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B69C5" w14:textId="77777777" w:rsidR="008A4587" w:rsidRPr="00377BA9" w:rsidRDefault="008A4587" w:rsidP="008A4587">
      <w:pPr>
        <w:spacing w:line="480" w:lineRule="auto"/>
        <w:jc w:val="both"/>
        <w:rPr>
          <w:rFonts w:ascii="Arial" w:eastAsia="Times New Roman" w:hAnsi="Arial" w:cs="Arial"/>
          <w:b/>
          <w:bCs/>
          <w:sz w:val="24"/>
          <w:szCs w:val="24"/>
          <w:lang w:val="en-US"/>
        </w:rPr>
      </w:pPr>
      <w:r w:rsidRPr="00377BA9">
        <w:rPr>
          <w:rFonts w:ascii="Arial" w:eastAsia="Times New Roman" w:hAnsi="Arial" w:cs="Arial"/>
          <w:b/>
          <w:bCs/>
          <w:sz w:val="24"/>
          <w:szCs w:val="24"/>
          <w:lang w:val="en-US"/>
        </w:rPr>
        <w:t>Supplementary Table 1: Demographic and clinical characteristics of patients with MM</w:t>
      </w:r>
    </w:p>
    <w:tbl>
      <w:tblPr>
        <w:tblStyle w:val="TableGrid"/>
        <w:tblW w:w="0" w:type="auto"/>
        <w:tblLook w:val="04A0" w:firstRow="1" w:lastRow="0" w:firstColumn="1" w:lastColumn="0" w:noHBand="0" w:noVBand="1"/>
      </w:tblPr>
      <w:tblGrid>
        <w:gridCol w:w="2816"/>
        <w:gridCol w:w="4089"/>
        <w:gridCol w:w="2111"/>
      </w:tblGrid>
      <w:tr w:rsidR="008A4587" w:rsidRPr="00377BA9" w14:paraId="42709CFD" w14:textId="77777777" w:rsidTr="00C8335E">
        <w:tc>
          <w:tcPr>
            <w:tcW w:w="2830" w:type="dxa"/>
            <w:shd w:val="clear" w:color="auto" w:fill="BFBFBF" w:themeFill="background1" w:themeFillShade="BF"/>
            <w:vAlign w:val="center"/>
          </w:tcPr>
          <w:p w14:paraId="4A8570EC" w14:textId="77777777" w:rsidR="008A4587" w:rsidRPr="00377BA9" w:rsidRDefault="008A4587" w:rsidP="00C8335E">
            <w:pPr>
              <w:rPr>
                <w:rFonts w:ascii="Arial" w:eastAsia="Times New Roman" w:hAnsi="Arial" w:cs="Arial"/>
                <w:b/>
                <w:bCs/>
                <w:sz w:val="20"/>
                <w:szCs w:val="20"/>
              </w:rPr>
            </w:pPr>
            <w:r w:rsidRPr="00377BA9">
              <w:rPr>
                <w:rFonts w:ascii="Arial" w:eastAsia="Times New Roman" w:hAnsi="Arial" w:cs="Arial"/>
                <w:b/>
                <w:bCs/>
                <w:sz w:val="20"/>
                <w:szCs w:val="20"/>
              </w:rPr>
              <w:t>Characteristic</w:t>
            </w:r>
          </w:p>
        </w:tc>
        <w:tc>
          <w:tcPr>
            <w:tcW w:w="4111" w:type="dxa"/>
            <w:shd w:val="clear" w:color="auto" w:fill="BFBFBF" w:themeFill="background1" w:themeFillShade="BF"/>
            <w:vAlign w:val="center"/>
          </w:tcPr>
          <w:p w14:paraId="7C49FD13" w14:textId="77777777" w:rsidR="008A4587" w:rsidRPr="00377BA9" w:rsidRDefault="008A4587" w:rsidP="00C8335E">
            <w:pPr>
              <w:rPr>
                <w:rFonts w:ascii="Arial" w:eastAsia="Times New Roman" w:hAnsi="Arial" w:cs="Arial"/>
                <w:b/>
                <w:bCs/>
                <w:sz w:val="20"/>
                <w:szCs w:val="20"/>
              </w:rPr>
            </w:pPr>
            <w:r w:rsidRPr="00377BA9">
              <w:rPr>
                <w:rFonts w:ascii="Arial" w:eastAsia="Times New Roman" w:hAnsi="Arial" w:cs="Arial"/>
                <w:b/>
                <w:bCs/>
                <w:sz w:val="20"/>
                <w:szCs w:val="20"/>
              </w:rPr>
              <w:t>Category</w:t>
            </w:r>
          </w:p>
        </w:tc>
        <w:tc>
          <w:tcPr>
            <w:tcW w:w="2121" w:type="dxa"/>
            <w:shd w:val="clear" w:color="auto" w:fill="BFBFBF" w:themeFill="background1" w:themeFillShade="BF"/>
            <w:vAlign w:val="center"/>
          </w:tcPr>
          <w:p w14:paraId="3D7EBEF5" w14:textId="77777777" w:rsidR="008A4587" w:rsidRPr="00377BA9" w:rsidRDefault="008A4587" w:rsidP="00C8335E">
            <w:pPr>
              <w:rPr>
                <w:rFonts w:ascii="Arial" w:eastAsia="Times New Roman" w:hAnsi="Arial" w:cs="Arial"/>
                <w:b/>
                <w:bCs/>
                <w:sz w:val="20"/>
                <w:szCs w:val="20"/>
              </w:rPr>
            </w:pPr>
            <w:r w:rsidRPr="00377BA9">
              <w:rPr>
                <w:rFonts w:ascii="Arial" w:eastAsia="Times New Roman" w:hAnsi="Arial" w:cs="Arial"/>
                <w:b/>
                <w:bCs/>
                <w:sz w:val="20"/>
                <w:szCs w:val="20"/>
              </w:rPr>
              <w:t>Frequency (%)</w:t>
            </w:r>
          </w:p>
        </w:tc>
      </w:tr>
      <w:tr w:rsidR="008A4587" w:rsidRPr="00377BA9" w14:paraId="5178392B" w14:textId="77777777" w:rsidTr="00C8335E">
        <w:tc>
          <w:tcPr>
            <w:tcW w:w="2830" w:type="dxa"/>
            <w:shd w:val="clear" w:color="auto" w:fill="F2F2F2" w:themeFill="background1" w:themeFillShade="F2"/>
            <w:hideMark/>
          </w:tcPr>
          <w:p w14:paraId="75436388" w14:textId="77777777" w:rsidR="008A4587" w:rsidRPr="00377BA9" w:rsidRDefault="008A4587" w:rsidP="00C8335E">
            <w:pPr>
              <w:rPr>
                <w:rFonts w:ascii="Arial" w:eastAsia="Times New Roman" w:hAnsi="Arial" w:cs="Arial"/>
                <w:b/>
                <w:sz w:val="20"/>
                <w:szCs w:val="20"/>
              </w:rPr>
            </w:pPr>
            <w:r w:rsidRPr="00377BA9">
              <w:rPr>
                <w:rFonts w:ascii="Arial" w:eastAsia="Times New Roman" w:hAnsi="Arial" w:cs="Arial"/>
                <w:b/>
                <w:sz w:val="20"/>
                <w:szCs w:val="20"/>
              </w:rPr>
              <w:t>Age (years)</w:t>
            </w:r>
          </w:p>
        </w:tc>
        <w:tc>
          <w:tcPr>
            <w:tcW w:w="4111" w:type="dxa"/>
            <w:shd w:val="clear" w:color="auto" w:fill="F2F2F2" w:themeFill="background1" w:themeFillShade="F2"/>
            <w:hideMark/>
          </w:tcPr>
          <w:p w14:paraId="354E5F81"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Median (IQR)</w:t>
            </w:r>
          </w:p>
        </w:tc>
        <w:tc>
          <w:tcPr>
            <w:tcW w:w="2121" w:type="dxa"/>
            <w:tcBorders>
              <w:top w:val="single" w:sz="4" w:space="0" w:color="auto"/>
              <w:left w:val="single" w:sz="4" w:space="0" w:color="auto"/>
              <w:bottom w:val="single" w:sz="4" w:space="0" w:color="auto"/>
              <w:right w:val="single" w:sz="4" w:space="0" w:color="auto"/>
            </w:tcBorders>
            <w:vAlign w:val="center"/>
            <w:hideMark/>
          </w:tcPr>
          <w:p w14:paraId="1AB29E86" w14:textId="77777777" w:rsidR="008A4587" w:rsidRPr="00377BA9" w:rsidRDefault="008A4587" w:rsidP="00C8335E">
            <w:pPr>
              <w:rPr>
                <w:rFonts w:ascii="Arial" w:hAnsi="Arial" w:cs="Arial"/>
                <w:sz w:val="20"/>
                <w:szCs w:val="20"/>
              </w:rPr>
            </w:pPr>
            <w:r w:rsidRPr="00377BA9">
              <w:rPr>
                <w:rFonts w:ascii="Arial" w:hAnsi="Arial" w:cs="Arial"/>
                <w:sz w:val="20"/>
                <w:szCs w:val="20"/>
              </w:rPr>
              <w:t>67.2 (60.8–72.3)</w:t>
            </w:r>
          </w:p>
        </w:tc>
      </w:tr>
      <w:tr w:rsidR="008A4587" w:rsidRPr="00377BA9" w14:paraId="655FC098" w14:textId="77777777" w:rsidTr="00C8335E">
        <w:tc>
          <w:tcPr>
            <w:tcW w:w="2830" w:type="dxa"/>
            <w:shd w:val="clear" w:color="auto" w:fill="F2F2F2" w:themeFill="background1" w:themeFillShade="F2"/>
            <w:hideMark/>
          </w:tcPr>
          <w:p w14:paraId="0C361332" w14:textId="77777777" w:rsidR="008A4587" w:rsidRPr="00377BA9" w:rsidRDefault="008A4587" w:rsidP="00C8335E">
            <w:pPr>
              <w:rPr>
                <w:rFonts w:ascii="Arial" w:eastAsia="Times New Roman" w:hAnsi="Arial" w:cs="Arial"/>
                <w:b/>
                <w:sz w:val="20"/>
                <w:szCs w:val="20"/>
              </w:rPr>
            </w:pPr>
            <w:r w:rsidRPr="00377BA9">
              <w:rPr>
                <w:rFonts w:ascii="Arial" w:eastAsia="Times New Roman" w:hAnsi="Arial" w:cs="Arial"/>
                <w:b/>
                <w:sz w:val="20"/>
                <w:szCs w:val="20"/>
              </w:rPr>
              <w:t>Gender</w:t>
            </w:r>
          </w:p>
        </w:tc>
        <w:tc>
          <w:tcPr>
            <w:tcW w:w="4111" w:type="dxa"/>
            <w:shd w:val="clear" w:color="auto" w:fill="F2F2F2" w:themeFill="background1" w:themeFillShade="F2"/>
            <w:hideMark/>
          </w:tcPr>
          <w:p w14:paraId="118B2036"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Male</w:t>
            </w:r>
          </w:p>
        </w:tc>
        <w:tc>
          <w:tcPr>
            <w:tcW w:w="2121" w:type="dxa"/>
            <w:tcBorders>
              <w:top w:val="single" w:sz="4" w:space="0" w:color="auto"/>
              <w:left w:val="single" w:sz="4" w:space="0" w:color="auto"/>
              <w:bottom w:val="single" w:sz="4" w:space="0" w:color="auto"/>
              <w:right w:val="single" w:sz="4" w:space="0" w:color="auto"/>
            </w:tcBorders>
            <w:vAlign w:val="center"/>
            <w:hideMark/>
          </w:tcPr>
          <w:p w14:paraId="215F7031" w14:textId="77777777" w:rsidR="008A4587" w:rsidRPr="00377BA9" w:rsidRDefault="008A4587" w:rsidP="00C8335E">
            <w:pPr>
              <w:rPr>
                <w:rFonts w:ascii="Arial" w:hAnsi="Arial" w:cs="Arial"/>
                <w:sz w:val="20"/>
                <w:szCs w:val="20"/>
              </w:rPr>
            </w:pPr>
            <w:r w:rsidRPr="00377BA9">
              <w:rPr>
                <w:rFonts w:ascii="Arial" w:hAnsi="Arial" w:cs="Arial"/>
                <w:sz w:val="20"/>
                <w:szCs w:val="20"/>
              </w:rPr>
              <w:t>64 (64%)</w:t>
            </w:r>
          </w:p>
        </w:tc>
      </w:tr>
      <w:tr w:rsidR="008A4587" w:rsidRPr="00377BA9" w14:paraId="72D17FDC" w14:textId="77777777" w:rsidTr="00C8335E">
        <w:tc>
          <w:tcPr>
            <w:tcW w:w="2830" w:type="dxa"/>
            <w:shd w:val="clear" w:color="auto" w:fill="F2F2F2" w:themeFill="background1" w:themeFillShade="F2"/>
            <w:hideMark/>
          </w:tcPr>
          <w:p w14:paraId="256C7B49" w14:textId="77777777" w:rsidR="008A4587" w:rsidRPr="00377BA9" w:rsidRDefault="008A4587" w:rsidP="00C8335E">
            <w:pPr>
              <w:rPr>
                <w:rFonts w:ascii="Arial" w:eastAsia="Times New Roman" w:hAnsi="Arial" w:cs="Arial"/>
                <w:b/>
                <w:sz w:val="20"/>
                <w:szCs w:val="20"/>
              </w:rPr>
            </w:pPr>
          </w:p>
        </w:tc>
        <w:tc>
          <w:tcPr>
            <w:tcW w:w="4111" w:type="dxa"/>
            <w:shd w:val="clear" w:color="auto" w:fill="F2F2F2" w:themeFill="background1" w:themeFillShade="F2"/>
            <w:hideMark/>
          </w:tcPr>
          <w:p w14:paraId="4DC260DB"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Female</w:t>
            </w:r>
          </w:p>
        </w:tc>
        <w:tc>
          <w:tcPr>
            <w:tcW w:w="2121" w:type="dxa"/>
            <w:tcBorders>
              <w:top w:val="single" w:sz="4" w:space="0" w:color="auto"/>
              <w:left w:val="single" w:sz="4" w:space="0" w:color="auto"/>
              <w:bottom w:val="single" w:sz="4" w:space="0" w:color="auto"/>
              <w:right w:val="single" w:sz="4" w:space="0" w:color="auto"/>
            </w:tcBorders>
            <w:vAlign w:val="center"/>
            <w:hideMark/>
          </w:tcPr>
          <w:p w14:paraId="350A9A62" w14:textId="77777777" w:rsidR="008A4587" w:rsidRPr="00377BA9" w:rsidRDefault="008A4587" w:rsidP="00C8335E">
            <w:pPr>
              <w:rPr>
                <w:rFonts w:ascii="Arial" w:hAnsi="Arial" w:cs="Arial"/>
                <w:sz w:val="20"/>
                <w:szCs w:val="20"/>
              </w:rPr>
            </w:pPr>
            <w:r w:rsidRPr="00377BA9">
              <w:rPr>
                <w:rFonts w:ascii="Arial" w:hAnsi="Arial" w:cs="Arial"/>
                <w:sz w:val="20"/>
                <w:szCs w:val="20"/>
              </w:rPr>
              <w:t>36 (36%)</w:t>
            </w:r>
          </w:p>
        </w:tc>
      </w:tr>
      <w:tr w:rsidR="008A4587" w:rsidRPr="00377BA9" w14:paraId="59FC999D" w14:textId="77777777" w:rsidTr="00C8335E">
        <w:tc>
          <w:tcPr>
            <w:tcW w:w="2830" w:type="dxa"/>
            <w:shd w:val="clear" w:color="auto" w:fill="F2F2F2" w:themeFill="background1" w:themeFillShade="F2"/>
            <w:hideMark/>
          </w:tcPr>
          <w:p w14:paraId="6A230817" w14:textId="77777777" w:rsidR="008A4587" w:rsidRPr="00377BA9" w:rsidRDefault="008A4587" w:rsidP="00C8335E">
            <w:pPr>
              <w:rPr>
                <w:rFonts w:ascii="Arial" w:eastAsia="Times New Roman" w:hAnsi="Arial" w:cs="Arial"/>
                <w:b/>
                <w:sz w:val="20"/>
                <w:szCs w:val="20"/>
              </w:rPr>
            </w:pPr>
            <w:r w:rsidRPr="00377BA9">
              <w:rPr>
                <w:rFonts w:ascii="Arial" w:eastAsia="Times New Roman" w:hAnsi="Arial" w:cs="Arial"/>
                <w:b/>
                <w:sz w:val="20"/>
                <w:szCs w:val="20"/>
              </w:rPr>
              <w:t>Marital Status</w:t>
            </w:r>
          </w:p>
        </w:tc>
        <w:tc>
          <w:tcPr>
            <w:tcW w:w="4111" w:type="dxa"/>
            <w:shd w:val="clear" w:color="auto" w:fill="F2F2F2" w:themeFill="background1" w:themeFillShade="F2"/>
            <w:hideMark/>
          </w:tcPr>
          <w:p w14:paraId="5CFA4D38"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Single</w:t>
            </w:r>
          </w:p>
        </w:tc>
        <w:tc>
          <w:tcPr>
            <w:tcW w:w="2121" w:type="dxa"/>
            <w:tcBorders>
              <w:top w:val="single" w:sz="4" w:space="0" w:color="auto"/>
              <w:left w:val="single" w:sz="4" w:space="0" w:color="auto"/>
              <w:bottom w:val="single" w:sz="4" w:space="0" w:color="auto"/>
              <w:right w:val="single" w:sz="4" w:space="0" w:color="auto"/>
            </w:tcBorders>
            <w:vAlign w:val="center"/>
            <w:hideMark/>
          </w:tcPr>
          <w:p w14:paraId="097148A5" w14:textId="77777777" w:rsidR="008A4587" w:rsidRPr="00377BA9" w:rsidRDefault="008A4587" w:rsidP="00C8335E">
            <w:pPr>
              <w:rPr>
                <w:rFonts w:ascii="Arial" w:hAnsi="Arial" w:cs="Arial"/>
                <w:sz w:val="20"/>
                <w:szCs w:val="20"/>
              </w:rPr>
            </w:pPr>
            <w:r w:rsidRPr="00377BA9">
              <w:rPr>
                <w:rFonts w:ascii="Arial" w:hAnsi="Arial" w:cs="Arial"/>
                <w:sz w:val="20"/>
                <w:szCs w:val="20"/>
              </w:rPr>
              <w:t>2 (2%)</w:t>
            </w:r>
          </w:p>
        </w:tc>
      </w:tr>
      <w:tr w:rsidR="008A4587" w:rsidRPr="00377BA9" w14:paraId="15B774B8" w14:textId="77777777" w:rsidTr="00C8335E">
        <w:tc>
          <w:tcPr>
            <w:tcW w:w="2830" w:type="dxa"/>
            <w:shd w:val="clear" w:color="auto" w:fill="F2F2F2" w:themeFill="background1" w:themeFillShade="F2"/>
            <w:hideMark/>
          </w:tcPr>
          <w:p w14:paraId="4A9DF44D" w14:textId="77777777" w:rsidR="008A4587" w:rsidRPr="00377BA9" w:rsidRDefault="008A4587" w:rsidP="00C8335E">
            <w:pPr>
              <w:rPr>
                <w:rFonts w:ascii="Arial" w:eastAsia="Times New Roman" w:hAnsi="Arial" w:cs="Arial"/>
                <w:b/>
                <w:sz w:val="20"/>
                <w:szCs w:val="20"/>
              </w:rPr>
            </w:pPr>
          </w:p>
        </w:tc>
        <w:tc>
          <w:tcPr>
            <w:tcW w:w="4111" w:type="dxa"/>
            <w:shd w:val="clear" w:color="auto" w:fill="F2F2F2" w:themeFill="background1" w:themeFillShade="F2"/>
            <w:hideMark/>
          </w:tcPr>
          <w:p w14:paraId="28B206C4"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Married/Partnership</w:t>
            </w:r>
          </w:p>
        </w:tc>
        <w:tc>
          <w:tcPr>
            <w:tcW w:w="2121" w:type="dxa"/>
            <w:tcBorders>
              <w:top w:val="single" w:sz="4" w:space="0" w:color="auto"/>
              <w:left w:val="single" w:sz="4" w:space="0" w:color="auto"/>
              <w:bottom w:val="single" w:sz="4" w:space="0" w:color="auto"/>
              <w:right w:val="single" w:sz="4" w:space="0" w:color="auto"/>
            </w:tcBorders>
            <w:vAlign w:val="center"/>
            <w:hideMark/>
          </w:tcPr>
          <w:p w14:paraId="50BA4A0B" w14:textId="77777777" w:rsidR="008A4587" w:rsidRPr="00377BA9" w:rsidRDefault="008A4587" w:rsidP="00C8335E">
            <w:pPr>
              <w:rPr>
                <w:rFonts w:ascii="Arial" w:hAnsi="Arial" w:cs="Arial"/>
                <w:sz w:val="20"/>
                <w:szCs w:val="20"/>
              </w:rPr>
            </w:pPr>
            <w:r w:rsidRPr="00377BA9">
              <w:rPr>
                <w:rFonts w:ascii="Arial" w:hAnsi="Arial" w:cs="Arial"/>
                <w:sz w:val="20"/>
                <w:szCs w:val="20"/>
              </w:rPr>
              <w:t>92 (92%)</w:t>
            </w:r>
          </w:p>
        </w:tc>
      </w:tr>
      <w:tr w:rsidR="008A4587" w:rsidRPr="00377BA9" w14:paraId="5F7C4965" w14:textId="77777777" w:rsidTr="00C8335E">
        <w:tc>
          <w:tcPr>
            <w:tcW w:w="2830" w:type="dxa"/>
            <w:shd w:val="clear" w:color="auto" w:fill="F2F2F2" w:themeFill="background1" w:themeFillShade="F2"/>
            <w:hideMark/>
          </w:tcPr>
          <w:p w14:paraId="3A057FD3" w14:textId="77777777" w:rsidR="008A4587" w:rsidRPr="00377BA9" w:rsidRDefault="008A4587" w:rsidP="00C8335E">
            <w:pPr>
              <w:rPr>
                <w:rFonts w:ascii="Arial" w:eastAsia="Times New Roman" w:hAnsi="Arial" w:cs="Arial"/>
                <w:b/>
                <w:sz w:val="20"/>
                <w:szCs w:val="20"/>
              </w:rPr>
            </w:pPr>
          </w:p>
        </w:tc>
        <w:tc>
          <w:tcPr>
            <w:tcW w:w="4111" w:type="dxa"/>
            <w:shd w:val="clear" w:color="auto" w:fill="F2F2F2" w:themeFill="background1" w:themeFillShade="F2"/>
            <w:hideMark/>
          </w:tcPr>
          <w:p w14:paraId="00059859"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Divorced/Partnership Dissolved</w:t>
            </w:r>
          </w:p>
        </w:tc>
        <w:tc>
          <w:tcPr>
            <w:tcW w:w="2121" w:type="dxa"/>
            <w:tcBorders>
              <w:top w:val="single" w:sz="4" w:space="0" w:color="auto"/>
              <w:left w:val="single" w:sz="4" w:space="0" w:color="auto"/>
              <w:bottom w:val="single" w:sz="4" w:space="0" w:color="auto"/>
              <w:right w:val="single" w:sz="4" w:space="0" w:color="auto"/>
            </w:tcBorders>
            <w:vAlign w:val="center"/>
            <w:hideMark/>
          </w:tcPr>
          <w:p w14:paraId="71B247E0" w14:textId="77777777" w:rsidR="008A4587" w:rsidRPr="00377BA9" w:rsidRDefault="008A4587" w:rsidP="00C8335E">
            <w:pPr>
              <w:rPr>
                <w:rFonts w:ascii="Arial" w:hAnsi="Arial" w:cs="Arial"/>
                <w:sz w:val="20"/>
                <w:szCs w:val="20"/>
              </w:rPr>
            </w:pPr>
            <w:r w:rsidRPr="00377BA9">
              <w:rPr>
                <w:rFonts w:ascii="Arial" w:hAnsi="Arial" w:cs="Arial"/>
                <w:sz w:val="20"/>
                <w:szCs w:val="20"/>
              </w:rPr>
              <w:t>4 (4%)</w:t>
            </w:r>
          </w:p>
        </w:tc>
      </w:tr>
      <w:tr w:rsidR="008A4587" w:rsidRPr="00377BA9" w14:paraId="1BEA0694" w14:textId="77777777" w:rsidTr="00C8335E">
        <w:tc>
          <w:tcPr>
            <w:tcW w:w="2830" w:type="dxa"/>
            <w:shd w:val="clear" w:color="auto" w:fill="F2F2F2" w:themeFill="background1" w:themeFillShade="F2"/>
            <w:hideMark/>
          </w:tcPr>
          <w:p w14:paraId="3E189A68" w14:textId="77777777" w:rsidR="008A4587" w:rsidRPr="00377BA9" w:rsidRDefault="008A4587" w:rsidP="00C8335E">
            <w:pPr>
              <w:rPr>
                <w:rFonts w:ascii="Arial" w:eastAsia="Times New Roman" w:hAnsi="Arial" w:cs="Arial"/>
                <w:b/>
                <w:sz w:val="20"/>
                <w:szCs w:val="20"/>
              </w:rPr>
            </w:pPr>
          </w:p>
        </w:tc>
        <w:tc>
          <w:tcPr>
            <w:tcW w:w="4111" w:type="dxa"/>
            <w:shd w:val="clear" w:color="auto" w:fill="F2F2F2" w:themeFill="background1" w:themeFillShade="F2"/>
            <w:hideMark/>
          </w:tcPr>
          <w:p w14:paraId="50E86524"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Widowed</w:t>
            </w:r>
          </w:p>
        </w:tc>
        <w:tc>
          <w:tcPr>
            <w:tcW w:w="2121" w:type="dxa"/>
            <w:tcBorders>
              <w:top w:val="single" w:sz="4" w:space="0" w:color="auto"/>
              <w:left w:val="single" w:sz="4" w:space="0" w:color="auto"/>
              <w:bottom w:val="single" w:sz="4" w:space="0" w:color="auto"/>
              <w:right w:val="single" w:sz="4" w:space="0" w:color="auto"/>
            </w:tcBorders>
            <w:vAlign w:val="center"/>
            <w:hideMark/>
          </w:tcPr>
          <w:p w14:paraId="7E7CFC5A" w14:textId="77777777" w:rsidR="008A4587" w:rsidRPr="00377BA9" w:rsidRDefault="008A4587" w:rsidP="00C8335E">
            <w:pPr>
              <w:rPr>
                <w:rFonts w:ascii="Arial" w:hAnsi="Arial" w:cs="Arial"/>
                <w:sz w:val="20"/>
                <w:szCs w:val="20"/>
              </w:rPr>
            </w:pPr>
            <w:r w:rsidRPr="00377BA9">
              <w:rPr>
                <w:rFonts w:ascii="Arial" w:hAnsi="Arial" w:cs="Arial"/>
                <w:sz w:val="20"/>
                <w:szCs w:val="20"/>
              </w:rPr>
              <w:t>2 (2%)</w:t>
            </w:r>
          </w:p>
        </w:tc>
      </w:tr>
      <w:tr w:rsidR="008A4587" w:rsidRPr="00377BA9" w14:paraId="6645C7C6" w14:textId="77777777" w:rsidTr="00C8335E">
        <w:tc>
          <w:tcPr>
            <w:tcW w:w="2830" w:type="dxa"/>
            <w:shd w:val="clear" w:color="auto" w:fill="F2F2F2" w:themeFill="background1" w:themeFillShade="F2"/>
            <w:hideMark/>
          </w:tcPr>
          <w:p w14:paraId="7C0B153B" w14:textId="77777777" w:rsidR="008A4587" w:rsidRPr="00377BA9" w:rsidRDefault="008A4587" w:rsidP="00C8335E">
            <w:pPr>
              <w:rPr>
                <w:rFonts w:ascii="Arial" w:eastAsia="Times New Roman" w:hAnsi="Arial" w:cs="Arial"/>
                <w:b/>
                <w:sz w:val="20"/>
                <w:szCs w:val="20"/>
              </w:rPr>
            </w:pPr>
            <w:r w:rsidRPr="00377BA9">
              <w:rPr>
                <w:rFonts w:ascii="Arial" w:eastAsia="Times New Roman" w:hAnsi="Arial" w:cs="Arial"/>
                <w:b/>
                <w:sz w:val="20"/>
                <w:szCs w:val="20"/>
              </w:rPr>
              <w:t>Highest Educational Level</w:t>
            </w:r>
          </w:p>
        </w:tc>
        <w:tc>
          <w:tcPr>
            <w:tcW w:w="4111" w:type="dxa"/>
            <w:shd w:val="clear" w:color="auto" w:fill="F2F2F2" w:themeFill="background1" w:themeFillShade="F2"/>
            <w:hideMark/>
          </w:tcPr>
          <w:p w14:paraId="503A84D9"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No school leaving certificate</w:t>
            </w:r>
          </w:p>
        </w:tc>
        <w:tc>
          <w:tcPr>
            <w:tcW w:w="2121" w:type="dxa"/>
            <w:tcBorders>
              <w:top w:val="single" w:sz="4" w:space="0" w:color="auto"/>
              <w:left w:val="single" w:sz="4" w:space="0" w:color="auto"/>
              <w:bottom w:val="single" w:sz="4" w:space="0" w:color="auto"/>
              <w:right w:val="single" w:sz="4" w:space="0" w:color="auto"/>
            </w:tcBorders>
            <w:vAlign w:val="center"/>
            <w:hideMark/>
          </w:tcPr>
          <w:p w14:paraId="700761F4" w14:textId="77777777" w:rsidR="008A4587" w:rsidRPr="00377BA9" w:rsidRDefault="008A4587" w:rsidP="00C8335E">
            <w:pPr>
              <w:rPr>
                <w:rFonts w:ascii="Arial" w:hAnsi="Arial" w:cs="Arial"/>
                <w:sz w:val="20"/>
                <w:szCs w:val="20"/>
              </w:rPr>
            </w:pPr>
            <w:r w:rsidRPr="00377BA9">
              <w:rPr>
                <w:rFonts w:ascii="Arial" w:hAnsi="Arial" w:cs="Arial"/>
                <w:sz w:val="20"/>
                <w:szCs w:val="20"/>
              </w:rPr>
              <w:t>0 (0%)</w:t>
            </w:r>
          </w:p>
        </w:tc>
      </w:tr>
      <w:tr w:rsidR="008A4587" w:rsidRPr="00377BA9" w14:paraId="09D7BF90" w14:textId="77777777" w:rsidTr="00C8335E">
        <w:tc>
          <w:tcPr>
            <w:tcW w:w="2830" w:type="dxa"/>
            <w:shd w:val="clear" w:color="auto" w:fill="F2F2F2" w:themeFill="background1" w:themeFillShade="F2"/>
            <w:vAlign w:val="center"/>
          </w:tcPr>
          <w:p w14:paraId="1E0DD3C5" w14:textId="77777777" w:rsidR="008A4587" w:rsidRPr="00377BA9" w:rsidRDefault="008A4587" w:rsidP="00C8335E">
            <w:pPr>
              <w:rPr>
                <w:rFonts w:ascii="Arial" w:eastAsia="Times New Roman" w:hAnsi="Arial" w:cs="Arial"/>
                <w:b/>
                <w:sz w:val="20"/>
                <w:szCs w:val="20"/>
              </w:rPr>
            </w:pPr>
          </w:p>
        </w:tc>
        <w:tc>
          <w:tcPr>
            <w:tcW w:w="4111" w:type="dxa"/>
            <w:shd w:val="clear" w:color="auto" w:fill="F2F2F2" w:themeFill="background1" w:themeFillShade="F2"/>
            <w:vAlign w:val="center"/>
          </w:tcPr>
          <w:p w14:paraId="1381E211"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Basic school leaving certificate</w:t>
            </w:r>
          </w:p>
        </w:tc>
        <w:tc>
          <w:tcPr>
            <w:tcW w:w="2121" w:type="dxa"/>
            <w:tcBorders>
              <w:top w:val="single" w:sz="4" w:space="0" w:color="auto"/>
              <w:left w:val="single" w:sz="4" w:space="0" w:color="auto"/>
              <w:bottom w:val="single" w:sz="4" w:space="0" w:color="auto"/>
              <w:right w:val="single" w:sz="4" w:space="0" w:color="auto"/>
            </w:tcBorders>
            <w:vAlign w:val="center"/>
          </w:tcPr>
          <w:p w14:paraId="78CA742C" w14:textId="77777777" w:rsidR="008A4587" w:rsidRPr="00377BA9" w:rsidRDefault="008A4587" w:rsidP="00C8335E">
            <w:pPr>
              <w:rPr>
                <w:rFonts w:ascii="Arial" w:hAnsi="Arial" w:cs="Arial"/>
                <w:sz w:val="20"/>
                <w:szCs w:val="20"/>
              </w:rPr>
            </w:pPr>
            <w:r w:rsidRPr="00377BA9">
              <w:rPr>
                <w:rFonts w:ascii="Arial" w:hAnsi="Arial" w:cs="Arial"/>
                <w:sz w:val="20"/>
                <w:szCs w:val="20"/>
              </w:rPr>
              <w:t>17 (17%)</w:t>
            </w:r>
          </w:p>
        </w:tc>
      </w:tr>
      <w:tr w:rsidR="008A4587" w:rsidRPr="00377BA9" w14:paraId="3E721D7E" w14:textId="77777777" w:rsidTr="00C8335E">
        <w:tc>
          <w:tcPr>
            <w:tcW w:w="2830" w:type="dxa"/>
            <w:shd w:val="clear" w:color="auto" w:fill="F2F2F2" w:themeFill="background1" w:themeFillShade="F2"/>
            <w:vAlign w:val="center"/>
          </w:tcPr>
          <w:p w14:paraId="34DCA94A" w14:textId="77777777" w:rsidR="008A4587" w:rsidRPr="00377BA9" w:rsidRDefault="008A4587" w:rsidP="00C8335E">
            <w:pPr>
              <w:rPr>
                <w:rFonts w:ascii="Arial" w:eastAsia="Times New Roman" w:hAnsi="Arial" w:cs="Arial"/>
                <w:b/>
                <w:sz w:val="20"/>
                <w:szCs w:val="20"/>
              </w:rPr>
            </w:pPr>
          </w:p>
        </w:tc>
        <w:tc>
          <w:tcPr>
            <w:tcW w:w="4111" w:type="dxa"/>
            <w:shd w:val="clear" w:color="auto" w:fill="F2F2F2" w:themeFill="background1" w:themeFillShade="F2"/>
            <w:vAlign w:val="center"/>
          </w:tcPr>
          <w:p w14:paraId="10575BA5"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Intermediate school leaving certificate</w:t>
            </w:r>
          </w:p>
        </w:tc>
        <w:tc>
          <w:tcPr>
            <w:tcW w:w="2121" w:type="dxa"/>
            <w:tcBorders>
              <w:top w:val="single" w:sz="4" w:space="0" w:color="auto"/>
              <w:left w:val="single" w:sz="4" w:space="0" w:color="auto"/>
              <w:bottom w:val="single" w:sz="4" w:space="0" w:color="auto"/>
              <w:right w:val="single" w:sz="4" w:space="0" w:color="auto"/>
            </w:tcBorders>
            <w:vAlign w:val="center"/>
          </w:tcPr>
          <w:p w14:paraId="026381AB" w14:textId="77777777" w:rsidR="008A4587" w:rsidRPr="00377BA9" w:rsidRDefault="008A4587" w:rsidP="00C8335E">
            <w:pPr>
              <w:rPr>
                <w:rFonts w:ascii="Arial" w:hAnsi="Arial" w:cs="Arial"/>
                <w:sz w:val="20"/>
                <w:szCs w:val="20"/>
              </w:rPr>
            </w:pPr>
            <w:r w:rsidRPr="00377BA9">
              <w:rPr>
                <w:rFonts w:ascii="Arial" w:hAnsi="Arial" w:cs="Arial"/>
                <w:sz w:val="20"/>
                <w:szCs w:val="20"/>
              </w:rPr>
              <w:t>31 (31%)</w:t>
            </w:r>
          </w:p>
        </w:tc>
      </w:tr>
      <w:tr w:rsidR="008A4587" w:rsidRPr="00377BA9" w14:paraId="68F5FFF2" w14:textId="77777777" w:rsidTr="00C8335E">
        <w:tc>
          <w:tcPr>
            <w:tcW w:w="2830" w:type="dxa"/>
            <w:shd w:val="clear" w:color="auto" w:fill="F2F2F2" w:themeFill="background1" w:themeFillShade="F2"/>
            <w:vAlign w:val="center"/>
          </w:tcPr>
          <w:p w14:paraId="3AE2303C" w14:textId="77777777" w:rsidR="008A4587" w:rsidRPr="00377BA9" w:rsidRDefault="008A4587" w:rsidP="00C8335E">
            <w:pPr>
              <w:rPr>
                <w:rFonts w:ascii="Arial" w:eastAsia="Times New Roman" w:hAnsi="Arial" w:cs="Arial"/>
                <w:b/>
                <w:sz w:val="20"/>
                <w:szCs w:val="20"/>
              </w:rPr>
            </w:pPr>
          </w:p>
        </w:tc>
        <w:tc>
          <w:tcPr>
            <w:tcW w:w="4111" w:type="dxa"/>
            <w:shd w:val="clear" w:color="auto" w:fill="F2F2F2" w:themeFill="background1" w:themeFillShade="F2"/>
            <w:vAlign w:val="center"/>
          </w:tcPr>
          <w:p w14:paraId="126146E4"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University entrance qualification</w:t>
            </w:r>
          </w:p>
        </w:tc>
        <w:tc>
          <w:tcPr>
            <w:tcW w:w="2121" w:type="dxa"/>
            <w:tcBorders>
              <w:top w:val="single" w:sz="4" w:space="0" w:color="auto"/>
              <w:left w:val="single" w:sz="4" w:space="0" w:color="auto"/>
              <w:bottom w:val="single" w:sz="4" w:space="0" w:color="auto"/>
              <w:right w:val="single" w:sz="4" w:space="0" w:color="auto"/>
            </w:tcBorders>
            <w:vAlign w:val="center"/>
          </w:tcPr>
          <w:p w14:paraId="38E94B2E" w14:textId="77777777" w:rsidR="008A4587" w:rsidRPr="00377BA9" w:rsidRDefault="008A4587" w:rsidP="00C8335E">
            <w:pPr>
              <w:rPr>
                <w:rFonts w:ascii="Arial" w:hAnsi="Arial" w:cs="Arial"/>
                <w:sz w:val="20"/>
                <w:szCs w:val="20"/>
              </w:rPr>
            </w:pPr>
            <w:r w:rsidRPr="00377BA9">
              <w:rPr>
                <w:rFonts w:ascii="Arial" w:hAnsi="Arial" w:cs="Arial"/>
                <w:sz w:val="20"/>
                <w:szCs w:val="20"/>
              </w:rPr>
              <w:t>20 (20%)</w:t>
            </w:r>
          </w:p>
        </w:tc>
      </w:tr>
      <w:tr w:rsidR="008A4587" w:rsidRPr="00377BA9" w14:paraId="4E66F59E" w14:textId="77777777" w:rsidTr="00C8335E">
        <w:tc>
          <w:tcPr>
            <w:tcW w:w="2830" w:type="dxa"/>
            <w:shd w:val="clear" w:color="auto" w:fill="F2F2F2" w:themeFill="background1" w:themeFillShade="F2"/>
            <w:vAlign w:val="center"/>
          </w:tcPr>
          <w:p w14:paraId="4068D7C2" w14:textId="77777777" w:rsidR="008A4587" w:rsidRPr="00377BA9" w:rsidRDefault="008A4587" w:rsidP="00C8335E">
            <w:pPr>
              <w:rPr>
                <w:rFonts w:ascii="Arial" w:eastAsia="Times New Roman" w:hAnsi="Arial" w:cs="Arial"/>
                <w:b/>
                <w:sz w:val="20"/>
                <w:szCs w:val="20"/>
              </w:rPr>
            </w:pPr>
          </w:p>
        </w:tc>
        <w:tc>
          <w:tcPr>
            <w:tcW w:w="4111" w:type="dxa"/>
            <w:shd w:val="clear" w:color="auto" w:fill="F2F2F2" w:themeFill="background1" w:themeFillShade="F2"/>
            <w:vAlign w:val="center"/>
          </w:tcPr>
          <w:p w14:paraId="1129F616"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Other</w:t>
            </w:r>
          </w:p>
        </w:tc>
        <w:tc>
          <w:tcPr>
            <w:tcW w:w="2121" w:type="dxa"/>
            <w:tcBorders>
              <w:top w:val="single" w:sz="4" w:space="0" w:color="auto"/>
              <w:left w:val="single" w:sz="4" w:space="0" w:color="auto"/>
              <w:bottom w:val="single" w:sz="4" w:space="0" w:color="auto"/>
              <w:right w:val="single" w:sz="4" w:space="0" w:color="auto"/>
            </w:tcBorders>
            <w:vAlign w:val="center"/>
          </w:tcPr>
          <w:p w14:paraId="11D25DD9" w14:textId="77777777" w:rsidR="008A4587" w:rsidRPr="00377BA9" w:rsidRDefault="008A4587" w:rsidP="00C8335E">
            <w:pPr>
              <w:rPr>
                <w:rFonts w:ascii="Arial" w:hAnsi="Arial" w:cs="Arial"/>
                <w:sz w:val="20"/>
                <w:szCs w:val="20"/>
              </w:rPr>
            </w:pPr>
            <w:r w:rsidRPr="00377BA9">
              <w:rPr>
                <w:rFonts w:ascii="Arial" w:hAnsi="Arial" w:cs="Arial"/>
                <w:sz w:val="20"/>
                <w:szCs w:val="20"/>
              </w:rPr>
              <w:t>32 (32%)</w:t>
            </w:r>
          </w:p>
        </w:tc>
      </w:tr>
      <w:tr w:rsidR="008A4587" w:rsidRPr="00377BA9" w14:paraId="434FEBA1" w14:textId="77777777" w:rsidTr="00C8335E">
        <w:tc>
          <w:tcPr>
            <w:tcW w:w="2830" w:type="dxa"/>
            <w:shd w:val="clear" w:color="auto" w:fill="F2F2F2" w:themeFill="background1" w:themeFillShade="F2"/>
            <w:vAlign w:val="center"/>
          </w:tcPr>
          <w:p w14:paraId="5EE9998B" w14:textId="77777777" w:rsidR="008A4587" w:rsidRPr="00377BA9" w:rsidRDefault="008A4587" w:rsidP="00C8335E">
            <w:pPr>
              <w:rPr>
                <w:rFonts w:ascii="Arial" w:eastAsia="Times New Roman" w:hAnsi="Arial" w:cs="Arial"/>
                <w:b/>
                <w:sz w:val="20"/>
                <w:szCs w:val="20"/>
              </w:rPr>
            </w:pPr>
            <w:r w:rsidRPr="00377BA9">
              <w:rPr>
                <w:rFonts w:ascii="Arial" w:eastAsia="Times New Roman" w:hAnsi="Arial" w:cs="Arial"/>
                <w:b/>
                <w:sz w:val="20"/>
                <w:szCs w:val="20"/>
              </w:rPr>
              <w:t>Employment Status</w:t>
            </w:r>
          </w:p>
        </w:tc>
        <w:tc>
          <w:tcPr>
            <w:tcW w:w="4111" w:type="dxa"/>
            <w:shd w:val="clear" w:color="auto" w:fill="F2F2F2" w:themeFill="background1" w:themeFillShade="F2"/>
            <w:vAlign w:val="center"/>
          </w:tcPr>
          <w:p w14:paraId="42B45FF5"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Student</w:t>
            </w:r>
          </w:p>
        </w:tc>
        <w:tc>
          <w:tcPr>
            <w:tcW w:w="2121" w:type="dxa"/>
            <w:tcBorders>
              <w:top w:val="single" w:sz="4" w:space="0" w:color="auto"/>
              <w:left w:val="single" w:sz="4" w:space="0" w:color="auto"/>
              <w:bottom w:val="single" w:sz="4" w:space="0" w:color="auto"/>
              <w:right w:val="single" w:sz="4" w:space="0" w:color="auto"/>
            </w:tcBorders>
            <w:vAlign w:val="center"/>
          </w:tcPr>
          <w:p w14:paraId="1CD21A84" w14:textId="77777777" w:rsidR="008A4587" w:rsidRPr="00377BA9" w:rsidRDefault="008A4587" w:rsidP="00C8335E">
            <w:pPr>
              <w:rPr>
                <w:rFonts w:ascii="Arial" w:hAnsi="Arial" w:cs="Arial"/>
                <w:sz w:val="20"/>
                <w:szCs w:val="20"/>
              </w:rPr>
            </w:pPr>
            <w:r w:rsidRPr="00377BA9">
              <w:rPr>
                <w:rFonts w:ascii="Arial" w:hAnsi="Arial" w:cs="Arial"/>
                <w:sz w:val="20"/>
                <w:szCs w:val="20"/>
              </w:rPr>
              <w:t>0 (0%)</w:t>
            </w:r>
          </w:p>
        </w:tc>
      </w:tr>
      <w:tr w:rsidR="008A4587" w:rsidRPr="00377BA9" w14:paraId="52CB1684" w14:textId="77777777" w:rsidTr="00C8335E">
        <w:tc>
          <w:tcPr>
            <w:tcW w:w="2830" w:type="dxa"/>
            <w:shd w:val="clear" w:color="auto" w:fill="F2F2F2" w:themeFill="background1" w:themeFillShade="F2"/>
            <w:vAlign w:val="center"/>
          </w:tcPr>
          <w:p w14:paraId="6C0F69BC" w14:textId="77777777" w:rsidR="008A4587" w:rsidRPr="00377BA9" w:rsidRDefault="008A4587" w:rsidP="00C8335E">
            <w:pPr>
              <w:rPr>
                <w:rFonts w:ascii="Arial" w:eastAsia="Times New Roman" w:hAnsi="Arial" w:cs="Arial"/>
                <w:b/>
                <w:sz w:val="20"/>
                <w:szCs w:val="20"/>
              </w:rPr>
            </w:pPr>
          </w:p>
        </w:tc>
        <w:tc>
          <w:tcPr>
            <w:tcW w:w="4111" w:type="dxa"/>
            <w:shd w:val="clear" w:color="auto" w:fill="F2F2F2" w:themeFill="background1" w:themeFillShade="F2"/>
            <w:vAlign w:val="center"/>
          </w:tcPr>
          <w:p w14:paraId="265840DE"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Employed</w:t>
            </w:r>
          </w:p>
        </w:tc>
        <w:tc>
          <w:tcPr>
            <w:tcW w:w="2121" w:type="dxa"/>
            <w:tcBorders>
              <w:top w:val="single" w:sz="4" w:space="0" w:color="auto"/>
              <w:left w:val="single" w:sz="4" w:space="0" w:color="auto"/>
              <w:bottom w:val="single" w:sz="4" w:space="0" w:color="auto"/>
              <w:right w:val="single" w:sz="4" w:space="0" w:color="auto"/>
            </w:tcBorders>
            <w:vAlign w:val="center"/>
          </w:tcPr>
          <w:p w14:paraId="22BD49F6" w14:textId="77777777" w:rsidR="008A4587" w:rsidRPr="00377BA9" w:rsidRDefault="008A4587" w:rsidP="00C8335E">
            <w:pPr>
              <w:rPr>
                <w:rFonts w:ascii="Arial" w:hAnsi="Arial" w:cs="Arial"/>
                <w:sz w:val="20"/>
                <w:szCs w:val="20"/>
              </w:rPr>
            </w:pPr>
            <w:r w:rsidRPr="00377BA9">
              <w:rPr>
                <w:rFonts w:ascii="Arial" w:hAnsi="Arial" w:cs="Arial"/>
                <w:sz w:val="20"/>
                <w:szCs w:val="20"/>
              </w:rPr>
              <w:t>19 (19%)</w:t>
            </w:r>
          </w:p>
        </w:tc>
      </w:tr>
      <w:tr w:rsidR="008A4587" w:rsidRPr="00377BA9" w14:paraId="10929E5E" w14:textId="77777777" w:rsidTr="00C8335E">
        <w:tc>
          <w:tcPr>
            <w:tcW w:w="2830" w:type="dxa"/>
            <w:shd w:val="clear" w:color="auto" w:fill="F2F2F2" w:themeFill="background1" w:themeFillShade="F2"/>
            <w:vAlign w:val="center"/>
          </w:tcPr>
          <w:p w14:paraId="542BAFFA" w14:textId="77777777" w:rsidR="008A4587" w:rsidRPr="00377BA9" w:rsidRDefault="008A4587" w:rsidP="00C8335E">
            <w:pPr>
              <w:rPr>
                <w:rFonts w:ascii="Arial" w:eastAsia="Times New Roman" w:hAnsi="Arial" w:cs="Arial"/>
                <w:b/>
                <w:sz w:val="20"/>
                <w:szCs w:val="20"/>
              </w:rPr>
            </w:pPr>
          </w:p>
        </w:tc>
        <w:tc>
          <w:tcPr>
            <w:tcW w:w="4111" w:type="dxa"/>
            <w:shd w:val="clear" w:color="auto" w:fill="F2F2F2" w:themeFill="background1" w:themeFillShade="F2"/>
            <w:vAlign w:val="center"/>
          </w:tcPr>
          <w:p w14:paraId="2B0AE47C"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Self-employed</w:t>
            </w:r>
          </w:p>
        </w:tc>
        <w:tc>
          <w:tcPr>
            <w:tcW w:w="2121" w:type="dxa"/>
            <w:tcBorders>
              <w:top w:val="single" w:sz="4" w:space="0" w:color="auto"/>
              <w:left w:val="single" w:sz="4" w:space="0" w:color="auto"/>
              <w:bottom w:val="single" w:sz="4" w:space="0" w:color="auto"/>
              <w:right w:val="single" w:sz="4" w:space="0" w:color="auto"/>
            </w:tcBorders>
            <w:vAlign w:val="center"/>
          </w:tcPr>
          <w:p w14:paraId="5BEC3AA4" w14:textId="77777777" w:rsidR="008A4587" w:rsidRPr="00377BA9" w:rsidRDefault="008A4587" w:rsidP="00C8335E">
            <w:pPr>
              <w:rPr>
                <w:rFonts w:ascii="Arial" w:hAnsi="Arial" w:cs="Arial"/>
                <w:sz w:val="20"/>
                <w:szCs w:val="20"/>
              </w:rPr>
            </w:pPr>
            <w:r w:rsidRPr="00377BA9">
              <w:rPr>
                <w:rFonts w:ascii="Arial" w:hAnsi="Arial" w:cs="Arial"/>
                <w:sz w:val="20"/>
                <w:szCs w:val="20"/>
              </w:rPr>
              <w:t>5 (5%)</w:t>
            </w:r>
          </w:p>
        </w:tc>
      </w:tr>
      <w:tr w:rsidR="008A4587" w:rsidRPr="00377BA9" w14:paraId="758DD572" w14:textId="77777777" w:rsidTr="00C8335E">
        <w:tc>
          <w:tcPr>
            <w:tcW w:w="2830" w:type="dxa"/>
            <w:shd w:val="clear" w:color="auto" w:fill="F2F2F2" w:themeFill="background1" w:themeFillShade="F2"/>
            <w:vAlign w:val="center"/>
          </w:tcPr>
          <w:p w14:paraId="63D22821" w14:textId="77777777" w:rsidR="008A4587" w:rsidRPr="00377BA9" w:rsidRDefault="008A4587" w:rsidP="00C8335E">
            <w:pPr>
              <w:rPr>
                <w:rFonts w:ascii="Arial" w:eastAsia="Times New Roman" w:hAnsi="Arial" w:cs="Arial"/>
                <w:b/>
                <w:sz w:val="20"/>
                <w:szCs w:val="20"/>
              </w:rPr>
            </w:pPr>
          </w:p>
        </w:tc>
        <w:tc>
          <w:tcPr>
            <w:tcW w:w="4111" w:type="dxa"/>
            <w:shd w:val="clear" w:color="auto" w:fill="F2F2F2" w:themeFill="background1" w:themeFillShade="F2"/>
            <w:vAlign w:val="center"/>
          </w:tcPr>
          <w:p w14:paraId="105A6BBC"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Homemaker</w:t>
            </w:r>
          </w:p>
        </w:tc>
        <w:tc>
          <w:tcPr>
            <w:tcW w:w="2121" w:type="dxa"/>
            <w:tcBorders>
              <w:top w:val="single" w:sz="4" w:space="0" w:color="auto"/>
              <w:left w:val="single" w:sz="4" w:space="0" w:color="auto"/>
              <w:bottom w:val="single" w:sz="4" w:space="0" w:color="auto"/>
              <w:right w:val="single" w:sz="4" w:space="0" w:color="auto"/>
            </w:tcBorders>
            <w:vAlign w:val="center"/>
          </w:tcPr>
          <w:p w14:paraId="77E3B46E" w14:textId="77777777" w:rsidR="008A4587" w:rsidRPr="00377BA9" w:rsidRDefault="008A4587" w:rsidP="00C8335E">
            <w:pPr>
              <w:rPr>
                <w:rFonts w:ascii="Arial" w:hAnsi="Arial" w:cs="Arial"/>
                <w:sz w:val="20"/>
                <w:szCs w:val="20"/>
              </w:rPr>
            </w:pPr>
            <w:r w:rsidRPr="00377BA9">
              <w:rPr>
                <w:rFonts w:ascii="Arial" w:hAnsi="Arial" w:cs="Arial"/>
                <w:sz w:val="20"/>
                <w:szCs w:val="20"/>
              </w:rPr>
              <w:t>3 (3%)</w:t>
            </w:r>
          </w:p>
        </w:tc>
      </w:tr>
      <w:tr w:rsidR="008A4587" w:rsidRPr="00377BA9" w14:paraId="7307531C" w14:textId="77777777" w:rsidTr="00C8335E">
        <w:tc>
          <w:tcPr>
            <w:tcW w:w="2830" w:type="dxa"/>
            <w:shd w:val="clear" w:color="auto" w:fill="F2F2F2" w:themeFill="background1" w:themeFillShade="F2"/>
            <w:vAlign w:val="center"/>
          </w:tcPr>
          <w:p w14:paraId="5D426F6C" w14:textId="77777777" w:rsidR="008A4587" w:rsidRPr="00377BA9" w:rsidRDefault="008A4587" w:rsidP="00C8335E">
            <w:pPr>
              <w:rPr>
                <w:rFonts w:ascii="Arial" w:eastAsia="Times New Roman" w:hAnsi="Arial" w:cs="Arial"/>
                <w:b/>
                <w:sz w:val="20"/>
                <w:szCs w:val="20"/>
              </w:rPr>
            </w:pPr>
          </w:p>
        </w:tc>
        <w:tc>
          <w:tcPr>
            <w:tcW w:w="4111" w:type="dxa"/>
            <w:shd w:val="clear" w:color="auto" w:fill="F2F2F2" w:themeFill="background1" w:themeFillShade="F2"/>
            <w:vAlign w:val="center"/>
          </w:tcPr>
          <w:p w14:paraId="58B9698F"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Unemployed</w:t>
            </w:r>
          </w:p>
        </w:tc>
        <w:tc>
          <w:tcPr>
            <w:tcW w:w="2121" w:type="dxa"/>
            <w:tcBorders>
              <w:top w:val="single" w:sz="4" w:space="0" w:color="auto"/>
              <w:left w:val="single" w:sz="4" w:space="0" w:color="auto"/>
              <w:bottom w:val="single" w:sz="4" w:space="0" w:color="auto"/>
              <w:right w:val="single" w:sz="4" w:space="0" w:color="auto"/>
            </w:tcBorders>
            <w:vAlign w:val="center"/>
          </w:tcPr>
          <w:p w14:paraId="5C137F4B" w14:textId="77777777" w:rsidR="008A4587" w:rsidRPr="00377BA9" w:rsidRDefault="008A4587" w:rsidP="00C8335E">
            <w:pPr>
              <w:rPr>
                <w:rFonts w:ascii="Arial" w:hAnsi="Arial" w:cs="Arial"/>
                <w:sz w:val="20"/>
                <w:szCs w:val="20"/>
              </w:rPr>
            </w:pPr>
            <w:r w:rsidRPr="00377BA9">
              <w:rPr>
                <w:rFonts w:ascii="Arial" w:hAnsi="Arial" w:cs="Arial"/>
                <w:sz w:val="20"/>
                <w:szCs w:val="20"/>
              </w:rPr>
              <w:t>0 (0%)</w:t>
            </w:r>
          </w:p>
        </w:tc>
      </w:tr>
      <w:tr w:rsidR="008A4587" w:rsidRPr="00377BA9" w14:paraId="753571C5" w14:textId="77777777" w:rsidTr="00C8335E">
        <w:tc>
          <w:tcPr>
            <w:tcW w:w="2830" w:type="dxa"/>
            <w:shd w:val="clear" w:color="auto" w:fill="F2F2F2" w:themeFill="background1" w:themeFillShade="F2"/>
            <w:vAlign w:val="center"/>
          </w:tcPr>
          <w:p w14:paraId="7B0C4477" w14:textId="77777777" w:rsidR="008A4587" w:rsidRPr="00377BA9" w:rsidRDefault="008A4587" w:rsidP="00C8335E">
            <w:pPr>
              <w:rPr>
                <w:rFonts w:ascii="Arial" w:eastAsia="Times New Roman" w:hAnsi="Arial" w:cs="Arial"/>
                <w:b/>
                <w:sz w:val="20"/>
                <w:szCs w:val="20"/>
              </w:rPr>
            </w:pPr>
          </w:p>
        </w:tc>
        <w:tc>
          <w:tcPr>
            <w:tcW w:w="4111" w:type="dxa"/>
            <w:shd w:val="clear" w:color="auto" w:fill="F2F2F2" w:themeFill="background1" w:themeFillShade="F2"/>
            <w:vAlign w:val="center"/>
          </w:tcPr>
          <w:p w14:paraId="20AB8DA2"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Retired/early retiree</w:t>
            </w:r>
          </w:p>
        </w:tc>
        <w:tc>
          <w:tcPr>
            <w:tcW w:w="2121" w:type="dxa"/>
            <w:tcBorders>
              <w:top w:val="single" w:sz="4" w:space="0" w:color="auto"/>
              <w:left w:val="single" w:sz="4" w:space="0" w:color="auto"/>
              <w:bottom w:val="single" w:sz="4" w:space="0" w:color="auto"/>
              <w:right w:val="single" w:sz="4" w:space="0" w:color="auto"/>
            </w:tcBorders>
            <w:vAlign w:val="center"/>
          </w:tcPr>
          <w:p w14:paraId="706531D3" w14:textId="77777777" w:rsidR="008A4587" w:rsidRPr="00377BA9" w:rsidRDefault="008A4587" w:rsidP="00C8335E">
            <w:pPr>
              <w:rPr>
                <w:rFonts w:ascii="Arial" w:hAnsi="Arial" w:cs="Arial"/>
                <w:sz w:val="20"/>
                <w:szCs w:val="20"/>
              </w:rPr>
            </w:pPr>
            <w:r w:rsidRPr="00377BA9">
              <w:rPr>
                <w:rFonts w:ascii="Arial" w:hAnsi="Arial" w:cs="Arial"/>
                <w:sz w:val="20"/>
                <w:szCs w:val="20"/>
              </w:rPr>
              <w:t>58 (58%)</w:t>
            </w:r>
          </w:p>
        </w:tc>
      </w:tr>
      <w:tr w:rsidR="008A4587" w:rsidRPr="00377BA9" w14:paraId="40B7F9F0" w14:textId="77777777" w:rsidTr="00C8335E">
        <w:tc>
          <w:tcPr>
            <w:tcW w:w="2830" w:type="dxa"/>
            <w:shd w:val="clear" w:color="auto" w:fill="F2F2F2" w:themeFill="background1" w:themeFillShade="F2"/>
            <w:vAlign w:val="center"/>
          </w:tcPr>
          <w:p w14:paraId="1E5A982A" w14:textId="77777777" w:rsidR="008A4587" w:rsidRPr="00377BA9" w:rsidRDefault="008A4587" w:rsidP="00C8335E">
            <w:pPr>
              <w:rPr>
                <w:rFonts w:ascii="Arial" w:eastAsia="Times New Roman" w:hAnsi="Arial" w:cs="Arial"/>
                <w:b/>
                <w:sz w:val="20"/>
                <w:szCs w:val="20"/>
              </w:rPr>
            </w:pPr>
          </w:p>
        </w:tc>
        <w:tc>
          <w:tcPr>
            <w:tcW w:w="4111" w:type="dxa"/>
            <w:shd w:val="clear" w:color="auto" w:fill="F2F2F2" w:themeFill="background1" w:themeFillShade="F2"/>
            <w:vAlign w:val="center"/>
          </w:tcPr>
          <w:p w14:paraId="148C5801"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Partially disabled</w:t>
            </w:r>
          </w:p>
        </w:tc>
        <w:tc>
          <w:tcPr>
            <w:tcW w:w="2121" w:type="dxa"/>
            <w:tcBorders>
              <w:top w:val="single" w:sz="4" w:space="0" w:color="auto"/>
              <w:left w:val="single" w:sz="4" w:space="0" w:color="auto"/>
              <w:bottom w:val="single" w:sz="4" w:space="0" w:color="auto"/>
              <w:right w:val="single" w:sz="4" w:space="0" w:color="auto"/>
            </w:tcBorders>
            <w:vAlign w:val="center"/>
          </w:tcPr>
          <w:p w14:paraId="6718E28C" w14:textId="77777777" w:rsidR="008A4587" w:rsidRPr="00377BA9" w:rsidRDefault="008A4587" w:rsidP="00C8335E">
            <w:pPr>
              <w:rPr>
                <w:rFonts w:ascii="Arial" w:hAnsi="Arial" w:cs="Arial"/>
                <w:sz w:val="20"/>
                <w:szCs w:val="20"/>
              </w:rPr>
            </w:pPr>
            <w:r w:rsidRPr="00377BA9">
              <w:rPr>
                <w:rFonts w:ascii="Arial" w:hAnsi="Arial" w:cs="Arial"/>
                <w:sz w:val="20"/>
                <w:szCs w:val="20"/>
              </w:rPr>
              <w:t>6 (6%)</w:t>
            </w:r>
          </w:p>
        </w:tc>
      </w:tr>
      <w:tr w:rsidR="008A4587" w:rsidRPr="00377BA9" w14:paraId="51A9450E" w14:textId="77777777" w:rsidTr="00C8335E">
        <w:tc>
          <w:tcPr>
            <w:tcW w:w="2830" w:type="dxa"/>
            <w:shd w:val="clear" w:color="auto" w:fill="F2F2F2" w:themeFill="background1" w:themeFillShade="F2"/>
            <w:vAlign w:val="center"/>
          </w:tcPr>
          <w:p w14:paraId="6CFC474C" w14:textId="77777777" w:rsidR="008A4587" w:rsidRPr="00377BA9" w:rsidRDefault="008A4587" w:rsidP="00C8335E">
            <w:pPr>
              <w:rPr>
                <w:rFonts w:ascii="Arial" w:eastAsia="Times New Roman" w:hAnsi="Arial" w:cs="Arial"/>
                <w:b/>
                <w:sz w:val="20"/>
                <w:szCs w:val="20"/>
              </w:rPr>
            </w:pPr>
          </w:p>
        </w:tc>
        <w:tc>
          <w:tcPr>
            <w:tcW w:w="4111" w:type="dxa"/>
            <w:shd w:val="clear" w:color="auto" w:fill="F2F2F2" w:themeFill="background1" w:themeFillShade="F2"/>
            <w:vAlign w:val="center"/>
          </w:tcPr>
          <w:p w14:paraId="25482A05"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Other</w:t>
            </w:r>
          </w:p>
        </w:tc>
        <w:tc>
          <w:tcPr>
            <w:tcW w:w="2121" w:type="dxa"/>
            <w:tcBorders>
              <w:top w:val="single" w:sz="4" w:space="0" w:color="auto"/>
              <w:left w:val="single" w:sz="4" w:space="0" w:color="auto"/>
              <w:bottom w:val="single" w:sz="4" w:space="0" w:color="auto"/>
              <w:right w:val="single" w:sz="4" w:space="0" w:color="auto"/>
            </w:tcBorders>
            <w:vAlign w:val="center"/>
          </w:tcPr>
          <w:p w14:paraId="5C80BB96" w14:textId="77777777" w:rsidR="008A4587" w:rsidRPr="00377BA9" w:rsidRDefault="008A4587" w:rsidP="00C8335E">
            <w:pPr>
              <w:rPr>
                <w:rFonts w:ascii="Arial" w:hAnsi="Arial" w:cs="Arial"/>
                <w:sz w:val="20"/>
                <w:szCs w:val="20"/>
              </w:rPr>
            </w:pPr>
            <w:r w:rsidRPr="00377BA9">
              <w:rPr>
                <w:rFonts w:ascii="Arial" w:hAnsi="Arial" w:cs="Arial"/>
                <w:sz w:val="20"/>
                <w:szCs w:val="20"/>
              </w:rPr>
              <w:t>9 (9%)</w:t>
            </w:r>
          </w:p>
        </w:tc>
      </w:tr>
      <w:tr w:rsidR="008A4587" w:rsidRPr="00377BA9" w14:paraId="0B2ED395" w14:textId="77777777" w:rsidTr="00C8335E">
        <w:tc>
          <w:tcPr>
            <w:tcW w:w="2830" w:type="dxa"/>
            <w:shd w:val="clear" w:color="auto" w:fill="F2F2F2" w:themeFill="background1" w:themeFillShade="F2"/>
            <w:vAlign w:val="center"/>
          </w:tcPr>
          <w:p w14:paraId="65CB0293" w14:textId="77777777" w:rsidR="008A4587" w:rsidRPr="00377BA9" w:rsidRDefault="008A4587" w:rsidP="00C8335E">
            <w:pPr>
              <w:rPr>
                <w:rFonts w:ascii="Arial" w:eastAsia="Times New Roman" w:hAnsi="Arial" w:cs="Arial"/>
                <w:b/>
                <w:sz w:val="20"/>
                <w:szCs w:val="20"/>
              </w:rPr>
            </w:pPr>
            <w:r w:rsidRPr="00377BA9">
              <w:rPr>
                <w:rFonts w:ascii="Arial" w:eastAsia="Times New Roman" w:hAnsi="Arial" w:cs="Arial"/>
                <w:b/>
                <w:sz w:val="20"/>
                <w:szCs w:val="20"/>
              </w:rPr>
              <w:t>Year of MM Diagnosis</w:t>
            </w:r>
          </w:p>
        </w:tc>
        <w:tc>
          <w:tcPr>
            <w:tcW w:w="4111" w:type="dxa"/>
            <w:shd w:val="clear" w:color="auto" w:fill="F2F2F2" w:themeFill="background1" w:themeFillShade="F2"/>
            <w:vAlign w:val="center"/>
          </w:tcPr>
          <w:p w14:paraId="382EAF19"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Median (IQR)</w:t>
            </w:r>
          </w:p>
        </w:tc>
        <w:tc>
          <w:tcPr>
            <w:tcW w:w="2121" w:type="dxa"/>
            <w:tcBorders>
              <w:top w:val="single" w:sz="4" w:space="0" w:color="auto"/>
              <w:left w:val="single" w:sz="4" w:space="0" w:color="auto"/>
              <w:bottom w:val="single" w:sz="4" w:space="0" w:color="auto"/>
              <w:right w:val="single" w:sz="4" w:space="0" w:color="auto"/>
            </w:tcBorders>
            <w:vAlign w:val="center"/>
          </w:tcPr>
          <w:p w14:paraId="720028EC" w14:textId="77777777" w:rsidR="008A4587" w:rsidRPr="00377BA9" w:rsidRDefault="008A4587" w:rsidP="00C8335E">
            <w:pPr>
              <w:rPr>
                <w:rFonts w:ascii="Arial" w:hAnsi="Arial" w:cs="Arial"/>
                <w:sz w:val="20"/>
                <w:szCs w:val="20"/>
              </w:rPr>
            </w:pPr>
            <w:r w:rsidRPr="00377BA9">
              <w:rPr>
                <w:rFonts w:ascii="Arial" w:hAnsi="Arial" w:cs="Arial"/>
                <w:sz w:val="20"/>
                <w:szCs w:val="20"/>
              </w:rPr>
              <w:t>2019 (2016–2023)</w:t>
            </w:r>
          </w:p>
        </w:tc>
      </w:tr>
      <w:tr w:rsidR="008A4587" w:rsidRPr="00377BA9" w14:paraId="04CC1AB7" w14:textId="77777777" w:rsidTr="00C8335E">
        <w:tc>
          <w:tcPr>
            <w:tcW w:w="2830" w:type="dxa"/>
            <w:shd w:val="clear" w:color="auto" w:fill="F2F2F2" w:themeFill="background1" w:themeFillShade="F2"/>
            <w:vAlign w:val="center"/>
          </w:tcPr>
          <w:p w14:paraId="1E77B9B2" w14:textId="77777777" w:rsidR="008A4587" w:rsidRPr="00377BA9" w:rsidRDefault="008A4587" w:rsidP="00C8335E">
            <w:pPr>
              <w:rPr>
                <w:rFonts w:ascii="Arial" w:eastAsia="Times New Roman" w:hAnsi="Arial" w:cs="Arial"/>
                <w:b/>
                <w:sz w:val="20"/>
                <w:szCs w:val="20"/>
                <w:lang w:val="en-US"/>
              </w:rPr>
            </w:pPr>
            <w:r w:rsidRPr="00377BA9">
              <w:rPr>
                <w:rFonts w:ascii="Arial" w:eastAsia="Times New Roman" w:hAnsi="Arial" w:cs="Arial"/>
                <w:b/>
                <w:sz w:val="20"/>
                <w:szCs w:val="20"/>
                <w:lang w:val="en-US"/>
              </w:rPr>
              <w:t>Hospital Days (last year)</w:t>
            </w:r>
          </w:p>
        </w:tc>
        <w:tc>
          <w:tcPr>
            <w:tcW w:w="4111" w:type="dxa"/>
            <w:shd w:val="clear" w:color="auto" w:fill="F2F2F2" w:themeFill="background1" w:themeFillShade="F2"/>
            <w:vAlign w:val="center"/>
          </w:tcPr>
          <w:p w14:paraId="721BAED6" w14:textId="77777777" w:rsidR="008A4587" w:rsidRPr="00377BA9" w:rsidRDefault="008A4587" w:rsidP="00C8335E">
            <w:pPr>
              <w:rPr>
                <w:rFonts w:ascii="Arial" w:eastAsia="Times New Roman" w:hAnsi="Arial" w:cs="Arial"/>
                <w:sz w:val="20"/>
                <w:szCs w:val="20"/>
              </w:rPr>
            </w:pPr>
            <w:r w:rsidRPr="00377BA9">
              <w:rPr>
                <w:rFonts w:ascii="Arial" w:eastAsia="Times New Roman" w:hAnsi="Arial" w:cs="Arial"/>
                <w:sz w:val="20"/>
                <w:szCs w:val="20"/>
              </w:rPr>
              <w:t>Median (IQR)</w:t>
            </w:r>
          </w:p>
        </w:tc>
        <w:tc>
          <w:tcPr>
            <w:tcW w:w="2121" w:type="dxa"/>
            <w:tcBorders>
              <w:top w:val="single" w:sz="4" w:space="0" w:color="auto"/>
              <w:left w:val="single" w:sz="4" w:space="0" w:color="auto"/>
              <w:bottom w:val="single" w:sz="4" w:space="0" w:color="auto"/>
              <w:right w:val="single" w:sz="4" w:space="0" w:color="auto"/>
            </w:tcBorders>
            <w:vAlign w:val="center"/>
          </w:tcPr>
          <w:p w14:paraId="2B0F4B65" w14:textId="77777777" w:rsidR="008A4587" w:rsidRPr="00377BA9" w:rsidRDefault="008A4587" w:rsidP="00C8335E">
            <w:pPr>
              <w:rPr>
                <w:rFonts w:ascii="Arial" w:hAnsi="Arial" w:cs="Arial"/>
                <w:sz w:val="20"/>
                <w:szCs w:val="20"/>
              </w:rPr>
            </w:pPr>
            <w:r w:rsidRPr="00377BA9">
              <w:rPr>
                <w:rFonts w:ascii="Arial" w:hAnsi="Arial" w:cs="Arial"/>
                <w:sz w:val="20"/>
                <w:szCs w:val="20"/>
              </w:rPr>
              <w:t>31 (12–57)</w:t>
            </w:r>
          </w:p>
        </w:tc>
      </w:tr>
    </w:tbl>
    <w:p w14:paraId="25299ABA" w14:textId="77777777" w:rsidR="008A4587" w:rsidRPr="00377BA9" w:rsidRDefault="008A4587" w:rsidP="008A4587">
      <w:pPr>
        <w:spacing w:line="480" w:lineRule="auto"/>
        <w:rPr>
          <w:rFonts w:ascii="Arial" w:eastAsia="Times New Roman" w:hAnsi="Arial" w:cs="Arial"/>
          <w:b/>
          <w:bCs/>
          <w:sz w:val="24"/>
          <w:szCs w:val="24"/>
          <w:lang w:val="en-US"/>
        </w:rPr>
      </w:pPr>
      <w:r w:rsidRPr="00377BA9">
        <w:rPr>
          <w:rFonts w:ascii="Arial" w:eastAsia="Times New Roman" w:hAnsi="Arial" w:cs="Arial"/>
          <w:b/>
          <w:bCs/>
          <w:sz w:val="24"/>
          <w:szCs w:val="24"/>
          <w:lang w:val="en-US"/>
        </w:rPr>
        <w:br w:type="page"/>
      </w:r>
    </w:p>
    <w:p w14:paraId="4821868B" w14:textId="77777777" w:rsidR="008A4587" w:rsidRPr="00377BA9" w:rsidRDefault="008A4587" w:rsidP="008A4587">
      <w:pPr>
        <w:spacing w:before="100" w:beforeAutospacing="1" w:after="100" w:afterAutospacing="1" w:line="480" w:lineRule="auto"/>
        <w:jc w:val="both"/>
        <w:outlineLvl w:val="3"/>
        <w:rPr>
          <w:rFonts w:ascii="Arial" w:eastAsia="Times New Roman" w:hAnsi="Arial" w:cs="Arial"/>
          <w:b/>
          <w:bCs/>
          <w:sz w:val="24"/>
          <w:szCs w:val="24"/>
          <w:lang w:val="en-US"/>
        </w:rPr>
      </w:pPr>
      <w:r w:rsidRPr="00377BA9">
        <w:rPr>
          <w:rFonts w:ascii="Arial" w:eastAsia="Times New Roman" w:hAnsi="Arial" w:cs="Arial"/>
          <w:b/>
          <w:bCs/>
          <w:sz w:val="24"/>
          <w:szCs w:val="24"/>
          <w:lang w:val="en-US"/>
        </w:rPr>
        <w:lastRenderedPageBreak/>
        <w:t>Supplementary Table 2: Importance of TFIs for inpatient and outpatient treatments</w:t>
      </w:r>
    </w:p>
    <w:tbl>
      <w:tblPr>
        <w:tblStyle w:val="TableGrid"/>
        <w:tblW w:w="9212" w:type="dxa"/>
        <w:tblLook w:val="04A0" w:firstRow="1" w:lastRow="0" w:firstColumn="1" w:lastColumn="0" w:noHBand="0" w:noVBand="1"/>
      </w:tblPr>
      <w:tblGrid>
        <w:gridCol w:w="2303"/>
        <w:gridCol w:w="2303"/>
        <w:gridCol w:w="2303"/>
        <w:gridCol w:w="2303"/>
      </w:tblGrid>
      <w:tr w:rsidR="008A4587" w:rsidRPr="00377BA9" w14:paraId="6BF84DDA" w14:textId="77777777" w:rsidTr="00C8335E">
        <w:tc>
          <w:tcPr>
            <w:tcW w:w="2303" w:type="dxa"/>
            <w:shd w:val="clear" w:color="auto" w:fill="BFBFBF" w:themeFill="background1" w:themeFillShade="BF"/>
            <w:vAlign w:val="center"/>
          </w:tcPr>
          <w:p w14:paraId="49336C72" w14:textId="77777777" w:rsidR="008A4587" w:rsidRPr="00377BA9" w:rsidRDefault="008A4587" w:rsidP="00C8335E">
            <w:pPr>
              <w:jc w:val="both"/>
              <w:rPr>
                <w:rFonts w:ascii="Arial" w:eastAsia="Times New Roman" w:hAnsi="Arial" w:cs="Arial"/>
                <w:b/>
                <w:bCs/>
                <w:sz w:val="20"/>
                <w:szCs w:val="20"/>
              </w:rPr>
            </w:pPr>
            <w:r w:rsidRPr="00377BA9">
              <w:rPr>
                <w:rFonts w:ascii="Arial" w:eastAsia="Times New Roman" w:hAnsi="Arial" w:cs="Arial"/>
                <w:b/>
                <w:bCs/>
                <w:sz w:val="20"/>
                <w:szCs w:val="20"/>
              </w:rPr>
              <w:t xml:space="preserve">Importance of TFI </w:t>
            </w:r>
          </w:p>
          <w:p w14:paraId="54D4251C" w14:textId="77777777" w:rsidR="008A4587" w:rsidRPr="00377BA9" w:rsidRDefault="008A4587" w:rsidP="00C8335E">
            <w:pPr>
              <w:jc w:val="both"/>
              <w:rPr>
                <w:rFonts w:ascii="Arial" w:eastAsia="Times New Roman" w:hAnsi="Arial" w:cs="Arial"/>
                <w:b/>
                <w:bCs/>
                <w:sz w:val="20"/>
                <w:szCs w:val="20"/>
              </w:rPr>
            </w:pPr>
            <w:r w:rsidRPr="00377BA9">
              <w:rPr>
                <w:rFonts w:ascii="Arial" w:eastAsia="Times New Roman" w:hAnsi="Arial" w:cs="Arial"/>
                <w:b/>
                <w:bCs/>
                <w:sz w:val="20"/>
                <w:szCs w:val="20"/>
              </w:rPr>
              <w:t>(Inpatient)</w:t>
            </w:r>
          </w:p>
        </w:tc>
        <w:tc>
          <w:tcPr>
            <w:tcW w:w="2303" w:type="dxa"/>
            <w:tcBorders>
              <w:right w:val="single" w:sz="18" w:space="0" w:color="auto"/>
            </w:tcBorders>
            <w:shd w:val="clear" w:color="auto" w:fill="BFBFBF" w:themeFill="background1" w:themeFillShade="BF"/>
            <w:vAlign w:val="center"/>
          </w:tcPr>
          <w:p w14:paraId="69A078E3" w14:textId="77777777" w:rsidR="008A4587" w:rsidRPr="00377BA9" w:rsidRDefault="008A4587" w:rsidP="00C8335E">
            <w:pPr>
              <w:jc w:val="both"/>
              <w:rPr>
                <w:rFonts w:ascii="Arial" w:eastAsia="Times New Roman" w:hAnsi="Arial" w:cs="Arial"/>
                <w:b/>
                <w:bCs/>
                <w:sz w:val="20"/>
                <w:szCs w:val="20"/>
              </w:rPr>
            </w:pPr>
            <w:r w:rsidRPr="00377BA9">
              <w:rPr>
                <w:rFonts w:ascii="Arial" w:eastAsia="Times New Roman" w:hAnsi="Arial" w:cs="Arial"/>
                <w:b/>
                <w:bCs/>
                <w:sz w:val="20"/>
                <w:szCs w:val="20"/>
              </w:rPr>
              <w:t>Frequency (%)</w:t>
            </w:r>
          </w:p>
        </w:tc>
        <w:tc>
          <w:tcPr>
            <w:tcW w:w="2303" w:type="dxa"/>
            <w:tcBorders>
              <w:left w:val="single" w:sz="18" w:space="0" w:color="auto"/>
            </w:tcBorders>
            <w:shd w:val="clear" w:color="auto" w:fill="BFBFBF" w:themeFill="background1" w:themeFillShade="BF"/>
            <w:vAlign w:val="center"/>
          </w:tcPr>
          <w:p w14:paraId="4C4A94E0" w14:textId="77777777" w:rsidR="008A4587" w:rsidRPr="00377BA9" w:rsidRDefault="008A4587" w:rsidP="00C8335E">
            <w:pPr>
              <w:jc w:val="both"/>
              <w:rPr>
                <w:rFonts w:ascii="Arial" w:eastAsia="Times New Roman" w:hAnsi="Arial" w:cs="Arial"/>
                <w:b/>
                <w:bCs/>
                <w:sz w:val="20"/>
                <w:szCs w:val="20"/>
              </w:rPr>
            </w:pPr>
            <w:r w:rsidRPr="00377BA9">
              <w:rPr>
                <w:rFonts w:ascii="Arial" w:eastAsia="Times New Roman" w:hAnsi="Arial" w:cs="Arial"/>
                <w:b/>
                <w:bCs/>
                <w:sz w:val="20"/>
                <w:szCs w:val="20"/>
              </w:rPr>
              <w:t xml:space="preserve">Importance of TFI </w:t>
            </w:r>
          </w:p>
          <w:p w14:paraId="643E2B3E" w14:textId="77777777" w:rsidR="008A4587" w:rsidRPr="00377BA9" w:rsidRDefault="008A4587" w:rsidP="00C8335E">
            <w:pPr>
              <w:jc w:val="both"/>
              <w:rPr>
                <w:rFonts w:ascii="Arial" w:eastAsia="Times New Roman" w:hAnsi="Arial" w:cs="Arial"/>
                <w:b/>
                <w:bCs/>
                <w:sz w:val="20"/>
                <w:szCs w:val="20"/>
              </w:rPr>
            </w:pPr>
            <w:r w:rsidRPr="00377BA9">
              <w:rPr>
                <w:rFonts w:ascii="Arial" w:eastAsia="Times New Roman" w:hAnsi="Arial" w:cs="Arial"/>
                <w:b/>
                <w:bCs/>
                <w:sz w:val="20"/>
                <w:szCs w:val="20"/>
              </w:rPr>
              <w:t>(Outpatient)</w:t>
            </w:r>
          </w:p>
        </w:tc>
        <w:tc>
          <w:tcPr>
            <w:tcW w:w="2303" w:type="dxa"/>
            <w:shd w:val="clear" w:color="auto" w:fill="BFBFBF" w:themeFill="background1" w:themeFillShade="BF"/>
            <w:vAlign w:val="center"/>
          </w:tcPr>
          <w:p w14:paraId="400DC982" w14:textId="77777777" w:rsidR="008A4587" w:rsidRPr="00377BA9" w:rsidRDefault="008A4587" w:rsidP="00C8335E">
            <w:pPr>
              <w:jc w:val="both"/>
              <w:rPr>
                <w:rFonts w:ascii="Arial" w:eastAsia="Times New Roman" w:hAnsi="Arial" w:cs="Arial"/>
                <w:b/>
                <w:bCs/>
                <w:sz w:val="20"/>
                <w:szCs w:val="20"/>
              </w:rPr>
            </w:pPr>
            <w:r w:rsidRPr="00377BA9">
              <w:rPr>
                <w:rFonts w:ascii="Arial" w:eastAsia="Times New Roman" w:hAnsi="Arial" w:cs="Arial"/>
                <w:b/>
                <w:bCs/>
                <w:sz w:val="20"/>
                <w:szCs w:val="20"/>
              </w:rPr>
              <w:t>Frequency (%)</w:t>
            </w:r>
          </w:p>
        </w:tc>
      </w:tr>
      <w:tr w:rsidR="008A4587" w:rsidRPr="00377BA9" w14:paraId="27298933" w14:textId="77777777" w:rsidTr="00C8335E">
        <w:tc>
          <w:tcPr>
            <w:tcW w:w="2303" w:type="dxa"/>
            <w:shd w:val="clear" w:color="auto" w:fill="F2F2F2" w:themeFill="background1" w:themeFillShade="F2"/>
            <w:vAlign w:val="center"/>
          </w:tcPr>
          <w:p w14:paraId="2FCF84EE"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0 (Not important)</w:t>
            </w:r>
          </w:p>
        </w:tc>
        <w:tc>
          <w:tcPr>
            <w:tcW w:w="2303" w:type="dxa"/>
            <w:tcBorders>
              <w:right w:val="single" w:sz="18" w:space="0" w:color="auto"/>
            </w:tcBorders>
            <w:vAlign w:val="center"/>
          </w:tcPr>
          <w:p w14:paraId="472B651E"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9.1</w:t>
            </w:r>
          </w:p>
        </w:tc>
        <w:tc>
          <w:tcPr>
            <w:tcW w:w="2303" w:type="dxa"/>
            <w:tcBorders>
              <w:left w:val="single" w:sz="18" w:space="0" w:color="auto"/>
            </w:tcBorders>
            <w:shd w:val="clear" w:color="auto" w:fill="F2F2F2" w:themeFill="background1" w:themeFillShade="F2"/>
            <w:vAlign w:val="center"/>
          </w:tcPr>
          <w:p w14:paraId="66D314C0"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0 (Not important)</w:t>
            </w:r>
          </w:p>
        </w:tc>
        <w:tc>
          <w:tcPr>
            <w:tcW w:w="2303" w:type="dxa"/>
            <w:vAlign w:val="center"/>
          </w:tcPr>
          <w:p w14:paraId="4ACFF652"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16.2</w:t>
            </w:r>
          </w:p>
        </w:tc>
      </w:tr>
      <w:tr w:rsidR="008A4587" w:rsidRPr="00377BA9" w14:paraId="034E6C64" w14:textId="77777777" w:rsidTr="00C8335E">
        <w:tc>
          <w:tcPr>
            <w:tcW w:w="2303" w:type="dxa"/>
            <w:shd w:val="clear" w:color="auto" w:fill="F2F2F2" w:themeFill="background1" w:themeFillShade="F2"/>
            <w:vAlign w:val="center"/>
          </w:tcPr>
          <w:p w14:paraId="7F812218"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1</w:t>
            </w:r>
          </w:p>
        </w:tc>
        <w:tc>
          <w:tcPr>
            <w:tcW w:w="2303" w:type="dxa"/>
            <w:tcBorders>
              <w:right w:val="single" w:sz="18" w:space="0" w:color="auto"/>
            </w:tcBorders>
            <w:vAlign w:val="center"/>
          </w:tcPr>
          <w:p w14:paraId="1805F83E"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1.0</w:t>
            </w:r>
          </w:p>
        </w:tc>
        <w:tc>
          <w:tcPr>
            <w:tcW w:w="2303" w:type="dxa"/>
            <w:tcBorders>
              <w:left w:val="single" w:sz="18" w:space="0" w:color="auto"/>
            </w:tcBorders>
            <w:shd w:val="clear" w:color="auto" w:fill="F2F2F2" w:themeFill="background1" w:themeFillShade="F2"/>
            <w:vAlign w:val="center"/>
          </w:tcPr>
          <w:p w14:paraId="38113060"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1</w:t>
            </w:r>
          </w:p>
        </w:tc>
        <w:tc>
          <w:tcPr>
            <w:tcW w:w="2303" w:type="dxa"/>
            <w:vAlign w:val="center"/>
          </w:tcPr>
          <w:p w14:paraId="0679A227"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1.0</w:t>
            </w:r>
          </w:p>
        </w:tc>
      </w:tr>
      <w:tr w:rsidR="008A4587" w:rsidRPr="00377BA9" w14:paraId="2D1FBCC6" w14:textId="77777777" w:rsidTr="00C8335E">
        <w:tc>
          <w:tcPr>
            <w:tcW w:w="2303" w:type="dxa"/>
            <w:shd w:val="clear" w:color="auto" w:fill="F2F2F2" w:themeFill="background1" w:themeFillShade="F2"/>
            <w:vAlign w:val="center"/>
          </w:tcPr>
          <w:p w14:paraId="72A0F0F9"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2</w:t>
            </w:r>
          </w:p>
        </w:tc>
        <w:tc>
          <w:tcPr>
            <w:tcW w:w="2303" w:type="dxa"/>
            <w:tcBorders>
              <w:right w:val="single" w:sz="18" w:space="0" w:color="auto"/>
            </w:tcBorders>
            <w:vAlign w:val="center"/>
          </w:tcPr>
          <w:p w14:paraId="23496697"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1.0</w:t>
            </w:r>
          </w:p>
        </w:tc>
        <w:tc>
          <w:tcPr>
            <w:tcW w:w="2303" w:type="dxa"/>
            <w:tcBorders>
              <w:left w:val="single" w:sz="18" w:space="0" w:color="auto"/>
            </w:tcBorders>
            <w:shd w:val="clear" w:color="auto" w:fill="F2F2F2" w:themeFill="background1" w:themeFillShade="F2"/>
            <w:vAlign w:val="center"/>
          </w:tcPr>
          <w:p w14:paraId="51F16913"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2</w:t>
            </w:r>
          </w:p>
        </w:tc>
        <w:tc>
          <w:tcPr>
            <w:tcW w:w="2303" w:type="dxa"/>
            <w:vAlign w:val="center"/>
          </w:tcPr>
          <w:p w14:paraId="3558DCEA"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5.1</w:t>
            </w:r>
          </w:p>
        </w:tc>
      </w:tr>
      <w:tr w:rsidR="008A4587" w:rsidRPr="00377BA9" w14:paraId="3B184475" w14:textId="77777777" w:rsidTr="00C8335E">
        <w:tc>
          <w:tcPr>
            <w:tcW w:w="2303" w:type="dxa"/>
            <w:shd w:val="clear" w:color="auto" w:fill="F2F2F2" w:themeFill="background1" w:themeFillShade="F2"/>
            <w:vAlign w:val="center"/>
          </w:tcPr>
          <w:p w14:paraId="3599C183"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3</w:t>
            </w:r>
          </w:p>
        </w:tc>
        <w:tc>
          <w:tcPr>
            <w:tcW w:w="2303" w:type="dxa"/>
            <w:tcBorders>
              <w:right w:val="single" w:sz="18" w:space="0" w:color="auto"/>
            </w:tcBorders>
            <w:vAlign w:val="center"/>
          </w:tcPr>
          <w:p w14:paraId="66A1804D"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3.0</w:t>
            </w:r>
          </w:p>
        </w:tc>
        <w:tc>
          <w:tcPr>
            <w:tcW w:w="2303" w:type="dxa"/>
            <w:tcBorders>
              <w:left w:val="single" w:sz="18" w:space="0" w:color="auto"/>
            </w:tcBorders>
            <w:shd w:val="clear" w:color="auto" w:fill="F2F2F2" w:themeFill="background1" w:themeFillShade="F2"/>
            <w:vAlign w:val="center"/>
          </w:tcPr>
          <w:p w14:paraId="5CC3EF46"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3</w:t>
            </w:r>
          </w:p>
        </w:tc>
        <w:tc>
          <w:tcPr>
            <w:tcW w:w="2303" w:type="dxa"/>
            <w:vAlign w:val="center"/>
          </w:tcPr>
          <w:p w14:paraId="63BF4072"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5.1</w:t>
            </w:r>
          </w:p>
        </w:tc>
      </w:tr>
      <w:tr w:rsidR="008A4587" w:rsidRPr="00377BA9" w14:paraId="7DAD66B3" w14:textId="77777777" w:rsidTr="00C8335E">
        <w:tc>
          <w:tcPr>
            <w:tcW w:w="2303" w:type="dxa"/>
            <w:shd w:val="clear" w:color="auto" w:fill="F2F2F2" w:themeFill="background1" w:themeFillShade="F2"/>
            <w:vAlign w:val="center"/>
          </w:tcPr>
          <w:p w14:paraId="2D071DB0"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4</w:t>
            </w:r>
          </w:p>
        </w:tc>
        <w:tc>
          <w:tcPr>
            <w:tcW w:w="2303" w:type="dxa"/>
            <w:tcBorders>
              <w:right w:val="single" w:sz="18" w:space="0" w:color="auto"/>
            </w:tcBorders>
            <w:vAlign w:val="center"/>
          </w:tcPr>
          <w:p w14:paraId="050AB2F8"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1.0</w:t>
            </w:r>
          </w:p>
        </w:tc>
        <w:tc>
          <w:tcPr>
            <w:tcW w:w="2303" w:type="dxa"/>
            <w:tcBorders>
              <w:left w:val="single" w:sz="18" w:space="0" w:color="auto"/>
            </w:tcBorders>
            <w:shd w:val="clear" w:color="auto" w:fill="F2F2F2" w:themeFill="background1" w:themeFillShade="F2"/>
            <w:vAlign w:val="center"/>
          </w:tcPr>
          <w:p w14:paraId="06809942"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4</w:t>
            </w:r>
          </w:p>
        </w:tc>
        <w:tc>
          <w:tcPr>
            <w:tcW w:w="2303" w:type="dxa"/>
            <w:vAlign w:val="center"/>
          </w:tcPr>
          <w:p w14:paraId="0E841F31"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5.1</w:t>
            </w:r>
          </w:p>
        </w:tc>
      </w:tr>
      <w:tr w:rsidR="008A4587" w:rsidRPr="00377BA9" w14:paraId="6BECAB67" w14:textId="77777777" w:rsidTr="00C8335E">
        <w:tc>
          <w:tcPr>
            <w:tcW w:w="2303" w:type="dxa"/>
            <w:shd w:val="clear" w:color="auto" w:fill="F2F2F2" w:themeFill="background1" w:themeFillShade="F2"/>
            <w:vAlign w:val="center"/>
          </w:tcPr>
          <w:p w14:paraId="0049E14F"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5</w:t>
            </w:r>
          </w:p>
        </w:tc>
        <w:tc>
          <w:tcPr>
            <w:tcW w:w="2303" w:type="dxa"/>
            <w:tcBorders>
              <w:right w:val="single" w:sz="18" w:space="0" w:color="auto"/>
            </w:tcBorders>
            <w:vAlign w:val="center"/>
          </w:tcPr>
          <w:p w14:paraId="2D5545FA"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7.1</w:t>
            </w:r>
          </w:p>
        </w:tc>
        <w:tc>
          <w:tcPr>
            <w:tcW w:w="2303" w:type="dxa"/>
            <w:tcBorders>
              <w:left w:val="single" w:sz="18" w:space="0" w:color="auto"/>
            </w:tcBorders>
            <w:shd w:val="clear" w:color="auto" w:fill="F2F2F2" w:themeFill="background1" w:themeFillShade="F2"/>
            <w:vAlign w:val="center"/>
          </w:tcPr>
          <w:p w14:paraId="3B6A5D17"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5</w:t>
            </w:r>
          </w:p>
        </w:tc>
        <w:tc>
          <w:tcPr>
            <w:tcW w:w="2303" w:type="dxa"/>
            <w:vAlign w:val="center"/>
          </w:tcPr>
          <w:p w14:paraId="7A821857"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9.1</w:t>
            </w:r>
          </w:p>
        </w:tc>
      </w:tr>
      <w:tr w:rsidR="008A4587" w:rsidRPr="00377BA9" w14:paraId="51B3FAB6" w14:textId="77777777" w:rsidTr="00C8335E">
        <w:tc>
          <w:tcPr>
            <w:tcW w:w="2303" w:type="dxa"/>
            <w:shd w:val="clear" w:color="auto" w:fill="F2F2F2" w:themeFill="background1" w:themeFillShade="F2"/>
            <w:vAlign w:val="center"/>
          </w:tcPr>
          <w:p w14:paraId="71787A89"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6</w:t>
            </w:r>
          </w:p>
        </w:tc>
        <w:tc>
          <w:tcPr>
            <w:tcW w:w="2303" w:type="dxa"/>
            <w:tcBorders>
              <w:right w:val="single" w:sz="18" w:space="0" w:color="auto"/>
            </w:tcBorders>
            <w:vAlign w:val="center"/>
          </w:tcPr>
          <w:p w14:paraId="3601DE2B"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6.1</w:t>
            </w:r>
          </w:p>
        </w:tc>
        <w:tc>
          <w:tcPr>
            <w:tcW w:w="2303" w:type="dxa"/>
            <w:tcBorders>
              <w:left w:val="single" w:sz="18" w:space="0" w:color="auto"/>
            </w:tcBorders>
            <w:shd w:val="clear" w:color="auto" w:fill="F2F2F2" w:themeFill="background1" w:themeFillShade="F2"/>
            <w:vAlign w:val="center"/>
          </w:tcPr>
          <w:p w14:paraId="00B4EFF7"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6</w:t>
            </w:r>
          </w:p>
        </w:tc>
        <w:tc>
          <w:tcPr>
            <w:tcW w:w="2303" w:type="dxa"/>
            <w:vAlign w:val="center"/>
          </w:tcPr>
          <w:p w14:paraId="38669020"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7.1</w:t>
            </w:r>
          </w:p>
        </w:tc>
      </w:tr>
      <w:tr w:rsidR="008A4587" w:rsidRPr="00377BA9" w14:paraId="7AF02708" w14:textId="77777777" w:rsidTr="00C8335E">
        <w:tc>
          <w:tcPr>
            <w:tcW w:w="2303" w:type="dxa"/>
            <w:shd w:val="clear" w:color="auto" w:fill="F2F2F2" w:themeFill="background1" w:themeFillShade="F2"/>
            <w:vAlign w:val="center"/>
          </w:tcPr>
          <w:p w14:paraId="00A5EA51"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7</w:t>
            </w:r>
          </w:p>
        </w:tc>
        <w:tc>
          <w:tcPr>
            <w:tcW w:w="2303" w:type="dxa"/>
            <w:tcBorders>
              <w:right w:val="single" w:sz="18" w:space="0" w:color="auto"/>
            </w:tcBorders>
            <w:vAlign w:val="center"/>
          </w:tcPr>
          <w:p w14:paraId="781AE2DD"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4.0</w:t>
            </w:r>
          </w:p>
        </w:tc>
        <w:tc>
          <w:tcPr>
            <w:tcW w:w="2303" w:type="dxa"/>
            <w:tcBorders>
              <w:left w:val="single" w:sz="18" w:space="0" w:color="auto"/>
            </w:tcBorders>
            <w:shd w:val="clear" w:color="auto" w:fill="F2F2F2" w:themeFill="background1" w:themeFillShade="F2"/>
            <w:vAlign w:val="center"/>
          </w:tcPr>
          <w:p w14:paraId="3A7E3664"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7</w:t>
            </w:r>
          </w:p>
        </w:tc>
        <w:tc>
          <w:tcPr>
            <w:tcW w:w="2303" w:type="dxa"/>
            <w:vAlign w:val="center"/>
          </w:tcPr>
          <w:p w14:paraId="16F97452"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6.1</w:t>
            </w:r>
          </w:p>
        </w:tc>
      </w:tr>
      <w:tr w:rsidR="008A4587" w:rsidRPr="00377BA9" w14:paraId="3064E0C6" w14:textId="77777777" w:rsidTr="00C8335E">
        <w:tc>
          <w:tcPr>
            <w:tcW w:w="2303" w:type="dxa"/>
            <w:shd w:val="clear" w:color="auto" w:fill="F2F2F2" w:themeFill="background1" w:themeFillShade="F2"/>
            <w:vAlign w:val="center"/>
          </w:tcPr>
          <w:p w14:paraId="6A16556A"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8</w:t>
            </w:r>
          </w:p>
        </w:tc>
        <w:tc>
          <w:tcPr>
            <w:tcW w:w="2303" w:type="dxa"/>
            <w:tcBorders>
              <w:right w:val="single" w:sz="18" w:space="0" w:color="auto"/>
            </w:tcBorders>
            <w:vAlign w:val="center"/>
          </w:tcPr>
          <w:p w14:paraId="75D7B8EB"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10.1</w:t>
            </w:r>
          </w:p>
        </w:tc>
        <w:tc>
          <w:tcPr>
            <w:tcW w:w="2303" w:type="dxa"/>
            <w:tcBorders>
              <w:left w:val="single" w:sz="18" w:space="0" w:color="auto"/>
            </w:tcBorders>
            <w:shd w:val="clear" w:color="auto" w:fill="F2F2F2" w:themeFill="background1" w:themeFillShade="F2"/>
            <w:vAlign w:val="center"/>
          </w:tcPr>
          <w:p w14:paraId="6FDE0169"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8</w:t>
            </w:r>
          </w:p>
        </w:tc>
        <w:tc>
          <w:tcPr>
            <w:tcW w:w="2303" w:type="dxa"/>
            <w:vAlign w:val="center"/>
          </w:tcPr>
          <w:p w14:paraId="32E904AB"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12.1</w:t>
            </w:r>
          </w:p>
        </w:tc>
      </w:tr>
      <w:tr w:rsidR="008A4587" w:rsidRPr="00377BA9" w14:paraId="3672EA37" w14:textId="77777777" w:rsidTr="00C8335E">
        <w:tc>
          <w:tcPr>
            <w:tcW w:w="2303" w:type="dxa"/>
            <w:shd w:val="clear" w:color="auto" w:fill="F2F2F2" w:themeFill="background1" w:themeFillShade="F2"/>
            <w:vAlign w:val="center"/>
          </w:tcPr>
          <w:p w14:paraId="290FDECD"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9</w:t>
            </w:r>
          </w:p>
        </w:tc>
        <w:tc>
          <w:tcPr>
            <w:tcW w:w="2303" w:type="dxa"/>
            <w:tcBorders>
              <w:right w:val="single" w:sz="18" w:space="0" w:color="auto"/>
            </w:tcBorders>
            <w:vAlign w:val="center"/>
          </w:tcPr>
          <w:p w14:paraId="60E33444"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9.1</w:t>
            </w:r>
          </w:p>
        </w:tc>
        <w:tc>
          <w:tcPr>
            <w:tcW w:w="2303" w:type="dxa"/>
            <w:tcBorders>
              <w:left w:val="single" w:sz="18" w:space="0" w:color="auto"/>
            </w:tcBorders>
            <w:shd w:val="clear" w:color="auto" w:fill="F2F2F2" w:themeFill="background1" w:themeFillShade="F2"/>
            <w:vAlign w:val="center"/>
          </w:tcPr>
          <w:p w14:paraId="0758EDB9"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9</w:t>
            </w:r>
          </w:p>
        </w:tc>
        <w:tc>
          <w:tcPr>
            <w:tcW w:w="2303" w:type="dxa"/>
            <w:vAlign w:val="center"/>
          </w:tcPr>
          <w:p w14:paraId="79A47D96"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3.0</w:t>
            </w:r>
          </w:p>
        </w:tc>
      </w:tr>
      <w:tr w:rsidR="008A4587" w:rsidRPr="00377BA9" w14:paraId="1E7AB82D" w14:textId="77777777" w:rsidTr="00C8335E">
        <w:tc>
          <w:tcPr>
            <w:tcW w:w="2303" w:type="dxa"/>
            <w:shd w:val="clear" w:color="auto" w:fill="F2F2F2" w:themeFill="background1" w:themeFillShade="F2"/>
            <w:vAlign w:val="center"/>
          </w:tcPr>
          <w:p w14:paraId="71900A3B"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10 (Very important)</w:t>
            </w:r>
          </w:p>
        </w:tc>
        <w:tc>
          <w:tcPr>
            <w:tcW w:w="2303" w:type="dxa"/>
            <w:tcBorders>
              <w:right w:val="single" w:sz="18" w:space="0" w:color="auto"/>
            </w:tcBorders>
            <w:vAlign w:val="center"/>
          </w:tcPr>
          <w:p w14:paraId="3DE579DC"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49.5</w:t>
            </w:r>
          </w:p>
        </w:tc>
        <w:tc>
          <w:tcPr>
            <w:tcW w:w="2303" w:type="dxa"/>
            <w:tcBorders>
              <w:left w:val="single" w:sz="18" w:space="0" w:color="auto"/>
            </w:tcBorders>
            <w:shd w:val="clear" w:color="auto" w:fill="F2F2F2" w:themeFill="background1" w:themeFillShade="F2"/>
            <w:vAlign w:val="center"/>
          </w:tcPr>
          <w:p w14:paraId="2780D3A6"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10 (Very important)</w:t>
            </w:r>
          </w:p>
        </w:tc>
        <w:tc>
          <w:tcPr>
            <w:tcW w:w="2303" w:type="dxa"/>
            <w:vAlign w:val="center"/>
          </w:tcPr>
          <w:p w14:paraId="14446245"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30.3</w:t>
            </w:r>
          </w:p>
        </w:tc>
      </w:tr>
      <w:tr w:rsidR="008A4587" w:rsidRPr="00377BA9" w14:paraId="5FDED72D" w14:textId="77777777" w:rsidTr="00C8335E">
        <w:tc>
          <w:tcPr>
            <w:tcW w:w="2303" w:type="dxa"/>
            <w:shd w:val="clear" w:color="auto" w:fill="F2F2F2" w:themeFill="background1" w:themeFillShade="F2"/>
            <w:vAlign w:val="center"/>
          </w:tcPr>
          <w:p w14:paraId="64F85848"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Total</w:t>
            </w:r>
          </w:p>
        </w:tc>
        <w:tc>
          <w:tcPr>
            <w:tcW w:w="2303" w:type="dxa"/>
            <w:tcBorders>
              <w:right w:val="single" w:sz="18" w:space="0" w:color="auto"/>
            </w:tcBorders>
            <w:vAlign w:val="center"/>
          </w:tcPr>
          <w:p w14:paraId="265FBC5E"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100.0</w:t>
            </w:r>
          </w:p>
        </w:tc>
        <w:tc>
          <w:tcPr>
            <w:tcW w:w="2303" w:type="dxa"/>
            <w:tcBorders>
              <w:left w:val="single" w:sz="18" w:space="0" w:color="auto"/>
            </w:tcBorders>
            <w:shd w:val="clear" w:color="auto" w:fill="F2F2F2" w:themeFill="background1" w:themeFillShade="F2"/>
            <w:vAlign w:val="center"/>
          </w:tcPr>
          <w:p w14:paraId="41CA1F71"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Total</w:t>
            </w:r>
          </w:p>
        </w:tc>
        <w:tc>
          <w:tcPr>
            <w:tcW w:w="2303" w:type="dxa"/>
            <w:vAlign w:val="center"/>
          </w:tcPr>
          <w:p w14:paraId="0224FBDC" w14:textId="77777777" w:rsidR="008A4587" w:rsidRPr="00377BA9" w:rsidRDefault="008A4587" w:rsidP="00C8335E">
            <w:pPr>
              <w:jc w:val="both"/>
              <w:rPr>
                <w:rFonts w:ascii="Arial" w:eastAsia="Times New Roman" w:hAnsi="Arial" w:cs="Arial"/>
                <w:sz w:val="20"/>
                <w:szCs w:val="20"/>
              </w:rPr>
            </w:pPr>
            <w:r w:rsidRPr="00377BA9">
              <w:rPr>
                <w:rFonts w:ascii="Arial" w:eastAsia="Times New Roman" w:hAnsi="Arial" w:cs="Arial"/>
                <w:sz w:val="20"/>
                <w:szCs w:val="20"/>
              </w:rPr>
              <w:t>100.0</w:t>
            </w:r>
          </w:p>
        </w:tc>
      </w:tr>
    </w:tbl>
    <w:p w14:paraId="02F1B24B" w14:textId="77777777" w:rsidR="008A4587" w:rsidRPr="00377BA9" w:rsidRDefault="008A4587" w:rsidP="008A4587">
      <w:pPr>
        <w:spacing w:line="480" w:lineRule="auto"/>
        <w:rPr>
          <w:rFonts w:ascii="Arial" w:eastAsia="Times New Roman" w:hAnsi="Arial" w:cs="Arial"/>
          <w:b/>
          <w:bCs/>
          <w:sz w:val="24"/>
          <w:szCs w:val="24"/>
          <w:lang w:val="en-US"/>
        </w:rPr>
      </w:pPr>
      <w:r w:rsidRPr="00377BA9">
        <w:rPr>
          <w:rFonts w:ascii="Arial" w:eastAsia="Times New Roman" w:hAnsi="Arial" w:cs="Arial"/>
          <w:b/>
          <w:bCs/>
          <w:sz w:val="24"/>
          <w:szCs w:val="24"/>
          <w:lang w:val="en-US"/>
        </w:rPr>
        <w:br w:type="page"/>
      </w:r>
    </w:p>
    <w:p w14:paraId="0D51A2AB" w14:textId="77777777" w:rsidR="008A4587" w:rsidRPr="00377BA9" w:rsidRDefault="008A4587" w:rsidP="008A4587">
      <w:pPr>
        <w:spacing w:before="100" w:beforeAutospacing="1" w:after="100" w:afterAutospacing="1" w:line="480" w:lineRule="auto"/>
        <w:jc w:val="both"/>
        <w:outlineLvl w:val="3"/>
        <w:rPr>
          <w:rFonts w:ascii="Arial" w:eastAsia="Times New Roman" w:hAnsi="Arial" w:cs="Arial"/>
          <w:b/>
          <w:bCs/>
          <w:sz w:val="24"/>
          <w:szCs w:val="24"/>
          <w:lang w:val="en-US"/>
        </w:rPr>
      </w:pPr>
      <w:r w:rsidRPr="00377BA9">
        <w:rPr>
          <w:rFonts w:ascii="Arial" w:eastAsia="Times New Roman" w:hAnsi="Arial" w:cs="Arial"/>
          <w:b/>
          <w:bCs/>
          <w:sz w:val="24"/>
          <w:szCs w:val="24"/>
          <w:lang w:val="en-US"/>
        </w:rPr>
        <w:lastRenderedPageBreak/>
        <w:t xml:space="preserve">Supplementary Table 3: Most stressful factors during inpatient stays </w:t>
      </w:r>
    </w:p>
    <w:tbl>
      <w:tblPr>
        <w:tblStyle w:val="TableGrid"/>
        <w:tblW w:w="0" w:type="auto"/>
        <w:tblLook w:val="04A0" w:firstRow="1" w:lastRow="0" w:firstColumn="1" w:lastColumn="0" w:noHBand="0" w:noVBand="1"/>
      </w:tblPr>
      <w:tblGrid>
        <w:gridCol w:w="2796"/>
        <w:gridCol w:w="1508"/>
        <w:gridCol w:w="4712"/>
      </w:tblGrid>
      <w:tr w:rsidR="008A4587" w:rsidRPr="00377BA9" w14:paraId="5015C6FD" w14:textId="77777777" w:rsidTr="00C8335E">
        <w:tc>
          <w:tcPr>
            <w:tcW w:w="2810" w:type="dxa"/>
            <w:shd w:val="clear" w:color="auto" w:fill="BFBFBF" w:themeFill="background1" w:themeFillShade="BF"/>
          </w:tcPr>
          <w:p w14:paraId="0FDA2F2D" w14:textId="77777777" w:rsidR="008A4587" w:rsidRPr="00377BA9" w:rsidRDefault="008A4587" w:rsidP="00C8335E">
            <w:pPr>
              <w:spacing w:before="100" w:beforeAutospacing="1" w:after="100" w:afterAutospacing="1"/>
              <w:jc w:val="both"/>
              <w:outlineLvl w:val="3"/>
              <w:rPr>
                <w:rFonts w:ascii="Arial" w:eastAsia="Times New Roman" w:hAnsi="Arial" w:cs="Arial"/>
                <w:b/>
                <w:bCs/>
                <w:sz w:val="20"/>
                <w:szCs w:val="20"/>
                <w:lang w:val="en-US"/>
              </w:rPr>
            </w:pPr>
            <w:r w:rsidRPr="00377BA9">
              <w:rPr>
                <w:rFonts w:ascii="Arial" w:eastAsia="Times New Roman" w:hAnsi="Arial" w:cs="Arial"/>
                <w:b/>
                <w:bCs/>
                <w:sz w:val="20"/>
                <w:szCs w:val="20"/>
                <w:lang w:val="en-US"/>
              </w:rPr>
              <w:t>Stress Factors</w:t>
            </w:r>
          </w:p>
        </w:tc>
        <w:tc>
          <w:tcPr>
            <w:tcW w:w="1510" w:type="dxa"/>
            <w:shd w:val="clear" w:color="auto" w:fill="BFBFBF" w:themeFill="background1" w:themeFillShade="BF"/>
          </w:tcPr>
          <w:p w14:paraId="40508C88" w14:textId="77777777" w:rsidR="008A4587" w:rsidRPr="00377BA9" w:rsidRDefault="008A4587" w:rsidP="00C8335E">
            <w:pPr>
              <w:spacing w:before="100" w:beforeAutospacing="1" w:after="100" w:afterAutospacing="1"/>
              <w:jc w:val="both"/>
              <w:outlineLvl w:val="3"/>
              <w:rPr>
                <w:rFonts w:ascii="Arial" w:eastAsia="Times New Roman" w:hAnsi="Arial" w:cs="Arial"/>
                <w:b/>
                <w:bCs/>
                <w:sz w:val="20"/>
                <w:szCs w:val="20"/>
              </w:rPr>
            </w:pPr>
            <w:r w:rsidRPr="00377BA9">
              <w:rPr>
                <w:rFonts w:ascii="Arial" w:eastAsia="Times New Roman" w:hAnsi="Arial" w:cs="Arial"/>
                <w:b/>
                <w:bCs/>
                <w:sz w:val="20"/>
                <w:szCs w:val="20"/>
              </w:rPr>
              <w:t>Percentage of Patients</w:t>
            </w:r>
          </w:p>
        </w:tc>
        <w:tc>
          <w:tcPr>
            <w:tcW w:w="4742" w:type="dxa"/>
            <w:shd w:val="clear" w:color="auto" w:fill="BFBFBF" w:themeFill="background1" w:themeFillShade="BF"/>
          </w:tcPr>
          <w:p w14:paraId="6D2C1B07" w14:textId="77777777" w:rsidR="008A4587" w:rsidRPr="00377BA9" w:rsidRDefault="008A4587" w:rsidP="00C8335E">
            <w:pPr>
              <w:spacing w:before="100" w:beforeAutospacing="1" w:after="100" w:afterAutospacing="1"/>
              <w:jc w:val="both"/>
              <w:outlineLvl w:val="3"/>
              <w:rPr>
                <w:rFonts w:ascii="Arial" w:eastAsia="Times New Roman" w:hAnsi="Arial" w:cs="Arial"/>
                <w:b/>
                <w:bCs/>
                <w:sz w:val="20"/>
                <w:szCs w:val="20"/>
              </w:rPr>
            </w:pPr>
            <w:r w:rsidRPr="00377BA9">
              <w:rPr>
                <w:rFonts w:ascii="Arial" w:eastAsia="Times New Roman" w:hAnsi="Arial" w:cs="Arial"/>
                <w:b/>
                <w:bCs/>
                <w:sz w:val="20"/>
                <w:szCs w:val="20"/>
              </w:rPr>
              <w:t>Details</w:t>
            </w:r>
          </w:p>
        </w:tc>
      </w:tr>
      <w:tr w:rsidR="008A4587" w:rsidRPr="00F72D30" w14:paraId="678BE590" w14:textId="77777777" w:rsidTr="00C8335E">
        <w:tc>
          <w:tcPr>
            <w:tcW w:w="2810" w:type="dxa"/>
            <w:shd w:val="clear" w:color="auto" w:fill="F2F2F2" w:themeFill="background1" w:themeFillShade="F2"/>
          </w:tcPr>
          <w:p w14:paraId="6E7FC407" w14:textId="77777777" w:rsidR="008A4587" w:rsidRPr="00377BA9" w:rsidRDefault="008A4587" w:rsidP="00C8335E">
            <w:pPr>
              <w:spacing w:before="100" w:beforeAutospacing="1" w:after="100" w:afterAutospacing="1"/>
              <w:outlineLvl w:val="3"/>
              <w:rPr>
                <w:rFonts w:ascii="Arial" w:eastAsia="Times New Roman" w:hAnsi="Arial" w:cs="Arial"/>
                <w:b/>
                <w:bCs/>
                <w:sz w:val="20"/>
                <w:szCs w:val="20"/>
                <w:lang w:val="en-US"/>
              </w:rPr>
            </w:pPr>
            <w:r w:rsidRPr="00377BA9">
              <w:rPr>
                <w:rFonts w:ascii="Arial" w:eastAsia="Times New Roman" w:hAnsi="Arial" w:cs="Arial"/>
                <w:b/>
                <w:bCs/>
                <w:sz w:val="20"/>
                <w:szCs w:val="20"/>
                <w:lang w:val="en-US"/>
              </w:rPr>
              <w:t>Separation from Family</w:t>
            </w:r>
          </w:p>
        </w:tc>
        <w:tc>
          <w:tcPr>
            <w:tcW w:w="1510" w:type="dxa"/>
          </w:tcPr>
          <w:p w14:paraId="369044DE" w14:textId="77777777" w:rsidR="008A4587" w:rsidRPr="00377BA9" w:rsidRDefault="008A4587" w:rsidP="00C8335E">
            <w:pPr>
              <w:spacing w:before="100" w:beforeAutospacing="1" w:after="100" w:afterAutospacing="1"/>
              <w:jc w:val="both"/>
              <w:outlineLvl w:val="3"/>
              <w:rPr>
                <w:rFonts w:ascii="Arial" w:eastAsia="Times New Roman" w:hAnsi="Arial" w:cs="Arial"/>
                <w:bCs/>
                <w:sz w:val="20"/>
                <w:szCs w:val="20"/>
                <w:lang w:val="en-US"/>
              </w:rPr>
            </w:pPr>
            <w:r w:rsidRPr="00377BA9">
              <w:rPr>
                <w:rFonts w:ascii="Arial" w:eastAsia="Times New Roman" w:hAnsi="Arial" w:cs="Arial"/>
                <w:bCs/>
                <w:sz w:val="20"/>
                <w:szCs w:val="20"/>
                <w:lang w:val="en-US"/>
              </w:rPr>
              <w:t>27%</w:t>
            </w:r>
          </w:p>
        </w:tc>
        <w:tc>
          <w:tcPr>
            <w:tcW w:w="4742" w:type="dxa"/>
          </w:tcPr>
          <w:p w14:paraId="57AECA18" w14:textId="77777777" w:rsidR="008A4587" w:rsidRPr="00377BA9" w:rsidRDefault="008A4587" w:rsidP="00C8335E">
            <w:pPr>
              <w:spacing w:before="100" w:beforeAutospacing="1" w:after="100" w:afterAutospacing="1"/>
              <w:jc w:val="both"/>
              <w:outlineLvl w:val="3"/>
              <w:rPr>
                <w:rFonts w:ascii="Arial" w:eastAsia="Times New Roman" w:hAnsi="Arial" w:cs="Arial"/>
                <w:b/>
                <w:bCs/>
                <w:sz w:val="20"/>
                <w:szCs w:val="20"/>
                <w:lang w:val="en-US"/>
              </w:rPr>
            </w:pPr>
            <w:r w:rsidRPr="00377BA9">
              <w:rPr>
                <w:rFonts w:ascii="Arial" w:eastAsia="Times New Roman" w:hAnsi="Arial" w:cs="Arial"/>
                <w:sz w:val="20"/>
                <w:szCs w:val="20"/>
                <w:lang w:val="en-US"/>
              </w:rPr>
              <w:t>Isolation and separation from family were significant stressors, especially during prolonged stays.</w:t>
            </w:r>
          </w:p>
        </w:tc>
      </w:tr>
      <w:tr w:rsidR="008A4587" w:rsidRPr="00F72D30" w14:paraId="0E015936" w14:textId="77777777" w:rsidTr="00C8335E">
        <w:tc>
          <w:tcPr>
            <w:tcW w:w="2810" w:type="dxa"/>
            <w:shd w:val="clear" w:color="auto" w:fill="F2F2F2" w:themeFill="background1" w:themeFillShade="F2"/>
          </w:tcPr>
          <w:p w14:paraId="7CF2C643" w14:textId="77777777" w:rsidR="008A4587" w:rsidRPr="00377BA9" w:rsidRDefault="008A4587" w:rsidP="00C8335E">
            <w:pPr>
              <w:spacing w:before="100" w:beforeAutospacing="1" w:after="100" w:afterAutospacing="1"/>
              <w:outlineLvl w:val="3"/>
              <w:rPr>
                <w:rFonts w:ascii="Arial" w:eastAsia="Times New Roman" w:hAnsi="Arial" w:cs="Arial"/>
                <w:b/>
                <w:bCs/>
                <w:sz w:val="20"/>
                <w:szCs w:val="20"/>
                <w:lang w:val="en-US"/>
              </w:rPr>
            </w:pPr>
            <w:r w:rsidRPr="00377BA9">
              <w:rPr>
                <w:rFonts w:ascii="Arial" w:eastAsia="Times New Roman" w:hAnsi="Arial" w:cs="Arial"/>
                <w:b/>
                <w:bCs/>
                <w:sz w:val="20"/>
                <w:szCs w:val="20"/>
                <w:lang w:val="en-US"/>
              </w:rPr>
              <w:t>Physical Discomfort and Symptoms</w:t>
            </w:r>
          </w:p>
        </w:tc>
        <w:tc>
          <w:tcPr>
            <w:tcW w:w="1510" w:type="dxa"/>
          </w:tcPr>
          <w:p w14:paraId="08ACE956" w14:textId="77777777" w:rsidR="008A4587" w:rsidRPr="00377BA9" w:rsidRDefault="008A4587" w:rsidP="00C8335E">
            <w:pPr>
              <w:spacing w:before="100" w:beforeAutospacing="1" w:after="100" w:afterAutospacing="1"/>
              <w:jc w:val="both"/>
              <w:outlineLvl w:val="3"/>
              <w:rPr>
                <w:rFonts w:ascii="Arial" w:eastAsia="Times New Roman" w:hAnsi="Arial" w:cs="Arial"/>
                <w:bCs/>
                <w:sz w:val="20"/>
                <w:szCs w:val="20"/>
                <w:lang w:val="en-US"/>
              </w:rPr>
            </w:pPr>
            <w:r w:rsidRPr="00377BA9">
              <w:rPr>
                <w:rFonts w:ascii="Arial" w:eastAsia="Times New Roman" w:hAnsi="Arial" w:cs="Arial"/>
                <w:bCs/>
                <w:sz w:val="20"/>
                <w:szCs w:val="20"/>
                <w:lang w:val="en-US"/>
              </w:rPr>
              <w:t>23%</w:t>
            </w:r>
          </w:p>
        </w:tc>
        <w:tc>
          <w:tcPr>
            <w:tcW w:w="4742" w:type="dxa"/>
          </w:tcPr>
          <w:p w14:paraId="6C80386B" w14:textId="77777777" w:rsidR="008A4587" w:rsidRPr="00377BA9" w:rsidRDefault="008A4587" w:rsidP="00C8335E">
            <w:pPr>
              <w:spacing w:before="100" w:beforeAutospacing="1" w:after="100" w:afterAutospacing="1"/>
              <w:jc w:val="both"/>
              <w:outlineLvl w:val="3"/>
              <w:rPr>
                <w:rFonts w:ascii="Arial" w:eastAsia="Times New Roman" w:hAnsi="Arial" w:cs="Arial"/>
                <w:b/>
                <w:bCs/>
                <w:sz w:val="20"/>
                <w:szCs w:val="20"/>
                <w:lang w:val="en-US"/>
              </w:rPr>
            </w:pPr>
            <w:r w:rsidRPr="00377BA9">
              <w:rPr>
                <w:rFonts w:ascii="Arial" w:eastAsia="Times New Roman" w:hAnsi="Arial" w:cs="Arial"/>
                <w:sz w:val="20"/>
                <w:szCs w:val="20"/>
                <w:lang w:val="en-US"/>
              </w:rPr>
              <w:t>Patients experienced severe symptoms such as bone pain, nausea, taste disturbances, and diarrhea, significantly detracting from their QoL during hospitalization.</w:t>
            </w:r>
          </w:p>
        </w:tc>
      </w:tr>
      <w:tr w:rsidR="008A4587" w:rsidRPr="00F72D30" w14:paraId="60037EF2" w14:textId="77777777" w:rsidTr="00C8335E">
        <w:tc>
          <w:tcPr>
            <w:tcW w:w="2810" w:type="dxa"/>
            <w:shd w:val="clear" w:color="auto" w:fill="F2F2F2" w:themeFill="background1" w:themeFillShade="F2"/>
          </w:tcPr>
          <w:p w14:paraId="64C8154D" w14:textId="77777777" w:rsidR="008A4587" w:rsidRPr="00377BA9" w:rsidRDefault="008A4587" w:rsidP="00C8335E">
            <w:pPr>
              <w:spacing w:before="100" w:beforeAutospacing="1" w:after="100" w:afterAutospacing="1"/>
              <w:outlineLvl w:val="3"/>
              <w:rPr>
                <w:rFonts w:ascii="Arial" w:eastAsia="Times New Roman" w:hAnsi="Arial" w:cs="Arial"/>
                <w:b/>
                <w:bCs/>
                <w:sz w:val="20"/>
                <w:szCs w:val="20"/>
                <w:lang w:val="en-US"/>
              </w:rPr>
            </w:pPr>
            <w:r w:rsidRPr="00377BA9">
              <w:rPr>
                <w:rFonts w:ascii="Arial" w:eastAsia="Times New Roman" w:hAnsi="Arial" w:cs="Arial"/>
                <w:b/>
                <w:bCs/>
                <w:sz w:val="20"/>
                <w:szCs w:val="20"/>
                <w:lang w:val="en-US"/>
              </w:rPr>
              <w:t>Fatigue and Exhaustion</w:t>
            </w:r>
          </w:p>
        </w:tc>
        <w:tc>
          <w:tcPr>
            <w:tcW w:w="1510" w:type="dxa"/>
          </w:tcPr>
          <w:p w14:paraId="6AE61D03" w14:textId="77777777" w:rsidR="008A4587" w:rsidRPr="00377BA9" w:rsidRDefault="008A4587" w:rsidP="00C8335E">
            <w:pPr>
              <w:spacing w:before="100" w:beforeAutospacing="1" w:after="100" w:afterAutospacing="1"/>
              <w:jc w:val="both"/>
              <w:outlineLvl w:val="3"/>
              <w:rPr>
                <w:rFonts w:ascii="Arial" w:eastAsia="Times New Roman" w:hAnsi="Arial" w:cs="Arial"/>
                <w:bCs/>
                <w:sz w:val="20"/>
                <w:szCs w:val="20"/>
                <w:lang w:val="en-US"/>
              </w:rPr>
            </w:pPr>
            <w:r w:rsidRPr="00377BA9">
              <w:rPr>
                <w:rFonts w:ascii="Arial" w:eastAsia="Times New Roman" w:hAnsi="Arial" w:cs="Arial"/>
                <w:bCs/>
                <w:sz w:val="20"/>
                <w:szCs w:val="20"/>
                <w:lang w:val="en-US"/>
              </w:rPr>
              <w:t>17%</w:t>
            </w:r>
          </w:p>
        </w:tc>
        <w:tc>
          <w:tcPr>
            <w:tcW w:w="4742" w:type="dxa"/>
          </w:tcPr>
          <w:p w14:paraId="18F3E777" w14:textId="77777777" w:rsidR="008A4587" w:rsidRPr="00377BA9" w:rsidRDefault="008A4587" w:rsidP="00C8335E">
            <w:pPr>
              <w:spacing w:before="100" w:beforeAutospacing="1" w:after="100" w:afterAutospacing="1"/>
              <w:jc w:val="both"/>
              <w:outlineLvl w:val="3"/>
              <w:rPr>
                <w:rFonts w:ascii="Arial" w:eastAsia="Times New Roman" w:hAnsi="Arial" w:cs="Arial"/>
                <w:b/>
                <w:bCs/>
                <w:sz w:val="20"/>
                <w:szCs w:val="20"/>
                <w:lang w:val="en-US"/>
              </w:rPr>
            </w:pPr>
            <w:r w:rsidRPr="00377BA9">
              <w:rPr>
                <w:rFonts w:ascii="Arial" w:eastAsia="Times New Roman" w:hAnsi="Arial" w:cs="Arial"/>
                <w:sz w:val="20"/>
                <w:szCs w:val="20"/>
                <w:lang w:val="en-US"/>
              </w:rPr>
              <w:t>Fatigue and exhaustion were noted, often due to the long journey to the hospital or as a consequence of their medical condition and its treatment.</w:t>
            </w:r>
          </w:p>
        </w:tc>
      </w:tr>
      <w:tr w:rsidR="008A4587" w:rsidRPr="00F72D30" w14:paraId="1211D549" w14:textId="77777777" w:rsidTr="00C8335E">
        <w:tc>
          <w:tcPr>
            <w:tcW w:w="2810" w:type="dxa"/>
            <w:shd w:val="clear" w:color="auto" w:fill="F2F2F2" w:themeFill="background1" w:themeFillShade="F2"/>
          </w:tcPr>
          <w:p w14:paraId="0129E508" w14:textId="77777777" w:rsidR="008A4587" w:rsidRPr="00377BA9" w:rsidRDefault="008A4587" w:rsidP="00C8335E">
            <w:pPr>
              <w:spacing w:before="100" w:beforeAutospacing="1" w:after="100" w:afterAutospacing="1"/>
              <w:outlineLvl w:val="3"/>
              <w:rPr>
                <w:rFonts w:ascii="Arial" w:eastAsia="Times New Roman" w:hAnsi="Arial" w:cs="Arial"/>
                <w:b/>
                <w:bCs/>
                <w:sz w:val="20"/>
                <w:szCs w:val="20"/>
                <w:lang w:val="en-US"/>
              </w:rPr>
            </w:pPr>
            <w:r w:rsidRPr="00377BA9">
              <w:rPr>
                <w:rFonts w:ascii="Arial" w:eastAsia="Times New Roman" w:hAnsi="Arial" w:cs="Arial"/>
                <w:b/>
                <w:bCs/>
                <w:sz w:val="20"/>
                <w:szCs w:val="20"/>
                <w:lang w:val="en-US"/>
              </w:rPr>
              <w:t>Quality of Hospital Food</w:t>
            </w:r>
          </w:p>
        </w:tc>
        <w:tc>
          <w:tcPr>
            <w:tcW w:w="1510" w:type="dxa"/>
          </w:tcPr>
          <w:p w14:paraId="3F441296" w14:textId="77777777" w:rsidR="008A4587" w:rsidRPr="00377BA9" w:rsidRDefault="008A4587" w:rsidP="00C8335E">
            <w:pPr>
              <w:spacing w:before="100" w:beforeAutospacing="1" w:after="100" w:afterAutospacing="1"/>
              <w:jc w:val="both"/>
              <w:outlineLvl w:val="3"/>
              <w:rPr>
                <w:rFonts w:ascii="Arial" w:eastAsia="Times New Roman" w:hAnsi="Arial" w:cs="Arial"/>
                <w:bCs/>
                <w:sz w:val="20"/>
                <w:szCs w:val="20"/>
                <w:lang w:val="en-US"/>
              </w:rPr>
            </w:pPr>
            <w:r w:rsidRPr="00377BA9">
              <w:rPr>
                <w:rFonts w:ascii="Arial" w:eastAsia="Times New Roman" w:hAnsi="Arial" w:cs="Arial"/>
                <w:bCs/>
                <w:sz w:val="20"/>
                <w:szCs w:val="20"/>
                <w:lang w:val="en-US"/>
              </w:rPr>
              <w:t>15%</w:t>
            </w:r>
          </w:p>
        </w:tc>
        <w:tc>
          <w:tcPr>
            <w:tcW w:w="4742" w:type="dxa"/>
          </w:tcPr>
          <w:p w14:paraId="3189E48D" w14:textId="77777777" w:rsidR="008A4587" w:rsidRPr="00377BA9" w:rsidRDefault="008A4587" w:rsidP="00C8335E">
            <w:pPr>
              <w:spacing w:before="100" w:beforeAutospacing="1" w:after="100" w:afterAutospacing="1"/>
              <w:jc w:val="both"/>
              <w:outlineLvl w:val="3"/>
              <w:rPr>
                <w:rFonts w:ascii="Arial" w:eastAsia="Times New Roman" w:hAnsi="Arial" w:cs="Arial"/>
                <w:b/>
                <w:bCs/>
                <w:sz w:val="20"/>
                <w:szCs w:val="20"/>
                <w:lang w:val="en-US"/>
              </w:rPr>
            </w:pPr>
            <w:r w:rsidRPr="00377BA9">
              <w:rPr>
                <w:rFonts w:ascii="Arial" w:eastAsia="Times New Roman" w:hAnsi="Arial" w:cs="Arial"/>
                <w:sz w:val="20"/>
                <w:szCs w:val="20"/>
                <w:lang w:val="en-US"/>
              </w:rPr>
              <w:t>Dissatisfaction with the quality of hospital food affected their nutritional intake, which is crucial for recovery.</w:t>
            </w:r>
          </w:p>
        </w:tc>
      </w:tr>
      <w:tr w:rsidR="008A4587" w:rsidRPr="00F72D30" w14:paraId="1B539E64" w14:textId="77777777" w:rsidTr="00C8335E">
        <w:tc>
          <w:tcPr>
            <w:tcW w:w="2810" w:type="dxa"/>
            <w:shd w:val="clear" w:color="auto" w:fill="F2F2F2" w:themeFill="background1" w:themeFillShade="F2"/>
          </w:tcPr>
          <w:p w14:paraId="512FFFC0" w14:textId="77777777" w:rsidR="008A4587" w:rsidRPr="00377BA9" w:rsidRDefault="008A4587" w:rsidP="00C8335E">
            <w:pPr>
              <w:spacing w:before="100" w:beforeAutospacing="1" w:after="100" w:afterAutospacing="1"/>
              <w:outlineLvl w:val="3"/>
              <w:rPr>
                <w:rFonts w:ascii="Arial" w:eastAsia="Times New Roman" w:hAnsi="Arial" w:cs="Arial"/>
                <w:b/>
                <w:bCs/>
                <w:sz w:val="20"/>
                <w:szCs w:val="20"/>
                <w:lang w:val="en-US"/>
              </w:rPr>
            </w:pPr>
            <w:r w:rsidRPr="00377BA9">
              <w:rPr>
                <w:rFonts w:ascii="Arial" w:eastAsia="Times New Roman" w:hAnsi="Arial" w:cs="Arial"/>
                <w:b/>
                <w:bCs/>
                <w:sz w:val="20"/>
                <w:szCs w:val="20"/>
                <w:lang w:val="en-US"/>
              </w:rPr>
              <w:t>Long Waiting Times</w:t>
            </w:r>
          </w:p>
        </w:tc>
        <w:tc>
          <w:tcPr>
            <w:tcW w:w="1510" w:type="dxa"/>
          </w:tcPr>
          <w:p w14:paraId="3973455D" w14:textId="77777777" w:rsidR="008A4587" w:rsidRPr="00377BA9" w:rsidRDefault="008A4587" w:rsidP="00C8335E">
            <w:pPr>
              <w:spacing w:before="100" w:beforeAutospacing="1" w:after="100" w:afterAutospacing="1"/>
              <w:jc w:val="both"/>
              <w:outlineLvl w:val="3"/>
              <w:rPr>
                <w:rFonts w:ascii="Arial" w:eastAsia="Times New Roman" w:hAnsi="Arial" w:cs="Arial"/>
                <w:bCs/>
                <w:sz w:val="20"/>
                <w:szCs w:val="20"/>
                <w:lang w:val="en-US"/>
              </w:rPr>
            </w:pPr>
            <w:r w:rsidRPr="00377BA9">
              <w:rPr>
                <w:rFonts w:ascii="Arial" w:eastAsia="Times New Roman" w:hAnsi="Arial" w:cs="Arial"/>
                <w:bCs/>
                <w:sz w:val="20"/>
                <w:szCs w:val="20"/>
                <w:lang w:val="en-US"/>
              </w:rPr>
              <w:t>14%</w:t>
            </w:r>
          </w:p>
        </w:tc>
        <w:tc>
          <w:tcPr>
            <w:tcW w:w="4742" w:type="dxa"/>
          </w:tcPr>
          <w:p w14:paraId="1638C7BF" w14:textId="77777777" w:rsidR="008A4587" w:rsidRPr="00377BA9" w:rsidRDefault="008A4587" w:rsidP="00C8335E">
            <w:pPr>
              <w:spacing w:before="100" w:beforeAutospacing="1" w:after="100" w:afterAutospacing="1"/>
              <w:jc w:val="both"/>
              <w:outlineLvl w:val="3"/>
              <w:rPr>
                <w:rFonts w:ascii="Arial" w:eastAsia="Times New Roman" w:hAnsi="Arial" w:cs="Arial"/>
                <w:b/>
                <w:bCs/>
                <w:sz w:val="20"/>
                <w:szCs w:val="20"/>
                <w:lang w:val="en-US"/>
              </w:rPr>
            </w:pPr>
            <w:r w:rsidRPr="00377BA9">
              <w:rPr>
                <w:rFonts w:ascii="Arial" w:eastAsia="Times New Roman" w:hAnsi="Arial" w:cs="Arial"/>
                <w:sz w:val="20"/>
                <w:szCs w:val="20"/>
                <w:lang w:val="en-US"/>
              </w:rPr>
              <w:t>Frustration over prolonged delays, whether waiting for a room or for medical procedures, affected their physical comfort and increased anxiety.</w:t>
            </w:r>
          </w:p>
        </w:tc>
      </w:tr>
      <w:tr w:rsidR="008A4587" w:rsidRPr="00F72D30" w14:paraId="24A1FEB5" w14:textId="77777777" w:rsidTr="00C8335E">
        <w:tc>
          <w:tcPr>
            <w:tcW w:w="2810" w:type="dxa"/>
            <w:shd w:val="clear" w:color="auto" w:fill="F2F2F2" w:themeFill="background1" w:themeFillShade="F2"/>
          </w:tcPr>
          <w:p w14:paraId="71F0180D" w14:textId="77777777" w:rsidR="008A4587" w:rsidRPr="00377BA9" w:rsidRDefault="008A4587" w:rsidP="00C8335E">
            <w:pPr>
              <w:spacing w:before="100" w:beforeAutospacing="1" w:after="100" w:afterAutospacing="1"/>
              <w:outlineLvl w:val="3"/>
              <w:rPr>
                <w:rFonts w:ascii="Arial" w:eastAsia="Times New Roman" w:hAnsi="Arial" w:cs="Arial"/>
                <w:b/>
                <w:bCs/>
                <w:sz w:val="20"/>
                <w:szCs w:val="20"/>
                <w:lang w:val="en-US"/>
              </w:rPr>
            </w:pPr>
            <w:r w:rsidRPr="00377BA9">
              <w:rPr>
                <w:rFonts w:ascii="Arial" w:eastAsia="Times New Roman" w:hAnsi="Arial" w:cs="Arial"/>
                <w:b/>
                <w:bCs/>
                <w:sz w:val="20"/>
                <w:szCs w:val="20"/>
                <w:lang w:val="en-US"/>
              </w:rPr>
              <w:t>Shared Room Experience</w:t>
            </w:r>
          </w:p>
        </w:tc>
        <w:tc>
          <w:tcPr>
            <w:tcW w:w="1510" w:type="dxa"/>
          </w:tcPr>
          <w:p w14:paraId="22D78DA1" w14:textId="77777777" w:rsidR="008A4587" w:rsidRPr="00377BA9" w:rsidRDefault="008A4587" w:rsidP="00C8335E">
            <w:pPr>
              <w:spacing w:before="100" w:beforeAutospacing="1" w:after="100" w:afterAutospacing="1"/>
              <w:jc w:val="both"/>
              <w:outlineLvl w:val="3"/>
              <w:rPr>
                <w:rFonts w:ascii="Arial" w:eastAsia="Times New Roman" w:hAnsi="Arial" w:cs="Arial"/>
                <w:bCs/>
                <w:sz w:val="20"/>
                <w:szCs w:val="20"/>
                <w:lang w:val="en-US"/>
              </w:rPr>
            </w:pPr>
            <w:r w:rsidRPr="00377BA9">
              <w:rPr>
                <w:rFonts w:ascii="Arial" w:eastAsia="Times New Roman" w:hAnsi="Arial" w:cs="Arial"/>
                <w:bCs/>
                <w:sz w:val="20"/>
                <w:szCs w:val="20"/>
                <w:lang w:val="en-US"/>
              </w:rPr>
              <w:t>12%</w:t>
            </w:r>
          </w:p>
        </w:tc>
        <w:tc>
          <w:tcPr>
            <w:tcW w:w="4742" w:type="dxa"/>
          </w:tcPr>
          <w:p w14:paraId="42612A56" w14:textId="77777777" w:rsidR="008A4587" w:rsidRPr="00377BA9" w:rsidRDefault="008A4587" w:rsidP="00C8335E">
            <w:pPr>
              <w:spacing w:before="100" w:beforeAutospacing="1" w:after="100" w:afterAutospacing="1"/>
              <w:jc w:val="both"/>
              <w:outlineLvl w:val="3"/>
              <w:rPr>
                <w:rFonts w:ascii="Arial" w:eastAsia="Times New Roman" w:hAnsi="Arial" w:cs="Arial"/>
                <w:b/>
                <w:bCs/>
                <w:sz w:val="20"/>
                <w:szCs w:val="20"/>
                <w:lang w:val="en-US"/>
              </w:rPr>
            </w:pPr>
            <w:r w:rsidRPr="00377BA9">
              <w:rPr>
                <w:rFonts w:ascii="Arial" w:eastAsia="Times New Roman" w:hAnsi="Arial" w:cs="Arial"/>
                <w:sz w:val="20"/>
                <w:szCs w:val="20"/>
                <w:lang w:val="en-US"/>
              </w:rPr>
              <w:t>Shared hospital rooms were problematic due to noise and lack of privacy.</w:t>
            </w:r>
          </w:p>
        </w:tc>
      </w:tr>
      <w:tr w:rsidR="008A4587" w:rsidRPr="00F72D30" w14:paraId="7A32CCFF" w14:textId="77777777" w:rsidTr="00C8335E">
        <w:tc>
          <w:tcPr>
            <w:tcW w:w="2810" w:type="dxa"/>
            <w:shd w:val="clear" w:color="auto" w:fill="F2F2F2" w:themeFill="background1" w:themeFillShade="F2"/>
          </w:tcPr>
          <w:p w14:paraId="75B53AF2" w14:textId="77777777" w:rsidR="008A4587" w:rsidRPr="00377BA9" w:rsidRDefault="008A4587" w:rsidP="00C8335E">
            <w:pPr>
              <w:spacing w:before="100" w:beforeAutospacing="1" w:after="100" w:afterAutospacing="1"/>
              <w:outlineLvl w:val="3"/>
              <w:rPr>
                <w:rFonts w:ascii="Arial" w:eastAsia="Times New Roman" w:hAnsi="Arial" w:cs="Arial"/>
                <w:b/>
                <w:bCs/>
                <w:sz w:val="20"/>
                <w:szCs w:val="20"/>
                <w:lang w:val="en-US"/>
              </w:rPr>
            </w:pPr>
            <w:r w:rsidRPr="00377BA9">
              <w:rPr>
                <w:rFonts w:ascii="Arial" w:eastAsia="Times New Roman" w:hAnsi="Arial" w:cs="Arial"/>
                <w:b/>
                <w:bCs/>
                <w:sz w:val="20"/>
                <w:szCs w:val="20"/>
                <w:lang w:val="en-US"/>
              </w:rPr>
              <w:t>Climate Control</w:t>
            </w:r>
          </w:p>
        </w:tc>
        <w:tc>
          <w:tcPr>
            <w:tcW w:w="1510" w:type="dxa"/>
          </w:tcPr>
          <w:p w14:paraId="44A343E9" w14:textId="77777777" w:rsidR="008A4587" w:rsidRPr="00377BA9" w:rsidRDefault="008A4587" w:rsidP="00C8335E">
            <w:pPr>
              <w:spacing w:before="100" w:beforeAutospacing="1" w:after="100" w:afterAutospacing="1"/>
              <w:jc w:val="both"/>
              <w:outlineLvl w:val="3"/>
              <w:rPr>
                <w:rFonts w:ascii="Arial" w:eastAsia="Times New Roman" w:hAnsi="Arial" w:cs="Arial"/>
                <w:bCs/>
                <w:sz w:val="20"/>
                <w:szCs w:val="20"/>
                <w:lang w:val="en-US"/>
              </w:rPr>
            </w:pPr>
            <w:r w:rsidRPr="00377BA9">
              <w:rPr>
                <w:rFonts w:ascii="Arial" w:eastAsia="Times New Roman" w:hAnsi="Arial" w:cs="Arial"/>
                <w:bCs/>
                <w:sz w:val="20"/>
                <w:szCs w:val="20"/>
                <w:lang w:val="en-US"/>
              </w:rPr>
              <w:t>10%</w:t>
            </w:r>
          </w:p>
        </w:tc>
        <w:tc>
          <w:tcPr>
            <w:tcW w:w="4742" w:type="dxa"/>
          </w:tcPr>
          <w:p w14:paraId="46710DFF" w14:textId="77777777" w:rsidR="008A4587" w:rsidRPr="00377BA9" w:rsidRDefault="008A4587" w:rsidP="00C8335E">
            <w:pPr>
              <w:spacing w:before="100" w:beforeAutospacing="1" w:after="100" w:afterAutospacing="1"/>
              <w:jc w:val="both"/>
              <w:outlineLvl w:val="3"/>
              <w:rPr>
                <w:rFonts w:ascii="Arial" w:eastAsia="Times New Roman" w:hAnsi="Arial" w:cs="Arial"/>
                <w:b/>
                <w:bCs/>
                <w:sz w:val="20"/>
                <w:szCs w:val="20"/>
                <w:lang w:val="en-US"/>
              </w:rPr>
            </w:pPr>
            <w:r w:rsidRPr="00377BA9">
              <w:rPr>
                <w:rFonts w:ascii="Arial" w:eastAsia="Times New Roman" w:hAnsi="Arial" w:cs="Arial"/>
                <w:sz w:val="20"/>
                <w:szCs w:val="20"/>
                <w:lang w:val="en-US"/>
              </w:rPr>
              <w:t>Issues with inadequate climate control, such as no air conditioning, were noted.</w:t>
            </w:r>
          </w:p>
        </w:tc>
      </w:tr>
      <w:tr w:rsidR="008A4587" w:rsidRPr="00F72D30" w14:paraId="54E8D588" w14:textId="77777777" w:rsidTr="00C8335E">
        <w:tc>
          <w:tcPr>
            <w:tcW w:w="2810" w:type="dxa"/>
            <w:shd w:val="clear" w:color="auto" w:fill="F2F2F2" w:themeFill="background1" w:themeFillShade="F2"/>
          </w:tcPr>
          <w:p w14:paraId="09EF38EB" w14:textId="77777777" w:rsidR="008A4587" w:rsidRPr="00377BA9" w:rsidRDefault="008A4587" w:rsidP="00C8335E">
            <w:pPr>
              <w:spacing w:before="100" w:beforeAutospacing="1" w:after="100" w:afterAutospacing="1"/>
              <w:outlineLvl w:val="3"/>
              <w:rPr>
                <w:rFonts w:ascii="Arial" w:eastAsia="Times New Roman" w:hAnsi="Arial" w:cs="Arial"/>
                <w:b/>
                <w:bCs/>
                <w:sz w:val="20"/>
                <w:szCs w:val="20"/>
                <w:lang w:val="en-US"/>
              </w:rPr>
            </w:pPr>
            <w:r w:rsidRPr="00377BA9">
              <w:rPr>
                <w:rFonts w:ascii="Arial" w:eastAsia="Times New Roman" w:hAnsi="Arial" w:cs="Arial"/>
                <w:b/>
                <w:bCs/>
                <w:sz w:val="20"/>
                <w:szCs w:val="20"/>
                <w:lang w:val="en-US"/>
              </w:rPr>
              <w:t>Medical Care and Staff Interactions</w:t>
            </w:r>
          </w:p>
        </w:tc>
        <w:tc>
          <w:tcPr>
            <w:tcW w:w="1510" w:type="dxa"/>
          </w:tcPr>
          <w:p w14:paraId="3967409A" w14:textId="77777777" w:rsidR="008A4587" w:rsidRPr="00377BA9" w:rsidRDefault="008A4587" w:rsidP="00C8335E">
            <w:pPr>
              <w:spacing w:before="100" w:beforeAutospacing="1" w:after="100" w:afterAutospacing="1"/>
              <w:jc w:val="both"/>
              <w:outlineLvl w:val="3"/>
              <w:rPr>
                <w:rFonts w:ascii="Arial" w:eastAsia="Times New Roman" w:hAnsi="Arial" w:cs="Arial"/>
                <w:bCs/>
                <w:sz w:val="20"/>
                <w:szCs w:val="20"/>
                <w:lang w:val="en-US"/>
              </w:rPr>
            </w:pPr>
            <w:r w:rsidRPr="00377BA9">
              <w:rPr>
                <w:rFonts w:ascii="Arial" w:eastAsia="Times New Roman" w:hAnsi="Arial" w:cs="Arial"/>
                <w:bCs/>
                <w:sz w:val="20"/>
                <w:szCs w:val="20"/>
                <w:lang w:val="en-US"/>
              </w:rPr>
              <w:t>11%</w:t>
            </w:r>
          </w:p>
        </w:tc>
        <w:tc>
          <w:tcPr>
            <w:tcW w:w="4742" w:type="dxa"/>
          </w:tcPr>
          <w:p w14:paraId="49261462" w14:textId="77777777" w:rsidR="008A4587" w:rsidRPr="00377BA9" w:rsidRDefault="008A4587" w:rsidP="00C8335E">
            <w:pPr>
              <w:spacing w:before="100" w:beforeAutospacing="1" w:after="100" w:afterAutospacing="1"/>
              <w:jc w:val="both"/>
              <w:outlineLvl w:val="3"/>
              <w:rPr>
                <w:rFonts w:ascii="Arial" w:eastAsia="Times New Roman" w:hAnsi="Arial" w:cs="Arial"/>
                <w:sz w:val="20"/>
                <w:szCs w:val="20"/>
                <w:lang w:val="en-US"/>
              </w:rPr>
            </w:pPr>
            <w:r w:rsidRPr="00377BA9">
              <w:rPr>
                <w:rFonts w:ascii="Arial" w:eastAsia="Times New Roman" w:hAnsi="Arial" w:cs="Arial"/>
                <w:sz w:val="20"/>
                <w:szCs w:val="20"/>
                <w:lang w:val="en-US"/>
              </w:rPr>
              <w:t>Stress was felt due to the perceived lack of empathy from young doctors and inadequate communication about their treatment plans.</w:t>
            </w:r>
          </w:p>
        </w:tc>
      </w:tr>
      <w:tr w:rsidR="008A4587" w:rsidRPr="00F72D30" w14:paraId="678771CE" w14:textId="77777777" w:rsidTr="00C8335E">
        <w:tc>
          <w:tcPr>
            <w:tcW w:w="2810" w:type="dxa"/>
            <w:shd w:val="clear" w:color="auto" w:fill="F2F2F2" w:themeFill="background1" w:themeFillShade="F2"/>
          </w:tcPr>
          <w:p w14:paraId="0354ABC2" w14:textId="77777777" w:rsidR="008A4587" w:rsidRPr="00377BA9" w:rsidRDefault="008A4587" w:rsidP="00C8335E">
            <w:pPr>
              <w:spacing w:before="100" w:beforeAutospacing="1" w:after="100" w:afterAutospacing="1"/>
              <w:outlineLvl w:val="3"/>
              <w:rPr>
                <w:rFonts w:ascii="Arial" w:eastAsia="Times New Roman" w:hAnsi="Arial" w:cs="Arial"/>
                <w:b/>
                <w:bCs/>
                <w:sz w:val="20"/>
                <w:szCs w:val="20"/>
                <w:lang w:val="en-US"/>
              </w:rPr>
            </w:pPr>
            <w:r w:rsidRPr="00377BA9">
              <w:rPr>
                <w:rFonts w:ascii="Arial" w:eastAsia="Times New Roman" w:hAnsi="Arial" w:cs="Arial"/>
                <w:b/>
                <w:bCs/>
                <w:sz w:val="20"/>
                <w:szCs w:val="20"/>
                <w:lang w:val="en-US"/>
              </w:rPr>
              <w:t>Health-Related Issues</w:t>
            </w:r>
          </w:p>
        </w:tc>
        <w:tc>
          <w:tcPr>
            <w:tcW w:w="1510" w:type="dxa"/>
          </w:tcPr>
          <w:p w14:paraId="624DF3C9" w14:textId="77777777" w:rsidR="008A4587" w:rsidRPr="00377BA9" w:rsidRDefault="008A4587" w:rsidP="00C8335E">
            <w:pPr>
              <w:spacing w:before="100" w:beforeAutospacing="1" w:after="100" w:afterAutospacing="1"/>
              <w:jc w:val="both"/>
              <w:outlineLvl w:val="3"/>
              <w:rPr>
                <w:rFonts w:ascii="Arial" w:eastAsia="Times New Roman" w:hAnsi="Arial" w:cs="Arial"/>
                <w:bCs/>
                <w:sz w:val="20"/>
                <w:szCs w:val="20"/>
                <w:lang w:val="en-US"/>
              </w:rPr>
            </w:pPr>
            <w:r w:rsidRPr="00377BA9">
              <w:rPr>
                <w:rFonts w:ascii="Arial" w:eastAsia="Times New Roman" w:hAnsi="Arial" w:cs="Arial"/>
                <w:bCs/>
                <w:sz w:val="20"/>
                <w:szCs w:val="20"/>
                <w:lang w:val="en-US"/>
              </w:rPr>
              <w:t>9%</w:t>
            </w:r>
          </w:p>
        </w:tc>
        <w:tc>
          <w:tcPr>
            <w:tcW w:w="4742" w:type="dxa"/>
          </w:tcPr>
          <w:p w14:paraId="638E5CB5" w14:textId="77777777" w:rsidR="008A4587" w:rsidRPr="00377BA9" w:rsidRDefault="008A4587" w:rsidP="00C8335E">
            <w:pPr>
              <w:spacing w:before="100" w:beforeAutospacing="1" w:after="100" w:afterAutospacing="1"/>
              <w:jc w:val="both"/>
              <w:outlineLvl w:val="3"/>
              <w:rPr>
                <w:rFonts w:ascii="Arial" w:eastAsia="Times New Roman" w:hAnsi="Arial" w:cs="Arial"/>
                <w:sz w:val="20"/>
                <w:szCs w:val="20"/>
                <w:lang w:val="en-US"/>
              </w:rPr>
            </w:pPr>
            <w:r w:rsidRPr="00377BA9">
              <w:rPr>
                <w:rFonts w:ascii="Arial" w:eastAsia="Times New Roman" w:hAnsi="Arial" w:cs="Arial"/>
                <w:sz w:val="20"/>
                <w:szCs w:val="20"/>
                <w:lang w:val="en-US"/>
              </w:rPr>
              <w:t>Discomfort due to health-related issues like weakened immune systems and muscle cramps was aggravated during hospital stays.</w:t>
            </w:r>
          </w:p>
        </w:tc>
      </w:tr>
      <w:tr w:rsidR="008A4587" w:rsidRPr="00F72D30" w14:paraId="172788F1" w14:textId="77777777" w:rsidTr="00C8335E">
        <w:tc>
          <w:tcPr>
            <w:tcW w:w="2810" w:type="dxa"/>
            <w:shd w:val="clear" w:color="auto" w:fill="F2F2F2" w:themeFill="background1" w:themeFillShade="F2"/>
          </w:tcPr>
          <w:p w14:paraId="5225D4CF" w14:textId="77777777" w:rsidR="008A4587" w:rsidRPr="00377BA9" w:rsidRDefault="008A4587" w:rsidP="00C8335E">
            <w:pPr>
              <w:spacing w:before="100" w:beforeAutospacing="1" w:after="100" w:afterAutospacing="1"/>
              <w:outlineLvl w:val="3"/>
              <w:rPr>
                <w:rFonts w:ascii="Arial" w:eastAsia="Times New Roman" w:hAnsi="Arial" w:cs="Arial"/>
                <w:b/>
                <w:bCs/>
                <w:sz w:val="20"/>
                <w:szCs w:val="20"/>
                <w:lang w:val="en-US"/>
              </w:rPr>
            </w:pPr>
            <w:r w:rsidRPr="00377BA9">
              <w:rPr>
                <w:rFonts w:ascii="Arial" w:eastAsia="Times New Roman" w:hAnsi="Arial" w:cs="Arial"/>
                <w:b/>
                <w:bCs/>
                <w:sz w:val="20"/>
                <w:szCs w:val="20"/>
                <w:lang w:val="en-US"/>
              </w:rPr>
              <w:t>Lack of Physical Activity</w:t>
            </w:r>
          </w:p>
        </w:tc>
        <w:tc>
          <w:tcPr>
            <w:tcW w:w="1510" w:type="dxa"/>
          </w:tcPr>
          <w:p w14:paraId="1061F566" w14:textId="77777777" w:rsidR="008A4587" w:rsidRPr="00377BA9" w:rsidRDefault="008A4587" w:rsidP="00C8335E">
            <w:pPr>
              <w:spacing w:before="100" w:beforeAutospacing="1" w:after="100" w:afterAutospacing="1"/>
              <w:jc w:val="both"/>
              <w:outlineLvl w:val="3"/>
              <w:rPr>
                <w:rFonts w:ascii="Arial" w:eastAsia="Times New Roman" w:hAnsi="Arial" w:cs="Arial"/>
                <w:bCs/>
                <w:sz w:val="20"/>
                <w:szCs w:val="20"/>
                <w:lang w:val="en-US"/>
              </w:rPr>
            </w:pPr>
            <w:r w:rsidRPr="00377BA9">
              <w:rPr>
                <w:rFonts w:ascii="Arial" w:eastAsia="Times New Roman" w:hAnsi="Arial" w:cs="Arial"/>
                <w:bCs/>
                <w:sz w:val="20"/>
                <w:szCs w:val="20"/>
                <w:lang w:val="en-US"/>
              </w:rPr>
              <w:t>7%</w:t>
            </w:r>
          </w:p>
        </w:tc>
        <w:tc>
          <w:tcPr>
            <w:tcW w:w="4742" w:type="dxa"/>
          </w:tcPr>
          <w:p w14:paraId="1910089F" w14:textId="77777777" w:rsidR="008A4587" w:rsidRPr="00377BA9" w:rsidRDefault="008A4587" w:rsidP="00C8335E">
            <w:pPr>
              <w:spacing w:before="100" w:beforeAutospacing="1" w:after="100" w:afterAutospacing="1"/>
              <w:jc w:val="both"/>
              <w:outlineLvl w:val="3"/>
              <w:rPr>
                <w:rFonts w:ascii="Arial" w:eastAsia="Times New Roman" w:hAnsi="Arial" w:cs="Arial"/>
                <w:sz w:val="20"/>
                <w:szCs w:val="20"/>
                <w:lang w:val="en-US"/>
              </w:rPr>
            </w:pPr>
            <w:r w:rsidRPr="00377BA9">
              <w:rPr>
                <w:rFonts w:ascii="Arial" w:eastAsia="Times New Roman" w:hAnsi="Arial" w:cs="Arial"/>
                <w:sz w:val="20"/>
                <w:szCs w:val="20"/>
                <w:lang w:val="en-US"/>
              </w:rPr>
              <w:t>The lack of physical activity and resulting muscle and joint pain were significant stressors.</w:t>
            </w:r>
          </w:p>
        </w:tc>
      </w:tr>
    </w:tbl>
    <w:p w14:paraId="62BD3C79" w14:textId="77777777" w:rsidR="008A4587" w:rsidRPr="00377BA9" w:rsidRDefault="008A4587" w:rsidP="008A4587">
      <w:pPr>
        <w:spacing w:line="480" w:lineRule="auto"/>
        <w:rPr>
          <w:rFonts w:ascii="Arial" w:eastAsia="Times New Roman" w:hAnsi="Arial" w:cs="Arial"/>
          <w:b/>
          <w:bCs/>
          <w:sz w:val="24"/>
          <w:szCs w:val="24"/>
          <w:lang w:val="en-US"/>
        </w:rPr>
      </w:pPr>
      <w:r w:rsidRPr="00377BA9">
        <w:rPr>
          <w:rFonts w:ascii="Arial" w:eastAsia="Times New Roman" w:hAnsi="Arial" w:cs="Arial"/>
          <w:b/>
          <w:bCs/>
          <w:sz w:val="24"/>
          <w:szCs w:val="24"/>
          <w:lang w:val="en-US"/>
        </w:rPr>
        <w:br w:type="page"/>
      </w:r>
    </w:p>
    <w:p w14:paraId="10C5CD45" w14:textId="77777777" w:rsidR="008A4587" w:rsidRPr="00377BA9" w:rsidRDefault="008A4587" w:rsidP="008A4587">
      <w:pPr>
        <w:spacing w:before="100" w:beforeAutospacing="1" w:after="100" w:afterAutospacing="1" w:line="480" w:lineRule="auto"/>
        <w:jc w:val="both"/>
        <w:outlineLvl w:val="2"/>
        <w:rPr>
          <w:rFonts w:ascii="Arial" w:eastAsia="Times New Roman" w:hAnsi="Arial" w:cs="Arial"/>
          <w:b/>
          <w:bCs/>
          <w:sz w:val="24"/>
          <w:szCs w:val="24"/>
          <w:lang w:val="en-US"/>
        </w:rPr>
      </w:pPr>
      <w:r w:rsidRPr="00377BA9">
        <w:rPr>
          <w:rFonts w:ascii="Arial" w:eastAsia="Times New Roman" w:hAnsi="Arial" w:cs="Arial"/>
          <w:b/>
          <w:bCs/>
          <w:sz w:val="24"/>
          <w:szCs w:val="24"/>
          <w:lang w:val="en-US"/>
        </w:rPr>
        <w:lastRenderedPageBreak/>
        <w:t>Supplementary Table 4: Effective coping strategies</w:t>
      </w:r>
    </w:p>
    <w:tbl>
      <w:tblPr>
        <w:tblStyle w:val="TableGrid"/>
        <w:tblW w:w="0" w:type="auto"/>
        <w:tblLook w:val="04A0" w:firstRow="1" w:lastRow="0" w:firstColumn="1" w:lastColumn="0" w:noHBand="0" w:noVBand="1"/>
      </w:tblPr>
      <w:tblGrid>
        <w:gridCol w:w="2118"/>
        <w:gridCol w:w="6898"/>
      </w:tblGrid>
      <w:tr w:rsidR="008A4587" w:rsidRPr="00377BA9" w14:paraId="5C086163" w14:textId="77777777" w:rsidTr="00C8335E">
        <w:tc>
          <w:tcPr>
            <w:tcW w:w="2122" w:type="dxa"/>
            <w:shd w:val="clear" w:color="auto" w:fill="BFBFBF" w:themeFill="background1" w:themeFillShade="BF"/>
          </w:tcPr>
          <w:p w14:paraId="0F608558" w14:textId="77777777" w:rsidR="008A4587" w:rsidRPr="00377BA9" w:rsidRDefault="008A4587" w:rsidP="00C8335E">
            <w:pPr>
              <w:rPr>
                <w:rFonts w:ascii="Arial" w:eastAsia="Times New Roman" w:hAnsi="Arial" w:cs="Arial"/>
                <w:b/>
                <w:bCs/>
                <w:sz w:val="20"/>
                <w:szCs w:val="20"/>
                <w:lang w:val="en-US"/>
              </w:rPr>
            </w:pPr>
            <w:r w:rsidRPr="00377BA9">
              <w:rPr>
                <w:rFonts w:ascii="Arial" w:eastAsia="Times New Roman" w:hAnsi="Arial" w:cs="Arial"/>
                <w:b/>
                <w:bCs/>
                <w:sz w:val="20"/>
                <w:szCs w:val="20"/>
                <w:lang w:val="en-US"/>
              </w:rPr>
              <w:t>Coping Strategy</w:t>
            </w:r>
          </w:p>
        </w:tc>
        <w:tc>
          <w:tcPr>
            <w:tcW w:w="6940" w:type="dxa"/>
            <w:shd w:val="clear" w:color="auto" w:fill="BFBFBF" w:themeFill="background1" w:themeFillShade="BF"/>
          </w:tcPr>
          <w:p w14:paraId="04E83A11" w14:textId="77777777" w:rsidR="008A4587" w:rsidRPr="00377BA9" w:rsidRDefault="008A4587" w:rsidP="00C8335E">
            <w:pPr>
              <w:rPr>
                <w:rFonts w:ascii="Arial" w:eastAsia="Times New Roman" w:hAnsi="Arial" w:cs="Arial"/>
                <w:b/>
                <w:bCs/>
                <w:sz w:val="20"/>
                <w:szCs w:val="20"/>
                <w:lang w:val="en-US"/>
              </w:rPr>
            </w:pPr>
            <w:r w:rsidRPr="00377BA9">
              <w:rPr>
                <w:rFonts w:ascii="Arial" w:eastAsia="Times New Roman" w:hAnsi="Arial" w:cs="Arial"/>
                <w:b/>
                <w:bCs/>
                <w:sz w:val="20"/>
                <w:szCs w:val="20"/>
                <w:lang w:val="en-US"/>
              </w:rPr>
              <w:t>Details</w:t>
            </w:r>
          </w:p>
        </w:tc>
      </w:tr>
      <w:tr w:rsidR="008A4587" w:rsidRPr="00F72D30" w14:paraId="77601671" w14:textId="77777777" w:rsidTr="00C8335E">
        <w:tc>
          <w:tcPr>
            <w:tcW w:w="2122" w:type="dxa"/>
            <w:shd w:val="clear" w:color="auto" w:fill="F2F2F2" w:themeFill="background1" w:themeFillShade="F2"/>
          </w:tcPr>
          <w:p w14:paraId="488CEA2E" w14:textId="77777777" w:rsidR="008A4587" w:rsidRPr="00377BA9" w:rsidRDefault="008A4587" w:rsidP="00C8335E">
            <w:pPr>
              <w:rPr>
                <w:rFonts w:ascii="Arial" w:eastAsia="Times New Roman" w:hAnsi="Arial" w:cs="Arial"/>
                <w:b/>
                <w:bCs/>
                <w:sz w:val="20"/>
                <w:szCs w:val="20"/>
                <w:lang w:val="en-US"/>
              </w:rPr>
            </w:pPr>
            <w:r w:rsidRPr="00377BA9">
              <w:rPr>
                <w:rFonts w:ascii="Arial" w:eastAsia="Times New Roman" w:hAnsi="Arial" w:cs="Arial"/>
                <w:b/>
                <w:bCs/>
                <w:sz w:val="20"/>
                <w:szCs w:val="20"/>
                <w:lang w:val="en-US"/>
              </w:rPr>
              <w:t>Support from Family Members</w:t>
            </w:r>
          </w:p>
        </w:tc>
        <w:tc>
          <w:tcPr>
            <w:tcW w:w="6940" w:type="dxa"/>
          </w:tcPr>
          <w:p w14:paraId="6100D108" w14:textId="77777777" w:rsidR="008A4587" w:rsidRPr="00377BA9" w:rsidRDefault="008A4587" w:rsidP="00C8335E">
            <w:pPr>
              <w:jc w:val="both"/>
              <w:rPr>
                <w:rFonts w:ascii="Arial" w:eastAsia="Times New Roman" w:hAnsi="Arial" w:cs="Arial"/>
                <w:b/>
                <w:bCs/>
                <w:sz w:val="20"/>
                <w:szCs w:val="20"/>
                <w:lang w:val="en-US"/>
              </w:rPr>
            </w:pPr>
            <w:r w:rsidRPr="00377BA9">
              <w:rPr>
                <w:rFonts w:ascii="Arial" w:eastAsia="Times New Roman" w:hAnsi="Arial" w:cs="Arial"/>
                <w:sz w:val="20"/>
                <w:szCs w:val="20"/>
                <w:lang w:val="en-US"/>
              </w:rPr>
              <w:t>Many patients relied on their spouses, children, or other family members to manage household responsibilities while they were hospitalized. This support system was crucial in ensuring that tasks such as bill payments, household chores, and necessary repairs were taken care of.</w:t>
            </w:r>
          </w:p>
        </w:tc>
      </w:tr>
      <w:tr w:rsidR="008A4587" w:rsidRPr="00F72D30" w14:paraId="61C631DC" w14:textId="77777777" w:rsidTr="00C8335E">
        <w:tc>
          <w:tcPr>
            <w:tcW w:w="2122" w:type="dxa"/>
            <w:shd w:val="clear" w:color="auto" w:fill="F2F2F2" w:themeFill="background1" w:themeFillShade="F2"/>
          </w:tcPr>
          <w:p w14:paraId="3C49D487" w14:textId="77777777" w:rsidR="008A4587" w:rsidRPr="00377BA9" w:rsidRDefault="008A4587" w:rsidP="00C8335E">
            <w:pPr>
              <w:rPr>
                <w:rFonts w:ascii="Arial" w:eastAsia="Times New Roman" w:hAnsi="Arial" w:cs="Arial"/>
                <w:b/>
                <w:bCs/>
                <w:sz w:val="20"/>
                <w:szCs w:val="20"/>
                <w:lang w:val="en-US"/>
              </w:rPr>
            </w:pPr>
            <w:r w:rsidRPr="00377BA9">
              <w:rPr>
                <w:rFonts w:ascii="Arial" w:eastAsia="Times New Roman" w:hAnsi="Arial" w:cs="Arial"/>
                <w:b/>
                <w:bCs/>
                <w:sz w:val="20"/>
                <w:szCs w:val="20"/>
                <w:lang w:val="en-US"/>
              </w:rPr>
              <w:t>Online Management</w:t>
            </w:r>
          </w:p>
        </w:tc>
        <w:tc>
          <w:tcPr>
            <w:tcW w:w="6940" w:type="dxa"/>
          </w:tcPr>
          <w:p w14:paraId="776B1309" w14:textId="77777777" w:rsidR="008A4587" w:rsidRPr="00377BA9" w:rsidRDefault="008A4587" w:rsidP="00C8335E">
            <w:pPr>
              <w:jc w:val="both"/>
              <w:rPr>
                <w:rFonts w:ascii="Arial" w:eastAsia="Times New Roman" w:hAnsi="Arial" w:cs="Arial"/>
                <w:b/>
                <w:bCs/>
                <w:sz w:val="20"/>
                <w:szCs w:val="20"/>
                <w:lang w:val="en-US"/>
              </w:rPr>
            </w:pPr>
            <w:r w:rsidRPr="00377BA9">
              <w:rPr>
                <w:rFonts w:ascii="Arial" w:eastAsia="Times New Roman" w:hAnsi="Arial" w:cs="Arial"/>
                <w:sz w:val="20"/>
                <w:szCs w:val="20"/>
                <w:lang w:val="en-US"/>
              </w:rPr>
              <w:t>Some patients managed most of their tasks online, allowing them to keep up with essential responsibilities even while hospitalized. Online banking and bill payments were particularly useful in maintaining control over financial matters.</w:t>
            </w:r>
          </w:p>
        </w:tc>
      </w:tr>
      <w:tr w:rsidR="008A4587" w:rsidRPr="00F72D30" w14:paraId="6E04EE6C" w14:textId="77777777" w:rsidTr="00C8335E">
        <w:tc>
          <w:tcPr>
            <w:tcW w:w="2122" w:type="dxa"/>
            <w:shd w:val="clear" w:color="auto" w:fill="F2F2F2" w:themeFill="background1" w:themeFillShade="F2"/>
          </w:tcPr>
          <w:p w14:paraId="0B73ACDA" w14:textId="77777777" w:rsidR="008A4587" w:rsidRPr="00377BA9" w:rsidRDefault="008A4587" w:rsidP="00C8335E">
            <w:pPr>
              <w:rPr>
                <w:rFonts w:ascii="Arial" w:eastAsia="Times New Roman" w:hAnsi="Arial" w:cs="Arial"/>
                <w:b/>
                <w:bCs/>
                <w:sz w:val="20"/>
                <w:szCs w:val="20"/>
                <w:lang w:val="en-US"/>
              </w:rPr>
            </w:pPr>
            <w:r w:rsidRPr="00377BA9">
              <w:rPr>
                <w:rFonts w:ascii="Arial" w:eastAsia="Times New Roman" w:hAnsi="Arial" w:cs="Arial"/>
                <w:b/>
                <w:bCs/>
                <w:sz w:val="20"/>
                <w:szCs w:val="20"/>
                <w:lang w:val="en-US"/>
              </w:rPr>
              <w:t>Prior Preparation</w:t>
            </w:r>
          </w:p>
        </w:tc>
        <w:tc>
          <w:tcPr>
            <w:tcW w:w="6940" w:type="dxa"/>
          </w:tcPr>
          <w:p w14:paraId="6FBAD832" w14:textId="77777777" w:rsidR="008A4587" w:rsidRPr="00377BA9" w:rsidRDefault="008A4587" w:rsidP="00C8335E">
            <w:pPr>
              <w:jc w:val="both"/>
              <w:rPr>
                <w:rFonts w:ascii="Arial" w:eastAsia="Times New Roman" w:hAnsi="Arial" w:cs="Arial"/>
                <w:b/>
                <w:bCs/>
                <w:sz w:val="20"/>
                <w:szCs w:val="20"/>
                <w:lang w:val="en-US"/>
              </w:rPr>
            </w:pPr>
            <w:r w:rsidRPr="00377BA9">
              <w:rPr>
                <w:rFonts w:ascii="Arial" w:eastAsia="Times New Roman" w:hAnsi="Arial" w:cs="Arial"/>
                <w:sz w:val="20"/>
                <w:szCs w:val="20"/>
                <w:lang w:val="en-US"/>
              </w:rPr>
              <w:t>A few patients indicated that they prepared for their hospital stays by organizing and delegating tasks in advance. This proactive approach helped minimize the disruption caused by their absence from home.</w:t>
            </w:r>
          </w:p>
        </w:tc>
      </w:tr>
      <w:tr w:rsidR="008A4587" w:rsidRPr="00F72D30" w14:paraId="64E98FB4" w14:textId="77777777" w:rsidTr="00C8335E">
        <w:tc>
          <w:tcPr>
            <w:tcW w:w="2122" w:type="dxa"/>
            <w:shd w:val="clear" w:color="auto" w:fill="F2F2F2" w:themeFill="background1" w:themeFillShade="F2"/>
          </w:tcPr>
          <w:p w14:paraId="4E3B939A" w14:textId="77777777" w:rsidR="008A4587" w:rsidRPr="00377BA9" w:rsidRDefault="008A4587" w:rsidP="00C8335E">
            <w:pPr>
              <w:rPr>
                <w:rFonts w:ascii="Arial" w:eastAsia="Times New Roman" w:hAnsi="Arial" w:cs="Arial"/>
                <w:b/>
                <w:bCs/>
                <w:sz w:val="20"/>
                <w:szCs w:val="20"/>
                <w:lang w:val="en-US"/>
              </w:rPr>
            </w:pPr>
            <w:r w:rsidRPr="00377BA9">
              <w:rPr>
                <w:rFonts w:ascii="Arial" w:eastAsia="Times New Roman" w:hAnsi="Arial" w:cs="Arial"/>
                <w:b/>
                <w:bCs/>
                <w:sz w:val="20"/>
                <w:szCs w:val="20"/>
                <w:lang w:val="en-US"/>
              </w:rPr>
              <w:t>Delegation</w:t>
            </w:r>
          </w:p>
        </w:tc>
        <w:tc>
          <w:tcPr>
            <w:tcW w:w="6940" w:type="dxa"/>
          </w:tcPr>
          <w:p w14:paraId="5E9A6A36" w14:textId="77777777" w:rsidR="008A4587" w:rsidRPr="00377BA9" w:rsidRDefault="008A4587" w:rsidP="00C8335E">
            <w:pPr>
              <w:jc w:val="both"/>
              <w:rPr>
                <w:rFonts w:ascii="Arial" w:eastAsia="Times New Roman" w:hAnsi="Arial" w:cs="Arial"/>
                <w:b/>
                <w:bCs/>
                <w:sz w:val="20"/>
                <w:szCs w:val="20"/>
                <w:lang w:val="en-US"/>
              </w:rPr>
            </w:pPr>
            <w:r w:rsidRPr="00377BA9">
              <w:rPr>
                <w:rFonts w:ascii="Arial" w:eastAsia="Times New Roman" w:hAnsi="Arial" w:cs="Arial"/>
                <w:sz w:val="20"/>
                <w:szCs w:val="20"/>
                <w:lang w:val="en-US"/>
              </w:rPr>
              <w:t>Many patients delegated tasks to family members or hired help to ensure that essential responsibilities were handled.</w:t>
            </w:r>
          </w:p>
        </w:tc>
      </w:tr>
      <w:tr w:rsidR="008A4587" w:rsidRPr="00F72D30" w14:paraId="31C1017B" w14:textId="77777777" w:rsidTr="00C8335E">
        <w:tc>
          <w:tcPr>
            <w:tcW w:w="2122" w:type="dxa"/>
            <w:shd w:val="clear" w:color="auto" w:fill="F2F2F2" w:themeFill="background1" w:themeFillShade="F2"/>
          </w:tcPr>
          <w:p w14:paraId="6F3AD06B" w14:textId="77777777" w:rsidR="008A4587" w:rsidRPr="00377BA9" w:rsidRDefault="008A4587" w:rsidP="00C8335E">
            <w:pPr>
              <w:rPr>
                <w:rFonts w:ascii="Arial" w:eastAsia="Times New Roman" w:hAnsi="Arial" w:cs="Arial"/>
                <w:b/>
                <w:bCs/>
                <w:sz w:val="20"/>
                <w:szCs w:val="20"/>
                <w:lang w:val="en-US"/>
              </w:rPr>
            </w:pPr>
            <w:r w:rsidRPr="00377BA9">
              <w:rPr>
                <w:rFonts w:ascii="Arial" w:eastAsia="Times New Roman" w:hAnsi="Arial" w:cs="Arial"/>
                <w:b/>
                <w:bCs/>
                <w:sz w:val="20"/>
                <w:szCs w:val="20"/>
                <w:lang w:val="en-US"/>
              </w:rPr>
              <w:t>Time Management</w:t>
            </w:r>
          </w:p>
        </w:tc>
        <w:tc>
          <w:tcPr>
            <w:tcW w:w="6940" w:type="dxa"/>
          </w:tcPr>
          <w:p w14:paraId="3E5A8584" w14:textId="77777777" w:rsidR="008A4587" w:rsidRPr="00377BA9" w:rsidRDefault="008A4587" w:rsidP="00C8335E">
            <w:pPr>
              <w:jc w:val="both"/>
              <w:rPr>
                <w:rFonts w:ascii="Arial" w:eastAsia="Times New Roman" w:hAnsi="Arial" w:cs="Arial"/>
                <w:b/>
                <w:bCs/>
                <w:sz w:val="20"/>
                <w:szCs w:val="20"/>
                <w:lang w:val="en-US"/>
              </w:rPr>
            </w:pPr>
            <w:r w:rsidRPr="00377BA9">
              <w:rPr>
                <w:rFonts w:ascii="Arial" w:eastAsia="Times New Roman" w:hAnsi="Arial" w:cs="Arial"/>
                <w:sz w:val="20"/>
                <w:szCs w:val="20"/>
                <w:lang w:val="en-US"/>
              </w:rPr>
              <w:t>Some patients used the time between treatments to catch up on home tasks, ensuring that they stayed on top of their responsibilities.</w:t>
            </w:r>
          </w:p>
        </w:tc>
      </w:tr>
      <w:tr w:rsidR="008A4587" w:rsidRPr="00F72D30" w14:paraId="345EF94F" w14:textId="77777777" w:rsidTr="00C8335E">
        <w:tc>
          <w:tcPr>
            <w:tcW w:w="2122" w:type="dxa"/>
            <w:shd w:val="clear" w:color="auto" w:fill="F2F2F2" w:themeFill="background1" w:themeFillShade="F2"/>
          </w:tcPr>
          <w:p w14:paraId="54628E12" w14:textId="77777777" w:rsidR="008A4587" w:rsidRPr="00377BA9" w:rsidRDefault="008A4587" w:rsidP="00C8335E">
            <w:pPr>
              <w:rPr>
                <w:rFonts w:ascii="Arial" w:eastAsia="Times New Roman" w:hAnsi="Arial" w:cs="Arial"/>
                <w:b/>
                <w:bCs/>
                <w:sz w:val="20"/>
                <w:szCs w:val="20"/>
                <w:lang w:val="en-US"/>
              </w:rPr>
            </w:pPr>
            <w:r w:rsidRPr="00377BA9">
              <w:rPr>
                <w:rFonts w:ascii="Arial" w:eastAsia="Times New Roman" w:hAnsi="Arial" w:cs="Arial"/>
                <w:b/>
                <w:bCs/>
                <w:sz w:val="20"/>
                <w:szCs w:val="20"/>
                <w:lang w:val="en-US"/>
              </w:rPr>
              <w:t>Organizational Skills</w:t>
            </w:r>
          </w:p>
        </w:tc>
        <w:tc>
          <w:tcPr>
            <w:tcW w:w="6940" w:type="dxa"/>
          </w:tcPr>
          <w:p w14:paraId="63F11FD4" w14:textId="77777777" w:rsidR="008A4587" w:rsidRPr="00377BA9" w:rsidRDefault="008A4587" w:rsidP="00C8335E">
            <w:pPr>
              <w:jc w:val="both"/>
              <w:rPr>
                <w:rFonts w:ascii="Arial" w:eastAsia="Times New Roman" w:hAnsi="Arial" w:cs="Arial"/>
                <w:b/>
                <w:bCs/>
                <w:sz w:val="20"/>
                <w:szCs w:val="20"/>
                <w:lang w:val="en-US"/>
              </w:rPr>
            </w:pPr>
            <w:r w:rsidRPr="00377BA9">
              <w:rPr>
                <w:rFonts w:ascii="Arial" w:eastAsia="Times New Roman" w:hAnsi="Arial" w:cs="Arial"/>
                <w:sz w:val="20"/>
                <w:szCs w:val="20"/>
                <w:lang w:val="en-US"/>
              </w:rPr>
              <w:t>Being well-organized and planning ahead helped patients manage their home tasks more effectively, reducing the stress associated with their absence.</w:t>
            </w:r>
          </w:p>
        </w:tc>
      </w:tr>
    </w:tbl>
    <w:p w14:paraId="3A8F17C1" w14:textId="77777777" w:rsidR="008A4587" w:rsidRPr="00377BA9" w:rsidRDefault="008A4587" w:rsidP="008A4587">
      <w:pPr>
        <w:spacing w:line="480" w:lineRule="auto"/>
        <w:rPr>
          <w:rFonts w:ascii="Arial" w:eastAsia="Times New Roman" w:hAnsi="Arial" w:cs="Arial"/>
          <w:b/>
          <w:bCs/>
          <w:sz w:val="20"/>
          <w:szCs w:val="20"/>
          <w:lang w:val="en-US"/>
        </w:rPr>
      </w:pPr>
      <w:r w:rsidRPr="00377BA9">
        <w:rPr>
          <w:rFonts w:ascii="Arial" w:eastAsia="Times New Roman" w:hAnsi="Arial" w:cs="Arial"/>
          <w:b/>
          <w:bCs/>
          <w:sz w:val="20"/>
          <w:szCs w:val="20"/>
          <w:lang w:val="en-US"/>
        </w:rPr>
        <w:br w:type="page"/>
      </w:r>
    </w:p>
    <w:p w14:paraId="1E8F089A" w14:textId="77777777" w:rsidR="008A4587" w:rsidRPr="00377BA9" w:rsidRDefault="008A4587" w:rsidP="008A4587">
      <w:pPr>
        <w:spacing w:before="100" w:beforeAutospacing="1" w:after="100" w:afterAutospacing="1" w:line="480" w:lineRule="auto"/>
        <w:jc w:val="both"/>
        <w:rPr>
          <w:rFonts w:ascii="Arial" w:eastAsia="Times New Roman" w:hAnsi="Arial" w:cs="Arial"/>
          <w:b/>
          <w:sz w:val="24"/>
          <w:szCs w:val="24"/>
          <w:lang w:val="en-US"/>
        </w:rPr>
      </w:pPr>
      <w:r w:rsidRPr="00377BA9">
        <w:rPr>
          <w:rFonts w:ascii="Arial" w:eastAsia="Times New Roman" w:hAnsi="Arial" w:cs="Arial"/>
          <w:b/>
          <w:sz w:val="24"/>
          <w:szCs w:val="24"/>
          <w:lang w:val="en-US"/>
        </w:rPr>
        <w:lastRenderedPageBreak/>
        <w:t>Supplementary Table 5: Factors affecting attendance for maintenance therapy appointments</w:t>
      </w:r>
    </w:p>
    <w:tbl>
      <w:tblPr>
        <w:tblStyle w:val="TableGrid"/>
        <w:tblW w:w="0" w:type="auto"/>
        <w:tblLook w:val="04A0" w:firstRow="1" w:lastRow="0" w:firstColumn="1" w:lastColumn="0" w:noHBand="0" w:noVBand="1"/>
      </w:tblPr>
      <w:tblGrid>
        <w:gridCol w:w="1837"/>
        <w:gridCol w:w="7179"/>
      </w:tblGrid>
      <w:tr w:rsidR="008A4587" w:rsidRPr="00377BA9" w14:paraId="29F1AE78" w14:textId="77777777" w:rsidTr="00C8335E">
        <w:tc>
          <w:tcPr>
            <w:tcW w:w="1838" w:type="dxa"/>
            <w:shd w:val="clear" w:color="auto" w:fill="BFBFBF" w:themeFill="background1" w:themeFillShade="BF"/>
          </w:tcPr>
          <w:p w14:paraId="7049CC57" w14:textId="77777777" w:rsidR="008A4587" w:rsidRPr="00377BA9" w:rsidRDefault="008A4587" w:rsidP="00C8335E">
            <w:pPr>
              <w:spacing w:before="100" w:beforeAutospacing="1" w:after="100" w:afterAutospacing="1"/>
              <w:jc w:val="both"/>
              <w:rPr>
                <w:rFonts w:ascii="Arial" w:eastAsia="Times New Roman" w:hAnsi="Arial" w:cs="Arial"/>
                <w:b/>
                <w:sz w:val="20"/>
                <w:szCs w:val="20"/>
                <w:lang w:val="en-US"/>
              </w:rPr>
            </w:pPr>
            <w:r w:rsidRPr="00377BA9">
              <w:rPr>
                <w:rFonts w:ascii="Arial" w:eastAsia="Times New Roman" w:hAnsi="Arial" w:cs="Arial"/>
                <w:b/>
                <w:sz w:val="20"/>
                <w:szCs w:val="20"/>
                <w:lang w:val="en-US"/>
              </w:rPr>
              <w:t>Factors</w:t>
            </w:r>
          </w:p>
        </w:tc>
        <w:tc>
          <w:tcPr>
            <w:tcW w:w="7224" w:type="dxa"/>
            <w:shd w:val="clear" w:color="auto" w:fill="BFBFBF" w:themeFill="background1" w:themeFillShade="BF"/>
          </w:tcPr>
          <w:p w14:paraId="5A3121FC" w14:textId="77777777" w:rsidR="008A4587" w:rsidRPr="00377BA9" w:rsidRDefault="008A4587" w:rsidP="00C8335E">
            <w:pPr>
              <w:spacing w:before="100" w:beforeAutospacing="1" w:after="100" w:afterAutospacing="1"/>
              <w:jc w:val="both"/>
              <w:rPr>
                <w:rFonts w:ascii="Arial" w:eastAsia="Times New Roman" w:hAnsi="Arial" w:cs="Arial"/>
                <w:b/>
                <w:sz w:val="20"/>
                <w:szCs w:val="20"/>
                <w:lang w:val="en-US"/>
              </w:rPr>
            </w:pPr>
            <w:r w:rsidRPr="00377BA9">
              <w:rPr>
                <w:rFonts w:ascii="Arial" w:eastAsia="Times New Roman" w:hAnsi="Arial" w:cs="Arial"/>
                <w:b/>
                <w:sz w:val="20"/>
                <w:szCs w:val="20"/>
                <w:lang w:val="en-US"/>
              </w:rPr>
              <w:t>Details</w:t>
            </w:r>
          </w:p>
        </w:tc>
      </w:tr>
      <w:tr w:rsidR="008A4587" w:rsidRPr="001E72C5" w14:paraId="3FFF8DE0" w14:textId="77777777" w:rsidTr="00C8335E">
        <w:tc>
          <w:tcPr>
            <w:tcW w:w="1838" w:type="dxa"/>
            <w:shd w:val="clear" w:color="auto" w:fill="F2F2F2" w:themeFill="background1" w:themeFillShade="F2"/>
          </w:tcPr>
          <w:p w14:paraId="37BEF6FA" w14:textId="77777777" w:rsidR="008A4587" w:rsidRPr="00377BA9" w:rsidRDefault="008A4587" w:rsidP="00C8335E">
            <w:pPr>
              <w:spacing w:before="100" w:beforeAutospacing="1" w:after="100" w:afterAutospacing="1"/>
              <w:rPr>
                <w:rFonts w:ascii="Arial" w:eastAsia="Times New Roman" w:hAnsi="Arial" w:cs="Arial"/>
                <w:sz w:val="20"/>
                <w:szCs w:val="20"/>
                <w:lang w:val="en-US"/>
              </w:rPr>
            </w:pPr>
            <w:r w:rsidRPr="00377BA9">
              <w:rPr>
                <w:rFonts w:ascii="Arial" w:eastAsia="Times New Roman" w:hAnsi="Arial" w:cs="Arial"/>
                <w:b/>
                <w:bCs/>
                <w:sz w:val="20"/>
                <w:szCs w:val="20"/>
                <w:lang w:val="en-US"/>
              </w:rPr>
              <w:t>Logistical Barriers</w:t>
            </w:r>
          </w:p>
        </w:tc>
        <w:tc>
          <w:tcPr>
            <w:tcW w:w="7224" w:type="dxa"/>
          </w:tcPr>
          <w:p w14:paraId="3415B64E" w14:textId="77777777" w:rsidR="008A4587" w:rsidRPr="00377BA9" w:rsidRDefault="008A4587" w:rsidP="00C8335E">
            <w:pPr>
              <w:spacing w:before="100" w:beforeAutospacing="1" w:after="100" w:afterAutospacing="1"/>
              <w:jc w:val="both"/>
              <w:rPr>
                <w:rFonts w:ascii="Arial" w:eastAsia="Times New Roman" w:hAnsi="Arial" w:cs="Arial"/>
                <w:sz w:val="20"/>
                <w:szCs w:val="20"/>
                <w:lang w:val="en-US"/>
              </w:rPr>
            </w:pPr>
            <w:r w:rsidRPr="00377BA9">
              <w:rPr>
                <w:rFonts w:ascii="Arial" w:eastAsia="Times New Roman" w:hAnsi="Arial" w:cs="Arial"/>
                <w:sz w:val="20"/>
                <w:szCs w:val="20"/>
                <w:lang w:val="en-US"/>
              </w:rPr>
              <w:t>A significant number of patients (32%) cited logistical challenges, particularly the distance they must travel to reach the hospital. For those living far from Würzburg, the journey itself, often worsened by traffic jams on the highway or the unreliability of public transportation, poses a considerable hurdle. Some patients expressed a preference for receiving treatment closer to home to alleviate these travel difficulties.</w:t>
            </w:r>
          </w:p>
        </w:tc>
      </w:tr>
      <w:tr w:rsidR="008A4587" w:rsidRPr="001E72C5" w14:paraId="0503B550" w14:textId="77777777" w:rsidTr="00C8335E">
        <w:tc>
          <w:tcPr>
            <w:tcW w:w="1838" w:type="dxa"/>
            <w:shd w:val="clear" w:color="auto" w:fill="F2F2F2" w:themeFill="background1" w:themeFillShade="F2"/>
          </w:tcPr>
          <w:p w14:paraId="49F2A56A" w14:textId="77777777" w:rsidR="008A4587" w:rsidRPr="00377BA9" w:rsidRDefault="008A4587" w:rsidP="00C8335E">
            <w:pPr>
              <w:spacing w:before="100" w:beforeAutospacing="1" w:after="100" w:afterAutospacing="1"/>
              <w:rPr>
                <w:rFonts w:ascii="Arial" w:eastAsia="Times New Roman" w:hAnsi="Arial" w:cs="Arial"/>
                <w:sz w:val="20"/>
                <w:szCs w:val="20"/>
                <w:lang w:val="en-US"/>
              </w:rPr>
            </w:pPr>
            <w:r w:rsidRPr="00377BA9">
              <w:rPr>
                <w:rFonts w:ascii="Arial" w:eastAsia="Times New Roman" w:hAnsi="Arial" w:cs="Arial"/>
                <w:b/>
                <w:bCs/>
                <w:sz w:val="20"/>
                <w:szCs w:val="20"/>
                <w:lang w:val="en-US"/>
              </w:rPr>
              <w:t>Health-Related Factors</w:t>
            </w:r>
          </w:p>
        </w:tc>
        <w:tc>
          <w:tcPr>
            <w:tcW w:w="7224" w:type="dxa"/>
          </w:tcPr>
          <w:p w14:paraId="7CC0A194" w14:textId="77777777" w:rsidR="008A4587" w:rsidRPr="00377BA9" w:rsidRDefault="008A4587" w:rsidP="00C8335E">
            <w:pPr>
              <w:spacing w:before="100" w:beforeAutospacing="1" w:after="100" w:afterAutospacing="1"/>
              <w:jc w:val="both"/>
              <w:rPr>
                <w:rFonts w:ascii="Arial" w:eastAsia="Times New Roman" w:hAnsi="Arial" w:cs="Arial"/>
                <w:sz w:val="20"/>
                <w:szCs w:val="20"/>
                <w:lang w:val="en-US"/>
              </w:rPr>
            </w:pPr>
            <w:r w:rsidRPr="00377BA9">
              <w:rPr>
                <w:rFonts w:ascii="Arial" w:eastAsia="Times New Roman" w:hAnsi="Arial" w:cs="Arial"/>
                <w:sz w:val="20"/>
                <w:szCs w:val="20"/>
                <w:lang w:val="en-US"/>
              </w:rPr>
              <w:t>Health-related issues were frequently mentioned by 27% of patients. Many highlighted the impact of their physical condition on their ability to travel. Specific symptoms such as pain, polyneuropathy, and general physical decline, mentioned by 18% of patients, make travel particularly taxing. Additionally, 15% of patients were concerned about the frequency of visits, noting that the strain of repeated trips is exacerbated by their ongoing health issues.</w:t>
            </w:r>
          </w:p>
        </w:tc>
      </w:tr>
      <w:tr w:rsidR="008A4587" w:rsidRPr="004852AF" w14:paraId="0CA2F852" w14:textId="77777777" w:rsidTr="00C8335E">
        <w:tc>
          <w:tcPr>
            <w:tcW w:w="1838" w:type="dxa"/>
            <w:shd w:val="clear" w:color="auto" w:fill="F2F2F2" w:themeFill="background1" w:themeFillShade="F2"/>
          </w:tcPr>
          <w:p w14:paraId="7A4F6BFE" w14:textId="77777777" w:rsidR="008A4587" w:rsidRPr="00377BA9" w:rsidRDefault="008A4587" w:rsidP="00C8335E">
            <w:pPr>
              <w:spacing w:before="100" w:beforeAutospacing="1" w:after="100" w:afterAutospacing="1"/>
              <w:rPr>
                <w:rFonts w:ascii="Arial" w:eastAsia="Times New Roman" w:hAnsi="Arial" w:cs="Arial"/>
                <w:sz w:val="20"/>
                <w:szCs w:val="20"/>
                <w:lang w:val="en-US"/>
              </w:rPr>
            </w:pPr>
            <w:r w:rsidRPr="00377BA9">
              <w:rPr>
                <w:rFonts w:ascii="Arial" w:eastAsia="Times New Roman" w:hAnsi="Arial" w:cs="Arial"/>
                <w:b/>
                <w:bCs/>
                <w:sz w:val="20"/>
                <w:szCs w:val="20"/>
                <w:lang w:val="en-US"/>
              </w:rPr>
              <w:t>Psychological and Social Factors</w:t>
            </w:r>
          </w:p>
        </w:tc>
        <w:tc>
          <w:tcPr>
            <w:tcW w:w="7224" w:type="dxa"/>
          </w:tcPr>
          <w:p w14:paraId="53EED660" w14:textId="77777777" w:rsidR="008A4587" w:rsidRPr="00377BA9" w:rsidRDefault="008A4587" w:rsidP="00C8335E">
            <w:pPr>
              <w:spacing w:before="100" w:beforeAutospacing="1" w:after="100" w:afterAutospacing="1"/>
              <w:jc w:val="both"/>
              <w:rPr>
                <w:rFonts w:ascii="Arial" w:eastAsia="Times New Roman" w:hAnsi="Arial" w:cs="Arial"/>
                <w:sz w:val="20"/>
                <w:szCs w:val="20"/>
                <w:lang w:val="en-US"/>
              </w:rPr>
            </w:pPr>
            <w:r w:rsidRPr="00377BA9">
              <w:rPr>
                <w:rFonts w:ascii="Arial" w:eastAsia="Times New Roman" w:hAnsi="Arial" w:cs="Arial"/>
                <w:sz w:val="20"/>
                <w:szCs w:val="20"/>
                <w:lang w:val="en-US"/>
              </w:rPr>
              <w:t>Psychological and social factors also play a critical role. Twelve percent of patients mentioned the emotional burden of hospital visits, including feelings of isolation and stress, particularly when interactions with hospital staff are perceived as impersonal or dismissive. The importance of empathetic communication from healthcare providers was emphasized as a way to alleviate some of these negative experiences.</w:t>
            </w:r>
          </w:p>
        </w:tc>
      </w:tr>
      <w:tr w:rsidR="008A4587" w:rsidRPr="004852AF" w14:paraId="388612B0" w14:textId="77777777" w:rsidTr="00C8335E">
        <w:tc>
          <w:tcPr>
            <w:tcW w:w="1838" w:type="dxa"/>
            <w:shd w:val="clear" w:color="auto" w:fill="F2F2F2" w:themeFill="background1" w:themeFillShade="F2"/>
          </w:tcPr>
          <w:p w14:paraId="631D144A" w14:textId="77777777" w:rsidR="008A4587" w:rsidRPr="00377BA9" w:rsidRDefault="008A4587" w:rsidP="00C8335E">
            <w:pPr>
              <w:spacing w:before="100" w:beforeAutospacing="1" w:after="100" w:afterAutospacing="1"/>
              <w:rPr>
                <w:rFonts w:ascii="Arial" w:eastAsia="Times New Roman" w:hAnsi="Arial" w:cs="Arial"/>
                <w:sz w:val="20"/>
                <w:szCs w:val="20"/>
                <w:lang w:val="en-US"/>
              </w:rPr>
            </w:pPr>
            <w:r w:rsidRPr="00377BA9">
              <w:rPr>
                <w:rFonts w:ascii="Arial" w:eastAsia="Times New Roman" w:hAnsi="Arial" w:cs="Arial"/>
                <w:b/>
                <w:bCs/>
                <w:sz w:val="20"/>
                <w:szCs w:val="20"/>
                <w:lang w:val="en-US"/>
              </w:rPr>
              <w:t>Professional and Personal Responsibilities</w:t>
            </w:r>
          </w:p>
        </w:tc>
        <w:tc>
          <w:tcPr>
            <w:tcW w:w="7224" w:type="dxa"/>
          </w:tcPr>
          <w:p w14:paraId="6DA0450E" w14:textId="77777777" w:rsidR="008A4587" w:rsidRPr="00377BA9" w:rsidRDefault="008A4587" w:rsidP="00C8335E">
            <w:pPr>
              <w:spacing w:before="100" w:beforeAutospacing="1" w:after="100" w:afterAutospacing="1"/>
              <w:jc w:val="both"/>
              <w:rPr>
                <w:rFonts w:ascii="Arial" w:eastAsia="Times New Roman" w:hAnsi="Arial" w:cs="Arial"/>
                <w:sz w:val="20"/>
                <w:szCs w:val="20"/>
                <w:lang w:val="en-US"/>
              </w:rPr>
            </w:pPr>
            <w:r w:rsidRPr="00377BA9">
              <w:rPr>
                <w:rFonts w:ascii="Arial" w:eastAsia="Times New Roman" w:hAnsi="Arial" w:cs="Arial"/>
                <w:sz w:val="20"/>
                <w:szCs w:val="20"/>
                <w:lang w:val="en-US"/>
              </w:rPr>
              <w:t>Professional and personal responsibilities further complicated regular attendance for 21% of patients. Balancing work commitments, managing long-term vacation plans, and ensuring adequate childcare were common challenges. These responsibilities are often difficult to reconcile with the demands of frequent hospital visits.</w:t>
            </w:r>
          </w:p>
        </w:tc>
      </w:tr>
      <w:tr w:rsidR="008A4587" w:rsidRPr="004852AF" w14:paraId="05ED2F2E" w14:textId="77777777" w:rsidTr="00C8335E">
        <w:tc>
          <w:tcPr>
            <w:tcW w:w="1838" w:type="dxa"/>
            <w:shd w:val="clear" w:color="auto" w:fill="F2F2F2" w:themeFill="background1" w:themeFillShade="F2"/>
          </w:tcPr>
          <w:p w14:paraId="0A87B34C" w14:textId="77777777" w:rsidR="008A4587" w:rsidRPr="00377BA9" w:rsidRDefault="008A4587" w:rsidP="00C8335E">
            <w:pPr>
              <w:spacing w:before="100" w:beforeAutospacing="1" w:after="100" w:afterAutospacing="1"/>
              <w:rPr>
                <w:rFonts w:ascii="Arial" w:eastAsia="Times New Roman" w:hAnsi="Arial" w:cs="Arial"/>
                <w:sz w:val="20"/>
                <w:szCs w:val="20"/>
                <w:lang w:val="en-US"/>
              </w:rPr>
            </w:pPr>
            <w:r w:rsidRPr="00377BA9">
              <w:rPr>
                <w:rFonts w:ascii="Arial" w:eastAsia="Times New Roman" w:hAnsi="Arial" w:cs="Arial"/>
                <w:b/>
                <w:bCs/>
                <w:sz w:val="20"/>
                <w:szCs w:val="20"/>
                <w:lang w:val="en-US"/>
              </w:rPr>
              <w:t>Financial Costs</w:t>
            </w:r>
          </w:p>
        </w:tc>
        <w:tc>
          <w:tcPr>
            <w:tcW w:w="7224" w:type="dxa"/>
          </w:tcPr>
          <w:p w14:paraId="12F6176B" w14:textId="77777777" w:rsidR="008A4587" w:rsidRPr="00377BA9" w:rsidRDefault="008A4587" w:rsidP="00C8335E">
            <w:pPr>
              <w:spacing w:before="100" w:beforeAutospacing="1" w:after="100" w:afterAutospacing="1"/>
              <w:jc w:val="both"/>
              <w:rPr>
                <w:rFonts w:ascii="Arial" w:eastAsia="Times New Roman" w:hAnsi="Arial" w:cs="Arial"/>
                <w:sz w:val="20"/>
                <w:szCs w:val="20"/>
                <w:lang w:val="en-US"/>
              </w:rPr>
            </w:pPr>
            <w:r w:rsidRPr="00377BA9">
              <w:rPr>
                <w:rFonts w:ascii="Arial" w:eastAsia="Times New Roman" w:hAnsi="Arial" w:cs="Arial"/>
                <w:sz w:val="20"/>
                <w:szCs w:val="20"/>
                <w:lang w:val="en-US"/>
              </w:rPr>
              <w:t>For 10% of patients, the financial cost of travel and the associated loss of work time were significant deterrents. The expense of transportation and the need for time off work to attend appointments add another layer of difficulty.</w:t>
            </w:r>
          </w:p>
        </w:tc>
      </w:tr>
    </w:tbl>
    <w:p w14:paraId="773799E0" w14:textId="77777777" w:rsidR="008A4587" w:rsidRPr="00377BA9" w:rsidRDefault="008A4587" w:rsidP="008A4587">
      <w:pPr>
        <w:spacing w:line="480" w:lineRule="auto"/>
        <w:rPr>
          <w:rFonts w:ascii="Arial" w:eastAsia="Times New Roman" w:hAnsi="Arial" w:cs="Arial"/>
          <w:b/>
          <w:bCs/>
          <w:sz w:val="20"/>
          <w:szCs w:val="20"/>
          <w:lang w:val="en-US"/>
        </w:rPr>
      </w:pPr>
      <w:r w:rsidRPr="00377BA9">
        <w:rPr>
          <w:rFonts w:ascii="Arial" w:eastAsia="Times New Roman" w:hAnsi="Arial" w:cs="Arial"/>
          <w:b/>
          <w:bCs/>
          <w:sz w:val="20"/>
          <w:szCs w:val="20"/>
          <w:lang w:val="en-US"/>
        </w:rPr>
        <w:br w:type="page"/>
      </w:r>
    </w:p>
    <w:p w14:paraId="21DFBB1F"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587"/>
    <w:rsid w:val="000C4033"/>
    <w:rsid w:val="002C5861"/>
    <w:rsid w:val="004B42CB"/>
    <w:rsid w:val="008A458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C47E0"/>
  <w15:chartTrackingRefBased/>
  <w15:docId w15:val="{19490D5F-7FFA-4FCE-95A5-950D91640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4587"/>
    <w:pPr>
      <w:spacing w:line="259" w:lineRule="auto"/>
    </w:pPr>
    <w:rPr>
      <w:rFonts w:eastAsiaTheme="minorEastAsia"/>
      <w:kern w:val="0"/>
      <w:sz w:val="22"/>
      <w:szCs w:val="22"/>
      <w:lang w:val="de-DE" w:eastAsia="de-DE"/>
      <w14:ligatures w14:val="none"/>
    </w:rPr>
  </w:style>
  <w:style w:type="paragraph" w:styleId="Heading1">
    <w:name w:val="heading 1"/>
    <w:basedOn w:val="Normal"/>
    <w:next w:val="Normal"/>
    <w:link w:val="Heading1Char"/>
    <w:uiPriority w:val="9"/>
    <w:qFormat/>
    <w:rsid w:val="008A458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8A458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8A4587"/>
    <w:pPr>
      <w:keepNext/>
      <w:keepLines/>
      <w:spacing w:before="160" w:after="80" w:line="278" w:lineRule="auto"/>
      <w:outlineLvl w:val="2"/>
    </w:pPr>
    <w:rPr>
      <w:rFonts w:eastAsiaTheme="majorEastAsia"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8A4587"/>
    <w:pPr>
      <w:keepNext/>
      <w:keepLines/>
      <w:spacing w:before="80" w:after="40" w:line="278" w:lineRule="auto"/>
      <w:outlineLvl w:val="3"/>
    </w:pPr>
    <w:rPr>
      <w:rFonts w:eastAsiaTheme="majorEastAsia" w:cstheme="majorBidi"/>
      <w:i/>
      <w:iCs/>
      <w:color w:val="0F4761" w:themeColor="accent1" w:themeShade="BF"/>
      <w:kern w:val="2"/>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8A4587"/>
    <w:pPr>
      <w:keepNext/>
      <w:keepLines/>
      <w:spacing w:before="80" w:after="40" w:line="278" w:lineRule="auto"/>
      <w:outlineLvl w:val="4"/>
    </w:pPr>
    <w:rPr>
      <w:rFonts w:eastAsiaTheme="majorEastAsia" w:cstheme="majorBidi"/>
      <w:color w:val="0F4761" w:themeColor="accent1" w:themeShade="BF"/>
      <w:kern w:val="2"/>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8A4587"/>
    <w:pPr>
      <w:keepNext/>
      <w:keepLines/>
      <w:spacing w:before="40" w:after="0" w:line="278" w:lineRule="auto"/>
      <w:outlineLvl w:val="5"/>
    </w:pPr>
    <w:rPr>
      <w:rFonts w:eastAsiaTheme="majorEastAsia" w:cstheme="majorBidi"/>
      <w:i/>
      <w:iCs/>
      <w:color w:val="595959" w:themeColor="text1" w:themeTint="A6"/>
      <w:kern w:val="2"/>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8A4587"/>
    <w:pPr>
      <w:keepNext/>
      <w:keepLines/>
      <w:spacing w:before="40" w:after="0" w:line="278" w:lineRule="auto"/>
      <w:outlineLvl w:val="6"/>
    </w:pPr>
    <w:rPr>
      <w:rFonts w:eastAsiaTheme="majorEastAsia" w:cstheme="majorBidi"/>
      <w:color w:val="595959" w:themeColor="text1" w:themeTint="A6"/>
      <w:kern w:val="2"/>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8A4587"/>
    <w:pPr>
      <w:keepNext/>
      <w:keepLines/>
      <w:spacing w:after="0" w:line="278" w:lineRule="auto"/>
      <w:outlineLvl w:val="7"/>
    </w:pPr>
    <w:rPr>
      <w:rFonts w:eastAsiaTheme="majorEastAsia" w:cstheme="majorBidi"/>
      <w:i/>
      <w:iCs/>
      <w:color w:val="272727" w:themeColor="text1" w:themeTint="D8"/>
      <w:kern w:val="2"/>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8A4587"/>
    <w:pPr>
      <w:keepNext/>
      <w:keepLines/>
      <w:spacing w:after="0" w:line="278" w:lineRule="auto"/>
      <w:outlineLvl w:val="8"/>
    </w:pPr>
    <w:rPr>
      <w:rFonts w:eastAsiaTheme="majorEastAsia" w:cstheme="majorBidi"/>
      <w:color w:val="272727" w:themeColor="text1" w:themeTint="D8"/>
      <w:kern w:val="2"/>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45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45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45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45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45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45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45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45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4587"/>
    <w:rPr>
      <w:rFonts w:eastAsiaTheme="majorEastAsia" w:cstheme="majorBidi"/>
      <w:color w:val="272727" w:themeColor="text1" w:themeTint="D8"/>
    </w:rPr>
  </w:style>
  <w:style w:type="paragraph" w:styleId="Title">
    <w:name w:val="Title"/>
    <w:basedOn w:val="Normal"/>
    <w:next w:val="Normal"/>
    <w:link w:val="TitleChar"/>
    <w:uiPriority w:val="10"/>
    <w:qFormat/>
    <w:rsid w:val="008A4587"/>
    <w:pPr>
      <w:spacing w:after="80" w:line="240" w:lineRule="auto"/>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8A45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4587"/>
    <w:pPr>
      <w:numPr>
        <w:ilvl w:val="1"/>
      </w:numPr>
      <w:spacing w:line="278" w:lineRule="auto"/>
    </w:pPr>
    <w:rPr>
      <w:rFonts w:eastAsiaTheme="majorEastAsia"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8A45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4587"/>
    <w:pPr>
      <w:spacing w:before="160" w:line="278" w:lineRule="auto"/>
      <w:jc w:val="center"/>
    </w:pPr>
    <w:rPr>
      <w:rFonts w:eastAsiaTheme="minorHAnsi"/>
      <w:i/>
      <w:iCs/>
      <w:color w:val="404040" w:themeColor="text1" w:themeTint="BF"/>
      <w:kern w:val="2"/>
      <w:sz w:val="24"/>
      <w:szCs w:val="24"/>
      <w:lang w:val="en-IN" w:eastAsia="en-US"/>
      <w14:ligatures w14:val="standardContextual"/>
    </w:rPr>
  </w:style>
  <w:style w:type="character" w:customStyle="1" w:styleId="QuoteChar">
    <w:name w:val="Quote Char"/>
    <w:basedOn w:val="DefaultParagraphFont"/>
    <w:link w:val="Quote"/>
    <w:uiPriority w:val="29"/>
    <w:rsid w:val="008A4587"/>
    <w:rPr>
      <w:i/>
      <w:iCs/>
      <w:color w:val="404040" w:themeColor="text1" w:themeTint="BF"/>
    </w:rPr>
  </w:style>
  <w:style w:type="paragraph" w:styleId="ListParagraph">
    <w:name w:val="List Paragraph"/>
    <w:basedOn w:val="Normal"/>
    <w:uiPriority w:val="34"/>
    <w:qFormat/>
    <w:rsid w:val="008A4587"/>
    <w:pPr>
      <w:spacing w:line="278" w:lineRule="auto"/>
      <w:ind w:left="720"/>
      <w:contextualSpacing/>
    </w:pPr>
    <w:rPr>
      <w:rFonts w:eastAsiaTheme="minorHAnsi"/>
      <w:kern w:val="2"/>
      <w:sz w:val="24"/>
      <w:szCs w:val="24"/>
      <w:lang w:val="en-IN" w:eastAsia="en-US"/>
      <w14:ligatures w14:val="standardContextual"/>
    </w:rPr>
  </w:style>
  <w:style w:type="character" w:styleId="IntenseEmphasis">
    <w:name w:val="Intense Emphasis"/>
    <w:basedOn w:val="DefaultParagraphFont"/>
    <w:uiPriority w:val="21"/>
    <w:qFormat/>
    <w:rsid w:val="008A4587"/>
    <w:rPr>
      <w:i/>
      <w:iCs/>
      <w:color w:val="0F4761" w:themeColor="accent1" w:themeShade="BF"/>
    </w:rPr>
  </w:style>
  <w:style w:type="paragraph" w:styleId="IntenseQuote">
    <w:name w:val="Intense Quote"/>
    <w:basedOn w:val="Normal"/>
    <w:next w:val="Normal"/>
    <w:link w:val="IntenseQuoteChar"/>
    <w:uiPriority w:val="30"/>
    <w:qFormat/>
    <w:rsid w:val="008A458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8A4587"/>
    <w:rPr>
      <w:i/>
      <w:iCs/>
      <w:color w:val="0F4761" w:themeColor="accent1" w:themeShade="BF"/>
    </w:rPr>
  </w:style>
  <w:style w:type="character" w:styleId="IntenseReference">
    <w:name w:val="Intense Reference"/>
    <w:basedOn w:val="DefaultParagraphFont"/>
    <w:uiPriority w:val="32"/>
    <w:qFormat/>
    <w:rsid w:val="008A4587"/>
    <w:rPr>
      <w:b/>
      <w:bCs/>
      <w:smallCaps/>
      <w:color w:val="0F4761" w:themeColor="accent1" w:themeShade="BF"/>
      <w:spacing w:val="5"/>
    </w:rPr>
  </w:style>
  <w:style w:type="table" w:styleId="TableGrid">
    <w:name w:val="Table Grid"/>
    <w:basedOn w:val="TableNormal"/>
    <w:uiPriority w:val="59"/>
    <w:rsid w:val="008A4587"/>
    <w:pPr>
      <w:spacing w:after="0" w:line="240" w:lineRule="auto"/>
    </w:pPr>
    <w:rPr>
      <w:rFonts w:eastAsiaTheme="minorEastAsia"/>
      <w:kern w:val="0"/>
      <w:sz w:val="22"/>
      <w:szCs w:val="22"/>
      <w:lang w:val="de-DE"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900</Words>
  <Characters>5286</Characters>
  <Application>Microsoft Office Word</Application>
  <DocSecurity>0</DocSecurity>
  <Lines>258</Lines>
  <Paragraphs>172</Paragraphs>
  <ScaleCrop>false</ScaleCrop>
  <Company/>
  <LinksUpToDate>false</LinksUpToDate>
  <CharactersWithSpaces>6014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2026-01-08T10:52:00Z</dcterms:created>
  <dcterms:modified xsi:type="dcterms:W3CDTF">2026-01-08T10:54:00Z</dcterms:modified>
</cp:coreProperties>
</file>