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Replication Package – “Institutional Embeddedness and Fertility Intentions in China”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Author </w:t>
      </w:r>
      <w:r>
        <w:rPr>
          <w:rFonts w:hint="default" w:ascii="Times New Roman" w:hAnsi="Times New Roman" w:cs="Times New Roman"/>
        </w:rPr>
        <w:t>ORCID: 0009-0005-6322-7741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Software: SPSS 26 (Windows, English interface)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Data source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 xml:space="preserve"> Chinese General Social Survey (CGSS) 2012, 2015, 2017, 2018, 2021 waves.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 xml:space="preserve"> Download: http://cgss.ruc.edu.cn/ → “Data Download” → free registration → choose Stata/SAS/SPSS format.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 xml:space="preserve"> File names after extraction: CGSS2012.sav, CGSS2015.sav … CGSS2021.sav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Merging sequence (menu path)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 File → Open → Data → choose CGSS2012.sav.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 Data → Add Cases → select CGSS2015.sav → click“Add”→ repeat for 2017/2018/2021.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 Save as CGSS_2012-2021_merged.sav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Sample selection (point-and-click)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 Data → Select Cases →“If condition is satisfied”→ paste: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AGE &gt;= 20 &amp; AGE &lt;= 40 &amp; !MISSING(FERTNUM) &amp; !MISSING(SME) &amp; !MISSING(HUKOU) &amp; !MISSING(GENDER)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Output: n = 11 594 (20–40 y)</w:t>
      </w:r>
    </w:p>
    <w:p>
      <w:pPr>
        <w:numPr>
          <w:numId w:val="0"/>
        </w:num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D.Variable construction (match Table 1 in manuscript)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92"/>
        <w:gridCol w:w="4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Variable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SPSS syntax (point-and-click)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Fertility intention (DV)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Transform → Recode into Same Variable: FERTNUM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 thru 5 → Copy; 6 thru Highest → SYSMIS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Social mobility expected (IV)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Compute SME_diff = Q1204 - Q1203.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Transform → Recode into Different Variable: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Lowest thru -1 → 1; 0 → 2; 1 → 3; 2 → 4; 3 thru Highest → 5.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Name new variable SME_ord.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Centered continuous (for interactions)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Transform → Compute: SME_c = SME_diff - 0.08.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(sample mean ≈ 0.08, used only for interaction terms)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Hukou (Moderator)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Transform → Recode into Same Variable: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 &amp; 3 → 1 “rural”; 2 &amp; 4 &amp; 5 → -1 “non-rural”.</w:t>
            </w:r>
          </w:p>
        </w:tc>
        <w:tc>
          <w:tcPr>
            <w:tcW w:w="0" w:type="auto"/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Gender (Moderator)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Transform → Recode: 1 male→1; 2 female→-1.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SWB (Mediator)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Transform → Recode: 1-2→1; 3→2; 4→3; 5→4.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Controls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AGE (continuous); EDU (0-13); LNINCOME (ln annual+1, 1 % winsorise).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E. Interaction terms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Transform → Compute: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SME_c_HUKOU = SME_c * HUKOU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SME_c_GENDER = SME_c * GENDER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F. Analysis menus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 Analyze → Regression → Linear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Block 1: AGE EDU LNINCOME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Block 2: SME_c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Block 3: HUKOU GENDER SWB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Block 4: SME_c_HUKOU SME_c_GENDER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 Mediation: Analyze → Regression → PROCESS (or default)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Model 4, IV=SME_c, Mediator=SWB, DV=FERTNUM, 1 000 bootstrap.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G</w:t>
      </w:r>
      <w:r>
        <w:rPr>
          <w:rFonts w:hint="default" w:ascii="Times New Roman" w:hAnsi="Times New Roman" w:cs="Times New Roman"/>
        </w:rPr>
        <w:t>. Reproducibility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All coefficients can be replicated by following the exact menu paths above; no plug-ins required except PROCESS.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248C1"/>
    <w:multiLevelType w:val="singleLevel"/>
    <w:tmpl w:val="EC6248C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ZjE3NTYyNDg0NTBiYWU2OTQzMWJmNDExYzA5NGIifQ=="/>
  </w:docVars>
  <w:rsids>
    <w:rsidRoot w:val="00000000"/>
    <w:rsid w:val="094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2025-12-29T05:04:58Z</dcterms:created>
  <dc:creator>ljy</dc:creator>
  <cp:lastModifiedBy>李解语</cp:lastModifiedBy>
  <dcterms:modified xsi:type="dcterms:W3CDTF">2025-12-29T05:47:27Z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46D189053C9F457497B8D779344FE4FF_12</vt:lpwstr>
  </property>
</Properties>
</file>