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AB5D5" w14:textId="3E2B7746" w:rsidR="006606C1" w:rsidRPr="005933FB" w:rsidRDefault="00D873F4" w:rsidP="006606C1">
      <w:pPr>
        <w:spacing w:line="480" w:lineRule="auto"/>
        <w:jc w:val="center"/>
        <w:rPr>
          <w:rFonts w:ascii="Times New Roman" w:hAnsi="Times New Roman" w:cs="Times New Roman"/>
          <w:b/>
          <w:i/>
          <w:sz w:val="40"/>
        </w:rPr>
      </w:pPr>
      <w:bookmarkStart w:id="0" w:name="_Hlk165667208"/>
      <w:bookmarkStart w:id="1" w:name="_Hlk165667178"/>
      <w:r w:rsidRPr="005933FB">
        <w:rPr>
          <w:rFonts w:ascii="Times New Roman" w:hAnsi="Times New Roman" w:cs="Times New Roman"/>
          <w:b/>
          <w:i/>
          <w:sz w:val="40"/>
        </w:rPr>
        <w:t>Supporting Information</w:t>
      </w:r>
    </w:p>
    <w:p w14:paraId="248B7AD1" w14:textId="77777777" w:rsidR="00FB278B" w:rsidRPr="005933FB" w:rsidRDefault="00FB278B" w:rsidP="006606C1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0"/>
          <w:lang w:eastAsia="en-US"/>
        </w:rPr>
      </w:pPr>
    </w:p>
    <w:p w14:paraId="31AEE553" w14:textId="77777777" w:rsidR="00977C91" w:rsidRPr="00ED58F3" w:rsidRDefault="00977C91" w:rsidP="00977C91">
      <w:pPr>
        <w:pStyle w:val="a3"/>
        <w:jc w:val="both"/>
      </w:pPr>
      <w:bookmarkStart w:id="2" w:name="_Hlk150688504"/>
      <w:bookmarkStart w:id="3" w:name="_Hlk163051220"/>
      <w:bookmarkStart w:id="4" w:name="OLE_LINK12"/>
      <w:r>
        <w:rPr>
          <w:rFonts w:ascii="Times New Roman" w:hAnsi="Times New Roman" w:cs="Times New Roman" w:hint="eastAsia"/>
          <w:sz w:val="28"/>
          <w:szCs w:val="28"/>
        </w:rPr>
        <w:t xml:space="preserve">Investigating </w:t>
      </w:r>
      <w:r w:rsidRPr="009A045F">
        <w:rPr>
          <w:rFonts w:ascii="Times New Roman" w:hAnsi="Times New Roman" w:cs="Times New Roman"/>
          <w:sz w:val="28"/>
          <w:szCs w:val="28"/>
        </w:rPr>
        <w:t>Civilian Nitrocellulose</w:t>
      </w:r>
      <w:r>
        <w:rPr>
          <w:rFonts w:ascii="Times New Roman" w:hAnsi="Times New Roman" w:cs="Times New Roman" w:hint="eastAsia"/>
          <w:sz w:val="28"/>
          <w:szCs w:val="28"/>
        </w:rPr>
        <w:t xml:space="preserve"> in tuning performance of </w:t>
      </w:r>
      <w:r w:rsidRPr="00ED58F3">
        <w:rPr>
          <w:rFonts w:ascii="Times New Roman" w:hAnsi="Times New Roman" w:cs="Times New Roman" w:hint="eastAsia"/>
          <w:sz w:val="28"/>
          <w:szCs w:val="28"/>
        </w:rPr>
        <w:t>Nitramine Gun Propellant</w:t>
      </w:r>
      <w:r>
        <w:rPr>
          <w:rFonts w:ascii="Times New Roman" w:hAnsi="Times New Roman" w:cs="Times New Roman" w:hint="eastAsia"/>
          <w:sz w:val="28"/>
          <w:szCs w:val="28"/>
        </w:rPr>
        <w:t xml:space="preserve"> via</w:t>
      </w:r>
      <w:r w:rsidRPr="00ED58F3">
        <w:rPr>
          <w:rFonts w:ascii="Times New Roman" w:hAnsi="Times New Roman" w:cs="Times New Roman" w:hint="eastAsia"/>
          <w:sz w:val="28"/>
          <w:szCs w:val="28"/>
        </w:rPr>
        <w:t xml:space="preserve"> a Combined Experimental and Theoretical </w:t>
      </w:r>
      <w:r>
        <w:rPr>
          <w:rFonts w:ascii="Times New Roman" w:hAnsi="Times New Roman" w:cs="Times New Roman" w:hint="eastAsia"/>
          <w:sz w:val="28"/>
          <w:szCs w:val="28"/>
        </w:rPr>
        <w:t>calculation</w:t>
      </w:r>
      <w:bookmarkEnd w:id="2"/>
      <w:bookmarkEnd w:id="3"/>
    </w:p>
    <w:p w14:paraId="1CB9EB5A" w14:textId="77777777" w:rsidR="009615A0" w:rsidRPr="00421A5E" w:rsidRDefault="009615A0" w:rsidP="009615A0">
      <w:pPr>
        <w:pStyle w:val="RSCB01ARTAbstract"/>
        <w:spacing w:after="0" w:line="360" w:lineRule="auto"/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</w:pPr>
      <w:bookmarkStart w:id="5" w:name="_Hlk88208910"/>
      <w:bookmarkEnd w:id="4"/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>Heng Gao</w:t>
      </w:r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r>
        <w:rPr>
          <w:rFonts w:ascii="Times New Roman" w:hAnsi="Times New Roman" w:cs="Times New Roman"/>
          <w:iCs/>
          <w:sz w:val="21"/>
          <w:szCs w:val="21"/>
        </w:rPr>
        <w:t xml:space="preserve">, 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Ling Chen</w:t>
      </w:r>
      <w:bookmarkStart w:id="6" w:name="OLE_LINK19"/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</w:t>
      </w:r>
      <w:bookmarkStart w:id="7" w:name="OLE_LINK4"/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‡</w:t>
      </w:r>
      <w:bookmarkEnd w:id="7"/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bookmarkEnd w:id="6"/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,</w:t>
      </w:r>
      <w:r w:rsidRPr="009F729B">
        <w:rPr>
          <w:rFonts w:ascii="Times New Roman" w:hAnsi="Times New Roman" w:cs="Times New Roman"/>
          <w:iCs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>Shouyu Wang</w:t>
      </w:r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 xml:space="preserve">, </w:t>
      </w:r>
      <w:proofErr w:type="spellStart"/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>Peichen</w:t>
      </w:r>
      <w:proofErr w:type="spellEnd"/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 xml:space="preserve"> Han</w:t>
      </w:r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r>
        <w:rPr>
          <w:rFonts w:ascii="Times New Roman" w:hAnsi="Times New Roman" w:cs="Times New Roman" w:hint="eastAsia"/>
          <w:iCs/>
          <w:sz w:val="21"/>
          <w:szCs w:val="21"/>
          <w:lang w:eastAsia="zh-CN"/>
        </w:rPr>
        <w:t xml:space="preserve">, </w:t>
      </w:r>
      <w:proofErr w:type="spellStart"/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Fengqiang</w:t>
      </w:r>
      <w:proofErr w:type="spellEnd"/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 xml:space="preserve"> Nan</w:t>
      </w:r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bookmarkStart w:id="8" w:name="_Hlk171143955"/>
      <w:r w:rsidRPr="009F729B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*</w:t>
      </w:r>
      <w:bookmarkEnd w:id="8"/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 xml:space="preserve">, 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P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 xml:space="preserve">ing 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D</w:t>
      </w:r>
      <w:r>
        <w:rPr>
          <w:rFonts w:ascii="Times New Roman" w:eastAsiaTheme="minorEastAsia" w:hAnsi="Times New Roman" w:cs="Times New Roman" w:hint="eastAsia"/>
          <w:iCs/>
          <w:sz w:val="21"/>
          <w:szCs w:val="21"/>
          <w:lang w:val="en-US" w:eastAsia="zh-CN"/>
        </w:rPr>
        <w:t>u</w:t>
      </w:r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*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>,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 xml:space="preserve"> 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en-US"/>
        </w:rPr>
        <w:t xml:space="preserve">and </w:t>
      </w:r>
      <w:r w:rsidRPr="009F729B">
        <w:rPr>
          <w:rFonts w:ascii="Times New Roman" w:eastAsiaTheme="minorEastAsia" w:hAnsi="Times New Roman" w:cs="Times New Roman"/>
          <w:iCs/>
          <w:sz w:val="21"/>
          <w:szCs w:val="21"/>
          <w:lang w:val="en-US" w:eastAsia="zh-CN"/>
        </w:rPr>
        <w:t>Weidong He</w:t>
      </w:r>
      <w:bookmarkStart w:id="9" w:name="OLE_LINK2"/>
      <w:r w:rsidRPr="00776F36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†‡</w:t>
      </w: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vertAlign w:val="superscript"/>
          <w:lang w:eastAsia="zh-CN"/>
        </w:rPr>
        <w:t>∭</w:t>
      </w:r>
      <w:bookmarkEnd w:id="5"/>
      <w:bookmarkEnd w:id="9"/>
      <w:r w:rsidRPr="009F729B">
        <w:rPr>
          <w:rFonts w:ascii="Times New Roman" w:eastAsiaTheme="minorEastAsia" w:hAnsi="Times New Roman" w:cs="Times New Roman"/>
          <w:iCs/>
          <w:sz w:val="21"/>
          <w:szCs w:val="21"/>
          <w:vertAlign w:val="superscript"/>
          <w:lang w:val="en-US" w:eastAsia="en-US"/>
        </w:rPr>
        <w:t>*</w:t>
      </w:r>
    </w:p>
    <w:p w14:paraId="42E2E6F5" w14:textId="77777777" w:rsidR="00A728E5" w:rsidRPr="009F729B" w:rsidRDefault="00A728E5" w:rsidP="00A728E5">
      <w:pPr>
        <w:pStyle w:val="MDPI16affiliation"/>
        <w:spacing w:line="36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9F729B">
        <w:rPr>
          <w:rFonts w:ascii="Times New Roman" w:eastAsiaTheme="minorEastAsia" w:hAnsi="Times New Roman"/>
          <w:iCs/>
          <w:sz w:val="21"/>
          <w:szCs w:val="21"/>
          <w:lang w:eastAsia="en-US"/>
        </w:rPr>
        <w:t>†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bookmarkStart w:id="10" w:name="_Hlk73358651"/>
      <w:r w:rsidRPr="009F729B">
        <w:rPr>
          <w:rFonts w:ascii="Times New Roman" w:hAnsi="Times New Roman"/>
          <w:color w:val="000000" w:themeColor="text1"/>
          <w:sz w:val="21"/>
          <w:szCs w:val="21"/>
        </w:rPr>
        <w:t>School of Chemistry and Chemical Engineering,</w:t>
      </w:r>
      <w:bookmarkEnd w:id="10"/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Nanjing University of Science and Technology</w:t>
      </w:r>
      <w:r w:rsidRPr="009F729B">
        <w:rPr>
          <w:rFonts w:ascii="Times New Roman" w:eastAsiaTheme="minorEastAsia" w:hAnsi="Times New Roman"/>
          <w:color w:val="000000" w:themeColor="text1"/>
          <w:sz w:val="21"/>
          <w:szCs w:val="21"/>
          <w:lang w:eastAsia="zh-CN"/>
        </w:rPr>
        <w:t xml:space="preserve">, </w:t>
      </w:r>
      <w:r w:rsidRPr="009F729B">
        <w:rPr>
          <w:rFonts w:ascii="Times New Roman" w:hAnsi="Times New Roman"/>
          <w:iCs/>
          <w:sz w:val="21"/>
          <w:szCs w:val="21"/>
        </w:rPr>
        <w:t>Nanjing, Jiangsu,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210094, China;</w:t>
      </w:r>
    </w:p>
    <w:p w14:paraId="15C320A5" w14:textId="77777777" w:rsidR="00A728E5" w:rsidRDefault="00A728E5" w:rsidP="00A728E5">
      <w:pPr>
        <w:pStyle w:val="MDPI16affiliation"/>
        <w:spacing w:line="360" w:lineRule="auto"/>
        <w:jc w:val="both"/>
        <w:rPr>
          <w:rFonts w:ascii="Times New Roman" w:eastAsia="宋体" w:hAnsi="Times New Roman"/>
          <w:color w:val="000000" w:themeColor="text1"/>
          <w:sz w:val="21"/>
          <w:szCs w:val="21"/>
          <w:lang w:eastAsia="zh-CN"/>
        </w:rPr>
      </w:pPr>
      <w:r w:rsidRPr="009F729B">
        <w:rPr>
          <w:rFonts w:ascii="Times New Roman" w:eastAsiaTheme="minorEastAsia" w:hAnsi="Times New Roman"/>
          <w:iCs/>
          <w:sz w:val="21"/>
          <w:szCs w:val="21"/>
          <w:lang w:eastAsia="en-US"/>
        </w:rPr>
        <w:t>‡</w:t>
      </w:r>
      <w:r w:rsidRPr="009F729B">
        <w:rPr>
          <w:rFonts w:ascii="Times New Roman" w:eastAsiaTheme="minorEastAsia" w:hAnsi="Times New Roman"/>
          <w:iCs/>
          <w:sz w:val="21"/>
          <w:szCs w:val="21"/>
          <w:lang w:eastAsia="zh-CN"/>
        </w:rPr>
        <w:t xml:space="preserve"> </w:t>
      </w:r>
      <w:bookmarkStart w:id="11" w:name="_Hlk104122608"/>
      <w:r w:rsidRPr="009F729B">
        <w:rPr>
          <w:rFonts w:ascii="Times New Roman" w:hAnsi="Times New Roman"/>
          <w:color w:val="000000" w:themeColor="text1"/>
          <w:sz w:val="21"/>
          <w:szCs w:val="21"/>
        </w:rPr>
        <w:t>Key Laboratory of Special Energy Materials</w:t>
      </w:r>
      <w:r w:rsidRPr="009F729B">
        <w:rPr>
          <w:rFonts w:ascii="Times New Roman" w:eastAsia="宋体" w:hAnsi="Times New Roman"/>
          <w:color w:val="000000" w:themeColor="text1"/>
          <w:sz w:val="21"/>
          <w:szCs w:val="21"/>
          <w:lang w:eastAsia="zh-CN"/>
        </w:rPr>
        <w:t>,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Ministry of Education,</w:t>
      </w:r>
      <w:bookmarkEnd w:id="11"/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r w:rsidRPr="009F729B">
        <w:rPr>
          <w:rFonts w:ascii="Times New Roman" w:hAnsi="Times New Roman"/>
          <w:iCs/>
          <w:sz w:val="21"/>
          <w:szCs w:val="21"/>
        </w:rPr>
        <w:t>Nanjing, Jiangsu,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210094, China</w:t>
      </w:r>
      <w:r w:rsidRPr="009F729B">
        <w:rPr>
          <w:rFonts w:ascii="Times New Roman" w:eastAsia="宋体" w:hAnsi="Times New Roman"/>
          <w:color w:val="000000" w:themeColor="text1"/>
          <w:sz w:val="21"/>
          <w:szCs w:val="21"/>
          <w:lang w:eastAsia="zh-CN"/>
        </w:rPr>
        <w:t>；</w:t>
      </w:r>
    </w:p>
    <w:p w14:paraId="79C81309" w14:textId="77777777" w:rsidR="00A728E5" w:rsidRPr="00D33D4F" w:rsidRDefault="00A728E5" w:rsidP="00A728E5">
      <w:pPr>
        <w:pStyle w:val="MDPI16affiliation"/>
        <w:spacing w:line="360" w:lineRule="auto"/>
        <w:jc w:val="both"/>
        <w:rPr>
          <w:rFonts w:ascii="Times New Roman" w:eastAsiaTheme="minorEastAsia" w:hAnsi="Times New Roman"/>
          <w:color w:val="000000" w:themeColor="text1"/>
          <w:sz w:val="21"/>
          <w:szCs w:val="21"/>
          <w:lang w:eastAsia="zh-CN"/>
        </w:rPr>
      </w:pPr>
      <w:r w:rsidRPr="00776F36">
        <w:rPr>
          <w:rFonts w:ascii="MS Gothic" w:eastAsia="MS Gothic" w:hAnsi="MS Gothic" w:cs="MS Gothic" w:hint="eastAsia"/>
          <w:color w:val="000000" w:themeColor="text1"/>
          <w:sz w:val="21"/>
          <w:szCs w:val="21"/>
          <w:lang w:eastAsia="zh-CN"/>
        </w:rPr>
        <w:t>∭</w:t>
      </w:r>
      <w:r w:rsidRPr="00776F36">
        <w:rPr>
          <w:rFonts w:ascii="Times New Roman" w:eastAsiaTheme="minorEastAsia" w:hAnsi="Times New Roman"/>
          <w:color w:val="000000" w:themeColor="text1"/>
          <w:sz w:val="21"/>
          <w:szCs w:val="21"/>
          <w:lang w:eastAsia="zh-CN"/>
        </w:rPr>
        <w:t xml:space="preserve"> National special materials resource and green disposal technology innovation center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, </w:t>
      </w:r>
      <w:r w:rsidRPr="009F729B">
        <w:rPr>
          <w:rFonts w:ascii="Times New Roman" w:hAnsi="Times New Roman"/>
          <w:iCs/>
          <w:sz w:val="21"/>
          <w:szCs w:val="21"/>
        </w:rPr>
        <w:t>Nanjing, Jiangsu,</w:t>
      </w:r>
      <w:r w:rsidRPr="009F729B">
        <w:rPr>
          <w:rFonts w:ascii="Times New Roman" w:hAnsi="Times New Roman"/>
          <w:color w:val="000000" w:themeColor="text1"/>
          <w:sz w:val="21"/>
          <w:szCs w:val="21"/>
        </w:rPr>
        <w:t xml:space="preserve"> 210094, China</w:t>
      </w:r>
      <w:r w:rsidRPr="009F729B">
        <w:rPr>
          <w:rFonts w:ascii="Times New Roman" w:eastAsia="宋体" w:hAnsi="Times New Roman"/>
          <w:color w:val="000000" w:themeColor="text1"/>
          <w:sz w:val="21"/>
          <w:szCs w:val="21"/>
          <w:lang w:eastAsia="zh-CN"/>
        </w:rPr>
        <w:t>；</w:t>
      </w:r>
    </w:p>
    <w:p w14:paraId="0C2C6341" w14:textId="2BCB78A7" w:rsidR="00FC3CEE" w:rsidRDefault="00A728E5" w:rsidP="00FC3CEE">
      <w:r w:rsidRPr="009F729B">
        <w:rPr>
          <w:rFonts w:ascii="Times New Roman" w:hAnsi="Times New Roman" w:cs="Times New Roman"/>
          <w:color w:val="000000" w:themeColor="text1"/>
          <w:szCs w:val="21"/>
        </w:rPr>
        <w:t>Corresponding</w:t>
      </w:r>
      <w:r w:rsidRPr="00FC3CEE">
        <w:rPr>
          <w:rFonts w:ascii="Times New Roman" w:hAnsi="Times New Roman" w:cs="Times New Roman"/>
          <w:color w:val="000000" w:themeColor="text1"/>
          <w:szCs w:val="21"/>
        </w:rPr>
        <w:t xml:space="preserve"> Email: </w:t>
      </w:r>
      <w:bookmarkStart w:id="12" w:name="OLE_LINK5"/>
      <w:bookmarkStart w:id="13" w:name="OLE_LINK6"/>
      <w:bookmarkStart w:id="14" w:name="_Hlk88585506"/>
      <w:bookmarkStart w:id="15" w:name="_Hlk178003820"/>
      <w:r w:rsidR="00FC3CEE" w:rsidRPr="00FC3CEE">
        <w:rPr>
          <w:rFonts w:ascii="Times New Roman" w:hAnsi="Times New Roman" w:cs="Times New Roman" w:hint="eastAsia"/>
          <w:color w:val="000000" w:themeColor="text1"/>
          <w:szCs w:val="21"/>
        </w:rPr>
        <w:t xml:space="preserve">dp1314@163.com; </w:t>
      </w:r>
      <w:r w:rsidR="00FC3CEE" w:rsidRPr="00FC3CEE">
        <w:rPr>
          <w:rFonts w:ascii="Times New Roman" w:hAnsi="Times New Roman" w:cs="Times New Roman"/>
          <w:color w:val="000000" w:themeColor="text1"/>
          <w:szCs w:val="21"/>
        </w:rPr>
        <w:t>nfq</w:t>
      </w:r>
      <w:r w:rsidR="00FC3CEE" w:rsidRPr="00FC3CEE">
        <w:rPr>
          <w:rStyle w:val="a5"/>
          <w:rFonts w:ascii="Times New Roman" w:eastAsia="宋体" w:hAnsi="Times New Roman" w:cs="Times New Roman"/>
          <w:color w:val="000000" w:themeColor="text1"/>
          <w:szCs w:val="21"/>
          <w:u w:val="none"/>
        </w:rPr>
        <w:t>@163.com;</w:t>
      </w:r>
      <w:r w:rsidR="00FC3CEE" w:rsidRPr="00FC3CEE">
        <w:rPr>
          <w:rFonts w:ascii="Times New Roman" w:hAnsi="Times New Roman" w:cs="Times New Roman"/>
          <w:szCs w:val="21"/>
        </w:rPr>
        <w:t xml:space="preserve"> </w:t>
      </w:r>
      <w:hyperlink r:id="rId7" w:history="1">
        <w:r w:rsidR="00FC3CEE" w:rsidRPr="00FC3CEE">
          <w:rPr>
            <w:rStyle w:val="a5"/>
            <w:rFonts w:ascii="Times New Roman" w:eastAsia="宋体" w:hAnsi="Times New Roman" w:cs="Times New Roman"/>
            <w:color w:val="000000" w:themeColor="text1"/>
            <w:szCs w:val="21"/>
            <w:u w:val="none"/>
          </w:rPr>
          <w:t>hewedong@njust.edu.cn</w:t>
        </w:r>
      </w:hyperlink>
      <w:r w:rsidR="00FC3CEE" w:rsidRPr="00FC3CEE">
        <w:rPr>
          <w:rStyle w:val="a5"/>
          <w:rFonts w:ascii="Times New Roman" w:eastAsia="宋体" w:hAnsi="Times New Roman" w:cs="Times New Roman" w:hint="eastAsia"/>
          <w:color w:val="000000" w:themeColor="text1"/>
          <w:szCs w:val="21"/>
          <w:u w:val="none"/>
        </w:rPr>
        <w:t>.</w:t>
      </w:r>
    </w:p>
    <w:bookmarkEnd w:id="12"/>
    <w:bookmarkEnd w:id="13"/>
    <w:bookmarkEnd w:id="14"/>
    <w:bookmarkEnd w:id="15"/>
    <w:p w14:paraId="485B1F75" w14:textId="6748CFB7" w:rsidR="00131035" w:rsidRPr="00A728E5" w:rsidRDefault="00131035" w:rsidP="00B17679">
      <w:pPr>
        <w:rPr>
          <w:rFonts w:ascii="Times New Roman" w:hAnsi="Times New Roman" w:cs="Times New Roman"/>
          <w:sz w:val="22"/>
          <w:szCs w:val="24"/>
        </w:rPr>
      </w:pPr>
    </w:p>
    <w:p w14:paraId="66D1C40D" w14:textId="2081109B" w:rsidR="000352B9" w:rsidRPr="005933FB" w:rsidRDefault="000352B9" w:rsidP="00FB278B">
      <w:pPr>
        <w:rPr>
          <w:rStyle w:val="a5"/>
          <w:rFonts w:ascii="Times New Roman" w:eastAsia="宋体" w:hAnsi="Times New Roman" w:cs="Times New Roman"/>
          <w:color w:val="000000" w:themeColor="text1"/>
          <w:kern w:val="0"/>
          <w:sz w:val="22"/>
          <w:szCs w:val="24"/>
          <w:u w:val="none"/>
        </w:rPr>
      </w:pPr>
    </w:p>
    <w:p w14:paraId="185B0536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76E39DF7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152FF329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6B902B0F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14D0BD03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26EFD88F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5A53AFD4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578D359A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5F4E29C3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54A50F5B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5B4AF704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65F32FF0" w14:textId="77777777" w:rsidR="00D873F4" w:rsidRPr="005933FB" w:rsidRDefault="00D873F4" w:rsidP="00D873F4">
      <w:pPr>
        <w:rPr>
          <w:rFonts w:ascii="Times New Roman" w:hAnsi="Times New Roman" w:cs="Times New Roman"/>
        </w:rPr>
      </w:pPr>
    </w:p>
    <w:p w14:paraId="3D830213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65F35E5A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44779F87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3C2FC90C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1040A462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1AEF00F8" w14:textId="77777777" w:rsidR="006606C1" w:rsidRPr="005933FB" w:rsidRDefault="006606C1" w:rsidP="00D873F4">
      <w:pPr>
        <w:rPr>
          <w:rFonts w:ascii="Times New Roman" w:hAnsi="Times New Roman" w:cs="Times New Roman"/>
        </w:rPr>
      </w:pPr>
    </w:p>
    <w:p w14:paraId="68F4FCF8" w14:textId="192CF7C1" w:rsidR="00AD6662" w:rsidRPr="005933FB" w:rsidRDefault="00AD6662" w:rsidP="00D873F4">
      <w:pPr>
        <w:rPr>
          <w:rFonts w:ascii="Times New Roman" w:hAnsi="Times New Roman" w:cs="Times New Roman"/>
        </w:rPr>
      </w:pPr>
    </w:p>
    <w:p w14:paraId="347F4B83" w14:textId="1280B20A" w:rsidR="009479AC" w:rsidRPr="005933FB" w:rsidRDefault="009479AC" w:rsidP="00D873F4">
      <w:pPr>
        <w:rPr>
          <w:rFonts w:ascii="Times New Roman" w:hAnsi="Times New Roman" w:cs="Times New Roman"/>
        </w:rPr>
      </w:pPr>
    </w:p>
    <w:bookmarkEnd w:id="0"/>
    <w:p w14:paraId="7C9D17A1" w14:textId="77777777" w:rsidR="009479AC" w:rsidRPr="005933FB" w:rsidRDefault="009479AC" w:rsidP="00D873F4">
      <w:pPr>
        <w:rPr>
          <w:rFonts w:ascii="Times New Roman" w:hAnsi="Times New Roman" w:cs="Times New Roman"/>
        </w:rPr>
        <w:sectPr w:rsidR="009479AC" w:rsidRPr="005933FB" w:rsidSect="003F39AB">
          <w:footerReference w:type="default" r:id="rId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6E3AEE1D" w14:textId="35CC6074" w:rsidR="009479AC" w:rsidRPr="005933FB" w:rsidRDefault="009479AC" w:rsidP="00D873F4">
      <w:pPr>
        <w:rPr>
          <w:rFonts w:ascii="Times New Roman" w:hAnsi="Times New Roman" w:cs="Times New Roman"/>
        </w:rPr>
      </w:pPr>
    </w:p>
    <w:p w14:paraId="28697EF4" w14:textId="5F1DE287" w:rsidR="00AD6662" w:rsidRPr="005933FB" w:rsidRDefault="00AD6662" w:rsidP="00192CFB">
      <w:pPr>
        <w:pStyle w:val="af3"/>
        <w:rPr>
          <w:rFonts w:ascii="Times New Roman" w:hAnsi="Times New Roman" w:cs="Times New Roman"/>
          <w:b/>
          <w:color w:val="000000"/>
        </w:rPr>
      </w:pPr>
      <w:bookmarkStart w:id="16" w:name="_Hlk165667222"/>
      <w:r w:rsidRPr="005933FB">
        <w:rPr>
          <w:rFonts w:ascii="Times New Roman" w:hAnsi="Times New Roman" w:cs="Times New Roman"/>
          <w:b/>
          <w:color w:val="000000"/>
        </w:rPr>
        <w:t xml:space="preserve">Total number of pages: </w:t>
      </w:r>
      <w:r w:rsidR="00760DDE">
        <w:rPr>
          <w:rFonts w:ascii="Times New Roman" w:hAnsi="Times New Roman" w:cs="Times New Roman" w:hint="eastAsia"/>
          <w:b/>
          <w:color w:val="000000"/>
        </w:rPr>
        <w:t>13</w:t>
      </w:r>
      <w:r w:rsidRPr="005933FB">
        <w:rPr>
          <w:rFonts w:ascii="Times New Roman" w:hAnsi="Times New Roman" w:cs="Times New Roman"/>
          <w:b/>
          <w:color w:val="000000"/>
        </w:rPr>
        <w:t xml:space="preserve"> (S1-S</w:t>
      </w:r>
      <w:r w:rsidR="0042377D">
        <w:rPr>
          <w:rFonts w:ascii="Times New Roman" w:hAnsi="Times New Roman" w:cs="Times New Roman" w:hint="eastAsia"/>
          <w:b/>
          <w:color w:val="000000"/>
        </w:rPr>
        <w:t>13</w:t>
      </w:r>
      <w:r w:rsidRPr="005933FB">
        <w:rPr>
          <w:rFonts w:ascii="Times New Roman" w:hAnsi="Times New Roman" w:cs="Times New Roman"/>
          <w:b/>
          <w:color w:val="000000"/>
        </w:rPr>
        <w:t>)</w:t>
      </w:r>
    </w:p>
    <w:p w14:paraId="723827EF" w14:textId="7D93DB74" w:rsidR="00AD6662" w:rsidRPr="005933FB" w:rsidRDefault="00AD6662" w:rsidP="00AD6662">
      <w:pPr>
        <w:pStyle w:val="af3"/>
        <w:rPr>
          <w:rFonts w:ascii="Times New Roman" w:hAnsi="Times New Roman" w:cs="Times New Roman"/>
          <w:b/>
          <w:color w:val="000000"/>
        </w:rPr>
      </w:pPr>
      <w:r w:rsidRPr="005933FB">
        <w:rPr>
          <w:rFonts w:ascii="Times New Roman" w:hAnsi="Times New Roman" w:cs="Times New Roman"/>
          <w:b/>
          <w:color w:val="000000"/>
        </w:rPr>
        <w:t xml:space="preserve">Total number of figures: </w:t>
      </w:r>
      <w:r w:rsidR="00760DDE">
        <w:rPr>
          <w:rFonts w:ascii="Times New Roman" w:hAnsi="Times New Roman" w:cs="Times New Roman" w:hint="eastAsia"/>
          <w:b/>
          <w:color w:val="000000"/>
        </w:rPr>
        <w:t>10</w:t>
      </w:r>
      <w:r w:rsidRPr="005933FB">
        <w:rPr>
          <w:rFonts w:ascii="Times New Roman" w:hAnsi="Times New Roman" w:cs="Times New Roman"/>
          <w:b/>
          <w:color w:val="000000"/>
        </w:rPr>
        <w:t xml:space="preserve"> (Fi</w:t>
      </w:r>
      <w:r w:rsidR="002B08BB" w:rsidRPr="005933FB">
        <w:rPr>
          <w:rFonts w:ascii="Times New Roman" w:hAnsi="Times New Roman" w:cs="Times New Roman"/>
          <w:b/>
          <w:color w:val="000000"/>
        </w:rPr>
        <w:t xml:space="preserve">gure </w:t>
      </w:r>
      <w:r w:rsidRPr="005933FB">
        <w:rPr>
          <w:rFonts w:ascii="Times New Roman" w:hAnsi="Times New Roman" w:cs="Times New Roman"/>
          <w:b/>
          <w:color w:val="000000"/>
        </w:rPr>
        <w:t>S1-</w:t>
      </w:r>
      <w:r w:rsidR="002B08BB" w:rsidRPr="005933FB">
        <w:rPr>
          <w:rFonts w:ascii="Times New Roman" w:hAnsi="Times New Roman" w:cs="Times New Roman"/>
          <w:b/>
          <w:color w:val="000000"/>
        </w:rPr>
        <w:t xml:space="preserve"> Figure </w:t>
      </w:r>
      <w:r w:rsidRPr="005933FB">
        <w:rPr>
          <w:rFonts w:ascii="Times New Roman" w:hAnsi="Times New Roman" w:cs="Times New Roman"/>
          <w:b/>
          <w:color w:val="000000"/>
        </w:rPr>
        <w:t>S</w:t>
      </w:r>
      <w:r w:rsidR="00192CFB">
        <w:rPr>
          <w:rFonts w:ascii="Times New Roman" w:hAnsi="Times New Roman" w:cs="Times New Roman" w:hint="eastAsia"/>
          <w:b/>
          <w:color w:val="000000"/>
        </w:rPr>
        <w:t>10</w:t>
      </w:r>
      <w:r w:rsidRPr="005933FB">
        <w:rPr>
          <w:rFonts w:ascii="Times New Roman" w:hAnsi="Times New Roman" w:cs="Times New Roman"/>
          <w:b/>
          <w:color w:val="000000"/>
        </w:rPr>
        <w:t>)</w:t>
      </w:r>
    </w:p>
    <w:p w14:paraId="3CE6CD56" w14:textId="1F1D690D" w:rsidR="002B08BB" w:rsidRPr="005933FB" w:rsidRDefault="002B08BB" w:rsidP="00AD6662">
      <w:pPr>
        <w:pStyle w:val="af3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5933FB">
        <w:rPr>
          <w:rFonts w:ascii="Times New Roman" w:hAnsi="Times New Roman" w:cs="Times New Roman"/>
          <w:b/>
          <w:color w:val="000000"/>
        </w:rPr>
        <w:t xml:space="preserve">Total number of equations: </w:t>
      </w:r>
      <w:r w:rsidR="0032728F">
        <w:rPr>
          <w:rFonts w:ascii="Times New Roman" w:hAnsi="Times New Roman" w:cs="Times New Roman" w:hint="eastAsia"/>
          <w:b/>
          <w:color w:val="000000"/>
        </w:rPr>
        <w:t>1</w:t>
      </w:r>
      <w:r w:rsidRPr="005933FB">
        <w:rPr>
          <w:rFonts w:ascii="Times New Roman" w:hAnsi="Times New Roman" w:cs="Times New Roman"/>
          <w:b/>
          <w:color w:val="000000"/>
        </w:rPr>
        <w:t xml:space="preserve"> (</w:t>
      </w:r>
      <w:r w:rsidR="003742EA" w:rsidRPr="005933FB">
        <w:rPr>
          <w:rFonts w:ascii="Times New Roman" w:hAnsi="Times New Roman" w:cs="Times New Roman"/>
          <w:b/>
          <w:color w:val="000000"/>
        </w:rPr>
        <w:t>Eq</w:t>
      </w:r>
      <w:r w:rsidRPr="005933FB">
        <w:rPr>
          <w:rFonts w:ascii="Times New Roman" w:hAnsi="Times New Roman" w:cs="Times New Roman"/>
          <w:b/>
          <w:color w:val="000000"/>
        </w:rPr>
        <w:t xml:space="preserve"> S1)</w:t>
      </w:r>
    </w:p>
    <w:bookmarkEnd w:id="16"/>
    <w:p w14:paraId="4FCD6F78" w14:textId="77777777" w:rsidR="00AD6662" w:rsidRDefault="00AD6662" w:rsidP="00D873F4">
      <w:pPr>
        <w:rPr>
          <w:rFonts w:ascii="Times New Roman" w:hAnsi="Times New Roman" w:cs="Times New Roman"/>
        </w:rPr>
      </w:pPr>
    </w:p>
    <w:p w14:paraId="173A2D3B" w14:textId="77777777" w:rsidR="001C2A93" w:rsidRDefault="001C2A93" w:rsidP="00D873F4">
      <w:pPr>
        <w:rPr>
          <w:rFonts w:ascii="Times New Roman" w:hAnsi="Times New Roman" w:cs="Times New Roman"/>
        </w:rPr>
        <w:sectPr w:rsidR="001C2A93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97C6EF4" w14:textId="6C54852F" w:rsidR="00AB3613" w:rsidRDefault="001C2A93" w:rsidP="001C2A93">
      <w:pPr>
        <w:pStyle w:val="1"/>
        <w:spacing w:before="0" w:after="0" w:line="360" w:lineRule="auto"/>
        <w:rPr>
          <w:rFonts w:ascii="Times New Roman" w:hAnsi="Times New Roman" w:cs="Times New Roman"/>
          <w:sz w:val="24"/>
        </w:rPr>
      </w:pPr>
      <w:bookmarkStart w:id="17" w:name="_Toc165667104"/>
      <w:bookmarkStart w:id="18" w:name="_Hlk165667242"/>
      <w:r w:rsidRPr="005933FB">
        <w:rPr>
          <w:rFonts w:ascii="Times New Roman" w:hAnsi="Times New Roman" w:cs="Times New Roman"/>
          <w:sz w:val="24"/>
        </w:rPr>
        <w:lastRenderedPageBreak/>
        <w:t>1</w:t>
      </w:r>
      <w:r>
        <w:rPr>
          <w:rFonts w:ascii="Times New Roman" w:hAnsi="Times New Roman" w:cs="Times New Roman" w:hint="eastAsia"/>
          <w:sz w:val="24"/>
        </w:rPr>
        <w:t>.</w:t>
      </w:r>
      <w:r w:rsidRPr="005933FB">
        <w:rPr>
          <w:rFonts w:ascii="Times New Roman" w:hAnsi="Times New Roman" w:cs="Times New Roman"/>
          <w:sz w:val="24"/>
        </w:rPr>
        <w:t xml:space="preserve"> </w:t>
      </w:r>
      <w:r w:rsidR="00AB3613">
        <w:rPr>
          <w:rFonts w:ascii="Times New Roman" w:hAnsi="Times New Roman" w:cs="Times New Roman" w:hint="eastAsia"/>
          <w:sz w:val="24"/>
        </w:rPr>
        <w:t>Curves of MS</w:t>
      </w:r>
    </w:p>
    <w:p w14:paraId="7F3B672F" w14:textId="77777777" w:rsidR="00AB3613" w:rsidRDefault="00AB3613" w:rsidP="00AB36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8D2F6" wp14:editId="01A1D7A0">
            <wp:extent cx="5236210" cy="2752634"/>
            <wp:effectExtent l="0" t="0" r="2540" b="0"/>
            <wp:docPr id="109084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45379" name="图片 109084537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t="394"/>
                    <a:stretch/>
                  </pic:blipFill>
                  <pic:spPr bwMode="auto">
                    <a:xfrm>
                      <a:off x="0" y="0"/>
                      <a:ext cx="5236210" cy="275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2779D" w14:textId="77777777" w:rsidR="00516089" w:rsidRDefault="00AB3613" w:rsidP="00AB3613">
      <w:pPr>
        <w:spacing w:line="360" w:lineRule="auto"/>
        <w:ind w:left="120" w:hangingChars="50" w:hanging="120"/>
        <w:rPr>
          <w:rFonts w:ascii="Times New Roman" w:hAnsi="Times New Roman" w:cs="Times New Roman"/>
          <w:sz w:val="24"/>
        </w:rPr>
        <w:sectPr w:rsidR="00516089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5606B5">
        <w:rPr>
          <w:rFonts w:ascii="Times New Roman" w:hAnsi="Times New Roman" w:cs="Times New Roman" w:hint="eastAsia"/>
          <w:b/>
          <w:bCs/>
          <w:sz w:val="24"/>
        </w:rPr>
        <w:t xml:space="preserve">Fig. </w:t>
      </w:r>
      <w:r>
        <w:rPr>
          <w:rFonts w:ascii="Times New Roman" w:hAnsi="Times New Roman" w:cs="Times New Roman" w:hint="eastAsia"/>
          <w:b/>
          <w:bCs/>
          <w:sz w:val="24"/>
        </w:rPr>
        <w:t>S1</w:t>
      </w:r>
      <w:r w:rsidRPr="005606B5"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C470E">
        <w:rPr>
          <w:rFonts w:ascii="Times New Roman" w:hAnsi="Times New Roman" w:cs="Times New Roman"/>
          <w:sz w:val="24"/>
        </w:rPr>
        <w:t>The curves of total energy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kinetic</w:t>
      </w:r>
      <w:r>
        <w:rPr>
          <w:rFonts w:ascii="Times New Roman" w:hAnsi="Times New Roman" w:cs="Times New Roman" w:hint="eastAsia"/>
          <w:sz w:val="24"/>
        </w:rPr>
        <w:t xml:space="preserve"> energy</w:t>
      </w:r>
      <w:r w:rsidRPr="00AC470E">
        <w:rPr>
          <w:rFonts w:ascii="Times New Roman" w:hAnsi="Times New Roman" w:cs="Times New Roman"/>
          <w:sz w:val="24"/>
        </w:rPr>
        <w:t xml:space="preserve">, potential energy and non-bond energy </w:t>
      </w:r>
      <w:r>
        <w:rPr>
          <w:rFonts w:ascii="Times New Roman" w:hAnsi="Times New Roman" w:cs="Times New Roman" w:hint="eastAsia"/>
          <w:sz w:val="24"/>
        </w:rPr>
        <w:t xml:space="preserve">(a-d), </w:t>
      </w:r>
      <w:r w:rsidRPr="00AC470E">
        <w:rPr>
          <w:rFonts w:ascii="Times New Roman" w:hAnsi="Times New Roman" w:cs="Times New Roman"/>
          <w:sz w:val="24"/>
        </w:rPr>
        <w:t>temperature</w:t>
      </w:r>
      <w:r>
        <w:rPr>
          <w:rFonts w:ascii="Times New Roman" w:hAnsi="Times New Roman" w:cs="Times New Roman" w:hint="eastAsia"/>
          <w:sz w:val="24"/>
        </w:rPr>
        <w:t xml:space="preserve"> (d), density</w:t>
      </w:r>
      <w:r w:rsidRPr="00AC470E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>e</w:t>
      </w:r>
      <w:r w:rsidRPr="00AC470E">
        <w:rPr>
          <w:rFonts w:ascii="Times New Roman" w:hAnsi="Times New Roman" w:cs="Times New Roman"/>
          <w:sz w:val="24"/>
        </w:rPr>
        <w:t xml:space="preserve">), of </w:t>
      </w:r>
      <w:r>
        <w:rPr>
          <w:rFonts w:ascii="Times New Roman" w:hAnsi="Times New Roman" w:cs="Times New Roman" w:hint="eastAsia"/>
          <w:sz w:val="24"/>
        </w:rPr>
        <w:t>CNC/RDX GP</w:t>
      </w:r>
      <w:r w:rsidRPr="00AC470E">
        <w:rPr>
          <w:rFonts w:ascii="Times New Roman" w:hAnsi="Times New Roman" w:cs="Times New Roman"/>
          <w:sz w:val="24"/>
        </w:rPr>
        <w:t xml:space="preserve"> with simulation time.</w:t>
      </w:r>
    </w:p>
    <w:p w14:paraId="7615559C" w14:textId="734BDF76" w:rsidR="007F401D" w:rsidRDefault="007F401D" w:rsidP="007F401D">
      <w:pPr>
        <w:pStyle w:val="1"/>
        <w:spacing w:before="0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2.</w:t>
      </w:r>
      <w:r w:rsidRPr="005933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SEM images</w:t>
      </w:r>
    </w:p>
    <w:p w14:paraId="2758056D" w14:textId="77777777" w:rsidR="007F401D" w:rsidRDefault="007F401D" w:rsidP="007F401D">
      <w:pPr>
        <w:keepNext/>
        <w:spacing w:line="360" w:lineRule="auto"/>
        <w:jc w:val="center"/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1AFFAB0" wp14:editId="37312C25">
            <wp:extent cx="4544785" cy="2614291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3" b="697"/>
                    <a:stretch/>
                  </pic:blipFill>
                  <pic:spPr bwMode="auto">
                    <a:xfrm>
                      <a:off x="0" y="0"/>
                      <a:ext cx="4550202" cy="261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EDB4" w14:textId="1A5FE2CB" w:rsidR="007F401D" w:rsidRPr="000D65E4" w:rsidRDefault="007F401D" w:rsidP="007F401D">
      <w:pPr>
        <w:pStyle w:val="af5"/>
        <w:spacing w:line="360" w:lineRule="auto"/>
        <w:jc w:val="both"/>
        <w:rPr>
          <w:rFonts w:eastAsiaTheme="minorEastAsia"/>
          <w:b w:val="0"/>
          <w:bCs w:val="0"/>
        </w:rPr>
      </w:pPr>
      <w:r>
        <w:t>Fig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S2</w:t>
      </w:r>
      <w:r>
        <w:t>.</w:t>
      </w:r>
      <w:r w:rsidRPr="00525729">
        <w:rPr>
          <w:rFonts w:eastAsia="仿宋_GB2312"/>
          <w:b w:val="0"/>
        </w:rPr>
        <w:t xml:space="preserve"> </w:t>
      </w:r>
      <w:r w:rsidRPr="000D65E4">
        <w:rPr>
          <w:rFonts w:eastAsiaTheme="minorEastAsia"/>
          <w:b w:val="0"/>
          <w:bCs w:val="0"/>
        </w:rPr>
        <w:t>The SEM images of the transverse section of</w:t>
      </w:r>
      <w:r w:rsidRPr="00525729">
        <w:rPr>
          <w:rFonts w:eastAsia="仿宋_GB2312"/>
          <w:b w:val="0"/>
        </w:rPr>
        <w:t xml:space="preserve"> obtained </w:t>
      </w:r>
      <w:r>
        <w:rPr>
          <w:rFonts w:eastAsia="仿宋_GB2312" w:hint="eastAsia"/>
          <w:b w:val="0"/>
        </w:rPr>
        <w:t xml:space="preserve">CNC-based </w:t>
      </w:r>
      <w:r>
        <w:rPr>
          <w:rFonts w:eastAsia="仿宋_GB2312"/>
          <w:b w:val="0"/>
        </w:rPr>
        <w:t>GPs</w:t>
      </w:r>
      <w:r>
        <w:rPr>
          <w:rFonts w:eastAsia="仿宋_GB2312" w:hint="eastAsia"/>
          <w:b w:val="0"/>
        </w:rPr>
        <w:t xml:space="preserve"> with different </w:t>
      </w:r>
      <w:r>
        <w:rPr>
          <w:rFonts w:eastAsia="仿宋_GB2312"/>
          <w:b w:val="0"/>
        </w:rPr>
        <w:t>content</w:t>
      </w:r>
      <w:r>
        <w:rPr>
          <w:rFonts w:eastAsia="仿宋_GB2312" w:hint="eastAsia"/>
          <w:b w:val="0"/>
        </w:rPr>
        <w:t xml:space="preserve"> of RDX (a) blank sample, (b) 0%, (c) 5%, (c) 10% and (c) 15%</w:t>
      </w:r>
      <w:r w:rsidRPr="009056B6">
        <w:rPr>
          <w:rFonts w:eastAsia="仿宋_GB2312"/>
          <w:b w:val="0"/>
        </w:rPr>
        <w:t>.</w:t>
      </w:r>
    </w:p>
    <w:p w14:paraId="1C8593B0" w14:textId="77777777" w:rsidR="00516089" w:rsidRDefault="00516089" w:rsidP="00AB3613">
      <w:pPr>
        <w:sectPr w:rsidR="00516089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7EAF32A" w14:textId="77777777" w:rsidR="007F401D" w:rsidRPr="007F401D" w:rsidRDefault="007F401D" w:rsidP="00AB3613"/>
    <w:p w14:paraId="2B401CB3" w14:textId="646E5112" w:rsidR="001C2A93" w:rsidRDefault="002447FF" w:rsidP="001C2A93">
      <w:pPr>
        <w:pStyle w:val="1"/>
        <w:spacing w:before="0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3. </w:t>
      </w:r>
      <w:r w:rsidR="00516089">
        <w:rPr>
          <w:rFonts w:ascii="Times New Roman" w:hAnsi="Times New Roman" w:cs="Times New Roman" w:hint="eastAsia"/>
          <w:sz w:val="24"/>
        </w:rPr>
        <w:t>Thermal</w:t>
      </w:r>
      <w:r w:rsidR="001C2A93">
        <w:rPr>
          <w:rFonts w:ascii="Times New Roman" w:hAnsi="Times New Roman" w:cs="Times New Roman" w:hint="eastAsia"/>
          <w:sz w:val="24"/>
        </w:rPr>
        <w:t xml:space="preserve"> </w:t>
      </w:r>
      <w:bookmarkEnd w:id="17"/>
      <w:r>
        <w:rPr>
          <w:rFonts w:ascii="Times New Roman" w:hAnsi="Times New Roman" w:cs="Times New Roman" w:hint="eastAsia"/>
          <w:sz w:val="24"/>
        </w:rPr>
        <w:t>analysis</w:t>
      </w:r>
    </w:p>
    <w:p w14:paraId="76A4B380" w14:textId="77777777" w:rsidR="00B17679" w:rsidRPr="00B17679" w:rsidRDefault="00B17679" w:rsidP="00B17679"/>
    <w:p w14:paraId="30A5D126" w14:textId="5370D8F5" w:rsidR="001C2A93" w:rsidRDefault="001C2A93" w:rsidP="001C2A93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CBBFE" wp14:editId="061B80F8">
            <wp:extent cx="2231409" cy="18878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80" cy="18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5EA5" w14:textId="1C3D1B6B" w:rsidR="001C2A93" w:rsidRDefault="001C2A93" w:rsidP="001C2A93">
      <w:pPr>
        <w:pStyle w:val="af5"/>
        <w:spacing w:line="360" w:lineRule="auto"/>
        <w:rPr>
          <w:b w:val="0"/>
          <w:bCs w:val="0"/>
        </w:rPr>
      </w:pPr>
      <w:r>
        <w:t>Fig</w:t>
      </w:r>
      <w:r>
        <w:rPr>
          <w:rFonts w:hint="eastAsia"/>
        </w:rPr>
        <w:t>. S</w:t>
      </w:r>
      <w:r w:rsidR="007F401D">
        <w:rPr>
          <w:rFonts w:hint="eastAsia"/>
        </w:rPr>
        <w:t>3</w:t>
      </w:r>
      <w:r>
        <w:t>.</w:t>
      </w:r>
      <w:r w:rsidRPr="00BF2296">
        <w:rPr>
          <w:b w:val="0"/>
          <w:bCs w:val="0"/>
        </w:rPr>
        <w:t xml:space="preserve"> </w:t>
      </w:r>
      <w:r w:rsidRPr="00403D69">
        <w:rPr>
          <w:b w:val="0"/>
          <w:bCs w:val="0"/>
        </w:rPr>
        <w:t>The</w:t>
      </w:r>
      <w:r w:rsidRPr="00BF2296">
        <w:rPr>
          <w:b w:val="0"/>
          <w:bCs w:val="0"/>
        </w:rPr>
        <w:t xml:space="preserve"> </w:t>
      </w:r>
      <w:r w:rsidRPr="00403D69">
        <w:rPr>
          <w:b w:val="0"/>
          <w:bCs w:val="0"/>
        </w:rPr>
        <w:t>DSC</w:t>
      </w:r>
      <w:r>
        <w:rPr>
          <w:b w:val="0"/>
          <w:bCs w:val="0"/>
        </w:rPr>
        <w:t xml:space="preserve"> </w:t>
      </w:r>
      <w:r w:rsidRPr="00403D69">
        <w:rPr>
          <w:b w:val="0"/>
          <w:bCs w:val="0"/>
        </w:rPr>
        <w:t>curves</w:t>
      </w:r>
      <w:r>
        <w:rPr>
          <w:b w:val="0"/>
          <w:bCs w:val="0"/>
        </w:rPr>
        <w:t xml:space="preserve"> </w:t>
      </w:r>
      <w:r w:rsidRPr="00403D69">
        <w:rPr>
          <w:b w:val="0"/>
          <w:bCs w:val="0"/>
        </w:rPr>
        <w:t xml:space="preserve">of the </w:t>
      </w:r>
      <w:r>
        <w:rPr>
          <w:b w:val="0"/>
          <w:bCs w:val="0"/>
        </w:rPr>
        <w:t>RDX</w:t>
      </w:r>
      <w:r w:rsidRPr="00403D69">
        <w:rPr>
          <w:b w:val="0"/>
          <w:bCs w:val="0"/>
        </w:rPr>
        <w:t xml:space="preserve"> at heating rates of 10 K·min</w:t>
      </w:r>
      <w:r w:rsidRPr="00403D69">
        <w:rPr>
          <w:b w:val="0"/>
          <w:bCs w:val="0"/>
          <w:vertAlign w:val="superscript"/>
        </w:rPr>
        <w:t>-1</w:t>
      </w:r>
      <w:r w:rsidRPr="00403D69">
        <w:rPr>
          <w:b w:val="0"/>
          <w:bCs w:val="0"/>
        </w:rPr>
        <w:t>.</w:t>
      </w:r>
    </w:p>
    <w:bookmarkEnd w:id="18"/>
    <w:p w14:paraId="0946342B" w14:textId="77777777" w:rsidR="00516089" w:rsidRDefault="00516089" w:rsidP="00D873F4">
      <w:pPr>
        <w:rPr>
          <w:rFonts w:ascii="Times New Roman" w:hAnsi="Times New Roman" w:cs="Times New Roman"/>
        </w:rPr>
        <w:sectPr w:rsidR="00516089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8D756B4" w14:textId="77777777" w:rsidR="001C2A93" w:rsidRDefault="001C2A93" w:rsidP="00D873F4">
      <w:pPr>
        <w:rPr>
          <w:rFonts w:ascii="Times New Roman" w:hAnsi="Times New Roman" w:cs="Times New Roman"/>
        </w:rPr>
      </w:pPr>
    </w:p>
    <w:p w14:paraId="1D348EC8" w14:textId="77777777" w:rsidR="007F401D" w:rsidRDefault="007F401D" w:rsidP="007F401D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0107EC6B" wp14:editId="2805708E">
            <wp:extent cx="5234181" cy="2897119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181" cy="289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625B" w14:textId="299ADD63" w:rsidR="007F401D" w:rsidRDefault="007F401D" w:rsidP="007F401D">
      <w:pPr>
        <w:pStyle w:val="af5"/>
        <w:spacing w:line="360" w:lineRule="auto"/>
        <w:jc w:val="both"/>
        <w:rPr>
          <w:rFonts w:ascii="Times" w:hAnsi="Times"/>
          <w:b w:val="0"/>
          <w:bCs w:val="0"/>
          <w:iCs/>
          <w:kern w:val="0"/>
          <w:szCs w:val="20"/>
        </w:rPr>
      </w:pPr>
      <w:r>
        <w:t>Fig</w:t>
      </w:r>
      <w:r>
        <w:rPr>
          <w:rFonts w:hint="eastAsia"/>
        </w:rPr>
        <w:t>. S4</w:t>
      </w:r>
      <w:r>
        <w:t>.</w:t>
      </w:r>
      <w:r w:rsidRPr="00E3291C">
        <w:rPr>
          <w:rFonts w:ascii="Times" w:hAnsi="Times"/>
          <w:b w:val="0"/>
          <w:bCs w:val="0"/>
          <w:iCs/>
          <w:kern w:val="0"/>
          <w:szCs w:val="20"/>
        </w:rPr>
        <w:t xml:space="preserve"> </w:t>
      </w:r>
      <w:r w:rsidRPr="006C64E8">
        <w:rPr>
          <w:rFonts w:ascii="Times" w:hAnsi="Times"/>
          <w:b w:val="0"/>
          <w:bCs w:val="0"/>
          <w:iCs/>
          <w:kern w:val="0"/>
          <w:szCs w:val="20"/>
        </w:rPr>
        <w:t>The conversion variation</w:t>
      </w:r>
      <w:r>
        <w:rPr>
          <w:rFonts w:ascii="Times" w:hAnsi="Times"/>
          <w:b w:val="0"/>
          <w:bCs w:val="0"/>
          <w:iCs/>
          <w:kern w:val="0"/>
          <w:szCs w:val="20"/>
        </w:rPr>
        <w:t xml:space="preserve"> </w:t>
      </w:r>
      <w:r w:rsidRPr="00FC5E06">
        <w:rPr>
          <w:b w:val="0"/>
          <w:bCs w:val="0"/>
          <w:iCs/>
          <w:kern w:val="0"/>
          <w:szCs w:val="20"/>
        </w:rPr>
        <w:t>α</w:t>
      </w:r>
      <w:r w:rsidRPr="006C64E8">
        <w:rPr>
          <w:rFonts w:ascii="Times" w:hAnsi="Times"/>
          <w:b w:val="0"/>
          <w:bCs w:val="0"/>
          <w:iCs/>
          <w:kern w:val="0"/>
          <w:szCs w:val="20"/>
        </w:rPr>
        <w:t xml:space="preserve"> of the obtained </w:t>
      </w:r>
      <w:r>
        <w:rPr>
          <w:rFonts w:ascii="Times" w:hAnsi="Times"/>
          <w:b w:val="0"/>
          <w:bCs w:val="0"/>
          <w:iCs/>
          <w:kern w:val="0"/>
          <w:szCs w:val="20"/>
        </w:rPr>
        <w:t>propellants</w:t>
      </w:r>
      <w:r w:rsidRPr="006C64E8">
        <w:rPr>
          <w:rFonts w:ascii="Times" w:hAnsi="Times"/>
          <w:b w:val="0"/>
          <w:bCs w:val="0"/>
          <w:iCs/>
          <w:kern w:val="0"/>
          <w:szCs w:val="20"/>
        </w:rPr>
        <w:t>.</w:t>
      </w:r>
    </w:p>
    <w:p w14:paraId="4A92AD63" w14:textId="772744E9" w:rsidR="007F401D" w:rsidRPr="007F401D" w:rsidRDefault="007F401D" w:rsidP="00D873F4">
      <w:pPr>
        <w:rPr>
          <w:rFonts w:ascii="Times New Roman" w:hAnsi="Times New Roman" w:cs="Times New Roman"/>
        </w:rPr>
        <w:sectPr w:rsidR="007F401D" w:rsidRPr="007F401D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8A0CC15" w14:textId="77777777" w:rsidR="00F91274" w:rsidRDefault="00F91274" w:rsidP="00F91274">
      <w:pPr>
        <w:keepNext/>
        <w:jc w:val="center"/>
      </w:pPr>
      <w:bookmarkStart w:id="19" w:name="_Hlk165667270"/>
      <w:bookmarkStart w:id="20" w:name="_Hlk96956033"/>
      <w:r>
        <w:rPr>
          <w:noProof/>
        </w:rPr>
        <w:lastRenderedPageBreak/>
        <w:drawing>
          <wp:inline distT="0" distB="0" distL="0" distR="0" wp14:anchorId="0A6AF982" wp14:editId="591420FC">
            <wp:extent cx="4674886" cy="24208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69" cy="2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33F9" w14:textId="701E217E" w:rsidR="00F91274" w:rsidRDefault="00F91274" w:rsidP="00F91274">
      <w:pPr>
        <w:pStyle w:val="af5"/>
        <w:spacing w:line="360" w:lineRule="auto"/>
        <w:jc w:val="both"/>
        <w:rPr>
          <w:rFonts w:ascii="Times" w:hAnsi="Times"/>
          <w:b w:val="0"/>
          <w:iCs/>
          <w:kern w:val="0"/>
          <w:szCs w:val="20"/>
        </w:rPr>
      </w:pPr>
      <w:r>
        <w:t>Fig</w:t>
      </w:r>
      <w:r>
        <w:rPr>
          <w:rFonts w:hint="eastAsia"/>
        </w:rPr>
        <w:t>. S</w:t>
      </w:r>
      <w:r w:rsidR="007F401D">
        <w:rPr>
          <w:rFonts w:hint="eastAsia"/>
        </w:rPr>
        <w:t>5</w:t>
      </w:r>
      <w:r>
        <w:t>.</w:t>
      </w:r>
      <w:r w:rsidRPr="00AB6935">
        <w:rPr>
          <w:rFonts w:ascii="Times" w:hAnsi="Times"/>
          <w:b w:val="0"/>
          <w:iCs/>
          <w:kern w:val="0"/>
          <w:szCs w:val="20"/>
        </w:rPr>
        <w:t xml:space="preserve"> </w:t>
      </w:r>
      <w:r w:rsidRPr="000E686B">
        <w:rPr>
          <w:rFonts w:ascii="Times" w:hAnsi="Times"/>
          <w:b w:val="0"/>
          <w:iCs/>
          <w:kern w:val="0"/>
          <w:szCs w:val="20"/>
        </w:rPr>
        <w:t>T</w:t>
      </w:r>
      <w:r w:rsidRPr="000E686B">
        <w:rPr>
          <w:rFonts w:ascii="Times" w:hAnsi="Times" w:hint="eastAsia"/>
          <w:b w:val="0"/>
          <w:iCs/>
          <w:kern w:val="0"/>
          <w:szCs w:val="20"/>
        </w:rPr>
        <w:t>he</w:t>
      </w:r>
      <w:r w:rsidRPr="000E686B">
        <w:rPr>
          <w:rFonts w:ascii="Times" w:hAnsi="Times"/>
          <w:b w:val="0"/>
          <w:iCs/>
          <w:kern w:val="0"/>
          <w:szCs w:val="20"/>
        </w:rPr>
        <w:t xml:space="preserve"> Log </w:t>
      </w:r>
      <w:r w:rsidRPr="000E686B">
        <w:rPr>
          <w:rFonts w:ascii="Times" w:hAnsi="Times"/>
          <w:b w:val="0"/>
          <w:i/>
          <w:iCs/>
          <w:kern w:val="0"/>
          <w:szCs w:val="20"/>
        </w:rPr>
        <w:t>A</w:t>
      </w:r>
      <w:r w:rsidRPr="000E686B">
        <w:rPr>
          <w:rFonts w:ascii="Times" w:hAnsi="Times"/>
          <w:b w:val="0"/>
          <w:iCs/>
          <w:kern w:val="0"/>
          <w:szCs w:val="20"/>
        </w:rPr>
        <w:t xml:space="preserve"> of propellants of the </w:t>
      </w:r>
      <w:bookmarkStart w:id="21" w:name="_Hlk165107238"/>
      <w:r w:rsidRPr="000E686B">
        <w:rPr>
          <w:rFonts w:ascii="Times" w:hAnsi="Times"/>
          <w:b w:val="0"/>
          <w:iCs/>
          <w:kern w:val="0"/>
          <w:szCs w:val="20"/>
        </w:rPr>
        <w:t>calculation process obtained by Friedman method</w:t>
      </w:r>
      <w:bookmarkEnd w:id="21"/>
      <w:r w:rsidRPr="000E686B">
        <w:rPr>
          <w:rFonts w:ascii="Times" w:hAnsi="Times"/>
          <w:b w:val="0"/>
          <w:iCs/>
          <w:kern w:val="0"/>
          <w:szCs w:val="20"/>
        </w:rPr>
        <w:t>.</w:t>
      </w:r>
    </w:p>
    <w:bookmarkEnd w:id="19"/>
    <w:p w14:paraId="7B50AC25" w14:textId="77777777" w:rsidR="00F91274" w:rsidRDefault="00F91274" w:rsidP="00F91274">
      <w:pPr>
        <w:sectPr w:rsidR="00F91274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B75E182" w14:textId="77777777" w:rsidR="00F91274" w:rsidRPr="00F91274" w:rsidRDefault="00F91274" w:rsidP="00F91274"/>
    <w:p w14:paraId="545091FA" w14:textId="77777777" w:rsidR="00F91274" w:rsidRDefault="00F91274" w:rsidP="00F91274">
      <w:pPr>
        <w:pStyle w:val="af5"/>
        <w:keepNext/>
        <w:jc w:val="center"/>
      </w:pPr>
      <w:bookmarkStart w:id="22" w:name="_Hlk165667285"/>
      <w:r>
        <w:rPr>
          <w:noProof/>
        </w:rPr>
        <w:drawing>
          <wp:inline distT="0" distB="0" distL="0" distR="0" wp14:anchorId="2C5C581B" wp14:editId="0198AC3C">
            <wp:extent cx="4636477" cy="2354921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638" cy="23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F857" w14:textId="7866988F" w:rsidR="00F91274" w:rsidRDefault="00F91274" w:rsidP="00F91274">
      <w:pPr>
        <w:rPr>
          <w:rFonts w:ascii="Times New Roman" w:hAnsi="Times New Roman" w:cs="Times New Roman"/>
          <w:sz w:val="24"/>
          <w:szCs w:val="24"/>
        </w:rPr>
      </w:pPr>
      <w:r w:rsidRPr="00AB6935">
        <w:rPr>
          <w:rFonts w:ascii="Times New Roman" w:hAnsi="Times New Roman" w:cs="Times New Roman"/>
          <w:b/>
          <w:bCs/>
          <w:sz w:val="24"/>
          <w:szCs w:val="28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. S</w:t>
      </w:r>
      <w:r w:rsidR="007F401D">
        <w:rPr>
          <w:rFonts w:ascii="Times New Roman" w:hAnsi="Times New Roman" w:cs="Times New Roman" w:hint="eastAsia"/>
          <w:b/>
          <w:bCs/>
          <w:sz w:val="24"/>
          <w:szCs w:val="28"/>
        </w:rPr>
        <w:t>6</w:t>
      </w:r>
      <w:r w:rsidRPr="00AB6935">
        <w:rPr>
          <w:rFonts w:ascii="Times New Roman" w:hAnsi="Times New Roman" w:cs="Times New Roman"/>
          <w:b/>
          <w:bCs/>
        </w:rPr>
        <w:t>.</w:t>
      </w:r>
      <w:r w:rsidRPr="00AB69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6935">
        <w:rPr>
          <w:rFonts w:ascii="Times New Roman" w:hAnsi="Times New Roman" w:cs="Times New Roman"/>
          <w:sz w:val="24"/>
          <w:szCs w:val="24"/>
        </w:rPr>
        <w:t>The Log A of the calculation process obtained by KAS method.</w:t>
      </w:r>
    </w:p>
    <w:bookmarkEnd w:id="22"/>
    <w:p w14:paraId="5B3DD74A" w14:textId="77777777" w:rsidR="00F91274" w:rsidRDefault="00F91274" w:rsidP="00F91274">
      <w:pPr>
        <w:rPr>
          <w:rFonts w:ascii="Times New Roman" w:hAnsi="Times New Roman" w:cs="Times New Roman"/>
          <w:sz w:val="24"/>
          <w:szCs w:val="24"/>
        </w:rPr>
        <w:sectPr w:rsidR="00F91274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2C5886F3" w14:textId="77777777" w:rsidR="00F91274" w:rsidRPr="00AB6935" w:rsidRDefault="00F91274" w:rsidP="00F91274">
      <w:pPr>
        <w:rPr>
          <w:rFonts w:ascii="Times New Roman" w:hAnsi="Times New Roman" w:cs="Times New Roman"/>
          <w:sz w:val="24"/>
          <w:szCs w:val="24"/>
        </w:rPr>
      </w:pPr>
    </w:p>
    <w:p w14:paraId="50CFF73F" w14:textId="77777777" w:rsidR="00F91274" w:rsidRDefault="00F91274" w:rsidP="00F91274">
      <w:pPr>
        <w:keepNext/>
        <w:spacing w:line="360" w:lineRule="auto"/>
        <w:jc w:val="center"/>
      </w:pPr>
      <w:bookmarkStart w:id="23" w:name="_Hlk16566730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F2DBB" wp14:editId="2051EA5D">
            <wp:extent cx="4941914" cy="2584939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94" cy="26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1D54" w14:textId="63493784" w:rsidR="00F91274" w:rsidRPr="00AB6935" w:rsidRDefault="00F91274" w:rsidP="00F91274">
      <w:pPr>
        <w:pStyle w:val="af5"/>
        <w:jc w:val="both"/>
        <w:rPr>
          <w:b w:val="0"/>
          <w:bCs w:val="0"/>
        </w:rPr>
      </w:pPr>
      <w:r>
        <w:t>Fig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S</w:t>
      </w:r>
      <w:r w:rsidR="007F401D">
        <w:rPr>
          <w:rFonts w:hint="eastAsia"/>
        </w:rPr>
        <w:t>7</w:t>
      </w:r>
      <w:r>
        <w:t>.</w:t>
      </w:r>
      <w:r w:rsidRPr="00AB6935">
        <w:t xml:space="preserve"> </w:t>
      </w:r>
      <w:r w:rsidRPr="00AB6935">
        <w:rPr>
          <w:b w:val="0"/>
          <w:bCs w:val="0"/>
        </w:rPr>
        <w:t>The Log A of the calculation process obtained by OFW method.</w:t>
      </w:r>
    </w:p>
    <w:bookmarkEnd w:id="23"/>
    <w:p w14:paraId="28B1BD46" w14:textId="77777777" w:rsidR="00F91274" w:rsidRDefault="00F91274" w:rsidP="0027709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F91274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CA2B25A" w14:textId="77777777" w:rsidR="00F91274" w:rsidRPr="00F91274" w:rsidRDefault="00F91274" w:rsidP="0027709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472CDA7" w14:textId="209BE012" w:rsidR="00277097" w:rsidRPr="009615A0" w:rsidRDefault="00516089" w:rsidP="00304031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24" w:name="_Toc163826578"/>
      <w:bookmarkStart w:id="25" w:name="_Toc165667106"/>
      <w:bookmarkStart w:id="26" w:name="_Hlk165667324"/>
      <w:bookmarkEnd w:id="20"/>
      <w:r>
        <w:rPr>
          <w:rFonts w:ascii="Times New Roman" w:hAnsi="Times New Roman" w:cs="Times New Roman" w:hint="eastAsia"/>
          <w:sz w:val="24"/>
        </w:rPr>
        <w:t>4</w:t>
      </w:r>
      <w:r w:rsidR="001C2A93">
        <w:rPr>
          <w:rFonts w:ascii="Times New Roman" w:hAnsi="Times New Roman" w:cs="Times New Roman" w:hint="eastAsia"/>
          <w:sz w:val="24"/>
        </w:rPr>
        <w:t>.</w:t>
      </w:r>
      <w:r w:rsidR="00277097" w:rsidRPr="005933FB">
        <w:rPr>
          <w:rFonts w:ascii="Times New Roman" w:hAnsi="Times New Roman" w:cs="Times New Roman"/>
          <w:sz w:val="24"/>
        </w:rPr>
        <w:t xml:space="preserve"> Characterization</w:t>
      </w:r>
      <w:bookmarkEnd w:id="24"/>
      <w:bookmarkEnd w:id="25"/>
    </w:p>
    <w:p w14:paraId="041ACF57" w14:textId="2587C5CD" w:rsidR="00817095" w:rsidRPr="009615A0" w:rsidRDefault="00277097" w:rsidP="00BF560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615A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9615A0">
        <w:rPr>
          <w:rFonts w:ascii="Times New Roman" w:hAnsi="Times New Roman" w:cs="Times New Roman"/>
          <w:sz w:val="24"/>
          <w:szCs w:val="24"/>
        </w:rPr>
        <w:t>mechancial</w:t>
      </w:r>
      <w:proofErr w:type="spellEnd"/>
      <w:r w:rsidRPr="009615A0">
        <w:rPr>
          <w:rFonts w:ascii="Times New Roman" w:hAnsi="Times New Roman" w:cs="Times New Roman"/>
          <w:sz w:val="24"/>
          <w:szCs w:val="24"/>
        </w:rPr>
        <w:t xml:space="preserve"> properties of </w:t>
      </w:r>
      <w:r w:rsidR="00817095" w:rsidRPr="009615A0">
        <w:rPr>
          <w:rFonts w:ascii="Times New Roman" w:hAnsi="Times New Roman" w:cs="Times New Roman"/>
          <w:sz w:val="24"/>
          <w:szCs w:val="24"/>
        </w:rPr>
        <w:t>propellants</w:t>
      </w:r>
      <w:r w:rsidRPr="009615A0">
        <w:rPr>
          <w:rFonts w:ascii="Times New Roman" w:hAnsi="Times New Roman" w:cs="Times New Roman"/>
          <w:sz w:val="24"/>
          <w:szCs w:val="24"/>
        </w:rPr>
        <w:t xml:space="preserve"> were tested </w:t>
      </w:r>
      <w:r w:rsidR="00817095" w:rsidRPr="009615A0">
        <w:rPr>
          <w:rFonts w:ascii="Times New Roman" w:hAnsi="Times New Roman" w:cs="Times New Roman"/>
          <w:sz w:val="24"/>
          <w:szCs w:val="24"/>
        </w:rPr>
        <w:t>with regard to</w:t>
      </w:r>
      <w:bookmarkStart w:id="27" w:name="_Hlk96956473"/>
      <w:r w:rsidRPr="009615A0">
        <w:rPr>
          <w:rFonts w:ascii="Times New Roman" w:hAnsi="Times New Roman" w:cs="Times New Roman"/>
          <w:sz w:val="24"/>
          <w:szCs w:val="24"/>
        </w:rPr>
        <w:t xml:space="preserve"> </w:t>
      </w:r>
      <w:r w:rsidR="00817095" w:rsidRPr="009615A0">
        <w:rPr>
          <w:rFonts w:ascii="Times New Roman" w:hAnsi="Times New Roman" w:cs="Times New Roman"/>
          <w:sz w:val="24"/>
          <w:szCs w:val="24"/>
        </w:rPr>
        <w:t xml:space="preserve">impact </w:t>
      </w:r>
      <w:r w:rsidRPr="009615A0">
        <w:rPr>
          <w:rFonts w:ascii="Times New Roman" w:hAnsi="Times New Roman" w:cs="Times New Roman"/>
          <w:sz w:val="24"/>
          <w:szCs w:val="24"/>
        </w:rPr>
        <w:t>strengths</w:t>
      </w:r>
      <w:bookmarkEnd w:id="27"/>
      <w:r w:rsidRPr="009615A0">
        <w:rPr>
          <w:rFonts w:ascii="Times New Roman" w:hAnsi="Times New Roman" w:cs="Times New Roman"/>
          <w:sz w:val="24"/>
          <w:szCs w:val="24"/>
        </w:rPr>
        <w:t xml:space="preserve"> with five times of each sample in each </w:t>
      </w:r>
      <w:r w:rsidR="00817095" w:rsidRPr="009615A0">
        <w:rPr>
          <w:rFonts w:ascii="Times New Roman" w:hAnsi="Times New Roman" w:cs="Times New Roman"/>
          <w:sz w:val="24"/>
          <w:szCs w:val="24"/>
        </w:rPr>
        <w:t>time</w:t>
      </w:r>
      <w:r w:rsidRPr="009615A0">
        <w:rPr>
          <w:rFonts w:ascii="Times New Roman" w:hAnsi="Times New Roman" w:cs="Times New Roman"/>
          <w:sz w:val="24"/>
          <w:szCs w:val="24"/>
        </w:rPr>
        <w:t xml:space="preserve">, and the average values were reported. The impact strengths tests were conducted on a drop weight impact testing machine (American Instron, </w:t>
      </w:r>
      <w:proofErr w:type="spellStart"/>
      <w:r w:rsidRPr="009615A0">
        <w:rPr>
          <w:rFonts w:ascii="Times New Roman" w:hAnsi="Times New Roman" w:cs="Times New Roman"/>
          <w:sz w:val="24"/>
          <w:szCs w:val="24"/>
        </w:rPr>
        <w:t>Dynatup</w:t>
      </w:r>
      <w:proofErr w:type="spellEnd"/>
      <w:r w:rsidRPr="009615A0">
        <w:rPr>
          <w:rFonts w:ascii="Times New Roman" w:hAnsi="Times New Roman" w:cs="Times New Roman"/>
          <w:sz w:val="24"/>
          <w:szCs w:val="24"/>
        </w:rPr>
        <w:t xml:space="preserve"> 9250HV). The grains were machined to a length of 60 mm.</w:t>
      </w:r>
      <w:bookmarkStart w:id="28" w:name="_Hlk97113220"/>
    </w:p>
    <w:p w14:paraId="16DA9A5A" w14:textId="0A131F21" w:rsidR="00E16746" w:rsidRPr="005933FB" w:rsidRDefault="00E16746" w:rsidP="00E16746">
      <w:pPr>
        <w:spacing w:line="360" w:lineRule="auto"/>
        <w:ind w:firstLineChars="200" w:firstLine="480"/>
        <w:rPr>
          <w:rFonts w:ascii="Times New Roman" w:hAnsi="Times New Roman" w:cs="Times New Roman"/>
          <w:bCs/>
          <w:iCs/>
          <w:kern w:val="0"/>
          <w:sz w:val="24"/>
          <w:szCs w:val="24"/>
        </w:rPr>
      </w:pPr>
      <w:r w:rsidRPr="005933FB">
        <w:rPr>
          <w:rFonts w:ascii="Times New Roman" w:hAnsi="Times New Roman" w:cs="Times New Roman"/>
          <w:bCs/>
          <w:iCs/>
          <w:kern w:val="0"/>
          <w:sz w:val="24"/>
          <w:szCs w:val="24"/>
        </w:rPr>
        <w:t>Impact strength test</w:t>
      </w:r>
    </w:p>
    <w:p w14:paraId="5B6023E5" w14:textId="3F937099" w:rsidR="00E16746" w:rsidRPr="005933FB" w:rsidRDefault="00E16746" w:rsidP="00B17679">
      <w:pPr>
        <w:spacing w:line="360" w:lineRule="auto"/>
        <w:ind w:right="120"/>
        <w:jc w:val="right"/>
        <w:rPr>
          <w:rFonts w:ascii="Times New Roman" w:hAnsi="Times New Roman" w:cs="Times New Roman"/>
          <w:sz w:val="24"/>
          <w:szCs w:val="24"/>
        </w:rPr>
      </w:pPr>
      <w:r w:rsidRPr="005933FB">
        <w:rPr>
          <w:rFonts w:ascii="Times New Roman" w:hAnsi="Times New Roman" w:cs="Times New Roman"/>
          <w:position w:val="-54"/>
          <w:sz w:val="24"/>
          <w:szCs w:val="24"/>
          <w:lang w:val="zh-CN"/>
        </w:rPr>
        <w:object w:dxaOrig="1719" w:dyaOrig="920" w14:anchorId="32CA46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45pt;height:46.7pt" o:ole="">
            <v:imagedata r:id="rId16" o:title=""/>
          </v:shape>
          <o:OLEObject Type="Embed" ProgID="Equation.DSMT4" ShapeID="_x0000_i1025" DrawAspect="Content" ObjectID="_1827243745" r:id="rId17"/>
        </w:object>
      </w:r>
      <w:r w:rsidRPr="005933FB">
        <w:rPr>
          <w:rFonts w:ascii="Times New Roman" w:hAnsi="Times New Roman" w:cs="Times New Roman"/>
          <w:sz w:val="24"/>
        </w:rPr>
        <w:t xml:space="preserve">         </w:t>
      </w:r>
      <w:r w:rsidR="00B17679">
        <w:rPr>
          <w:rFonts w:ascii="Times New Roman" w:hAnsi="Times New Roman" w:cs="Times New Roman" w:hint="eastAsia"/>
          <w:sz w:val="24"/>
        </w:rPr>
        <w:t xml:space="preserve">                   </w:t>
      </w:r>
      <w:r w:rsidRPr="005933FB">
        <w:rPr>
          <w:rFonts w:ascii="Times New Roman" w:hAnsi="Times New Roman" w:cs="Times New Roman"/>
          <w:sz w:val="24"/>
        </w:rPr>
        <w:t xml:space="preserve">               Eq. S1</w:t>
      </w:r>
    </w:p>
    <w:p w14:paraId="124DE0AF" w14:textId="23DF219A" w:rsidR="00E16746" w:rsidRPr="005933FB" w:rsidRDefault="00E16746" w:rsidP="00E16746">
      <w:pPr>
        <w:pStyle w:val="tgt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101214"/>
        </w:rPr>
      </w:pPr>
      <w:r w:rsidRPr="005933FB">
        <w:rPr>
          <w:rStyle w:val="tgt1"/>
          <w:rFonts w:ascii="Times New Roman" w:hAnsi="Times New Roman" w:cs="Times New Roman"/>
          <w:color w:val="101214"/>
        </w:rPr>
        <w:t xml:space="preserve">In </w:t>
      </w:r>
      <w:r w:rsidRPr="005933FB">
        <w:rPr>
          <w:rFonts w:ascii="Times New Roman" w:hAnsi="Times New Roman" w:cs="Times New Roman"/>
        </w:rPr>
        <w:t>Eq. S1</w:t>
      </w:r>
      <w:r w:rsidRPr="005933FB">
        <w:rPr>
          <w:rStyle w:val="tgt1"/>
          <w:rFonts w:ascii="Times New Roman" w:hAnsi="Times New Roman" w:cs="Times New Roman"/>
          <w:color w:val="101214"/>
        </w:rPr>
        <w:t xml:space="preserve">, </w:t>
      </w:r>
      <w:proofErr w:type="spellStart"/>
      <w:r w:rsidRPr="005933FB">
        <w:rPr>
          <w:rStyle w:val="tgt1"/>
          <w:rFonts w:ascii="Times New Roman" w:hAnsi="Times New Roman" w:cs="Times New Roman"/>
          <w:i/>
          <w:color w:val="101214"/>
        </w:rPr>
        <w:t>a</w:t>
      </w:r>
      <w:r w:rsidRPr="005933FB">
        <w:rPr>
          <w:rStyle w:val="tgt1"/>
          <w:rFonts w:ascii="Times New Roman" w:hAnsi="Times New Roman" w:cs="Times New Roman"/>
          <w:color w:val="101214"/>
          <w:vertAlign w:val="subscript"/>
        </w:rPr>
        <w:t>k</w:t>
      </w:r>
      <w:proofErr w:type="spellEnd"/>
      <w:r w:rsidRPr="005933FB">
        <w:rPr>
          <w:rStyle w:val="tgt1"/>
          <w:rFonts w:ascii="Times New Roman" w:hAnsi="Times New Roman" w:cs="Times New Roman"/>
          <w:color w:val="101214"/>
        </w:rPr>
        <w:t xml:space="preserve"> is the impact strength test of sample, kJ·m</w:t>
      </w:r>
      <w:r w:rsidRPr="005933FB">
        <w:rPr>
          <w:rStyle w:val="tgt1"/>
          <w:rFonts w:ascii="Times New Roman" w:hAnsi="Times New Roman" w:cs="Times New Roman"/>
          <w:color w:val="101214"/>
          <w:vertAlign w:val="superscript"/>
        </w:rPr>
        <w:t>-2</w:t>
      </w:r>
      <w:r w:rsidRPr="005933FB">
        <w:rPr>
          <w:rStyle w:val="tgt1"/>
          <w:rFonts w:ascii="Times New Roman" w:hAnsi="Times New Roman" w:cs="Times New Roman"/>
          <w:color w:val="101214"/>
        </w:rPr>
        <w:t>;</w:t>
      </w:r>
    </w:p>
    <w:p w14:paraId="50B160E8" w14:textId="77777777" w:rsidR="00E16746" w:rsidRPr="005933FB" w:rsidRDefault="00E16746" w:rsidP="00E16746">
      <w:pPr>
        <w:pStyle w:val="tgt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101214"/>
        </w:rPr>
      </w:pPr>
      <w:r w:rsidRPr="005933FB">
        <w:rPr>
          <w:rStyle w:val="tgt1"/>
          <w:rFonts w:ascii="Times New Roman" w:hAnsi="Times New Roman" w:cs="Times New Roman"/>
          <w:i/>
          <w:color w:val="101214"/>
        </w:rPr>
        <w:t>A</w:t>
      </w:r>
      <w:r w:rsidRPr="005933FB">
        <w:rPr>
          <w:rStyle w:val="tgt1"/>
          <w:rFonts w:ascii="Times New Roman" w:hAnsi="Times New Roman" w:cs="Times New Roman"/>
          <w:color w:val="101214"/>
        </w:rPr>
        <w:t>, impact energy consumed during test fracture, J;</w:t>
      </w:r>
    </w:p>
    <w:p w14:paraId="3FDF7B20" w14:textId="77777777" w:rsidR="00E16746" w:rsidRPr="005933FB" w:rsidRDefault="00E16746" w:rsidP="00E16746">
      <w:pPr>
        <w:pStyle w:val="tgt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101214"/>
        </w:rPr>
      </w:pPr>
      <w:r w:rsidRPr="005933FB">
        <w:rPr>
          <w:rStyle w:val="tgt1"/>
          <w:rFonts w:ascii="Times New Roman" w:hAnsi="Times New Roman" w:cs="Times New Roman"/>
          <w:i/>
          <w:color w:val="101214"/>
        </w:rPr>
        <w:t>D</w:t>
      </w:r>
      <w:r w:rsidRPr="005933FB">
        <w:rPr>
          <w:rStyle w:val="tgt1"/>
          <w:rFonts w:ascii="Times New Roman" w:hAnsi="Times New Roman" w:cs="Times New Roman"/>
          <w:color w:val="101214"/>
        </w:rPr>
        <w:t>, outer diameter of tubular propellant sample, mm;</w:t>
      </w:r>
    </w:p>
    <w:p w14:paraId="7B83421A" w14:textId="77777777" w:rsidR="00E16746" w:rsidRPr="005933FB" w:rsidRDefault="00E16746" w:rsidP="00E16746">
      <w:pPr>
        <w:pStyle w:val="tgt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101214"/>
        </w:rPr>
      </w:pPr>
      <w:r w:rsidRPr="005933FB">
        <w:rPr>
          <w:rStyle w:val="tgt1"/>
          <w:rFonts w:ascii="Times New Roman" w:hAnsi="Times New Roman" w:cs="Times New Roman"/>
          <w:i/>
          <w:color w:val="101214"/>
        </w:rPr>
        <w:t>d</w:t>
      </w:r>
      <w:r w:rsidRPr="005933FB">
        <w:rPr>
          <w:rStyle w:val="tgt1"/>
          <w:rFonts w:ascii="Times New Roman" w:hAnsi="Times New Roman" w:cs="Times New Roman"/>
          <w:color w:val="101214"/>
        </w:rPr>
        <w:t>, Inner diameter of tubular propellant sample, mm.</w:t>
      </w:r>
    </w:p>
    <w:p w14:paraId="7348863D" w14:textId="59FA2F3E" w:rsidR="00D873F4" w:rsidRPr="009615A0" w:rsidRDefault="00AE5A6B" w:rsidP="00BF560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615A0">
        <w:rPr>
          <w:rFonts w:ascii="Times New Roman" w:hAnsi="Times New Roman" w:cs="Times New Roman"/>
          <w:sz w:val="24"/>
          <w:szCs w:val="24"/>
        </w:rPr>
        <w:t>The closed vessel tests performed using a 1</w:t>
      </w:r>
      <w:r w:rsidR="00E16746" w:rsidRPr="009615A0">
        <w:rPr>
          <w:rFonts w:ascii="Times New Roman" w:hAnsi="Times New Roman" w:cs="Times New Roman"/>
          <w:sz w:val="24"/>
          <w:szCs w:val="24"/>
        </w:rPr>
        <w:t>11.6</w:t>
      </w:r>
      <w:r w:rsidRPr="009615A0">
        <w:rPr>
          <w:rFonts w:ascii="Times New Roman" w:hAnsi="Times New Roman" w:cs="Times New Roman"/>
          <w:sz w:val="24"/>
          <w:szCs w:val="24"/>
        </w:rPr>
        <w:t xml:space="preserve"> cm</w:t>
      </w:r>
      <w:r w:rsidRPr="009615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15A0">
        <w:rPr>
          <w:rFonts w:ascii="Times New Roman" w:hAnsi="Times New Roman" w:cs="Times New Roman"/>
          <w:sz w:val="24"/>
          <w:szCs w:val="24"/>
        </w:rPr>
        <w:t xml:space="preserve"> vessel reflected a constant volume combustion. A 1.0 g NC powder with 10.98 MPa ignition pressure was used as the ignitor. The loading density of each sample was 0.2 g/cm</w:t>
      </w:r>
      <w:r w:rsidRPr="009615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15A0">
        <w:rPr>
          <w:rFonts w:ascii="Times New Roman" w:hAnsi="Times New Roman" w:cs="Times New Roman"/>
          <w:sz w:val="24"/>
          <w:szCs w:val="24"/>
        </w:rPr>
        <w:t xml:space="preserve"> at </w:t>
      </w:r>
      <w:r w:rsidR="001F7374" w:rsidRPr="009615A0">
        <w:rPr>
          <w:rFonts w:ascii="Times New Roman" w:hAnsi="Times New Roman" w:cs="Times New Roman"/>
          <w:sz w:val="24"/>
          <w:szCs w:val="24"/>
        </w:rPr>
        <w:t xml:space="preserve">-40 °C, </w:t>
      </w:r>
      <w:r w:rsidRPr="009615A0">
        <w:rPr>
          <w:rFonts w:ascii="Times New Roman" w:hAnsi="Times New Roman" w:cs="Times New Roman"/>
          <w:sz w:val="24"/>
          <w:szCs w:val="24"/>
        </w:rPr>
        <w:t>20 °C</w:t>
      </w:r>
      <w:r w:rsidR="001F7374" w:rsidRPr="009615A0">
        <w:rPr>
          <w:rFonts w:ascii="Times New Roman" w:hAnsi="Times New Roman" w:cs="Times New Roman"/>
          <w:sz w:val="24"/>
          <w:szCs w:val="24"/>
        </w:rPr>
        <w:t xml:space="preserve"> and 50 °C</w:t>
      </w:r>
      <w:r w:rsidRPr="009615A0">
        <w:rPr>
          <w:rFonts w:ascii="Times New Roman" w:hAnsi="Times New Roman" w:cs="Times New Roman"/>
          <w:sz w:val="24"/>
          <w:szCs w:val="24"/>
        </w:rPr>
        <w:t xml:space="preserve">. </w:t>
      </w:r>
      <w:r w:rsidR="009049C1" w:rsidRPr="009615A0">
        <w:rPr>
          <w:rFonts w:ascii="Times New Roman" w:hAnsi="Times New Roman" w:cs="Times New Roman"/>
          <w:sz w:val="24"/>
          <w:szCs w:val="24"/>
        </w:rPr>
        <w:t xml:space="preserve">In terms of the </w:t>
      </w:r>
      <w:r w:rsidR="009049C1" w:rsidRPr="005933FB">
        <w:rPr>
          <w:rFonts w:ascii="Times New Roman" w:hAnsi="Times New Roman" w:cs="Times New Roman"/>
          <w:bCs/>
          <w:iCs/>
          <w:kern w:val="0"/>
          <w:sz w:val="24"/>
          <w:szCs w:val="20"/>
        </w:rPr>
        <w:t xml:space="preserve">gunpowder impetus, which was tested with two </w:t>
      </w:r>
      <w:r w:rsidR="009049C1" w:rsidRPr="009615A0">
        <w:rPr>
          <w:rFonts w:ascii="Times New Roman" w:hAnsi="Times New Roman" w:cs="Times New Roman"/>
          <w:sz w:val="24"/>
          <w:szCs w:val="24"/>
        </w:rPr>
        <w:t>loading density of each sample about 0.2 g/cm</w:t>
      </w:r>
      <w:r w:rsidR="009049C1" w:rsidRPr="009615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049C1" w:rsidRPr="009615A0">
        <w:rPr>
          <w:rFonts w:ascii="Times New Roman" w:hAnsi="Times New Roman" w:cs="Times New Roman"/>
          <w:sz w:val="24"/>
          <w:szCs w:val="24"/>
        </w:rPr>
        <w:t xml:space="preserve"> and 0.12 g/cm</w:t>
      </w:r>
      <w:r w:rsidR="009049C1" w:rsidRPr="009615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049C1" w:rsidRPr="009615A0">
        <w:rPr>
          <w:rFonts w:ascii="Times New Roman" w:hAnsi="Times New Roman" w:cs="Times New Roman"/>
          <w:sz w:val="24"/>
          <w:szCs w:val="24"/>
        </w:rPr>
        <w:t xml:space="preserve"> at 20 °C. </w:t>
      </w:r>
      <w:r w:rsidRPr="009615A0">
        <w:rPr>
          <w:rFonts w:ascii="Times New Roman" w:hAnsi="Times New Roman" w:cs="Times New Roman"/>
          <w:sz w:val="24"/>
          <w:szCs w:val="24"/>
        </w:rPr>
        <w:t>The burning pressure (</w:t>
      </w:r>
      <w:r w:rsidRPr="009615A0">
        <w:rPr>
          <w:rFonts w:ascii="Times New Roman" w:hAnsi="Times New Roman" w:cs="Times New Roman"/>
          <w:i/>
          <w:sz w:val="24"/>
          <w:szCs w:val="24"/>
        </w:rPr>
        <w:t>p</w:t>
      </w:r>
      <w:r w:rsidRPr="009615A0">
        <w:rPr>
          <w:rFonts w:ascii="Times New Roman" w:hAnsi="Times New Roman" w:cs="Times New Roman"/>
          <w:sz w:val="24"/>
          <w:szCs w:val="24"/>
        </w:rPr>
        <w:t>), burning time (</w:t>
      </w:r>
      <w:r w:rsidRPr="009615A0">
        <w:rPr>
          <w:rFonts w:ascii="Times New Roman" w:hAnsi="Times New Roman" w:cs="Times New Roman"/>
          <w:i/>
          <w:sz w:val="24"/>
          <w:szCs w:val="24"/>
        </w:rPr>
        <w:t>t</w:t>
      </w:r>
      <w:r w:rsidRPr="009615A0">
        <w:rPr>
          <w:rFonts w:ascii="Times New Roman" w:hAnsi="Times New Roman" w:cs="Times New Roman"/>
          <w:sz w:val="24"/>
          <w:szCs w:val="24"/>
        </w:rPr>
        <w:t>), burning rate (</w:t>
      </w:r>
      <w:r w:rsidRPr="009615A0">
        <w:rPr>
          <w:rFonts w:ascii="Times New Roman" w:hAnsi="Times New Roman" w:cs="Times New Roman"/>
          <w:i/>
          <w:sz w:val="24"/>
          <w:szCs w:val="24"/>
        </w:rPr>
        <w:t>u</w:t>
      </w:r>
      <w:r w:rsidRPr="009615A0">
        <w:rPr>
          <w:rFonts w:ascii="Times New Roman" w:hAnsi="Times New Roman" w:cs="Times New Roman"/>
          <w:sz w:val="24"/>
          <w:szCs w:val="24"/>
        </w:rPr>
        <w:t>), dynamic vivacity (</w:t>
      </w:r>
      <w:r w:rsidRPr="009615A0">
        <w:rPr>
          <w:rFonts w:ascii="Times New Roman" w:hAnsi="Times New Roman" w:cs="Times New Roman"/>
          <w:i/>
          <w:sz w:val="24"/>
          <w:szCs w:val="24"/>
        </w:rPr>
        <w:t>L</w:t>
      </w:r>
      <w:r w:rsidRPr="009615A0">
        <w:rPr>
          <w:rFonts w:ascii="Times New Roman" w:hAnsi="Times New Roman" w:cs="Times New Roman"/>
          <w:sz w:val="24"/>
          <w:szCs w:val="24"/>
        </w:rPr>
        <w:t>), and relative pressure (</w:t>
      </w:r>
      <w:r w:rsidRPr="009615A0">
        <w:rPr>
          <w:rFonts w:ascii="Times New Roman" w:hAnsi="Times New Roman" w:cs="Times New Roman"/>
          <w:i/>
          <w:sz w:val="24"/>
          <w:szCs w:val="24"/>
        </w:rPr>
        <w:t>B</w:t>
      </w:r>
      <w:r w:rsidRPr="009615A0">
        <w:rPr>
          <w:rFonts w:ascii="Times New Roman" w:hAnsi="Times New Roman" w:cs="Times New Roman"/>
          <w:sz w:val="24"/>
          <w:szCs w:val="24"/>
        </w:rPr>
        <w:t>) were used to characteri</w:t>
      </w:r>
      <w:r w:rsidR="0092343A" w:rsidRPr="009615A0">
        <w:rPr>
          <w:rFonts w:ascii="Times New Roman" w:hAnsi="Times New Roman" w:cs="Times New Roman"/>
          <w:sz w:val="24"/>
          <w:szCs w:val="24"/>
        </w:rPr>
        <w:t>z</w:t>
      </w:r>
      <w:r w:rsidRPr="009615A0">
        <w:rPr>
          <w:rFonts w:ascii="Times New Roman" w:hAnsi="Times New Roman" w:cs="Times New Roman"/>
          <w:sz w:val="24"/>
          <w:szCs w:val="24"/>
        </w:rPr>
        <w:t>e the stability of the combustion (</w:t>
      </w:r>
      <w:r w:rsidRPr="009615A0">
        <w:rPr>
          <w:rFonts w:ascii="Times New Roman" w:hAnsi="Times New Roman" w:cs="Times New Roman"/>
          <w:i/>
          <w:sz w:val="24"/>
          <w:szCs w:val="24"/>
        </w:rPr>
        <w:t>p</w:t>
      </w:r>
      <w:r w:rsidR="008847D0" w:rsidRPr="009615A0">
        <w:rPr>
          <w:rFonts w:ascii="Times New Roman" w:hAnsi="Times New Roman" w:cs="Times New Roman"/>
          <w:sz w:val="24"/>
          <w:szCs w:val="24"/>
        </w:rPr>
        <w:t>-</w:t>
      </w:r>
      <w:r w:rsidRPr="009615A0">
        <w:rPr>
          <w:rFonts w:ascii="Times New Roman" w:hAnsi="Times New Roman" w:cs="Times New Roman"/>
          <w:i/>
          <w:sz w:val="24"/>
          <w:szCs w:val="24"/>
        </w:rPr>
        <w:t>t</w:t>
      </w:r>
      <w:r w:rsidRPr="009615A0">
        <w:rPr>
          <w:rFonts w:ascii="Times New Roman" w:hAnsi="Times New Roman" w:cs="Times New Roman"/>
          <w:sz w:val="24"/>
          <w:szCs w:val="24"/>
        </w:rPr>
        <w:t xml:space="preserve"> curves), </w:t>
      </w:r>
      <w:r w:rsidR="00E16746" w:rsidRPr="009615A0">
        <w:rPr>
          <w:rFonts w:ascii="Times New Roman" w:hAnsi="Times New Roman" w:cs="Times New Roman"/>
          <w:sz w:val="24"/>
          <w:szCs w:val="24"/>
        </w:rPr>
        <w:t>the change rule</w:t>
      </w:r>
      <w:r w:rsidRPr="009615A0">
        <w:rPr>
          <w:rFonts w:ascii="Times New Roman" w:hAnsi="Times New Roman" w:cs="Times New Roman"/>
          <w:sz w:val="24"/>
          <w:szCs w:val="24"/>
        </w:rPr>
        <w:t xml:space="preserve"> in burning rate (</w:t>
      </w:r>
      <w:r w:rsidRPr="009615A0">
        <w:rPr>
          <w:rFonts w:ascii="Times New Roman" w:hAnsi="Times New Roman" w:cs="Times New Roman"/>
          <w:i/>
          <w:sz w:val="24"/>
          <w:szCs w:val="24"/>
        </w:rPr>
        <w:t>u</w:t>
      </w:r>
      <w:r w:rsidR="008847D0" w:rsidRPr="009615A0">
        <w:rPr>
          <w:rFonts w:ascii="Times New Roman" w:hAnsi="Times New Roman" w:cs="Times New Roman"/>
          <w:sz w:val="24"/>
          <w:szCs w:val="24"/>
        </w:rPr>
        <w:t>-</w:t>
      </w:r>
      <w:r w:rsidRPr="009615A0">
        <w:rPr>
          <w:rFonts w:ascii="Times New Roman" w:hAnsi="Times New Roman" w:cs="Times New Roman"/>
          <w:i/>
          <w:sz w:val="24"/>
          <w:szCs w:val="24"/>
        </w:rPr>
        <w:t>p</w:t>
      </w:r>
      <w:r w:rsidRPr="009615A0">
        <w:rPr>
          <w:rFonts w:ascii="Times New Roman" w:hAnsi="Times New Roman" w:cs="Times New Roman"/>
          <w:sz w:val="24"/>
          <w:szCs w:val="24"/>
        </w:rPr>
        <w:t xml:space="preserve"> curves), and </w:t>
      </w:r>
      <w:r w:rsidR="00E16746" w:rsidRPr="009615A0">
        <w:rPr>
          <w:rFonts w:ascii="Times New Roman" w:hAnsi="Times New Roman" w:cs="Times New Roman"/>
          <w:sz w:val="24"/>
          <w:szCs w:val="24"/>
        </w:rPr>
        <w:t>burning progressive</w:t>
      </w:r>
      <w:r w:rsidRPr="009615A0">
        <w:rPr>
          <w:rFonts w:ascii="Times New Roman" w:hAnsi="Times New Roman" w:cs="Times New Roman"/>
          <w:sz w:val="24"/>
          <w:szCs w:val="24"/>
        </w:rPr>
        <w:t xml:space="preserve"> state of the burning surface (</w:t>
      </w:r>
      <w:r w:rsidRPr="009615A0">
        <w:rPr>
          <w:rFonts w:ascii="Times New Roman" w:hAnsi="Times New Roman" w:cs="Times New Roman"/>
          <w:i/>
          <w:sz w:val="24"/>
          <w:szCs w:val="24"/>
        </w:rPr>
        <w:t>L</w:t>
      </w:r>
      <w:r w:rsidR="008847D0" w:rsidRPr="009615A0">
        <w:rPr>
          <w:rFonts w:ascii="Times New Roman" w:hAnsi="Times New Roman" w:cs="Times New Roman"/>
          <w:sz w:val="24"/>
          <w:szCs w:val="24"/>
        </w:rPr>
        <w:t>-</w:t>
      </w:r>
      <w:r w:rsidRPr="009615A0">
        <w:rPr>
          <w:rFonts w:ascii="Times New Roman" w:hAnsi="Times New Roman" w:cs="Times New Roman"/>
          <w:i/>
          <w:sz w:val="24"/>
          <w:szCs w:val="24"/>
        </w:rPr>
        <w:t>B</w:t>
      </w:r>
      <w:r w:rsidRPr="009615A0">
        <w:rPr>
          <w:rFonts w:ascii="Times New Roman" w:hAnsi="Times New Roman" w:cs="Times New Roman"/>
          <w:sz w:val="24"/>
          <w:szCs w:val="24"/>
        </w:rPr>
        <w:t xml:space="preserve"> curves).</w:t>
      </w:r>
      <w:bookmarkEnd w:id="28"/>
    </w:p>
    <w:p w14:paraId="4951F432" w14:textId="77777777" w:rsidR="002447FF" w:rsidRPr="009615A0" w:rsidRDefault="002447FF" w:rsidP="00BF560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2447FF" w:rsidRPr="009615A0" w:rsidSect="006134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628F58" w14:textId="08DF89DE" w:rsidR="002447FF" w:rsidRPr="005933FB" w:rsidRDefault="00516089" w:rsidP="002447FF">
      <w:pPr>
        <w:pStyle w:val="1"/>
        <w:spacing w:before="0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5</w:t>
      </w:r>
      <w:r w:rsidR="002447FF">
        <w:rPr>
          <w:rFonts w:ascii="Times New Roman" w:hAnsi="Times New Roman" w:cs="Times New Roman" w:hint="eastAsia"/>
          <w:sz w:val="24"/>
        </w:rPr>
        <w:t>.</w:t>
      </w:r>
      <w:r w:rsidR="002447FF" w:rsidRPr="005933FB">
        <w:rPr>
          <w:rFonts w:ascii="Times New Roman" w:hAnsi="Times New Roman" w:cs="Times New Roman"/>
          <w:sz w:val="24"/>
        </w:rPr>
        <w:t xml:space="preserve"> </w:t>
      </w:r>
      <w:r w:rsidR="002447FF">
        <w:rPr>
          <w:rFonts w:ascii="Times New Roman" w:hAnsi="Times New Roman" w:cs="Times New Roman" w:hint="eastAsia"/>
          <w:sz w:val="24"/>
        </w:rPr>
        <w:t>Burning parameters analysis of gun propellant</w:t>
      </w:r>
    </w:p>
    <w:bookmarkEnd w:id="26"/>
    <w:p w14:paraId="6C681C97" w14:textId="77777777" w:rsidR="00F26311" w:rsidRPr="009615A0" w:rsidRDefault="00F26311" w:rsidP="002447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1DD0A7" w14:textId="77777777" w:rsidR="007F401D" w:rsidRDefault="007F401D" w:rsidP="007F401D">
      <w:pPr>
        <w:keepNext/>
        <w:spacing w:line="360" w:lineRule="auto"/>
      </w:pP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 wp14:anchorId="1D065B5A" wp14:editId="17EB4864">
            <wp:extent cx="5232400" cy="14535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"/>
                    <a:stretch/>
                  </pic:blipFill>
                  <pic:spPr bwMode="auto">
                    <a:xfrm>
                      <a:off x="0" y="0"/>
                      <a:ext cx="5232400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A83FE" w14:textId="7A4378E9" w:rsidR="007F401D" w:rsidRPr="00297DCE" w:rsidRDefault="007F401D" w:rsidP="007F401D">
      <w:pPr>
        <w:pStyle w:val="af5"/>
        <w:spacing w:line="360" w:lineRule="auto"/>
        <w:jc w:val="both"/>
        <w:rPr>
          <w:rFonts w:eastAsia="仿宋_GB2312"/>
        </w:rPr>
      </w:pPr>
      <w:r>
        <w:t>Fig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S8</w:t>
      </w:r>
      <w:r>
        <w:t>.</w:t>
      </w:r>
      <w:r w:rsidRPr="0099724B">
        <w:t xml:space="preserve"> </w:t>
      </w:r>
      <w:r w:rsidRPr="0099724B">
        <w:rPr>
          <w:b w:val="0"/>
          <w:bCs w:val="0"/>
        </w:rPr>
        <w:t>The</w:t>
      </w:r>
      <w:r>
        <w:rPr>
          <w:b w:val="0"/>
          <w:bCs w:val="0"/>
        </w:rPr>
        <w:t xml:space="preserve"> </w:t>
      </w:r>
      <w:r w:rsidRPr="0099724B">
        <w:rPr>
          <w:b w:val="0"/>
          <w:bCs w:val="0"/>
        </w:rPr>
        <w:t>burning rate coefficient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(</w:t>
      </w:r>
      <w:r w:rsidRPr="00FC5E06">
        <w:rPr>
          <w:b w:val="0"/>
          <w:bCs w:val="0"/>
          <w:i/>
          <w:iCs/>
        </w:rPr>
        <w:t>u</w:t>
      </w:r>
      <w:r w:rsidRPr="0099724B">
        <w:rPr>
          <w:b w:val="0"/>
          <w:bCs w:val="0"/>
          <w:vertAlign w:val="subscript"/>
        </w:rPr>
        <w:t>1</w:t>
      </w:r>
      <w:r>
        <w:rPr>
          <w:b w:val="0"/>
          <w:bCs w:val="0"/>
        </w:rPr>
        <w:t>)</w:t>
      </w:r>
      <w:r w:rsidRPr="0099724B">
        <w:rPr>
          <w:b w:val="0"/>
          <w:bCs w:val="0"/>
        </w:rPr>
        <w:t>, pressure exponent</w:t>
      </w:r>
      <w:r>
        <w:rPr>
          <w:b w:val="0"/>
          <w:bCs w:val="0"/>
        </w:rPr>
        <w:t xml:space="preserve"> (</w:t>
      </w:r>
      <w:r w:rsidRPr="0005210F">
        <w:rPr>
          <w:b w:val="0"/>
          <w:bCs w:val="0"/>
          <w:i/>
          <w:iCs/>
        </w:rPr>
        <w:t>n</w:t>
      </w:r>
      <w:r>
        <w:rPr>
          <w:b w:val="0"/>
          <w:bCs w:val="0"/>
        </w:rPr>
        <w:t>)</w:t>
      </w:r>
      <w:r w:rsidRPr="0099724B">
        <w:rPr>
          <w:b w:val="0"/>
          <w:bCs w:val="0"/>
        </w:rPr>
        <w:t xml:space="preserve"> and gunpowder impetus of </w:t>
      </w:r>
      <w:r>
        <w:rPr>
          <w:b w:val="0"/>
          <w:bCs w:val="0"/>
        </w:rPr>
        <w:t>propellants</w:t>
      </w:r>
      <w:r w:rsidRPr="0099724B">
        <w:rPr>
          <w:b w:val="0"/>
          <w:bCs w:val="0"/>
        </w:rPr>
        <w:t xml:space="preserve"> in the combustion process.</w:t>
      </w:r>
    </w:p>
    <w:p w14:paraId="62F91036" w14:textId="77777777" w:rsidR="007F401D" w:rsidRPr="007F401D" w:rsidRDefault="007F401D" w:rsidP="00BF560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7F401D" w:rsidRPr="007F401D" w:rsidSect="006134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08AD9C" w14:textId="77777777" w:rsidR="00F26311" w:rsidRPr="009615A0" w:rsidRDefault="00F26311" w:rsidP="00BF560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9EB98D6" w14:textId="038E4229" w:rsidR="00304031" w:rsidRPr="005933FB" w:rsidRDefault="00516089" w:rsidP="00304031">
      <w:pPr>
        <w:pStyle w:val="1"/>
        <w:spacing w:before="0" w:after="0" w:line="360" w:lineRule="auto"/>
        <w:rPr>
          <w:rFonts w:ascii="Times New Roman" w:hAnsi="Times New Roman" w:cs="Times New Roman"/>
          <w:sz w:val="24"/>
        </w:rPr>
      </w:pPr>
      <w:bookmarkStart w:id="29" w:name="_Toc163826579"/>
      <w:bookmarkStart w:id="30" w:name="_Toc165667107"/>
      <w:bookmarkStart w:id="31" w:name="_Hlk165667340"/>
      <w:r>
        <w:rPr>
          <w:rFonts w:ascii="Times New Roman" w:hAnsi="Times New Roman" w:cs="Times New Roman" w:hint="eastAsia"/>
          <w:sz w:val="24"/>
        </w:rPr>
        <w:t>6</w:t>
      </w:r>
      <w:r w:rsidR="001C2A93">
        <w:rPr>
          <w:rFonts w:ascii="Times New Roman" w:hAnsi="Times New Roman" w:cs="Times New Roman" w:hint="eastAsia"/>
          <w:sz w:val="24"/>
        </w:rPr>
        <w:t>.</w:t>
      </w:r>
      <w:r w:rsidR="00304031" w:rsidRPr="005933FB">
        <w:rPr>
          <w:rFonts w:ascii="Times New Roman" w:hAnsi="Times New Roman" w:cs="Times New Roman"/>
          <w:sz w:val="24"/>
        </w:rPr>
        <w:t xml:space="preserve"> </w:t>
      </w:r>
      <w:bookmarkEnd w:id="29"/>
      <w:r w:rsidR="00714013" w:rsidRPr="00714013">
        <w:rPr>
          <w:rFonts w:ascii="Times New Roman" w:hAnsi="Times New Roman" w:cs="Times New Roman"/>
          <w:sz w:val="24"/>
        </w:rPr>
        <w:t>Molecular dynamics simulation of propellant</w:t>
      </w:r>
      <w:bookmarkEnd w:id="30"/>
    </w:p>
    <w:p w14:paraId="26332CCD" w14:textId="45AC111B" w:rsidR="00714013" w:rsidRDefault="00714013" w:rsidP="00714013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</w:p>
    <w:p w14:paraId="2C19E4B1" w14:textId="7867224E" w:rsidR="004D5D35" w:rsidRDefault="004D5D35" w:rsidP="00714013">
      <w:pPr>
        <w:spacing w:line="360" w:lineRule="auto"/>
        <w:rPr>
          <w:rFonts w:ascii="Times New Roman" w:hAnsi="Times New Roman" w:cs="Times New Roman"/>
          <w:b/>
          <w:iCs/>
          <w:kern w:val="0"/>
          <w:sz w:val="24"/>
          <w:szCs w:val="20"/>
        </w:rPr>
      </w:pPr>
      <w:r>
        <w:rPr>
          <w:rFonts w:ascii="Times New Roman" w:hAnsi="Times New Roman" w:cs="Times New Roman" w:hint="eastAsia"/>
          <w:bCs/>
          <w:iCs/>
          <w:noProof/>
          <w:kern w:val="0"/>
          <w:sz w:val="24"/>
          <w:szCs w:val="20"/>
        </w:rPr>
        <w:drawing>
          <wp:inline distT="0" distB="0" distL="0" distR="0" wp14:anchorId="279BF988" wp14:editId="25C09F2A">
            <wp:extent cx="5197776" cy="1355271"/>
            <wp:effectExtent l="0" t="0" r="3175" b="0"/>
            <wp:docPr id="1678859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5959" name="图片 16788595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1886" b="4211"/>
                    <a:stretch/>
                  </pic:blipFill>
                  <pic:spPr bwMode="auto">
                    <a:xfrm>
                      <a:off x="0" y="0"/>
                      <a:ext cx="5198110" cy="135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7C56F" w14:textId="395EC8C8" w:rsidR="00714013" w:rsidRDefault="0019433F" w:rsidP="00714013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  <w:r w:rsidRPr="0019433F">
        <w:rPr>
          <w:rFonts w:ascii="Times New Roman" w:hAnsi="Times New Roman" w:cs="Times New Roman"/>
          <w:b/>
          <w:iCs/>
          <w:kern w:val="0"/>
          <w:sz w:val="24"/>
          <w:szCs w:val="20"/>
        </w:rPr>
        <w:t>Fig. S</w:t>
      </w:r>
      <w:r w:rsidR="007F401D">
        <w:rPr>
          <w:rFonts w:ascii="Times New Roman" w:hAnsi="Times New Roman" w:cs="Times New Roman" w:hint="eastAsia"/>
          <w:b/>
          <w:iCs/>
          <w:kern w:val="0"/>
          <w:sz w:val="24"/>
          <w:szCs w:val="20"/>
        </w:rPr>
        <w:t>9</w:t>
      </w:r>
      <w:r w:rsidRPr="0019433F">
        <w:rPr>
          <w:rFonts w:ascii="Times New Roman" w:hAnsi="Times New Roman" w:cs="Times New Roman"/>
          <w:bCs/>
          <w:iCs/>
          <w:kern w:val="0"/>
          <w:sz w:val="24"/>
          <w:szCs w:val="20"/>
        </w:rPr>
        <w:t xml:space="preserve">. The 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>H bond number and RDF between CNC</w:t>
      </w:r>
      <w:r w:rsidRPr="0019433F">
        <w:rPr>
          <w:rFonts w:ascii="Times New Roman" w:hAnsi="Times New Roman" w:cs="Times New Roman" w:hint="eastAsia"/>
          <w:bCs/>
          <w:iCs/>
          <w:kern w:val="0"/>
          <w:sz w:val="24"/>
          <w:szCs w:val="20"/>
          <w:vertAlign w:val="subscript"/>
        </w:rPr>
        <w:t>13.1%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 xml:space="preserve"> and CNC</w:t>
      </w:r>
      <w:r w:rsidRPr="0019433F">
        <w:rPr>
          <w:rFonts w:ascii="Times New Roman" w:hAnsi="Times New Roman" w:cs="Times New Roman" w:hint="eastAsia"/>
          <w:bCs/>
          <w:iCs/>
          <w:kern w:val="0"/>
          <w:sz w:val="24"/>
          <w:szCs w:val="20"/>
          <w:vertAlign w:val="subscript"/>
        </w:rPr>
        <w:t>12.0%</w:t>
      </w:r>
      <w:r w:rsidRPr="0019433F">
        <w:rPr>
          <w:rFonts w:ascii="Times New Roman" w:hAnsi="Times New Roman" w:cs="Times New Roman"/>
          <w:bCs/>
          <w:iCs/>
          <w:kern w:val="0"/>
          <w:sz w:val="24"/>
          <w:szCs w:val="20"/>
        </w:rPr>
        <w:t xml:space="preserve"> of 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>CNC/RDX propellants</w:t>
      </w:r>
      <w:r w:rsidRPr="0019433F">
        <w:rPr>
          <w:rFonts w:ascii="Times New Roman" w:hAnsi="Times New Roman" w:cs="Times New Roman"/>
          <w:bCs/>
          <w:iCs/>
          <w:kern w:val="0"/>
          <w:sz w:val="24"/>
          <w:szCs w:val="20"/>
        </w:rPr>
        <w:t>.</w:t>
      </w:r>
    </w:p>
    <w:bookmarkEnd w:id="31"/>
    <w:p w14:paraId="4FF31740" w14:textId="77777777" w:rsidR="00714013" w:rsidRDefault="00714013" w:rsidP="00714013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</w:p>
    <w:p w14:paraId="448AD06A" w14:textId="77777777" w:rsidR="00714013" w:rsidRDefault="00714013" w:rsidP="00714013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  <w:sectPr w:rsidR="00714013" w:rsidSect="003F39A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8E41CBA" w14:textId="04A41C6E" w:rsidR="00F26311" w:rsidRDefault="004D5D35" w:rsidP="00516089">
      <w:pPr>
        <w:spacing w:line="360" w:lineRule="auto"/>
        <w:jc w:val="center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  <w:bookmarkStart w:id="32" w:name="_Hlk165667351"/>
      <w:r>
        <w:rPr>
          <w:rFonts w:ascii="Times New Roman" w:hAnsi="Times New Roman" w:cs="Times New Roman"/>
          <w:bCs/>
          <w:iCs/>
          <w:noProof/>
          <w:kern w:val="0"/>
          <w:sz w:val="24"/>
          <w:szCs w:val="20"/>
        </w:rPr>
        <w:lastRenderedPageBreak/>
        <w:drawing>
          <wp:inline distT="0" distB="0" distL="0" distR="0" wp14:anchorId="26E35CDD" wp14:editId="7B6E46E6">
            <wp:extent cx="5110843" cy="4326753"/>
            <wp:effectExtent l="0" t="0" r="0" b="0"/>
            <wp:docPr id="1208747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47191" name="图片 120874719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2397" r="800" b="2290"/>
                    <a:stretch/>
                  </pic:blipFill>
                  <pic:spPr bwMode="auto">
                    <a:xfrm>
                      <a:off x="0" y="0"/>
                      <a:ext cx="5112364" cy="432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38B66" w14:textId="695332E1" w:rsidR="00701029" w:rsidRDefault="00701029" w:rsidP="00701029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  <w:r w:rsidRPr="0019433F">
        <w:rPr>
          <w:rFonts w:ascii="Times New Roman" w:hAnsi="Times New Roman" w:cs="Times New Roman"/>
          <w:b/>
          <w:iCs/>
          <w:kern w:val="0"/>
          <w:sz w:val="24"/>
          <w:szCs w:val="20"/>
        </w:rPr>
        <w:t>Fig. S</w:t>
      </w:r>
      <w:r w:rsidR="007F401D">
        <w:rPr>
          <w:rFonts w:ascii="Times New Roman" w:hAnsi="Times New Roman" w:cs="Times New Roman" w:hint="eastAsia"/>
          <w:b/>
          <w:iCs/>
          <w:kern w:val="0"/>
          <w:sz w:val="24"/>
          <w:szCs w:val="20"/>
        </w:rPr>
        <w:t>10</w:t>
      </w:r>
      <w:r w:rsidRPr="0019433F">
        <w:rPr>
          <w:rFonts w:ascii="Times New Roman" w:hAnsi="Times New Roman" w:cs="Times New Roman"/>
          <w:bCs/>
          <w:iCs/>
          <w:kern w:val="0"/>
          <w:sz w:val="24"/>
          <w:szCs w:val="20"/>
        </w:rPr>
        <w:t xml:space="preserve">. The 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>ratio of electrostatic</w:t>
      </w:r>
      <w:r w:rsidRPr="00701029">
        <w:rPr>
          <w:rFonts w:ascii="Times New Roman" w:hAnsi="Times New Roman" w:cs="Times New Roman"/>
          <w:bCs/>
          <w:iCs/>
          <w:kern w:val="0"/>
          <w:sz w:val="24"/>
          <w:szCs w:val="20"/>
        </w:rPr>
        <w:t xml:space="preserve"> </w:t>
      </w:r>
      <w:r w:rsidRPr="00F10FBA">
        <w:rPr>
          <w:rFonts w:ascii="Times New Roman" w:hAnsi="Times New Roman" w:cs="Times New Roman"/>
          <w:bCs/>
          <w:iCs/>
          <w:kern w:val="0"/>
          <w:sz w:val="24"/>
          <w:szCs w:val="20"/>
        </w:rPr>
        <w:t>interactions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 xml:space="preserve"> and </w:t>
      </w:r>
      <w:r w:rsidRPr="00F10FBA">
        <w:rPr>
          <w:rFonts w:ascii="Times New Roman" w:hAnsi="Times New Roman" w:cs="Times New Roman"/>
          <w:bCs/>
          <w:iCs/>
          <w:kern w:val="0"/>
          <w:sz w:val="24"/>
          <w:szCs w:val="20"/>
        </w:rPr>
        <w:t>van der Waals interactions</w:t>
      </w:r>
      <w:r>
        <w:rPr>
          <w:rFonts w:ascii="Times New Roman" w:hAnsi="Times New Roman" w:cs="Times New Roman" w:hint="eastAsia"/>
          <w:bCs/>
          <w:iCs/>
          <w:kern w:val="0"/>
          <w:sz w:val="24"/>
          <w:szCs w:val="20"/>
        </w:rPr>
        <w:t xml:space="preserve"> between each CNC/RDX propellant samples</w:t>
      </w:r>
      <w:r w:rsidRPr="0019433F">
        <w:rPr>
          <w:rFonts w:ascii="Times New Roman" w:hAnsi="Times New Roman" w:cs="Times New Roman"/>
          <w:bCs/>
          <w:iCs/>
          <w:kern w:val="0"/>
          <w:sz w:val="24"/>
          <w:szCs w:val="20"/>
        </w:rPr>
        <w:t>.</w:t>
      </w:r>
    </w:p>
    <w:bookmarkEnd w:id="1"/>
    <w:bookmarkEnd w:id="32"/>
    <w:p w14:paraId="63381106" w14:textId="77777777" w:rsidR="00F26311" w:rsidRPr="00174880" w:rsidRDefault="00F26311" w:rsidP="00701029">
      <w:pPr>
        <w:spacing w:line="360" w:lineRule="auto"/>
        <w:rPr>
          <w:rFonts w:ascii="Times New Roman" w:hAnsi="Times New Roman" w:cs="Times New Roman"/>
          <w:bCs/>
          <w:iCs/>
          <w:kern w:val="0"/>
          <w:sz w:val="24"/>
          <w:szCs w:val="20"/>
        </w:rPr>
      </w:pPr>
    </w:p>
    <w:sectPr w:rsidR="00F26311" w:rsidRPr="00174880" w:rsidSect="003F39AB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9C97B" w14:textId="77777777" w:rsidR="0067725C" w:rsidRDefault="0067725C" w:rsidP="006606C1">
      <w:r>
        <w:separator/>
      </w:r>
    </w:p>
  </w:endnote>
  <w:endnote w:type="continuationSeparator" w:id="0">
    <w:p w14:paraId="3F9F8C6A" w14:textId="77777777" w:rsidR="0067725C" w:rsidRDefault="0067725C" w:rsidP="0066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447709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1AE5CC" w14:textId="1BDB756B" w:rsidR="00B17679" w:rsidRPr="004E46E8" w:rsidRDefault="00174880">
        <w:pPr>
          <w:pStyle w:val="a8"/>
          <w:jc w:val="center"/>
          <w:rPr>
            <w:rFonts w:ascii="Times New Roman" w:hAnsi="Times New Roman" w:cs="Times New Roman"/>
          </w:rPr>
        </w:pPr>
        <w:r w:rsidRPr="004E46E8">
          <w:rPr>
            <w:rFonts w:ascii="Times New Roman" w:hAnsi="Times New Roman" w:cs="Times New Roman"/>
          </w:rPr>
          <w:t>S</w:t>
        </w:r>
        <w:r w:rsidR="00B17679" w:rsidRPr="004E46E8">
          <w:rPr>
            <w:rFonts w:ascii="Times New Roman" w:hAnsi="Times New Roman" w:cs="Times New Roman"/>
          </w:rPr>
          <w:fldChar w:fldCharType="begin"/>
        </w:r>
        <w:r w:rsidR="00B17679" w:rsidRPr="004E46E8">
          <w:rPr>
            <w:rFonts w:ascii="Times New Roman" w:hAnsi="Times New Roman" w:cs="Times New Roman"/>
          </w:rPr>
          <w:instrText>PAGE   \* MERGEFORMAT</w:instrText>
        </w:r>
        <w:r w:rsidR="00B17679" w:rsidRPr="004E46E8">
          <w:rPr>
            <w:rFonts w:ascii="Times New Roman" w:hAnsi="Times New Roman" w:cs="Times New Roman"/>
          </w:rPr>
          <w:fldChar w:fldCharType="separate"/>
        </w:r>
        <w:r w:rsidR="00B17679" w:rsidRPr="004E46E8">
          <w:rPr>
            <w:rFonts w:ascii="Times New Roman" w:hAnsi="Times New Roman" w:cs="Times New Roman"/>
            <w:lang w:val="zh-CN"/>
          </w:rPr>
          <w:t>2</w:t>
        </w:r>
        <w:r w:rsidR="00B17679" w:rsidRPr="004E46E8">
          <w:rPr>
            <w:rFonts w:ascii="Times New Roman" w:hAnsi="Times New Roman" w:cs="Times New Roman"/>
          </w:rPr>
          <w:fldChar w:fldCharType="end"/>
        </w:r>
      </w:p>
    </w:sdtContent>
  </w:sdt>
  <w:p w14:paraId="3DACB56D" w14:textId="77777777" w:rsidR="00AD6662" w:rsidRDefault="00AD66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5AED0" w14:textId="77777777" w:rsidR="0067725C" w:rsidRDefault="0067725C" w:rsidP="006606C1">
      <w:r>
        <w:separator/>
      </w:r>
    </w:p>
  </w:footnote>
  <w:footnote w:type="continuationSeparator" w:id="0">
    <w:p w14:paraId="77466033" w14:textId="77777777" w:rsidR="0067725C" w:rsidRDefault="0067725C" w:rsidP="006606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3F4"/>
    <w:rsid w:val="000352B9"/>
    <w:rsid w:val="00065124"/>
    <w:rsid w:val="000651FD"/>
    <w:rsid w:val="000721FF"/>
    <w:rsid w:val="00075087"/>
    <w:rsid w:val="00091415"/>
    <w:rsid w:val="000A44C6"/>
    <w:rsid w:val="000A4DBD"/>
    <w:rsid w:val="000D3606"/>
    <w:rsid w:val="00115126"/>
    <w:rsid w:val="00131035"/>
    <w:rsid w:val="001312CD"/>
    <w:rsid w:val="001553EB"/>
    <w:rsid w:val="001722BB"/>
    <w:rsid w:val="00173BB5"/>
    <w:rsid w:val="00174880"/>
    <w:rsid w:val="001752AB"/>
    <w:rsid w:val="00186D31"/>
    <w:rsid w:val="00190E86"/>
    <w:rsid w:val="00192CFB"/>
    <w:rsid w:val="0019433F"/>
    <w:rsid w:val="001A2076"/>
    <w:rsid w:val="001B0481"/>
    <w:rsid w:val="001C2A93"/>
    <w:rsid w:val="001C5D1F"/>
    <w:rsid w:val="001D3EB3"/>
    <w:rsid w:val="001F7374"/>
    <w:rsid w:val="00214287"/>
    <w:rsid w:val="00234991"/>
    <w:rsid w:val="00236B4C"/>
    <w:rsid w:val="002447FF"/>
    <w:rsid w:val="00264436"/>
    <w:rsid w:val="00277097"/>
    <w:rsid w:val="0029207D"/>
    <w:rsid w:val="0029781F"/>
    <w:rsid w:val="002A7701"/>
    <w:rsid w:val="002B08BB"/>
    <w:rsid w:val="002C3051"/>
    <w:rsid w:val="002C5678"/>
    <w:rsid w:val="002D2549"/>
    <w:rsid w:val="002E79A1"/>
    <w:rsid w:val="002F20D6"/>
    <w:rsid w:val="002F4566"/>
    <w:rsid w:val="002F49A1"/>
    <w:rsid w:val="00304031"/>
    <w:rsid w:val="00311E48"/>
    <w:rsid w:val="003251C6"/>
    <w:rsid w:val="0032728F"/>
    <w:rsid w:val="00332D30"/>
    <w:rsid w:val="00333F79"/>
    <w:rsid w:val="00353F0F"/>
    <w:rsid w:val="00364246"/>
    <w:rsid w:val="003742EA"/>
    <w:rsid w:val="003750A4"/>
    <w:rsid w:val="003765DF"/>
    <w:rsid w:val="00385A12"/>
    <w:rsid w:val="003977B0"/>
    <w:rsid w:val="003B6605"/>
    <w:rsid w:val="003D3C8F"/>
    <w:rsid w:val="003F39AB"/>
    <w:rsid w:val="003F52FA"/>
    <w:rsid w:val="00404FAD"/>
    <w:rsid w:val="00412B8B"/>
    <w:rsid w:val="0041609D"/>
    <w:rsid w:val="0042377D"/>
    <w:rsid w:val="004256C4"/>
    <w:rsid w:val="004265DE"/>
    <w:rsid w:val="004346A4"/>
    <w:rsid w:val="00440BD9"/>
    <w:rsid w:val="00445CE1"/>
    <w:rsid w:val="00474C09"/>
    <w:rsid w:val="004847D8"/>
    <w:rsid w:val="00492DE5"/>
    <w:rsid w:val="004A1E5D"/>
    <w:rsid w:val="004C6927"/>
    <w:rsid w:val="004D5D35"/>
    <w:rsid w:val="004E46E8"/>
    <w:rsid w:val="00500D7D"/>
    <w:rsid w:val="00516089"/>
    <w:rsid w:val="0053198D"/>
    <w:rsid w:val="00551571"/>
    <w:rsid w:val="005558FC"/>
    <w:rsid w:val="00561821"/>
    <w:rsid w:val="0058186E"/>
    <w:rsid w:val="005933FB"/>
    <w:rsid w:val="005A624A"/>
    <w:rsid w:val="005B4C5E"/>
    <w:rsid w:val="005D0FFA"/>
    <w:rsid w:val="005D7BED"/>
    <w:rsid w:val="005E1FC6"/>
    <w:rsid w:val="005F7BB6"/>
    <w:rsid w:val="00613493"/>
    <w:rsid w:val="00632FA6"/>
    <w:rsid w:val="0066034A"/>
    <w:rsid w:val="006606C1"/>
    <w:rsid w:val="0067725C"/>
    <w:rsid w:val="00691D0A"/>
    <w:rsid w:val="00693F7E"/>
    <w:rsid w:val="00696BA3"/>
    <w:rsid w:val="006A2268"/>
    <w:rsid w:val="006C084D"/>
    <w:rsid w:val="006D6D04"/>
    <w:rsid w:val="006E4C75"/>
    <w:rsid w:val="006E54E0"/>
    <w:rsid w:val="006E5A4B"/>
    <w:rsid w:val="006F03D5"/>
    <w:rsid w:val="00701029"/>
    <w:rsid w:val="00714013"/>
    <w:rsid w:val="007155D9"/>
    <w:rsid w:val="00726A99"/>
    <w:rsid w:val="007366D9"/>
    <w:rsid w:val="007443BF"/>
    <w:rsid w:val="0074626A"/>
    <w:rsid w:val="00747326"/>
    <w:rsid w:val="00760DDE"/>
    <w:rsid w:val="007702B4"/>
    <w:rsid w:val="0077127B"/>
    <w:rsid w:val="007D5D0A"/>
    <w:rsid w:val="007E1733"/>
    <w:rsid w:val="007F2244"/>
    <w:rsid w:val="007F401D"/>
    <w:rsid w:val="007F7B11"/>
    <w:rsid w:val="00815D50"/>
    <w:rsid w:val="00817095"/>
    <w:rsid w:val="00854055"/>
    <w:rsid w:val="00855EBA"/>
    <w:rsid w:val="008847D0"/>
    <w:rsid w:val="00884A58"/>
    <w:rsid w:val="0088513A"/>
    <w:rsid w:val="00895651"/>
    <w:rsid w:val="008A6866"/>
    <w:rsid w:val="008B27B6"/>
    <w:rsid w:val="008B29ED"/>
    <w:rsid w:val="008B38FF"/>
    <w:rsid w:val="008D0F86"/>
    <w:rsid w:val="008D1A68"/>
    <w:rsid w:val="008E3BF6"/>
    <w:rsid w:val="008E4260"/>
    <w:rsid w:val="009049C1"/>
    <w:rsid w:val="00914273"/>
    <w:rsid w:val="0092343A"/>
    <w:rsid w:val="009250B5"/>
    <w:rsid w:val="00927697"/>
    <w:rsid w:val="00927D46"/>
    <w:rsid w:val="00945F4E"/>
    <w:rsid w:val="009479AC"/>
    <w:rsid w:val="00952DDA"/>
    <w:rsid w:val="009615A0"/>
    <w:rsid w:val="009754FB"/>
    <w:rsid w:val="00977C91"/>
    <w:rsid w:val="00987EE9"/>
    <w:rsid w:val="009A6BC3"/>
    <w:rsid w:val="009B1DD8"/>
    <w:rsid w:val="009B53D0"/>
    <w:rsid w:val="009B7AEF"/>
    <w:rsid w:val="009D0E21"/>
    <w:rsid w:val="009E03DB"/>
    <w:rsid w:val="009E4722"/>
    <w:rsid w:val="009F3BE9"/>
    <w:rsid w:val="00A20451"/>
    <w:rsid w:val="00A627D6"/>
    <w:rsid w:val="00A728E5"/>
    <w:rsid w:val="00A8115C"/>
    <w:rsid w:val="00A83F92"/>
    <w:rsid w:val="00AB1BE5"/>
    <w:rsid w:val="00AB3613"/>
    <w:rsid w:val="00AC0418"/>
    <w:rsid w:val="00AC08C0"/>
    <w:rsid w:val="00AC24AD"/>
    <w:rsid w:val="00AD6662"/>
    <w:rsid w:val="00AE5A6B"/>
    <w:rsid w:val="00B031E3"/>
    <w:rsid w:val="00B17679"/>
    <w:rsid w:val="00B35634"/>
    <w:rsid w:val="00B40A67"/>
    <w:rsid w:val="00B50074"/>
    <w:rsid w:val="00B542D5"/>
    <w:rsid w:val="00B92006"/>
    <w:rsid w:val="00B934DA"/>
    <w:rsid w:val="00B96764"/>
    <w:rsid w:val="00B96781"/>
    <w:rsid w:val="00BB0298"/>
    <w:rsid w:val="00BB5121"/>
    <w:rsid w:val="00BC5E68"/>
    <w:rsid w:val="00BF560B"/>
    <w:rsid w:val="00C203F3"/>
    <w:rsid w:val="00C2466C"/>
    <w:rsid w:val="00C51C65"/>
    <w:rsid w:val="00C807FA"/>
    <w:rsid w:val="00C839E3"/>
    <w:rsid w:val="00CB3FFB"/>
    <w:rsid w:val="00CC6285"/>
    <w:rsid w:val="00CD0AED"/>
    <w:rsid w:val="00CE15DE"/>
    <w:rsid w:val="00D0139B"/>
    <w:rsid w:val="00D036DE"/>
    <w:rsid w:val="00D03C32"/>
    <w:rsid w:val="00D1280F"/>
    <w:rsid w:val="00D32421"/>
    <w:rsid w:val="00D36F67"/>
    <w:rsid w:val="00D37A34"/>
    <w:rsid w:val="00D44B4B"/>
    <w:rsid w:val="00D86B9D"/>
    <w:rsid w:val="00D873F4"/>
    <w:rsid w:val="00D91AEC"/>
    <w:rsid w:val="00DB1B0F"/>
    <w:rsid w:val="00DF7509"/>
    <w:rsid w:val="00E16746"/>
    <w:rsid w:val="00E21F2E"/>
    <w:rsid w:val="00E57089"/>
    <w:rsid w:val="00E679FB"/>
    <w:rsid w:val="00E70A77"/>
    <w:rsid w:val="00E713FF"/>
    <w:rsid w:val="00E7692B"/>
    <w:rsid w:val="00E93943"/>
    <w:rsid w:val="00EA726E"/>
    <w:rsid w:val="00EB78DA"/>
    <w:rsid w:val="00ED2DB6"/>
    <w:rsid w:val="00EE1366"/>
    <w:rsid w:val="00F028D3"/>
    <w:rsid w:val="00F16B4A"/>
    <w:rsid w:val="00F227CE"/>
    <w:rsid w:val="00F26311"/>
    <w:rsid w:val="00F334C3"/>
    <w:rsid w:val="00F45DF5"/>
    <w:rsid w:val="00F73592"/>
    <w:rsid w:val="00F91274"/>
    <w:rsid w:val="00F9597F"/>
    <w:rsid w:val="00FB1B2E"/>
    <w:rsid w:val="00FB1F00"/>
    <w:rsid w:val="00FB278B"/>
    <w:rsid w:val="00FC3CEE"/>
    <w:rsid w:val="00FD71B1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06F19"/>
  <w15:docId w15:val="{C1BDB969-183E-434B-AC5E-1222CFCB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8C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40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873F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873F4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RSCB01ARTAbstract">
    <w:name w:val="RSC B01 ART Abstract"/>
    <w:basedOn w:val="a"/>
    <w:link w:val="RSCB01ARTAbstractChar"/>
    <w:qFormat/>
    <w:rsid w:val="00D873F4"/>
    <w:pPr>
      <w:widowControl/>
      <w:spacing w:after="200" w:line="240" w:lineRule="exact"/>
    </w:pPr>
    <w:rPr>
      <w:rFonts w:eastAsiaTheme="minorHAnsi"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qFormat/>
    <w:rsid w:val="00D873F4"/>
    <w:rPr>
      <w:rFonts w:eastAsiaTheme="minorHAnsi"/>
      <w:kern w:val="0"/>
      <w:sz w:val="16"/>
      <w:lang w:val="en-GB" w:eastAsia="en-GB"/>
    </w:rPr>
  </w:style>
  <w:style w:type="character" w:styleId="a5">
    <w:name w:val="Hyperlink"/>
    <w:basedOn w:val="a0"/>
    <w:uiPriority w:val="99"/>
    <w:unhideWhenUsed/>
    <w:rsid w:val="00D873F4"/>
    <w:rPr>
      <w:color w:val="0563C1" w:themeColor="hyperlink"/>
      <w:u w:val="single"/>
    </w:rPr>
  </w:style>
  <w:style w:type="paragraph" w:customStyle="1" w:styleId="MDPI16affiliation">
    <w:name w:val="MDPI_1.6_affiliation"/>
    <w:basedOn w:val="a"/>
    <w:qFormat/>
    <w:rsid w:val="00D873F4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a6">
    <w:name w:val="header"/>
    <w:basedOn w:val="a"/>
    <w:link w:val="a7"/>
    <w:uiPriority w:val="99"/>
    <w:unhideWhenUsed/>
    <w:rsid w:val="006606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606C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606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606C1"/>
    <w:rPr>
      <w:sz w:val="18"/>
      <w:szCs w:val="18"/>
    </w:rPr>
  </w:style>
  <w:style w:type="table" w:styleId="aa">
    <w:name w:val="Table Grid"/>
    <w:basedOn w:val="a1"/>
    <w:uiPriority w:val="39"/>
    <w:rsid w:val="00277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AB1BE5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BB5121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BB5121"/>
    <w:rPr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C51C65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C51C65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C51C6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51C65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C51C65"/>
    <w:rPr>
      <w:b/>
      <w:bCs/>
    </w:rPr>
  </w:style>
  <w:style w:type="paragraph" w:customStyle="1" w:styleId="tgt">
    <w:name w:val="tgt"/>
    <w:basedOn w:val="a"/>
    <w:rsid w:val="00E167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gt1">
    <w:name w:val="tgt1"/>
    <w:basedOn w:val="a0"/>
    <w:rsid w:val="00E16746"/>
  </w:style>
  <w:style w:type="character" w:customStyle="1" w:styleId="10">
    <w:name w:val="标题 1 字符"/>
    <w:basedOn w:val="a0"/>
    <w:link w:val="1"/>
    <w:uiPriority w:val="9"/>
    <w:rsid w:val="00304031"/>
    <w:rPr>
      <w:b/>
      <w:bCs/>
      <w:kern w:val="44"/>
      <w:sz w:val="44"/>
      <w:szCs w:val="44"/>
    </w:rPr>
  </w:style>
  <w:style w:type="paragraph" w:styleId="af3">
    <w:name w:val="Normal (Web)"/>
    <w:basedOn w:val="a"/>
    <w:uiPriority w:val="99"/>
    <w:semiHidden/>
    <w:unhideWhenUsed/>
    <w:rsid w:val="00AD66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479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479A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9479A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9479A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4">
    <w:name w:val="line number"/>
    <w:basedOn w:val="a0"/>
    <w:uiPriority w:val="99"/>
    <w:semiHidden/>
    <w:unhideWhenUsed/>
    <w:rsid w:val="001722BB"/>
  </w:style>
  <w:style w:type="paragraph" w:styleId="af5">
    <w:name w:val="caption"/>
    <w:basedOn w:val="a"/>
    <w:next w:val="a"/>
    <w:unhideWhenUsed/>
    <w:qFormat/>
    <w:rsid w:val="00F91274"/>
    <w:pPr>
      <w:jc w:val="left"/>
    </w:pPr>
    <w:rPr>
      <w:rFonts w:ascii="Times New Roman" w:eastAsia="黑体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9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hewedong@njust.edu.cn" TargetMode="Externa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F284C-C9F7-48B3-952B-B0CD787B4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heng gao</cp:lastModifiedBy>
  <cp:revision>5</cp:revision>
  <dcterms:created xsi:type="dcterms:W3CDTF">2025-12-14T10:51:00Z</dcterms:created>
  <dcterms:modified xsi:type="dcterms:W3CDTF">2025-12-14T10:54:00Z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87e7ea5a-9825-44d8-9dc1-0f873aa147c2</vt:lpwstr>
  </property>
</Properties>
</file>