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FB74EC">
      <w:pPr>
        <w:jc w:val="center"/>
        <w:rPr>
          <w:rFonts w:ascii="Times New Roman" w:hAnsi="Times New Roman"/>
          <w:b/>
          <w:bCs/>
          <w:sz w:val="44"/>
          <w:szCs w:val="44"/>
        </w:rPr>
      </w:pPr>
      <w:r>
        <w:rPr>
          <w:rFonts w:hint="eastAsia" w:ascii="Times New Roman" w:hAnsi="Times New Roman"/>
          <w:b/>
          <w:bCs/>
          <w:sz w:val="44"/>
          <w:szCs w:val="44"/>
        </w:rPr>
        <w:t>Supporting Information</w:t>
      </w:r>
    </w:p>
    <w:p w14:paraId="609564A0">
      <w:pPr>
        <w:keepNext w:val="0"/>
        <w:keepLines w:val="0"/>
        <w:widowControl/>
        <w:suppressLineNumbers w:val="0"/>
        <w:spacing w:line="480" w:lineRule="auto"/>
        <w:jc w:val="both"/>
        <w:rPr>
          <w:rFonts w:hint="default" w:ascii="Times New Roman" w:hAnsi="Times New Roman" w:eastAsia="STIX" w:cs="Times New Roman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ascii="Times New Roman" w:hAnsi="Times New Roman" w:eastAsia="STIX" w:cs="Times New Roman"/>
          <w:b/>
          <w:bCs/>
          <w:color w:val="000000"/>
          <w:kern w:val="0"/>
          <w:sz w:val="32"/>
          <w:szCs w:val="32"/>
          <w:lang w:val="en-US" w:eastAsia="zh-CN" w:bidi="ar"/>
        </w:rPr>
        <w:t xml:space="preserve">Fabrication of a </w:t>
      </w:r>
      <w:r>
        <w:rPr>
          <w:rFonts w:hint="eastAsia" w:ascii="Times New Roman" w:hAnsi="Times New Roman" w:eastAsia="STIX" w:cs="Times New Roman"/>
          <w:b/>
          <w:bCs/>
          <w:color w:val="000000"/>
          <w:kern w:val="0"/>
          <w:sz w:val="32"/>
          <w:szCs w:val="32"/>
          <w:lang w:val="en-US" w:eastAsia="zh-CN" w:bidi="ar"/>
        </w:rPr>
        <w:t>c</w:t>
      </w:r>
      <w:r>
        <w:rPr>
          <w:rFonts w:ascii="Times New Roman" w:hAnsi="Times New Roman" w:eastAsia="STIX" w:cs="Times New Roman"/>
          <w:b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auto"/>
          <w:lang w:bidi="ar"/>
        </w:rPr>
        <w:t>ore-shell structure</w:t>
      </w:r>
      <w:r>
        <w:rPr>
          <w:rFonts w:ascii="Times New Roman" w:hAnsi="Times New Roman" w:eastAsia="STIX" w:cs="Times New Roman"/>
          <w:b/>
          <w:bCs/>
          <w:color w:val="000000"/>
          <w:kern w:val="0"/>
          <w:sz w:val="32"/>
          <w:szCs w:val="32"/>
          <w:lang w:val="en-US" w:eastAsia="zh-CN" w:bidi="ar"/>
        </w:rPr>
        <w:t xml:space="preserve"> from </w:t>
      </w:r>
      <w:r>
        <w:rPr>
          <w:rFonts w:hint="eastAsia" w:ascii="Times New Roman" w:hAnsi="Times New Roman" w:eastAsia="STIX" w:cs="Times New Roman"/>
          <w:b/>
          <w:bCs/>
          <w:color w:val="000000"/>
          <w:kern w:val="0"/>
          <w:sz w:val="32"/>
          <w:szCs w:val="32"/>
          <w:lang w:val="en-US" w:eastAsia="zh-CN" w:bidi="ar"/>
        </w:rPr>
        <w:t>b</w:t>
      </w:r>
      <w:r>
        <w:rPr>
          <w:rFonts w:ascii="Times New Roman" w:hAnsi="Times New Roman" w:eastAsia="STIX" w:cs="Times New Roman"/>
          <w:b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auto"/>
          <w:lang w:bidi="ar"/>
        </w:rPr>
        <w:t>oron nitride nanosheets</w:t>
      </w:r>
      <w:r>
        <w:rPr>
          <w:rFonts w:ascii="Times New Roman" w:hAnsi="Times New Roman" w:eastAsia="STIX" w:cs="Times New Roman"/>
          <w:b/>
          <w:bCs/>
          <w:color w:val="000000"/>
          <w:kern w:val="0"/>
          <w:sz w:val="32"/>
          <w:szCs w:val="32"/>
          <w:lang w:val="en-US" w:eastAsia="zh-CN" w:bidi="ar"/>
        </w:rPr>
        <w:t xml:space="preserve"> and </w:t>
      </w:r>
      <w:r>
        <w:rPr>
          <w:rFonts w:hint="eastAsia" w:ascii="Times New Roman" w:hAnsi="Times New Roman" w:eastAsia="STIX" w:cs="Times New Roman"/>
          <w:b/>
          <w:bCs/>
          <w:color w:val="000000"/>
          <w:kern w:val="0"/>
          <w:sz w:val="32"/>
          <w:szCs w:val="32"/>
          <w:lang w:val="en-US" w:eastAsia="zh-CN" w:bidi="ar"/>
        </w:rPr>
        <w:t>a</w:t>
      </w:r>
      <w:r>
        <w:rPr>
          <w:rFonts w:ascii="Times New Roman" w:hAnsi="Times New Roman" w:eastAsia="STIX" w:cs="Times New Roman"/>
          <w:b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auto"/>
          <w:lang w:bidi="ar"/>
        </w:rPr>
        <w:t>mmonium polyphosphate</w:t>
      </w:r>
      <w:r>
        <w:rPr>
          <w:rFonts w:ascii="Times New Roman" w:hAnsi="Times New Roman" w:eastAsia="STIX" w:cs="Times New Roman"/>
          <w:b/>
          <w:bCs/>
          <w:color w:val="000000"/>
          <w:kern w:val="0"/>
          <w:sz w:val="32"/>
          <w:szCs w:val="32"/>
          <w:lang w:val="en-US" w:eastAsia="zh-CN" w:bidi="ar"/>
        </w:rPr>
        <w:t xml:space="preserve"> </w:t>
      </w:r>
      <w:r>
        <w:rPr>
          <w:rFonts w:hint="default" w:ascii="Times New Roman" w:hAnsi="Times New Roman" w:eastAsia="STIX" w:cs="Times New Roman"/>
          <w:b/>
          <w:bCs/>
          <w:color w:val="000000"/>
          <w:kern w:val="0"/>
          <w:sz w:val="32"/>
          <w:szCs w:val="32"/>
          <w:lang w:val="en-US" w:eastAsia="zh-CN" w:bidi="ar"/>
        </w:rPr>
        <w:t>(B</w:t>
      </w:r>
      <w:r>
        <w:rPr>
          <w:rFonts w:hint="eastAsia" w:ascii="Times New Roman" w:hAnsi="Times New Roman" w:eastAsia="STIX" w:cs="Times New Roman"/>
          <w:b/>
          <w:bCs/>
          <w:color w:val="000000"/>
          <w:kern w:val="0"/>
          <w:sz w:val="32"/>
          <w:szCs w:val="32"/>
          <w:lang w:val="en-US" w:eastAsia="zh-CN" w:bidi="ar"/>
        </w:rPr>
        <w:t>N</w:t>
      </w:r>
      <w:r>
        <w:rPr>
          <w:rFonts w:hint="default" w:ascii="Times New Roman" w:hAnsi="Times New Roman" w:eastAsia="STIX" w:cs="Times New Roman"/>
          <w:b/>
          <w:bCs/>
          <w:color w:val="000000"/>
          <w:kern w:val="0"/>
          <w:sz w:val="32"/>
          <w:szCs w:val="32"/>
          <w:lang w:val="en-US" w:eastAsia="zh-CN" w:bidi="ar"/>
        </w:rPr>
        <w:t>@</w:t>
      </w:r>
      <w:r>
        <w:rPr>
          <w:rFonts w:hint="eastAsia" w:ascii="Times New Roman" w:hAnsi="Times New Roman" w:eastAsia="STIX" w:cs="Times New Roman"/>
          <w:b/>
          <w:bCs/>
          <w:color w:val="000000"/>
          <w:kern w:val="0"/>
          <w:sz w:val="32"/>
          <w:szCs w:val="32"/>
          <w:lang w:val="en-US" w:eastAsia="zh-CN" w:bidi="ar"/>
        </w:rPr>
        <w:t>APP</w:t>
      </w:r>
      <w:r>
        <w:rPr>
          <w:rFonts w:hint="default" w:ascii="Times New Roman" w:hAnsi="Times New Roman" w:eastAsia="STIX" w:cs="Times New Roman"/>
          <w:b/>
          <w:bCs/>
          <w:color w:val="000000"/>
          <w:kern w:val="0"/>
          <w:sz w:val="32"/>
          <w:szCs w:val="32"/>
          <w:lang w:val="en-US" w:eastAsia="zh-CN" w:bidi="ar"/>
        </w:rPr>
        <w:t xml:space="preserve">) for reducing the fire hazards in </w:t>
      </w:r>
      <w:r>
        <w:rPr>
          <w:rFonts w:hint="eastAsia" w:ascii="Times New Roman" w:hAnsi="Times New Roman" w:eastAsia="STIX" w:cs="Times New Roman"/>
          <w:b/>
          <w:bCs/>
          <w:color w:val="000000"/>
          <w:kern w:val="0"/>
          <w:sz w:val="32"/>
          <w:szCs w:val="32"/>
          <w:lang w:val="en-US" w:eastAsia="zh-CN" w:bidi="ar"/>
        </w:rPr>
        <w:t>w</w:t>
      </w:r>
      <w:r>
        <w:rPr>
          <w:rFonts w:hint="default" w:ascii="Times New Roman" w:hAnsi="Times New Roman" w:eastAsia="STIX" w:cs="Times New Roman"/>
          <w:b/>
          <w:bCs/>
          <w:color w:val="000000"/>
          <w:kern w:val="0"/>
          <w:sz w:val="32"/>
          <w:szCs w:val="32"/>
          <w:lang w:val="en-US" w:eastAsia="zh-CN" w:bidi="ar"/>
        </w:rPr>
        <w:t xml:space="preserve">aterborne </w:t>
      </w:r>
      <w:r>
        <w:rPr>
          <w:rFonts w:hint="eastAsia" w:ascii="Times New Roman" w:hAnsi="Times New Roman" w:eastAsia="STIX" w:cs="Times New Roman"/>
          <w:b/>
          <w:bCs/>
          <w:color w:val="000000"/>
          <w:kern w:val="0"/>
          <w:sz w:val="32"/>
          <w:szCs w:val="32"/>
          <w:lang w:val="en-US" w:eastAsia="zh-CN" w:bidi="ar"/>
        </w:rPr>
        <w:t>p</w:t>
      </w:r>
      <w:r>
        <w:rPr>
          <w:rFonts w:hint="default" w:ascii="Times New Roman" w:hAnsi="Times New Roman" w:eastAsia="STIX" w:cs="Times New Roman"/>
          <w:b/>
          <w:bCs/>
          <w:color w:val="000000"/>
          <w:kern w:val="0"/>
          <w:sz w:val="32"/>
          <w:szCs w:val="32"/>
          <w:lang w:val="en-US" w:eastAsia="zh-CN" w:bidi="ar"/>
        </w:rPr>
        <w:t>olyurethane</w:t>
      </w:r>
    </w:p>
    <w:p w14:paraId="5ECBA9D7">
      <w:pPr>
        <w:pStyle w:val="3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left"/>
        <w:textAlignment w:val="auto"/>
        <w:rPr>
          <w:rFonts w:hint="default" w:ascii="Times New Roman" w:hAnsi="Times New Roman" w:cs="Times New Roman"/>
          <w:color w:val="222222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color w:val="222222"/>
          <w:sz w:val="24"/>
          <w:szCs w:val="24"/>
          <w:lang w:val="en-US" w:eastAsia="zh-CN"/>
        </w:rPr>
        <w:t>Deyu Liu</w:t>
      </w:r>
      <w:r>
        <w:rPr>
          <w:rFonts w:hint="default" w:ascii="Times New Roman" w:hAnsi="Times New Roman" w:cs="Times New Roman"/>
          <w:color w:val="222222"/>
          <w:sz w:val="24"/>
          <w:szCs w:val="24"/>
          <w:vertAlign w:val="superscript"/>
          <w:lang w:val="en-US" w:eastAsia="zh-CN"/>
        </w:rPr>
        <w:t>1</w:t>
      </w:r>
      <w:r>
        <w:rPr>
          <w:rFonts w:hint="default" w:ascii="Times New Roman" w:hAnsi="Times New Roman" w:cs="Times New Roman"/>
          <w:color w:val="222222"/>
          <w:sz w:val="24"/>
          <w:szCs w:val="24"/>
          <w:lang w:val="en-US" w:eastAsia="zh-CN"/>
        </w:rPr>
        <w:t>, Xuan Ba</w:t>
      </w:r>
      <w:r>
        <w:rPr>
          <w:rFonts w:hint="default" w:ascii="Times New Roman" w:hAnsi="Times New Roman" w:cs="Times New Roman"/>
          <w:color w:val="222222"/>
          <w:sz w:val="24"/>
          <w:szCs w:val="24"/>
          <w:vertAlign w:val="superscript"/>
          <w:lang w:val="en-US" w:eastAsia="zh-CN"/>
        </w:rPr>
        <w:t>1</w:t>
      </w:r>
      <w:r>
        <w:rPr>
          <w:rFonts w:hint="default" w:ascii="Times New Roman" w:hAnsi="Times New Roman" w:cs="Times New Roman"/>
          <w:color w:val="222222"/>
          <w:sz w:val="24"/>
          <w:szCs w:val="24"/>
          <w:lang w:val="en-US" w:eastAsia="zh-CN"/>
        </w:rPr>
        <w:t>,</w:t>
      </w:r>
      <w:r>
        <w:rPr>
          <w:rFonts w:hint="eastAsia" w:ascii="Times New Roman" w:hAnsi="Times New Roman" w:cs="Times New Roman"/>
          <w:color w:val="222222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222222"/>
          <w:sz w:val="24"/>
          <w:szCs w:val="24"/>
          <w:lang w:val="en-US" w:eastAsia="zh-CN"/>
        </w:rPr>
        <w:t>Shaoyuan Wu</w:t>
      </w:r>
      <w:r>
        <w:rPr>
          <w:rFonts w:hint="default" w:ascii="Times New Roman" w:hAnsi="Times New Roman" w:cs="Times New Roman"/>
          <w:color w:val="222222"/>
          <w:sz w:val="24"/>
          <w:szCs w:val="24"/>
          <w:vertAlign w:val="superscript"/>
          <w:lang w:val="en-US" w:eastAsia="zh-CN"/>
        </w:rPr>
        <w:t>1</w:t>
      </w:r>
      <w:r>
        <w:rPr>
          <w:rFonts w:hint="default" w:ascii="Times New Roman" w:hAnsi="Times New Roman" w:cs="Times New Roman"/>
          <w:color w:val="222222"/>
          <w:sz w:val="24"/>
          <w:szCs w:val="24"/>
          <w:lang w:val="en-US" w:eastAsia="zh-CN"/>
        </w:rPr>
        <w:t>,</w:t>
      </w:r>
      <w:r>
        <w:rPr>
          <w:rFonts w:hint="eastAsia" w:ascii="Times New Roman" w:hAnsi="Times New Roman" w:cs="Times New Roman"/>
          <w:color w:val="222222"/>
          <w:sz w:val="24"/>
          <w:szCs w:val="24"/>
          <w:lang w:val="en-US" w:eastAsia="zh-CN"/>
        </w:rPr>
        <w:t xml:space="preserve"> Jinghan Hu</w:t>
      </w:r>
      <w:r>
        <w:rPr>
          <w:rFonts w:hint="eastAsia" w:ascii="Times New Roman" w:hAnsi="Times New Roman" w:cs="Times New Roman"/>
          <w:color w:val="222222"/>
          <w:sz w:val="24"/>
          <w:szCs w:val="24"/>
          <w:vertAlign w:val="superscript"/>
          <w:lang w:val="en-US" w:eastAsia="zh-CN"/>
        </w:rPr>
        <w:t>1</w:t>
      </w:r>
      <w:r>
        <w:rPr>
          <w:rFonts w:hint="eastAsia" w:ascii="Times New Roman" w:hAnsi="Times New Roman" w:cs="Times New Roman"/>
          <w:color w:val="222222"/>
          <w:sz w:val="24"/>
          <w:szCs w:val="24"/>
          <w:vertAlign w:val="baseline"/>
          <w:lang w:val="en-US" w:eastAsia="zh-CN"/>
        </w:rPr>
        <w:t xml:space="preserve">, </w:t>
      </w:r>
      <w:r>
        <w:rPr>
          <w:rFonts w:hint="eastAsia" w:ascii="Times New Roman" w:hAnsi="Times New Roman" w:cs="Times New Roman"/>
          <w:color w:val="222222"/>
          <w:sz w:val="24"/>
          <w:szCs w:val="24"/>
          <w:lang w:val="en-US" w:eastAsia="zh-CN"/>
        </w:rPr>
        <w:t>Jihong Duan</w:t>
      </w:r>
      <w:r>
        <w:rPr>
          <w:rFonts w:hint="eastAsia" w:ascii="Times New Roman" w:hAnsi="Times New Roman" w:cs="Times New Roman"/>
          <w:color w:val="222222"/>
          <w:sz w:val="24"/>
          <w:szCs w:val="24"/>
          <w:vertAlign w:val="superscript"/>
          <w:lang w:val="en-US" w:eastAsia="zh-CN"/>
        </w:rPr>
        <w:t>1</w:t>
      </w:r>
      <w:r>
        <w:rPr>
          <w:rFonts w:hint="eastAsia" w:ascii="Times New Roman" w:hAnsi="Times New Roman" w:cs="Times New Roman"/>
          <w:color w:val="222222"/>
          <w:sz w:val="24"/>
          <w:szCs w:val="24"/>
          <w:lang w:val="en-US" w:eastAsia="zh-CN"/>
        </w:rPr>
        <w:t xml:space="preserve">, </w:t>
      </w:r>
      <w:bookmarkStart w:id="0" w:name="_GoBack"/>
      <w:bookmarkEnd w:id="0"/>
      <w:r>
        <w:rPr>
          <w:rFonts w:hint="eastAsia" w:ascii="Times New Roman" w:hAnsi="Times New Roman" w:cs="Times New Roman"/>
          <w:color w:val="222222"/>
          <w:sz w:val="24"/>
          <w:szCs w:val="24"/>
          <w:lang w:val="en-US" w:eastAsia="zh-CN"/>
        </w:rPr>
        <w:t>Xingyu Guan</w:t>
      </w:r>
      <w:r>
        <w:rPr>
          <w:rFonts w:hint="eastAsia" w:ascii="Times New Roman" w:hAnsi="Times New Roman" w:cs="Times New Roman"/>
          <w:color w:val="222222"/>
          <w:sz w:val="24"/>
          <w:szCs w:val="24"/>
          <w:vertAlign w:val="superscript"/>
          <w:lang w:val="en-US" w:eastAsia="zh-CN"/>
        </w:rPr>
        <w:t>1</w:t>
      </w:r>
      <w:r>
        <w:rPr>
          <w:rFonts w:hint="eastAsia" w:ascii="Times New Roman" w:hAnsi="Times New Roman" w:cs="Times New Roman"/>
          <w:color w:val="222222"/>
          <w:sz w:val="24"/>
          <w:szCs w:val="24"/>
          <w:vertAlign w:val="baseline"/>
          <w:lang w:val="en-US" w:eastAsia="zh-CN"/>
        </w:rPr>
        <w:t>,</w:t>
      </w:r>
      <w:r>
        <w:rPr>
          <w:rFonts w:hint="eastAsia" w:ascii="Times New Roman" w:hAnsi="Times New Roman" w:cs="Times New Roman"/>
          <w:color w:val="222222"/>
          <w:sz w:val="24"/>
          <w:szCs w:val="24"/>
          <w:vertAlign w:val="superscript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222222"/>
          <w:sz w:val="24"/>
          <w:szCs w:val="24"/>
          <w:lang w:val="en-US" w:eastAsia="zh-CN"/>
        </w:rPr>
        <w:t>Guoyong Zhou</w:t>
      </w:r>
      <w:r>
        <w:rPr>
          <w:rFonts w:hint="default" w:ascii="Times New Roman" w:hAnsi="Times New Roman" w:cs="Times New Roman"/>
          <w:color w:val="222222"/>
          <w:sz w:val="24"/>
          <w:szCs w:val="24"/>
          <w:vertAlign w:val="superscript"/>
          <w:lang w:val="en-US" w:eastAsia="zh-CN"/>
        </w:rPr>
        <w:t>2</w:t>
      </w:r>
      <w:r>
        <w:rPr>
          <w:rFonts w:hint="default" w:ascii="Times New Roman" w:hAnsi="Times New Roman" w:cs="Times New Roman"/>
          <w:color w:val="222222"/>
          <w:sz w:val="24"/>
          <w:szCs w:val="24"/>
          <w:lang w:val="en-US" w:eastAsia="zh-CN"/>
        </w:rPr>
        <w:t>, Kui Wang</w:t>
      </w:r>
      <w:r>
        <w:rPr>
          <w:rFonts w:hint="default" w:ascii="Times New Roman" w:hAnsi="Times New Roman" w:cs="Times New Roman"/>
          <w:color w:val="222222"/>
          <w:sz w:val="24"/>
          <w:szCs w:val="24"/>
          <w:vertAlign w:val="superscript"/>
          <w:lang w:val="en-US" w:eastAsia="zh-CN"/>
        </w:rPr>
        <w:t>1</w:t>
      </w:r>
      <w:r>
        <w:rPr>
          <w:rFonts w:hint="default" w:ascii="Times New Roman" w:hAnsi="Times New Roman" w:cs="Times New Roman"/>
          <w:color w:val="222222"/>
          <w:sz w:val="24"/>
          <w:szCs w:val="24"/>
          <w:lang w:val="en-US" w:eastAsia="zh-CN"/>
        </w:rPr>
        <w:t>, Weijiang Huang</w:t>
      </w:r>
      <w:r>
        <w:rPr>
          <w:rFonts w:hint="default" w:ascii="Times New Roman" w:hAnsi="Times New Roman" w:cs="Times New Roman"/>
          <w:color w:val="222222"/>
          <w:sz w:val="24"/>
          <w:szCs w:val="24"/>
          <w:vertAlign w:val="superscript"/>
          <w:lang w:val="en-US" w:eastAsia="zh-CN"/>
        </w:rPr>
        <w:t>1</w:t>
      </w:r>
      <w:r>
        <w:rPr>
          <w:rFonts w:hint="default" w:ascii="Times New Roman" w:hAnsi="Times New Roman" w:cs="Times New Roman"/>
          <w:color w:val="222222"/>
          <w:sz w:val="24"/>
          <w:szCs w:val="24"/>
          <w:lang w:val="en-US" w:eastAsia="zh-CN"/>
        </w:rPr>
        <w:t>, Wei Yan</w:t>
      </w:r>
      <w:r>
        <w:rPr>
          <w:rFonts w:hint="default" w:ascii="Times New Roman" w:hAnsi="Times New Roman" w:cs="Times New Roman"/>
          <w:color w:val="222222"/>
          <w:sz w:val="24"/>
          <w:szCs w:val="24"/>
          <w:vertAlign w:val="superscript"/>
          <w:lang w:val="en-US" w:eastAsia="zh-CN"/>
        </w:rPr>
        <w:t>1</w:t>
      </w:r>
      <w:r>
        <w:rPr>
          <w:rFonts w:hint="default" w:ascii="Times New Roman" w:hAnsi="Times New Roman" w:cs="Times New Roman"/>
          <w:color w:val="222222"/>
          <w:sz w:val="24"/>
          <w:szCs w:val="24"/>
          <w:lang w:val="en-US" w:eastAsia="zh-CN"/>
        </w:rPr>
        <w:t>*</w:t>
      </w:r>
    </w:p>
    <w:p w14:paraId="1C63CD46">
      <w:pPr>
        <w:keepNext w:val="0"/>
        <w:keepLines w:val="0"/>
        <w:widowControl/>
        <w:numPr>
          <w:ilvl w:val="0"/>
          <w:numId w:val="1"/>
        </w:numPr>
        <w:suppressLineNumbers w:val="0"/>
        <w:spacing w:line="240" w:lineRule="auto"/>
        <w:jc w:val="left"/>
        <w:rPr>
          <w:rFonts w:hint="default" w:ascii="Times New Roman" w:hAnsi="Times New Roman" w:eastAsia="Palatino Linotype" w:cs="Times New Roman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Palatino Linotype" w:cs="Times New Roman"/>
          <w:color w:val="000000"/>
          <w:kern w:val="0"/>
          <w:sz w:val="24"/>
          <w:szCs w:val="24"/>
          <w:lang w:val="en-US" w:eastAsia="zh-CN" w:bidi="ar"/>
        </w:rPr>
        <w:t>School of Materials Science and Engineering, Guiyang University, Guiyang 550005, PR China</w:t>
      </w:r>
    </w:p>
    <w:p w14:paraId="63337742">
      <w:pPr>
        <w:keepNext w:val="0"/>
        <w:keepLines w:val="0"/>
        <w:widowControl/>
        <w:numPr>
          <w:ilvl w:val="0"/>
          <w:numId w:val="1"/>
        </w:numPr>
        <w:suppressLineNumbers w:val="0"/>
        <w:spacing w:line="240" w:lineRule="auto"/>
        <w:ind w:left="0" w:leftChars="0" w:firstLine="0" w:firstLineChars="0"/>
        <w:jc w:val="left"/>
        <w:rPr>
          <w:rFonts w:hint="default" w:ascii="Times New Roman" w:hAnsi="Times New Roman" w:eastAsia="Palatino Linotype" w:cs="Times New Roman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Palatino Linotype" w:cs="Times New Roman"/>
          <w:color w:val="000000"/>
          <w:kern w:val="0"/>
          <w:sz w:val="24"/>
          <w:szCs w:val="24"/>
          <w:lang w:val="en-US" w:eastAsia="zh-CN" w:bidi="ar"/>
        </w:rPr>
        <w:t xml:space="preserve">School of Chemical Engineering, Guizhou Minzu University, Guiyang 550025, PR China </w:t>
      </w:r>
    </w:p>
    <w:p w14:paraId="5D197C7E">
      <w:pPr>
        <w:keepNext w:val="0"/>
        <w:keepLines w:val="0"/>
        <w:widowControl/>
        <w:suppressLineNumbers w:val="0"/>
        <w:spacing w:line="240" w:lineRule="auto"/>
        <w:jc w:val="left"/>
        <w:rPr>
          <w:rFonts w:hint="default" w:ascii="Times New Roman" w:hAnsi="Times New Roman" w:eastAsia="宋体" w:cs="Times New Roman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Palatino Linotype" w:cs="Times New Roman"/>
          <w:color w:val="000000"/>
          <w:kern w:val="0"/>
          <w:sz w:val="24"/>
          <w:szCs w:val="24"/>
          <w:lang w:val="en-US" w:eastAsia="zh-CN" w:bidi="ar"/>
        </w:rPr>
        <w:t>Correspondence:</w:t>
      </w:r>
      <w:r>
        <w:rPr>
          <w:rFonts w:hint="eastAsia" w:ascii="Times New Roman" w:hAnsi="Times New Roman" w:eastAsia="Palatino Linotype" w:cs="Times New Roman"/>
          <w:color w:val="000000"/>
          <w:kern w:val="0"/>
          <w:sz w:val="24"/>
          <w:szCs w:val="24"/>
          <w:lang w:val="en-US" w:eastAsia="zh-CN" w:bidi="ar"/>
        </w:rPr>
        <w:t xml:space="preserve"> </w:t>
      </w:r>
      <w:r>
        <w:rPr>
          <w:rStyle w:val="7"/>
          <w:rFonts w:hint="eastAsia" w:ascii="Times New Roman" w:hAnsi="Times New Roman" w:eastAsia="Palatino Linotype" w:cs="Times New Roman"/>
          <w:kern w:val="0"/>
          <w:sz w:val="24"/>
          <w:szCs w:val="24"/>
          <w:lang w:val="en-US" w:eastAsia="zh-CN" w:bidi="ar"/>
        </w:rPr>
        <w:fldChar w:fldCharType="begin"/>
      </w:r>
      <w:r>
        <w:rPr>
          <w:rStyle w:val="7"/>
          <w:rFonts w:hint="eastAsia" w:ascii="Times New Roman" w:hAnsi="Times New Roman" w:eastAsia="Palatino Linotype" w:cs="Times New Roman"/>
          <w:kern w:val="0"/>
          <w:sz w:val="24"/>
          <w:szCs w:val="24"/>
          <w:lang w:val="en-US" w:eastAsia="zh-CN" w:bidi="ar"/>
        </w:rPr>
        <w:instrText xml:space="preserve"> HYPERLINK "mailto:lrasyw@163.com" </w:instrText>
      </w:r>
      <w:r>
        <w:rPr>
          <w:rStyle w:val="7"/>
          <w:rFonts w:hint="eastAsia" w:ascii="Times New Roman" w:hAnsi="Times New Roman" w:eastAsia="Palatino Linotype" w:cs="Times New Roman"/>
          <w:kern w:val="0"/>
          <w:sz w:val="24"/>
          <w:szCs w:val="24"/>
          <w:lang w:val="en-US" w:eastAsia="zh-CN" w:bidi="ar"/>
        </w:rPr>
        <w:fldChar w:fldCharType="separate"/>
      </w:r>
      <w:r>
        <w:rPr>
          <w:rStyle w:val="7"/>
          <w:rFonts w:hint="eastAsia" w:ascii="Times New Roman" w:hAnsi="Times New Roman" w:eastAsia="Palatino Linotype" w:cs="Times New Roman"/>
          <w:kern w:val="0"/>
          <w:sz w:val="24"/>
          <w:szCs w:val="24"/>
          <w:lang w:val="en-US" w:eastAsia="zh-CN" w:bidi="ar"/>
        </w:rPr>
        <w:t>lrasyw@163.com</w:t>
      </w:r>
      <w:r>
        <w:rPr>
          <w:rStyle w:val="7"/>
          <w:rFonts w:hint="eastAsia" w:ascii="Times New Roman" w:hAnsi="Times New Roman" w:eastAsia="Palatino Linotype" w:cs="Times New Roman"/>
          <w:kern w:val="0"/>
          <w:sz w:val="24"/>
          <w:szCs w:val="24"/>
          <w:lang w:val="en-US" w:eastAsia="zh-CN" w:bidi="ar"/>
        </w:rPr>
        <w:fldChar w:fldCharType="end"/>
      </w:r>
    </w:p>
    <w:p w14:paraId="15067649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TIX" w:cs="Times New Roman"/>
          <w:b/>
          <w:bCs/>
          <w:color w:val="000000"/>
          <w:kern w:val="0"/>
          <w:sz w:val="32"/>
          <w:szCs w:val="32"/>
          <w:lang w:val="en-US" w:eastAsia="zh-CN" w:bidi="ar"/>
        </w:rPr>
      </w:pPr>
    </w:p>
    <w:p w14:paraId="66754372">
      <w:pPr>
        <w:keepNext w:val="0"/>
        <w:keepLines w:val="0"/>
        <w:widowControl/>
        <w:suppressLineNumbers w:val="0"/>
        <w:jc w:val="center"/>
        <w:rPr>
          <w:rFonts w:hint="default" w:ascii="Times New Roman" w:hAnsi="Times New Roman" w:eastAsia="STIX" w:cs="Times New Roman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STIX" w:cs="Times New Roman"/>
          <w:b/>
          <w:bCs/>
          <w:color w:val="00000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2922905" cy="1872615"/>
            <wp:effectExtent l="0" t="0" r="10795" b="6985"/>
            <wp:docPr id="1" name="图片 1" descr="42fd974f689f2d4985a31b3171a4e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2fd974f689f2d4985a31b3171a4ef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C6F98">
      <w:pPr>
        <w:keepNext w:val="0"/>
        <w:keepLines w:val="0"/>
        <w:widowControl/>
        <w:suppressLineNumbers w:val="0"/>
        <w:jc w:val="center"/>
        <w:rPr>
          <w:rFonts w:hint="default" w:ascii="Times New Roman" w:hAnsi="Times New Roman" w:eastAsia="STIX" w:cs="Times New Roman"/>
          <w:b w:val="0"/>
          <w:bCs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Times New Roman" w:hAnsi="Times New Roman" w:eastAsia="STIX" w:cs="Times New Roman"/>
          <w:b/>
          <w:bCs/>
          <w:color w:val="000000"/>
          <w:kern w:val="0"/>
          <w:sz w:val="24"/>
          <w:szCs w:val="24"/>
          <w:lang w:val="en-US" w:eastAsia="zh-CN" w:bidi="ar"/>
        </w:rPr>
        <w:t xml:space="preserve">Fig.S1. </w:t>
      </w:r>
      <w:r>
        <w:rPr>
          <w:rFonts w:hint="eastAsia" w:ascii="Times New Roman" w:hAnsi="Times New Roman" w:eastAsia="STIX" w:cs="Times New Roman"/>
          <w:b w:val="0"/>
          <w:bCs w:val="0"/>
          <w:color w:val="000000"/>
          <w:kern w:val="0"/>
          <w:sz w:val="24"/>
          <w:szCs w:val="24"/>
          <w:lang w:val="en-US" w:eastAsia="zh-CN" w:bidi="ar"/>
        </w:rPr>
        <w:t>DIDOPO structural formula.</w:t>
      </w:r>
    </w:p>
    <w:p w14:paraId="38DEFD5A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TIX" w:cs="Times New Roman"/>
          <w:b/>
          <w:bCs/>
          <w:color w:val="000000"/>
          <w:kern w:val="0"/>
          <w:sz w:val="32"/>
          <w:szCs w:val="32"/>
          <w:lang w:val="en-US" w:eastAsia="zh-CN" w:bidi="ar"/>
        </w:rPr>
      </w:pPr>
    </w:p>
    <w:p w14:paraId="2F3F3C02">
      <w:pPr>
        <w:keepNext w:val="0"/>
        <w:keepLines w:val="0"/>
        <w:widowControl/>
        <w:suppressLineNumbers w:val="0"/>
        <w:jc w:val="center"/>
        <w:rPr>
          <w:rFonts w:hint="default" w:ascii="Times New Roman" w:hAnsi="Times New Roman" w:eastAsia="STIX" w:cs="Times New Roman"/>
          <w:b/>
          <w:bCs/>
          <w:color w:val="000000"/>
          <w:kern w:val="0"/>
          <w:sz w:val="32"/>
          <w:szCs w:val="32"/>
          <w:lang w:val="en-US" w:eastAsia="zh-CN" w:bidi="ar"/>
        </w:rPr>
      </w:pPr>
    </w:p>
    <w:p w14:paraId="00FB56B8">
      <w:pPr>
        <w:spacing w:line="480" w:lineRule="auto"/>
        <w:ind w:firstLine="480"/>
        <w:jc w:val="center"/>
        <w:rPr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Table</w:t>
      </w:r>
      <w:r>
        <w:rPr>
          <w:rFonts w:hint="eastAsia" w:ascii="Times New Roman" w:hAnsi="Times New Roman"/>
          <w:b/>
          <w:bCs/>
          <w:color w:val="auto"/>
          <w:sz w:val="24"/>
          <w:szCs w:val="24"/>
          <w:lang w:val="en-US" w:eastAsia="zh-CN"/>
        </w:rPr>
        <w:t xml:space="preserve"> S</w:t>
      </w:r>
      <w:r>
        <w:rPr>
          <w:rFonts w:hint="eastAsia" w:ascii="Times New Roman" w:hAnsi="Times New Roman"/>
          <w:b/>
          <w:bCs/>
          <w:color w:val="auto"/>
          <w:sz w:val="24"/>
          <w:szCs w:val="24"/>
        </w:rPr>
        <w:t>1</w:t>
      </w:r>
      <w:r>
        <w:rPr>
          <w:rFonts w:ascii="Times New Roman" w:hAnsi="Times New Roman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/>
          <w:b w:val="0"/>
          <w:bCs w:val="0"/>
          <w:color w:val="auto"/>
          <w:sz w:val="24"/>
          <w:szCs w:val="24"/>
        </w:rPr>
        <w:t>TGA and DTG results before and after modification of BN@APP.</w:t>
      </w:r>
    </w:p>
    <w:tbl>
      <w:tblPr>
        <w:tblStyle w:val="5"/>
        <w:tblW w:w="8594" w:type="dxa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0"/>
        <w:gridCol w:w="1234"/>
        <w:gridCol w:w="1278"/>
        <w:gridCol w:w="1278"/>
        <w:gridCol w:w="1278"/>
        <w:gridCol w:w="2236"/>
      </w:tblGrid>
      <w:tr w14:paraId="1EEA032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11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10E267C4">
            <w:pPr>
              <w:spacing w:line="240" w:lineRule="auto"/>
              <w:jc w:val="center"/>
              <w:rPr>
                <w:rFonts w:hint="eastAsia" w:ascii="Times New Roman" w:hAnsi="Times New Roman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Sample</w:t>
            </w:r>
            <w:r>
              <w:rPr>
                <w:rFonts w:hint="eastAsia" w:ascii="Times New Roman" w:hAnsi="Times New Roman"/>
                <w:b w:val="0"/>
                <w:bCs w:val="0"/>
                <w:sz w:val="24"/>
                <w:szCs w:val="24"/>
                <w:lang w:val="en-US" w:eastAsia="zh-CN"/>
              </w:rPr>
              <w:t>s</w:t>
            </w:r>
          </w:p>
        </w:tc>
        <w:tc>
          <w:tcPr>
            <w:tcW w:w="1303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70EF9678">
            <w:pPr>
              <w:spacing w:line="240" w:lineRule="auto"/>
              <w:jc w:val="center"/>
              <w:rPr>
                <w:rFonts w:ascii="Times New Roman" w:hAnsi="Times New Roman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b w:val="0"/>
                <w:bCs w:val="0"/>
                <w:sz w:val="24"/>
                <w:szCs w:val="24"/>
                <w:vertAlign w:val="subscript"/>
              </w:rPr>
              <w:t>5%</w:t>
            </w:r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(</w:t>
            </w:r>
            <w:r>
              <w:rPr>
                <w:rFonts w:ascii="Times New Roman" w:hAnsi="Times New Roman" w:cstheme="minorBidi"/>
                <w:b w:val="0"/>
                <w:bCs w:val="0"/>
                <w:sz w:val="24"/>
                <w:szCs w:val="24"/>
              </w:rPr>
              <w:t>℃</w:t>
            </w:r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)</w:t>
            </w:r>
          </w:p>
        </w:tc>
        <w:tc>
          <w:tcPr>
            <w:tcW w:w="1308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2A05339C">
            <w:pPr>
              <w:spacing w:line="240" w:lineRule="auto"/>
              <w:jc w:val="center"/>
              <w:rPr>
                <w:rFonts w:ascii="Times New Roman" w:hAnsi="Times New Roman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b w:val="0"/>
                <w:bCs w:val="0"/>
                <w:sz w:val="24"/>
                <w:szCs w:val="24"/>
                <w:vertAlign w:val="subscript"/>
              </w:rPr>
              <w:t>max-1</w:t>
            </w:r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(</w:t>
            </w:r>
            <w:r>
              <w:rPr>
                <w:rFonts w:ascii="Times New Roman" w:hAnsi="Times New Roman" w:cstheme="minorBidi"/>
                <w:b w:val="0"/>
                <w:bCs w:val="0"/>
                <w:sz w:val="24"/>
                <w:szCs w:val="24"/>
              </w:rPr>
              <w:t>℃</w:t>
            </w:r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)</w:t>
            </w:r>
          </w:p>
        </w:tc>
        <w:tc>
          <w:tcPr>
            <w:tcW w:w="1308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3E91336E">
            <w:pPr>
              <w:spacing w:line="240" w:lineRule="auto"/>
              <w:jc w:val="center"/>
              <w:rPr>
                <w:rFonts w:ascii="Times New Roman" w:hAnsi="Times New Roman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b w:val="0"/>
                <w:bCs w:val="0"/>
                <w:sz w:val="24"/>
                <w:szCs w:val="24"/>
                <w:vertAlign w:val="subscript"/>
              </w:rPr>
              <w:t>max-2</w:t>
            </w:r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(</w:t>
            </w:r>
            <w:r>
              <w:rPr>
                <w:rFonts w:ascii="Times New Roman" w:hAnsi="Times New Roman" w:cstheme="minorBidi"/>
                <w:b w:val="0"/>
                <w:bCs w:val="0"/>
                <w:sz w:val="24"/>
                <w:szCs w:val="24"/>
              </w:rPr>
              <w:t>℃</w:t>
            </w:r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)</w:t>
            </w:r>
          </w:p>
        </w:tc>
        <w:tc>
          <w:tcPr>
            <w:tcW w:w="1308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6C93F27E">
            <w:pPr>
              <w:spacing w:line="240" w:lineRule="auto"/>
              <w:jc w:val="center"/>
              <w:rPr>
                <w:rFonts w:ascii="Times New Roman" w:hAnsi="Times New Roman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b w:val="0"/>
                <w:bCs w:val="0"/>
                <w:sz w:val="24"/>
                <w:szCs w:val="24"/>
                <w:vertAlign w:val="subscript"/>
              </w:rPr>
              <w:t>max-3</w:t>
            </w:r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(</w:t>
            </w:r>
            <w:r>
              <w:rPr>
                <w:rFonts w:ascii="Times New Roman" w:hAnsi="Times New Roman" w:cstheme="minorBidi"/>
                <w:b w:val="0"/>
                <w:bCs w:val="0"/>
                <w:sz w:val="24"/>
                <w:szCs w:val="24"/>
              </w:rPr>
              <w:t>℃</w:t>
            </w:r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)</w:t>
            </w:r>
          </w:p>
        </w:tc>
        <w:tc>
          <w:tcPr>
            <w:tcW w:w="2056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7555F95E">
            <w:pPr>
              <w:spacing w:line="240" w:lineRule="auto"/>
              <w:jc w:val="center"/>
              <w:rPr>
                <w:rFonts w:ascii="Times New Roman" w:hAnsi="Times New Roman" w:cstheme="minorBidi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CharResidueat700</w:t>
            </w:r>
            <w:r>
              <w:rPr>
                <w:rFonts w:ascii="Times New Roman" w:hAnsi="Times New Roman" w:cstheme="minorBidi"/>
                <w:b w:val="0"/>
                <w:bCs w:val="0"/>
                <w:sz w:val="24"/>
                <w:szCs w:val="24"/>
              </w:rPr>
              <w:t>℃</w:t>
            </w:r>
          </w:p>
          <w:p w14:paraId="66DD0CAE">
            <w:pPr>
              <w:spacing w:line="240" w:lineRule="auto"/>
              <w:jc w:val="center"/>
              <w:rPr>
                <w:rFonts w:ascii="Times New Roman" w:hAnsi="Times New Roman" w:eastAsiaTheme="minorEastAsia" w:cstheme="minorBidi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theme="minorBidi"/>
                <w:b w:val="0"/>
                <w:bCs w:val="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wt.%</w:t>
            </w:r>
            <w:r>
              <w:rPr>
                <w:rFonts w:hint="default" w:ascii="Times New Roman" w:hAnsi="Times New Roman"/>
                <w:b w:val="0"/>
                <w:bCs w:val="0"/>
                <w:sz w:val="24"/>
                <w:szCs w:val="24"/>
              </w:rPr>
              <w:t>)</w:t>
            </w:r>
          </w:p>
        </w:tc>
      </w:tr>
      <w:tr w14:paraId="09A186D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11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01B31A09">
            <w:pPr>
              <w:spacing w:line="240" w:lineRule="auto"/>
              <w:ind w:firstLine="0" w:firstLineChars="0"/>
              <w:jc w:val="center"/>
              <w:rPr>
                <w:rFonts w:ascii="Times New Roman" w:hAnsi="Times New Roman" w:eastAsiaTheme="minorEastAsia" w:cstheme="minorBidi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cstheme="minorBidi"/>
                <w:b w:val="0"/>
                <w:bCs w:val="0"/>
                <w:sz w:val="24"/>
                <w:szCs w:val="24"/>
              </w:rPr>
              <w:t>APP</w:t>
            </w:r>
          </w:p>
        </w:tc>
        <w:tc>
          <w:tcPr>
            <w:tcW w:w="1303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664D60EF">
            <w:pPr>
              <w:spacing w:line="240" w:lineRule="auto"/>
              <w:ind w:firstLine="0" w:firstLineChars="0"/>
              <w:jc w:val="center"/>
              <w:rPr>
                <w:rFonts w:ascii="Times New Roman" w:hAnsi="Times New Roman" w:eastAsiaTheme="minorEastAsia" w:cstheme="minorBidi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cstheme="minorBidi"/>
                <w:b w:val="0"/>
                <w:bCs w:val="0"/>
                <w:sz w:val="24"/>
                <w:szCs w:val="24"/>
              </w:rPr>
              <w:t>292.3</w:t>
            </w:r>
          </w:p>
        </w:tc>
        <w:tc>
          <w:tcPr>
            <w:tcW w:w="1308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1C4B7120">
            <w:pPr>
              <w:spacing w:line="240" w:lineRule="auto"/>
              <w:ind w:firstLine="0" w:firstLineChars="0"/>
              <w:jc w:val="center"/>
              <w:rPr>
                <w:rFonts w:ascii="Times New Roman" w:hAnsi="Times New Roman" w:eastAsiaTheme="minorEastAsia" w:cstheme="minorBidi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cstheme="minorBidi"/>
                <w:b w:val="0"/>
                <w:bCs w:val="0"/>
                <w:sz w:val="24"/>
                <w:szCs w:val="24"/>
              </w:rPr>
              <w:t>318.9</w:t>
            </w:r>
          </w:p>
        </w:tc>
        <w:tc>
          <w:tcPr>
            <w:tcW w:w="1308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7ABB60C3">
            <w:pPr>
              <w:spacing w:line="240" w:lineRule="auto"/>
              <w:ind w:firstLine="0" w:firstLineChars="0"/>
              <w:jc w:val="center"/>
              <w:rPr>
                <w:rFonts w:ascii="Times New Roman" w:hAnsi="Times New Roman" w:eastAsiaTheme="minorEastAsia" w:cstheme="minorBidi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cstheme="minorBidi"/>
                <w:b w:val="0"/>
                <w:bCs w:val="0"/>
                <w:sz w:val="24"/>
                <w:szCs w:val="24"/>
              </w:rPr>
              <w:t>356.5</w:t>
            </w:r>
          </w:p>
        </w:tc>
        <w:tc>
          <w:tcPr>
            <w:tcW w:w="1308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0B296C90">
            <w:pPr>
              <w:spacing w:line="240" w:lineRule="auto"/>
              <w:ind w:firstLine="0" w:firstLineChars="0"/>
              <w:jc w:val="center"/>
              <w:rPr>
                <w:rFonts w:ascii="Times New Roman" w:hAnsi="Times New Roman" w:eastAsiaTheme="minorEastAsia" w:cstheme="minorBidi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cstheme="minorBidi"/>
                <w:b w:val="0"/>
                <w:bCs w:val="0"/>
                <w:sz w:val="24"/>
                <w:szCs w:val="24"/>
              </w:rPr>
              <w:t>546.2</w:t>
            </w:r>
          </w:p>
        </w:tc>
        <w:tc>
          <w:tcPr>
            <w:tcW w:w="2056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 w14:paraId="05D198B7">
            <w:pPr>
              <w:spacing w:line="240" w:lineRule="auto"/>
              <w:ind w:firstLine="0" w:firstLineChars="0"/>
              <w:jc w:val="center"/>
              <w:rPr>
                <w:rFonts w:ascii="Times New Roman" w:hAnsi="Times New Roman" w:eastAsiaTheme="minorEastAsia" w:cstheme="minorBidi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cstheme="minorBidi"/>
                <w:b w:val="0"/>
                <w:bCs w:val="0"/>
                <w:sz w:val="24"/>
                <w:szCs w:val="24"/>
              </w:rPr>
              <w:t>46.64</w:t>
            </w:r>
          </w:p>
        </w:tc>
      </w:tr>
      <w:tr w14:paraId="1BF2846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89CBCC">
            <w:pPr>
              <w:spacing w:line="240" w:lineRule="auto"/>
              <w:ind w:firstLine="0" w:firstLineChars="0"/>
              <w:jc w:val="center"/>
              <w:rPr>
                <w:rFonts w:ascii="Times New Roman" w:hAnsi="Times New Roman" w:eastAsiaTheme="minorEastAsia" w:cstheme="minorBidi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cstheme="minorBidi"/>
                <w:b w:val="0"/>
                <w:bCs w:val="0"/>
                <w:sz w:val="24"/>
                <w:szCs w:val="24"/>
              </w:rPr>
              <w:t>BN</w:t>
            </w:r>
          </w:p>
        </w:tc>
        <w:tc>
          <w:tcPr>
            <w:tcW w:w="13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82CDEAE">
            <w:pPr>
              <w:spacing w:line="240" w:lineRule="auto"/>
              <w:ind w:firstLine="0" w:firstLineChars="0"/>
              <w:jc w:val="center"/>
              <w:rPr>
                <w:rFonts w:ascii="Times New Roman" w:hAnsi="Times New Roman" w:eastAsiaTheme="minorEastAsia" w:cstheme="minorBidi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cstheme="minorBidi"/>
                <w:b w:val="0"/>
                <w:bCs w:val="0"/>
                <w:sz w:val="24"/>
                <w:szCs w:val="24"/>
              </w:rPr>
              <w:t>221.2</w:t>
            </w:r>
          </w:p>
        </w:tc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944F17">
            <w:pPr>
              <w:spacing w:line="240" w:lineRule="auto"/>
              <w:ind w:firstLine="0" w:firstLineChars="0"/>
              <w:jc w:val="center"/>
              <w:rPr>
                <w:rFonts w:ascii="Times New Roman" w:hAnsi="Times New Roman" w:eastAsiaTheme="minorEastAsia" w:cstheme="minorBidi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cstheme="minorBidi"/>
                <w:b w:val="0"/>
                <w:bCs w:val="0"/>
                <w:sz w:val="24"/>
                <w:szCs w:val="24"/>
              </w:rPr>
              <w:t>——</w:t>
            </w:r>
          </w:p>
        </w:tc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9235BD">
            <w:pPr>
              <w:spacing w:line="240" w:lineRule="auto"/>
              <w:ind w:firstLine="0" w:firstLineChars="0"/>
              <w:jc w:val="center"/>
              <w:rPr>
                <w:rFonts w:ascii="Times New Roman" w:hAnsi="Times New Roman" w:eastAsiaTheme="minorEastAsia" w:cstheme="minorBidi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cstheme="minorBidi"/>
                <w:b w:val="0"/>
                <w:bCs w:val="0"/>
                <w:sz w:val="24"/>
                <w:szCs w:val="24"/>
              </w:rPr>
              <w:t>——</w:t>
            </w:r>
          </w:p>
        </w:tc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1D4BD1">
            <w:pPr>
              <w:spacing w:line="240" w:lineRule="auto"/>
              <w:ind w:firstLine="0" w:firstLineChars="0"/>
              <w:jc w:val="center"/>
              <w:rPr>
                <w:rFonts w:ascii="Times New Roman" w:hAnsi="Times New Roman" w:eastAsiaTheme="minorEastAsia" w:cstheme="minorBidi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cstheme="minorBidi"/>
                <w:b w:val="0"/>
                <w:bCs w:val="0"/>
                <w:sz w:val="24"/>
                <w:szCs w:val="24"/>
              </w:rPr>
              <w:t>——</w:t>
            </w:r>
          </w:p>
        </w:tc>
        <w:tc>
          <w:tcPr>
            <w:tcW w:w="20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E323A4D">
            <w:pPr>
              <w:spacing w:line="240" w:lineRule="auto"/>
              <w:ind w:firstLine="0" w:firstLineChars="0"/>
              <w:jc w:val="center"/>
              <w:rPr>
                <w:rFonts w:ascii="Times New Roman" w:hAnsi="Times New Roman" w:eastAsiaTheme="minorEastAsia" w:cstheme="minorBidi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cstheme="minorBidi"/>
                <w:b w:val="0"/>
                <w:bCs w:val="0"/>
                <w:sz w:val="24"/>
                <w:szCs w:val="24"/>
              </w:rPr>
              <w:t>99.99</w:t>
            </w:r>
          </w:p>
        </w:tc>
      </w:tr>
      <w:tr w14:paraId="64E0FA3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B8F2E7">
            <w:pPr>
              <w:spacing w:line="240" w:lineRule="auto"/>
              <w:ind w:firstLine="0" w:firstLineChars="0"/>
              <w:jc w:val="center"/>
              <w:rPr>
                <w:rFonts w:ascii="Times New Roman" w:hAnsi="Times New Roman" w:eastAsiaTheme="minorEastAsia" w:cstheme="minorBidi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cstheme="minorBidi"/>
                <w:b w:val="0"/>
                <w:bCs w:val="0"/>
                <w:sz w:val="24"/>
                <w:szCs w:val="24"/>
              </w:rPr>
              <w:t>BN@APP</w:t>
            </w:r>
          </w:p>
        </w:tc>
        <w:tc>
          <w:tcPr>
            <w:tcW w:w="13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CE0150">
            <w:pPr>
              <w:spacing w:line="240" w:lineRule="auto"/>
              <w:ind w:firstLine="0" w:firstLineChars="0"/>
              <w:jc w:val="center"/>
              <w:rPr>
                <w:rFonts w:ascii="Times New Roman" w:hAnsi="Times New Roman" w:eastAsiaTheme="minorEastAsia" w:cstheme="minorBidi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cstheme="minorBidi"/>
                <w:b w:val="0"/>
                <w:bCs w:val="0"/>
                <w:sz w:val="24"/>
                <w:szCs w:val="24"/>
              </w:rPr>
              <w:t>307.3</w:t>
            </w:r>
          </w:p>
        </w:tc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E87C14">
            <w:pPr>
              <w:spacing w:line="240" w:lineRule="auto"/>
              <w:ind w:firstLine="0" w:firstLineChars="0"/>
              <w:jc w:val="center"/>
              <w:rPr>
                <w:rFonts w:ascii="Times New Roman" w:hAnsi="Times New Roman" w:eastAsiaTheme="minorEastAsia" w:cstheme="minorBidi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cstheme="minorBidi"/>
                <w:b w:val="0"/>
                <w:bCs w:val="0"/>
                <w:sz w:val="24"/>
                <w:szCs w:val="24"/>
              </w:rPr>
              <w:t>327.1</w:t>
            </w:r>
          </w:p>
        </w:tc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1FAFAF">
            <w:pPr>
              <w:spacing w:line="240" w:lineRule="auto"/>
              <w:ind w:firstLine="0" w:firstLineChars="0"/>
              <w:jc w:val="center"/>
              <w:rPr>
                <w:rFonts w:ascii="Times New Roman" w:hAnsi="Times New Roman" w:eastAsiaTheme="minorEastAsia" w:cstheme="minorBidi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cstheme="minorBidi"/>
                <w:b w:val="0"/>
                <w:bCs w:val="0"/>
                <w:sz w:val="24"/>
                <w:szCs w:val="24"/>
              </w:rPr>
              <w:t>——</w:t>
            </w:r>
          </w:p>
        </w:tc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B30EE4">
            <w:pPr>
              <w:spacing w:line="240" w:lineRule="auto"/>
              <w:ind w:firstLine="0" w:firstLineChars="0"/>
              <w:jc w:val="center"/>
              <w:rPr>
                <w:rFonts w:ascii="Times New Roman" w:hAnsi="Times New Roman" w:eastAsiaTheme="minorEastAsia" w:cstheme="minorBidi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cstheme="minorBidi"/>
                <w:b w:val="0"/>
                <w:bCs w:val="0"/>
                <w:sz w:val="24"/>
                <w:szCs w:val="24"/>
              </w:rPr>
              <w:t>——</w:t>
            </w:r>
          </w:p>
        </w:tc>
        <w:tc>
          <w:tcPr>
            <w:tcW w:w="20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0C7C7E">
            <w:pPr>
              <w:spacing w:line="240" w:lineRule="auto"/>
              <w:ind w:firstLine="0" w:firstLineChars="0"/>
              <w:jc w:val="center"/>
              <w:rPr>
                <w:rFonts w:ascii="Times New Roman" w:hAnsi="Times New Roman" w:eastAsiaTheme="minorEastAsia" w:cstheme="minorBidi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cstheme="minorBidi"/>
                <w:b w:val="0"/>
                <w:bCs w:val="0"/>
                <w:sz w:val="24"/>
                <w:szCs w:val="24"/>
              </w:rPr>
              <w:t>51.46</w:t>
            </w:r>
          </w:p>
        </w:tc>
      </w:tr>
    </w:tbl>
    <w:p w14:paraId="33C5E37D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TIX" w:cs="Times New Roman"/>
          <w:b/>
          <w:bCs/>
          <w:color w:val="000000"/>
          <w:kern w:val="0"/>
          <w:sz w:val="32"/>
          <w:szCs w:val="32"/>
          <w:lang w:val="en-US" w:eastAsia="zh-CN" w:bidi="ar"/>
        </w:rPr>
      </w:pPr>
    </w:p>
    <w:p w14:paraId="29EDBDE9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TIX" w:cs="Times New Roman"/>
          <w:b/>
          <w:bCs/>
          <w:color w:val="000000"/>
          <w:kern w:val="0"/>
          <w:sz w:val="32"/>
          <w:szCs w:val="32"/>
          <w:lang w:val="en-US" w:eastAsia="zh-CN" w:bidi="ar"/>
        </w:rPr>
      </w:pPr>
    </w:p>
    <w:p w14:paraId="14AE8E16"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</w:p>
    <w:p w14:paraId="1F826EA4">
      <w:pPr>
        <w:spacing w:line="480" w:lineRule="auto"/>
        <w:jc w:val="center"/>
        <w:rPr>
          <w:rFonts w:hint="eastAsia" w:ascii="Times New Roman" w:hAnsi="Times New Roman"/>
          <w:b/>
          <w:bCs w:val="0"/>
          <w:kern w:val="0"/>
          <w:sz w:val="24"/>
          <w:szCs w:val="24"/>
          <w:lang w:eastAsia="zh-CN"/>
        </w:rPr>
      </w:pPr>
      <w:r>
        <w:rPr>
          <w:rFonts w:hint="eastAsia" w:ascii="Times New Roman" w:hAnsi="Times New Roman"/>
          <w:b/>
          <w:bCs w:val="0"/>
          <w:kern w:val="0"/>
          <w:sz w:val="24"/>
          <w:szCs w:val="24"/>
          <w:lang w:eastAsia="zh-CN"/>
        </w:rPr>
        <w:drawing>
          <wp:inline distT="0" distB="0" distL="114300" distR="114300">
            <wp:extent cx="5267960" cy="1310640"/>
            <wp:effectExtent l="0" t="0" r="5080" b="0"/>
            <wp:docPr id="3" name="图片 3" descr="修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修改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3DE37">
      <w:pPr>
        <w:spacing w:line="480" w:lineRule="auto"/>
        <w:jc w:val="center"/>
        <w:rPr>
          <w:rFonts w:hint="default" w:eastAsiaTheme="minorEastAsia"/>
          <w:lang w:val="en-US" w:eastAsia="zh-CN"/>
        </w:rPr>
      </w:pPr>
      <w:r>
        <w:rPr>
          <w:rFonts w:hint="eastAsia" w:ascii="Times New Roman" w:hAnsi="Times New Roman"/>
          <w:b/>
          <w:bCs w:val="0"/>
          <w:kern w:val="0"/>
          <w:sz w:val="24"/>
          <w:szCs w:val="24"/>
          <w:lang w:eastAsia="zh-CN"/>
        </w:rPr>
        <w:t>Fig</w:t>
      </w:r>
      <w:r>
        <w:rPr>
          <w:rFonts w:hint="eastAsia" w:ascii="Times New Roman" w:hAnsi="Times New Roman"/>
          <w:b/>
          <w:bCs w:val="0"/>
          <w:kern w:val="0"/>
          <w:sz w:val="24"/>
          <w:szCs w:val="24"/>
          <w:lang w:val="en-US" w:eastAsia="zh-CN"/>
        </w:rPr>
        <w:t>.S2</w:t>
      </w:r>
      <w:r>
        <w:rPr>
          <w:rFonts w:hint="eastAsia" w:ascii="Times New Roman" w:hAnsi="Times New Roman"/>
          <w:b/>
          <w:bCs w:val="0"/>
          <w:kern w:val="0"/>
          <w:sz w:val="24"/>
          <w:szCs w:val="24"/>
        </w:rPr>
        <w:t>.</w:t>
      </w:r>
      <w:r>
        <w:rPr>
          <w:rFonts w:hint="eastAsia" w:ascii="Times New Roman" w:hAnsi="Times New Roman"/>
          <w:b/>
          <w:bCs w:val="0"/>
          <w:kern w:val="0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/>
          <w:b w:val="0"/>
          <w:bCs/>
          <w:kern w:val="0"/>
          <w:sz w:val="24"/>
          <w:szCs w:val="24"/>
          <w:lang w:val="en-US" w:eastAsia="zh-CN"/>
        </w:rPr>
        <w:t>SEM image of the BN@APP：(a) overview, with (b) and (c) showing magnified views of the selected areas, respectively.</w:t>
      </w:r>
    </w:p>
    <w:p w14:paraId="1ADCFF9D"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eastAsia="STIX" w:cs="Times New Roman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ascii="Times New Roman" w:hAnsi="Times New Roman"/>
          <w:b/>
          <w:bCs/>
        </w:rPr>
        <w:drawing>
          <wp:inline distT="0" distB="0" distL="0" distR="0">
            <wp:extent cx="5274310" cy="4709160"/>
            <wp:effectExtent l="0" t="0" r="13970" b="0"/>
            <wp:docPr id="8972281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22816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D18AC">
      <w:pPr>
        <w:keepNext w:val="0"/>
        <w:keepLines w:val="0"/>
        <w:widowControl/>
        <w:suppressLineNumbers w:val="0"/>
        <w:jc w:val="center"/>
        <w:rPr>
          <w:rFonts w:ascii="Times New Roman" w:hAnsi="Times New Roman"/>
          <w:b/>
          <w:bCs/>
        </w:rPr>
      </w:pPr>
    </w:p>
    <w:p w14:paraId="304AA855">
      <w:pPr>
        <w:spacing w:line="480" w:lineRule="auto"/>
        <w:ind w:firstLine="964" w:firstLineChars="400"/>
        <w:jc w:val="center"/>
        <w:rPr>
          <w:rFonts w:hint="eastAsia" w:ascii="Times New Roman" w:hAnsi="Times New Roman" w:eastAsiaTheme="minorEastAsia"/>
          <w:b w:val="0"/>
          <w:bCs/>
          <w:kern w:val="0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b/>
          <w:bCs w:val="0"/>
          <w:kern w:val="0"/>
          <w:sz w:val="24"/>
          <w:szCs w:val="24"/>
          <w:lang w:eastAsia="zh-CN"/>
        </w:rPr>
        <w:t>Fig</w:t>
      </w:r>
      <w:r>
        <w:rPr>
          <w:rFonts w:hint="eastAsia" w:ascii="Times New Roman" w:hAnsi="Times New Roman"/>
          <w:b/>
          <w:bCs w:val="0"/>
          <w:kern w:val="0"/>
          <w:sz w:val="24"/>
          <w:szCs w:val="24"/>
          <w:lang w:val="en-US" w:eastAsia="zh-CN"/>
        </w:rPr>
        <w:t>.S3</w:t>
      </w:r>
      <w:r>
        <w:rPr>
          <w:rFonts w:hint="eastAsia" w:ascii="Times New Roman" w:hAnsi="Times New Roman"/>
          <w:b/>
          <w:bCs w:val="0"/>
          <w:kern w:val="0"/>
          <w:sz w:val="24"/>
          <w:szCs w:val="24"/>
        </w:rPr>
        <w:t>.</w:t>
      </w:r>
      <w:r>
        <w:rPr>
          <w:rFonts w:hint="eastAsia" w:ascii="Times New Roman" w:hAnsi="Times New Roman"/>
          <w:b/>
          <w:bCs w:val="0"/>
          <w:kern w:val="0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/>
          <w:b w:val="0"/>
          <w:bCs/>
          <w:kern w:val="0"/>
          <w:sz w:val="24"/>
          <w:szCs w:val="24"/>
        </w:rPr>
        <w:t>Digital photographs of WPU and its composites from the UL-94 test</w:t>
      </w:r>
      <w:r>
        <w:rPr>
          <w:rFonts w:hint="eastAsia" w:ascii="Times New Roman" w:hAnsi="Times New Roman"/>
          <w:b w:val="0"/>
          <w:bCs/>
          <w:kern w:val="0"/>
          <w:sz w:val="24"/>
          <w:szCs w:val="24"/>
          <w:lang w:val="en-US" w:eastAsia="zh-CN"/>
        </w:rPr>
        <w:t>.</w:t>
      </w:r>
    </w:p>
    <w:p w14:paraId="6EE680E1">
      <w:pPr>
        <w:pStyle w:val="2"/>
        <w:keepNext w:val="0"/>
        <w:keepLines w:val="0"/>
        <w:widowControl/>
        <w:suppressLineNumbers w:val="0"/>
        <w:jc w:val="left"/>
        <w:rPr>
          <w:rFonts w:hint="default" w:ascii="Times New Roman" w:hAnsi="Times New Roman"/>
          <w:b/>
          <w:bCs/>
          <w:lang w:val="en-US" w:eastAsia="zh-CN"/>
        </w:rPr>
      </w:pPr>
    </w:p>
    <w:p w14:paraId="62A9C8C3">
      <w:pPr>
        <w:rPr>
          <w:rFonts w:ascii="Times New Roman" w:hAnsi="Times New Roman"/>
          <w:b/>
          <w:bCs/>
        </w:rPr>
      </w:pPr>
    </w:p>
    <w:p w14:paraId="1ED609D6">
      <w:pPr>
        <w:rPr>
          <w:rFonts w:ascii="Times New Roman" w:hAnsi="Times New Roman"/>
          <w:b/>
          <w:bCs/>
        </w:rPr>
      </w:pPr>
    </w:p>
    <w:p w14:paraId="4568B443">
      <w:pPr>
        <w:rPr>
          <w:rFonts w:ascii="Times New Roman" w:hAnsi="Times New Roman"/>
          <w:b/>
          <w:bCs/>
        </w:rPr>
      </w:pPr>
    </w:p>
    <w:p w14:paraId="387D511C">
      <w:pPr>
        <w:pStyle w:val="2"/>
        <w:jc w:val="center"/>
        <w:rPr>
          <w:rFonts w:hint="default" w:ascii="Times New Roman" w:hAnsi="Times New Roman" w:eastAsia="黑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Table S2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Mechanical propersties of WPU and its Composites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5"/>
        <w:gridCol w:w="1819"/>
        <w:gridCol w:w="1541"/>
        <w:gridCol w:w="1837"/>
      </w:tblGrid>
      <w:tr w14:paraId="0F6CD6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36" w:type="dxa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 w14:paraId="11CB709F">
            <w:pPr>
              <w:jc w:val="center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Sample</w:t>
            </w:r>
          </w:p>
        </w:tc>
        <w:tc>
          <w:tcPr>
            <w:tcW w:w="2009" w:type="dxa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 w14:paraId="0D95EB45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Breaking Stress(MPa)</w:t>
            </w:r>
          </w:p>
        </w:tc>
        <w:tc>
          <w:tcPr>
            <w:tcW w:w="1652" w:type="dxa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 w14:paraId="5C94E935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Breaking Strain(%)</w:t>
            </w:r>
          </w:p>
        </w:tc>
        <w:tc>
          <w:tcPr>
            <w:tcW w:w="1925" w:type="dxa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 w14:paraId="2C006BD3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Elastic Modulus(GPa)</w:t>
            </w:r>
          </w:p>
        </w:tc>
      </w:tr>
      <w:tr w14:paraId="2F7554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936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440727A9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  <w:t>WPU</w:t>
            </w:r>
          </w:p>
        </w:tc>
        <w:tc>
          <w:tcPr>
            <w:tcW w:w="2009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723BAD74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8.07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±0.2</w:t>
            </w:r>
          </w:p>
        </w:tc>
        <w:tc>
          <w:tcPr>
            <w:tcW w:w="1652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316C3A0F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5.15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±0.08</w:t>
            </w:r>
          </w:p>
        </w:tc>
        <w:tc>
          <w:tcPr>
            <w:tcW w:w="1925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777D02B7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1.57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±0.02</w:t>
            </w:r>
          </w:p>
        </w:tc>
      </w:tr>
      <w:tr w14:paraId="7454A7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F1ADE1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  <w:t>WPU/0.25BN@APP/5DIDOPO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F61214"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17.94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±0.4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E5AA6F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4.95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±0.35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0B1C5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3.62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±0.08</w:t>
            </w:r>
          </w:p>
        </w:tc>
      </w:tr>
      <w:tr w14:paraId="7C0BEB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D89D21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  <w:t>WPU/0.5BN@APP/5DIDOPO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7810E4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13.96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±1.1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49BDB6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5.24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±0.92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674CA1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2.66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±0.09</w:t>
            </w:r>
          </w:p>
        </w:tc>
      </w:tr>
      <w:tr w14:paraId="4DBB3B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0F7E4F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  <w:t>WPU/0.75BN@APP/5DIDOPO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901838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9.31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±0.7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7C11F8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5.77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±0.65</w:t>
            </w:r>
          </w:p>
        </w:tc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9C1A8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1.61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±0.07</w:t>
            </w:r>
          </w:p>
        </w:tc>
      </w:tr>
      <w:tr w14:paraId="7674A7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36" w:type="dxa"/>
            <w:tcBorders>
              <w:top w:val="nil"/>
              <w:left w:val="nil"/>
              <w:right w:val="nil"/>
            </w:tcBorders>
            <w:vAlign w:val="center"/>
          </w:tcPr>
          <w:p w14:paraId="0B915BDE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 w:eastAsia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  <w:t>WPU/1BN@APP/5DIDOPO</w:t>
            </w:r>
          </w:p>
        </w:tc>
        <w:tc>
          <w:tcPr>
            <w:tcW w:w="2009" w:type="dxa"/>
            <w:tcBorders>
              <w:top w:val="nil"/>
              <w:left w:val="nil"/>
              <w:right w:val="nil"/>
            </w:tcBorders>
            <w:vAlign w:val="center"/>
          </w:tcPr>
          <w:p w14:paraId="1C51D092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5.97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±0.3</w:t>
            </w:r>
          </w:p>
        </w:tc>
        <w:tc>
          <w:tcPr>
            <w:tcW w:w="1652" w:type="dxa"/>
            <w:tcBorders>
              <w:top w:val="nil"/>
              <w:left w:val="nil"/>
              <w:right w:val="nil"/>
            </w:tcBorders>
            <w:vAlign w:val="center"/>
          </w:tcPr>
          <w:p w14:paraId="6D768CE6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4.45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±0.24</w:t>
            </w:r>
          </w:p>
        </w:tc>
        <w:tc>
          <w:tcPr>
            <w:tcW w:w="1925" w:type="dxa"/>
            <w:tcBorders>
              <w:top w:val="nil"/>
              <w:left w:val="nil"/>
              <w:right w:val="nil"/>
            </w:tcBorders>
            <w:vAlign w:val="center"/>
          </w:tcPr>
          <w:p w14:paraId="77ACA63E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1.34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±0.01</w:t>
            </w:r>
          </w:p>
        </w:tc>
      </w:tr>
    </w:tbl>
    <w:p w14:paraId="74931BC2">
      <w:pPr>
        <w:spacing w:line="480" w:lineRule="auto"/>
        <w:rPr>
          <w:rFonts w:hint="eastAsia" w:ascii="Times New Roman" w:hAnsi="Times New Roman"/>
          <w:b/>
        </w:rPr>
      </w:pPr>
    </w:p>
    <w:p w14:paraId="6E1943E9">
      <w:pPr>
        <w:rPr>
          <w:rFonts w:hint="default" w:ascii="Times New Roman" w:hAnsi="Times New Roman"/>
          <w:b/>
          <w:bCs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TIX">
    <w:altName w:val="Segoe Print"/>
    <w:panose1 w:val="00000000000000000000"/>
    <w:charset w:val="00"/>
    <w:family w:val="auto"/>
    <w:pitch w:val="default"/>
    <w:sig w:usb0="00000000" w:usb1="00000000" w:usb2="02000020" w:usb3="00000000" w:csb0="200001FF" w:csb1="D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Palatino Linotype">
    <w:panose1 w:val="02040502050505030304"/>
    <w:charset w:val="00"/>
    <w:family w:val="auto"/>
    <w:pitch w:val="default"/>
    <w:sig w:usb0="E0000287" w:usb1="40000013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DA071E6"/>
    <w:multiLevelType w:val="singleLevel"/>
    <w:tmpl w:val="2DA071E6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FF7AF0"/>
    <w:rsid w:val="005117CD"/>
    <w:rsid w:val="0093274B"/>
    <w:rsid w:val="00A940DB"/>
    <w:rsid w:val="02CA5D0E"/>
    <w:rsid w:val="04413C94"/>
    <w:rsid w:val="05844781"/>
    <w:rsid w:val="069713F7"/>
    <w:rsid w:val="06E35CF1"/>
    <w:rsid w:val="0A554B11"/>
    <w:rsid w:val="0A9A3732"/>
    <w:rsid w:val="0B001040"/>
    <w:rsid w:val="0B256338"/>
    <w:rsid w:val="0B346C57"/>
    <w:rsid w:val="0BA13BB7"/>
    <w:rsid w:val="0D2A7370"/>
    <w:rsid w:val="121C531C"/>
    <w:rsid w:val="13044C9F"/>
    <w:rsid w:val="13B567D8"/>
    <w:rsid w:val="13C1590B"/>
    <w:rsid w:val="13CC3726"/>
    <w:rsid w:val="159572DA"/>
    <w:rsid w:val="16021B33"/>
    <w:rsid w:val="1704757B"/>
    <w:rsid w:val="17E7646D"/>
    <w:rsid w:val="18A523E8"/>
    <w:rsid w:val="199A52D9"/>
    <w:rsid w:val="1CA244CC"/>
    <w:rsid w:val="1D21033F"/>
    <w:rsid w:val="1D3E6416"/>
    <w:rsid w:val="1E195567"/>
    <w:rsid w:val="1E2546EC"/>
    <w:rsid w:val="1F25259A"/>
    <w:rsid w:val="1FD12124"/>
    <w:rsid w:val="218B27D6"/>
    <w:rsid w:val="22B97967"/>
    <w:rsid w:val="234B170A"/>
    <w:rsid w:val="247E0718"/>
    <w:rsid w:val="270F4402"/>
    <w:rsid w:val="272406FB"/>
    <w:rsid w:val="29517A67"/>
    <w:rsid w:val="295A5CB9"/>
    <w:rsid w:val="2A980E5A"/>
    <w:rsid w:val="2AC028E5"/>
    <w:rsid w:val="2ADB3627"/>
    <w:rsid w:val="2ADD077E"/>
    <w:rsid w:val="2BA819E9"/>
    <w:rsid w:val="2BDF58D6"/>
    <w:rsid w:val="2C936139"/>
    <w:rsid w:val="2CBA1870"/>
    <w:rsid w:val="2E6F325F"/>
    <w:rsid w:val="2E7962C8"/>
    <w:rsid w:val="2EA45DC9"/>
    <w:rsid w:val="2FAB73F9"/>
    <w:rsid w:val="338429F4"/>
    <w:rsid w:val="33894F29"/>
    <w:rsid w:val="345D45F6"/>
    <w:rsid w:val="34E53912"/>
    <w:rsid w:val="35FB40C6"/>
    <w:rsid w:val="36742126"/>
    <w:rsid w:val="37021484"/>
    <w:rsid w:val="38B05B8F"/>
    <w:rsid w:val="38BB26C5"/>
    <w:rsid w:val="39B77A72"/>
    <w:rsid w:val="3AFE34E1"/>
    <w:rsid w:val="3B52611F"/>
    <w:rsid w:val="3C4F208C"/>
    <w:rsid w:val="3CCC3EB1"/>
    <w:rsid w:val="40ED7F19"/>
    <w:rsid w:val="40FC2E2E"/>
    <w:rsid w:val="41507E18"/>
    <w:rsid w:val="41CD6E18"/>
    <w:rsid w:val="42DE0B10"/>
    <w:rsid w:val="43027FB2"/>
    <w:rsid w:val="47507627"/>
    <w:rsid w:val="478E0AC9"/>
    <w:rsid w:val="48535073"/>
    <w:rsid w:val="4872107A"/>
    <w:rsid w:val="491408F3"/>
    <w:rsid w:val="4BB81252"/>
    <w:rsid w:val="4BE92A6B"/>
    <w:rsid w:val="4C4C6138"/>
    <w:rsid w:val="4C53208F"/>
    <w:rsid w:val="4CE75847"/>
    <w:rsid w:val="4D7E07FF"/>
    <w:rsid w:val="4EA066FF"/>
    <w:rsid w:val="4F6C687E"/>
    <w:rsid w:val="500B0F52"/>
    <w:rsid w:val="50207283"/>
    <w:rsid w:val="52866E39"/>
    <w:rsid w:val="542848A0"/>
    <w:rsid w:val="544213B4"/>
    <w:rsid w:val="557361EB"/>
    <w:rsid w:val="58442B69"/>
    <w:rsid w:val="59192C9F"/>
    <w:rsid w:val="59432717"/>
    <w:rsid w:val="5A076AE5"/>
    <w:rsid w:val="5A5D3BC4"/>
    <w:rsid w:val="5A910DB3"/>
    <w:rsid w:val="5B886664"/>
    <w:rsid w:val="5EE90A0D"/>
    <w:rsid w:val="5F327E28"/>
    <w:rsid w:val="60AE0BBD"/>
    <w:rsid w:val="60FF2A5F"/>
    <w:rsid w:val="618F6D9E"/>
    <w:rsid w:val="62AE1448"/>
    <w:rsid w:val="62B34303"/>
    <w:rsid w:val="63695A06"/>
    <w:rsid w:val="63A92E6B"/>
    <w:rsid w:val="64803865"/>
    <w:rsid w:val="65C24943"/>
    <w:rsid w:val="66761C7D"/>
    <w:rsid w:val="66FF3025"/>
    <w:rsid w:val="68FF7AF0"/>
    <w:rsid w:val="6D2A6697"/>
    <w:rsid w:val="7053513F"/>
    <w:rsid w:val="70D34307"/>
    <w:rsid w:val="71280692"/>
    <w:rsid w:val="7153750A"/>
    <w:rsid w:val="73301987"/>
    <w:rsid w:val="733F2B3D"/>
    <w:rsid w:val="74FC0184"/>
    <w:rsid w:val="77057C4E"/>
    <w:rsid w:val="774B3723"/>
    <w:rsid w:val="79540EE2"/>
    <w:rsid w:val="79917C3D"/>
    <w:rsid w:val="7A206D4A"/>
    <w:rsid w:val="7AE237F8"/>
    <w:rsid w:val="7B17006F"/>
    <w:rsid w:val="7BBB24D6"/>
    <w:rsid w:val="7BBC6774"/>
    <w:rsid w:val="7BEA193B"/>
    <w:rsid w:val="7C6968CA"/>
    <w:rsid w:val="7D9210AB"/>
    <w:rsid w:val="7E984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semiHidden/>
    <w:unhideWhenUsed/>
    <w:qFormat/>
    <w:uiPriority w:val="0"/>
    <w:rPr>
      <w:rFonts w:ascii="Arial" w:hAnsi="Arial" w:eastAsia="黑体"/>
      <w:sz w:val="20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209</Words>
  <Characters>1176</Characters>
  <Lines>0</Lines>
  <Paragraphs>0</Paragraphs>
  <TotalTime>1</TotalTime>
  <ScaleCrop>false</ScaleCrop>
  <LinksUpToDate>false</LinksUpToDate>
  <CharactersWithSpaces>1294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2025-11-15T12:46:00Z</dcterms:created>
  <dc:creator>肼子</dc:creator>
  <cp:lastModifiedBy>Yimwei</cp:lastModifiedBy>
  <dcterms:modified xsi:type="dcterms:W3CDTF">2025-12-08T16:10:33Z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CA17CB5797BD43EAB1CDB704E9CD5A6E_11</vt:lpwstr>
  </property>
  <property fmtid="{D5CDD505-2E9C-101B-9397-08002B2CF9AE}" pid="4" name="KSOTemplateDocerSaveRecord">
    <vt:lpwstr>eyJoZGlkIjoiMzAwNDIxMjQ5YjBlNTk1NTc4ODExYTczMGZjMmRjMTEiLCJ1c2VySWQiOiI3NTEyNDk5MDAifQ==</vt:lpwstr>
  </property>
</Properties>
</file>