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6C6C" w14:textId="404E14B8" w:rsidR="00DD2D33" w:rsidRPr="00E00CCD" w:rsidRDefault="00E00CCD" w:rsidP="00E00CC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00CCD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57913084" w14:textId="77777777" w:rsidR="00E00CCD" w:rsidRDefault="00E00CCD"/>
    <w:p w14:paraId="13317E31" w14:textId="77777777" w:rsidR="00E00CCD" w:rsidRDefault="00E00CCD"/>
    <w:p w14:paraId="7A075461" w14:textId="77777777" w:rsidR="00E00CCD" w:rsidRDefault="00E00CCD"/>
    <w:p w14:paraId="74163ED1" w14:textId="35E04CB5" w:rsidR="00734934" w:rsidRDefault="00DD05A4" w:rsidP="00734934">
      <w:pPr>
        <w:tabs>
          <w:tab w:val="num" w:pos="576"/>
        </w:tabs>
        <w:spacing w:line="360" w:lineRule="auto"/>
        <w:jc w:val="center"/>
        <w:rPr>
          <w:rFonts w:asciiTheme="majorBidi" w:hAnsiTheme="majorBidi" w:cstheme="majorBidi"/>
          <w:b/>
          <w:bCs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Cs/>
          <w:sz w:val="28"/>
          <w:szCs w:val="28"/>
        </w:rPr>
        <w:t>Replication fork stalling at</w:t>
      </w:r>
      <w:r w:rsidR="00734934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iCs/>
          <w:sz w:val="28"/>
          <w:szCs w:val="28"/>
        </w:rPr>
        <w:t>DNA</w:t>
      </w:r>
      <w:r w:rsidR="00BA1DC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lesions</w:t>
      </w:r>
      <w:r w:rsidR="00734934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is driven by competition between damage bypass pathways</w:t>
      </w:r>
    </w:p>
    <w:p w14:paraId="212DA3AF" w14:textId="77777777" w:rsidR="00E00CCD" w:rsidRPr="00BD56D3" w:rsidRDefault="00E00CCD" w:rsidP="00E00CCD">
      <w:pPr>
        <w:tabs>
          <w:tab w:val="num" w:pos="576"/>
        </w:tabs>
        <w:spacing w:line="360" w:lineRule="auto"/>
        <w:jc w:val="center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14:paraId="6EED3DAC" w14:textId="77777777" w:rsidR="00E00CCD" w:rsidRPr="00BA1DC5" w:rsidRDefault="00E00CCD" w:rsidP="00E00CCD">
      <w:pPr>
        <w:tabs>
          <w:tab w:val="num" w:pos="576"/>
        </w:tabs>
        <w:spacing w:line="360" w:lineRule="auto"/>
        <w:jc w:val="center"/>
        <w:rPr>
          <w:rFonts w:asciiTheme="majorBidi" w:hAnsiTheme="majorBidi" w:cstheme="majorBidi"/>
          <w:b/>
          <w:bCs/>
          <w:iCs/>
          <w:sz w:val="28"/>
          <w:szCs w:val="28"/>
          <w:lang w:val="en-GB"/>
        </w:rPr>
      </w:pPr>
    </w:p>
    <w:p w14:paraId="09D4C08E" w14:textId="19EDDF2D" w:rsidR="005E1DED" w:rsidRDefault="005E1DED" w:rsidP="005E1DED">
      <w:pPr>
        <w:tabs>
          <w:tab w:val="num" w:pos="576"/>
        </w:tabs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  <w:lang w:val="it-IT"/>
        </w:rPr>
      </w:pPr>
      <w:r w:rsidRPr="00CB78E6">
        <w:rPr>
          <w:rFonts w:asciiTheme="majorBidi" w:hAnsiTheme="majorBidi" w:cstheme="majorBidi"/>
          <w:iCs/>
          <w:sz w:val="24"/>
          <w:szCs w:val="24"/>
          <w:lang w:val="en-GB"/>
        </w:rPr>
        <w:t>Amit Cohen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Pr="00CB78E6">
        <w:rPr>
          <w:rFonts w:asciiTheme="majorBidi" w:hAnsiTheme="majorBidi" w:cstheme="majorBidi"/>
          <w:iCs/>
          <w:sz w:val="24"/>
          <w:szCs w:val="24"/>
          <w:lang w:val="en-GB"/>
        </w:rPr>
        <w:t>, Daniel Dovrat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Pr="00CB78E6">
        <w:rPr>
          <w:rFonts w:asciiTheme="majorBidi" w:hAnsiTheme="majorBidi" w:cstheme="majorBidi"/>
          <w:iCs/>
          <w:sz w:val="24"/>
          <w:szCs w:val="24"/>
          <w:lang w:val="en-GB"/>
        </w:rPr>
        <w:t>, Wiktoria A</w:t>
      </w:r>
      <w:r>
        <w:rPr>
          <w:rFonts w:asciiTheme="majorBidi" w:hAnsiTheme="majorBidi" w:cstheme="majorBidi"/>
          <w:iCs/>
          <w:sz w:val="24"/>
          <w:szCs w:val="24"/>
          <w:lang w:val="en-GB"/>
        </w:rPr>
        <w:t>.</w:t>
      </w:r>
      <w:r w:rsidRPr="00CB78E6">
        <w:rPr>
          <w:rFonts w:asciiTheme="majorBidi" w:hAnsiTheme="majorBidi" w:cstheme="majorBidi"/>
          <w:iCs/>
          <w:sz w:val="24"/>
          <w:szCs w:val="24"/>
          <w:lang w:val="en-GB"/>
        </w:rPr>
        <w:t xml:space="preserve"> Kabza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  <w:r w:rsidRPr="00CB78E6">
        <w:rPr>
          <w:rFonts w:asciiTheme="majorBidi" w:hAnsiTheme="majorBidi" w:cstheme="majorBidi"/>
          <w:iCs/>
          <w:sz w:val="24"/>
          <w:szCs w:val="24"/>
          <w:lang w:val="en-GB"/>
        </w:rPr>
        <w:t xml:space="preserve">, </w:t>
      </w:r>
      <w:r>
        <w:rPr>
          <w:rFonts w:asciiTheme="majorBidi" w:hAnsiTheme="majorBidi" w:cstheme="majorBidi"/>
          <w:iCs/>
          <w:sz w:val="24"/>
          <w:szCs w:val="24"/>
          <w:lang w:val="it-IT"/>
        </w:rPr>
        <w:t>Elizabeth R. Colby</w:t>
      </w:r>
      <w:r w:rsidRPr="0052737B">
        <w:rPr>
          <w:rFonts w:asciiTheme="majorBidi" w:hAnsiTheme="majorBidi" w:cstheme="majorBidi"/>
          <w:iCs/>
          <w:sz w:val="24"/>
          <w:szCs w:val="24"/>
          <w:vertAlign w:val="superscript"/>
          <w:lang w:val="it-IT"/>
        </w:rPr>
        <w:t>3</w:t>
      </w:r>
      <w:r>
        <w:rPr>
          <w:rFonts w:asciiTheme="majorBidi" w:hAnsiTheme="majorBidi" w:cstheme="majorBidi"/>
          <w:iCs/>
          <w:sz w:val="24"/>
          <w:szCs w:val="24"/>
          <w:lang w:val="it-IT"/>
        </w:rPr>
        <w:t>, Liliana S. Batista-Nascimento</w:t>
      </w:r>
      <w:r w:rsidRPr="0052737B">
        <w:rPr>
          <w:rFonts w:asciiTheme="majorBidi" w:hAnsiTheme="majorBidi" w:cstheme="majorBidi"/>
          <w:iCs/>
          <w:sz w:val="24"/>
          <w:szCs w:val="24"/>
          <w:vertAlign w:val="superscript"/>
          <w:lang w:val="it-IT"/>
        </w:rPr>
        <w:t>2</w:t>
      </w:r>
      <w:r>
        <w:rPr>
          <w:rFonts w:asciiTheme="majorBidi" w:hAnsiTheme="majorBidi" w:cstheme="majorBidi"/>
          <w:iCs/>
          <w:sz w:val="24"/>
          <w:szCs w:val="24"/>
          <w:lang w:val="it-IT"/>
        </w:rPr>
        <w:t xml:space="preserve">, </w:t>
      </w:r>
      <w:r w:rsidRPr="004950AB">
        <w:rPr>
          <w:rFonts w:asciiTheme="majorBidi" w:hAnsiTheme="majorBidi" w:cstheme="majorBidi"/>
          <w:iCs/>
          <w:sz w:val="24"/>
          <w:szCs w:val="24"/>
          <w:lang w:val="it-IT"/>
        </w:rPr>
        <w:t>Nicola Zilio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  <w:r w:rsidRPr="004950AB">
        <w:rPr>
          <w:rFonts w:asciiTheme="majorBidi" w:hAnsiTheme="majorBidi" w:cstheme="majorBidi"/>
          <w:iCs/>
          <w:sz w:val="24"/>
          <w:szCs w:val="24"/>
          <w:lang w:val="it-IT"/>
        </w:rPr>
        <w:t>, Helle D. Ulrich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*</w:t>
      </w:r>
      <w:r w:rsidRPr="004950AB">
        <w:rPr>
          <w:rFonts w:asciiTheme="majorBidi" w:hAnsiTheme="majorBidi" w:cstheme="majorBidi"/>
          <w:iCs/>
          <w:sz w:val="24"/>
          <w:szCs w:val="24"/>
          <w:lang w:val="it-IT"/>
        </w:rPr>
        <w:t>, and Amir Aharoni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*</w:t>
      </w:r>
    </w:p>
    <w:p w14:paraId="41EBBBE3" w14:textId="77777777" w:rsidR="005E1DED" w:rsidRDefault="005E1DED" w:rsidP="005E1DED">
      <w:pPr>
        <w:tabs>
          <w:tab w:val="num" w:pos="576"/>
        </w:tabs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  <w:lang w:val="it-IT"/>
        </w:rPr>
      </w:pPr>
    </w:p>
    <w:p w14:paraId="0B93C511" w14:textId="77777777" w:rsidR="005E1DED" w:rsidRDefault="005E1DED" w:rsidP="005E1DED">
      <w:pPr>
        <w:tabs>
          <w:tab w:val="num" w:pos="576"/>
        </w:tabs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  <w:lang w:val="it-IT"/>
        </w:rPr>
      </w:pPr>
    </w:p>
    <w:p w14:paraId="5C63D524" w14:textId="0B8D51B0" w:rsidR="005E1DED" w:rsidRPr="00497E24" w:rsidRDefault="005E1DED" w:rsidP="00497E24">
      <w:pPr>
        <w:tabs>
          <w:tab w:val="num" w:pos="576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Department of Life Sciences and the National Institute for Biotechnology in the Negev, Ben-Gurion University of the Negev, Be’er Sheva 84105, Israel.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650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Institute of Molecular Biology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gGmbH</w:t>
      </w:r>
      <w:r w:rsidRPr="00A650ED">
        <w:rPr>
          <w:rFonts w:ascii="Times New Roman" w:eastAsia="Times New Roman" w:hAnsi="Times New Roman" w:cs="Times New Roman"/>
          <w:color w:val="000000"/>
          <w:sz w:val="24"/>
          <w:szCs w:val="24"/>
        </w:rPr>
        <w:t>, Ackermannweg 4, 55128 Mainz, Germany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CB78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F6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Bristol Renal, Bristol Medical School, University of Bristol, Bristol, </w:t>
      </w:r>
      <w:r w:rsidRPr="00AB5E4E">
        <w:rPr>
          <w:rFonts w:ascii="Times New Roman" w:eastAsia="Times New Roman" w:hAnsi="Times New Roman" w:cs="Times New Roman"/>
          <w:color w:val="000000"/>
          <w:sz w:val="24"/>
          <w:szCs w:val="24"/>
        </w:rPr>
        <w:t>United Kingdom.</w:t>
      </w:r>
      <w:r w:rsidR="00497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F4B7D1" w14:textId="77777777" w:rsidR="005E1DED" w:rsidRDefault="005E1DED" w:rsidP="005E1DED">
      <w:pPr>
        <w:tabs>
          <w:tab w:val="num" w:pos="576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17B285" w14:textId="622B846E" w:rsidR="00E658A9" w:rsidRPr="00AB5E4E" w:rsidRDefault="005E1DED" w:rsidP="00FC2F04">
      <w:pPr>
        <w:spacing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FB15B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*</w:t>
      </w:r>
      <w:r w:rsidRPr="00FB15BC">
        <w:rPr>
          <w:rFonts w:asciiTheme="majorBidi" w:hAnsiTheme="majorBidi" w:cstheme="majorBidi"/>
          <w:sz w:val="24"/>
          <w:szCs w:val="24"/>
        </w:rPr>
        <w:t xml:space="preserve">Correspondence: </w:t>
      </w:r>
      <w:hyperlink r:id="rId8" w:history="1">
        <w:r w:rsidRPr="00226637">
          <w:rPr>
            <w:rStyle w:val="Hyperlink"/>
            <w:rFonts w:asciiTheme="majorBidi" w:hAnsiTheme="majorBidi" w:cstheme="majorBidi"/>
            <w:sz w:val="24"/>
            <w:szCs w:val="24"/>
          </w:rPr>
          <w:t>H.Ulrich@imb-mainz.de</w:t>
        </w:r>
      </w:hyperlink>
      <w:r w:rsidR="00075170">
        <w:t xml:space="preserve"> </w:t>
      </w:r>
      <w:r w:rsidR="00FC2F04" w:rsidRPr="00355C05">
        <w:rPr>
          <w:rFonts w:asciiTheme="majorBidi" w:hAnsiTheme="majorBidi" w:cstheme="majorBidi"/>
          <w:sz w:val="24"/>
          <w:szCs w:val="24"/>
        </w:rPr>
        <w:t>(H.D.U)</w:t>
      </w:r>
      <w:r w:rsidR="00FC2F04">
        <w:rPr>
          <w:rFonts w:asciiTheme="majorBidi" w:hAnsiTheme="majorBidi" w:cstheme="majorBidi"/>
          <w:sz w:val="24"/>
          <w:szCs w:val="24"/>
        </w:rPr>
        <w:t xml:space="preserve">, </w:t>
      </w:r>
      <w:hyperlink r:id="rId9" w:history="1">
        <w:r w:rsidR="00FC2F04" w:rsidRPr="008443E5">
          <w:rPr>
            <w:rStyle w:val="Hyperlink"/>
            <w:rFonts w:asciiTheme="majorBidi" w:hAnsiTheme="majorBidi" w:cstheme="majorBidi"/>
            <w:sz w:val="24"/>
            <w:szCs w:val="24"/>
          </w:rPr>
          <w:t>aaharoni@bgu.ac.il</w:t>
        </w:r>
      </w:hyperlink>
      <w:r w:rsidR="00FC2F04">
        <w:rPr>
          <w:rFonts w:asciiTheme="majorBidi" w:hAnsiTheme="majorBidi" w:cstheme="majorBidi"/>
          <w:sz w:val="24"/>
          <w:szCs w:val="24"/>
        </w:rPr>
        <w:t xml:space="preserve"> (A.A)</w:t>
      </w:r>
    </w:p>
    <w:p w14:paraId="55F6F608" w14:textId="77777777" w:rsidR="00E00CCD" w:rsidRDefault="00E00CCD" w:rsidP="00E00CC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28C9AC" w14:textId="27ECFEF7" w:rsidR="001E5254" w:rsidRDefault="001E5254">
      <w:r>
        <w:br w:type="page"/>
      </w:r>
    </w:p>
    <w:p w14:paraId="223A53C4" w14:textId="77777777" w:rsidR="00540C1A" w:rsidRDefault="00540C1A"/>
    <w:p w14:paraId="17AE7189" w14:textId="2265E804" w:rsidR="00540C1A" w:rsidRDefault="00CC6576" w:rsidP="00D23834">
      <w:pPr>
        <w:jc w:val="center"/>
      </w:pPr>
      <w:r>
        <w:pict w14:anchorId="2C19DD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5pt;height:183.9pt">
            <v:imagedata r:id="rId10" o:title="Figure_S1"/>
          </v:shape>
        </w:pict>
      </w:r>
    </w:p>
    <w:p w14:paraId="1136D6D5" w14:textId="77777777" w:rsidR="00540C1A" w:rsidRDefault="00540C1A"/>
    <w:p w14:paraId="3683D147" w14:textId="77777777" w:rsidR="00130ABE" w:rsidRDefault="00130ABE" w:rsidP="00F740D6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6779032" w14:textId="77777777" w:rsidR="00130ABE" w:rsidRDefault="00130ABE" w:rsidP="00F740D6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558FDC1" w14:textId="75133C9D" w:rsidR="008A212B" w:rsidRDefault="000C39CC" w:rsidP="00F740D6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="00540C1A" w:rsidRPr="00540C1A">
        <w:rPr>
          <w:rFonts w:asciiTheme="majorBidi" w:hAnsiTheme="majorBidi" w:cstheme="majorBidi"/>
          <w:b/>
          <w:bCs/>
          <w:sz w:val="24"/>
          <w:szCs w:val="24"/>
        </w:rPr>
        <w:t>Fig. 1</w:t>
      </w:r>
      <w:r w:rsidR="006E5E76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546590">
        <w:rPr>
          <w:rFonts w:asciiTheme="majorBidi" w:hAnsiTheme="majorBidi" w:cstheme="majorBidi"/>
          <w:b/>
          <w:bCs/>
          <w:sz w:val="24"/>
          <w:szCs w:val="24"/>
        </w:rPr>
        <w:t>Validation of the system for the introduction of locus-specific AP sites</w:t>
      </w:r>
      <w:r w:rsidR="00F740D6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F740D6" w:rsidRPr="00130ABE">
        <w:rPr>
          <w:rFonts w:asciiTheme="majorBidi" w:hAnsiTheme="majorBidi" w:cstheme="majorBidi"/>
          <w:sz w:val="24"/>
          <w:szCs w:val="24"/>
        </w:rPr>
        <w:t xml:space="preserve"> (</w:t>
      </w:r>
      <w:r w:rsidR="00F740D6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F740D6" w:rsidRPr="00130ABE">
        <w:rPr>
          <w:rFonts w:asciiTheme="majorBidi" w:hAnsiTheme="majorBidi" w:cstheme="majorBidi"/>
          <w:sz w:val="24"/>
          <w:szCs w:val="24"/>
        </w:rPr>
        <w:t xml:space="preserve">) </w:t>
      </w:r>
      <w:r w:rsidR="00546590">
        <w:rPr>
          <w:rFonts w:asciiTheme="majorBidi" w:hAnsiTheme="majorBidi" w:cstheme="majorBidi"/>
          <w:sz w:val="24"/>
          <w:szCs w:val="24"/>
        </w:rPr>
        <w:t>Schematic of the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 region </w:t>
      </w:r>
      <w:r w:rsidR="00546590">
        <w:rPr>
          <w:rFonts w:asciiTheme="majorBidi" w:hAnsiTheme="majorBidi" w:cstheme="majorBidi"/>
          <w:sz w:val="24"/>
          <w:szCs w:val="24"/>
        </w:rPr>
        <w:t xml:space="preserve">surrounding </w:t>
      </w:r>
      <w:r w:rsidR="00571794" w:rsidRPr="00130ABE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="00571794">
        <w:rPr>
          <w:rFonts w:asciiTheme="majorBidi" w:hAnsiTheme="majorBidi" w:cstheme="majorBidi"/>
          <w:sz w:val="24"/>
          <w:szCs w:val="24"/>
        </w:rPr>
        <w:t xml:space="preserve"> and </w:t>
      </w:r>
      <w:r w:rsidR="00546590">
        <w:rPr>
          <w:rFonts w:asciiTheme="majorBidi" w:hAnsiTheme="majorBidi" w:cstheme="majorBidi"/>
          <w:sz w:val="24"/>
          <w:szCs w:val="24"/>
        </w:rPr>
        <w:t xml:space="preserve">the </w:t>
      </w:r>
      <w:r w:rsidR="00DC7BE6">
        <w:rPr>
          <w:rFonts w:asciiTheme="majorBidi" w:hAnsiTheme="majorBidi" w:cstheme="majorBidi"/>
          <w:sz w:val="24"/>
          <w:szCs w:val="24"/>
        </w:rPr>
        <w:t>target sequence used for monitoring replication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. Active replication origins in this region are shown in light blue, with their respective initiation times and firing efficiencies. </w:t>
      </w:r>
      <w:r w:rsidR="00E87EB4">
        <w:rPr>
          <w:rFonts w:asciiTheme="majorBidi" w:hAnsiTheme="majorBidi" w:cstheme="majorBidi"/>
          <w:sz w:val="24"/>
          <w:szCs w:val="24"/>
        </w:rPr>
        <w:t>P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lacement of the </w:t>
      </w:r>
      <w:r w:rsidR="009B47D0" w:rsidRPr="009B47D0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 and </w:t>
      </w:r>
      <w:r w:rsidR="009B47D0" w:rsidRPr="009B47D0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 arrays close to </w:t>
      </w:r>
      <w:r w:rsidR="009B47D0" w:rsidRPr="009B47D0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, coupled with the characteristics of the downstream </w:t>
      </w:r>
      <w:r w:rsidR="009B47D0" w:rsidRPr="009B47D0">
        <w:rPr>
          <w:rFonts w:asciiTheme="majorBidi" w:hAnsiTheme="majorBidi" w:cstheme="majorBidi"/>
          <w:i/>
          <w:iCs/>
          <w:sz w:val="24"/>
          <w:szCs w:val="24"/>
        </w:rPr>
        <w:t>ARS414</w:t>
      </w:r>
      <w:r w:rsidR="009B47D0" w:rsidRPr="009B47D0">
        <w:rPr>
          <w:rFonts w:asciiTheme="majorBidi" w:hAnsiTheme="majorBidi" w:cstheme="majorBidi"/>
          <w:sz w:val="24"/>
          <w:szCs w:val="24"/>
        </w:rPr>
        <w:t xml:space="preserve"> origin (late firing, low efficiency, and distant location), ensures that both arrays are predominantly replicated by forks originating from </w:t>
      </w:r>
      <w:r w:rsidR="009B47D0" w:rsidRPr="009B47D0">
        <w:rPr>
          <w:rFonts w:asciiTheme="majorBidi" w:hAnsiTheme="majorBidi" w:cstheme="majorBidi"/>
          <w:i/>
          <w:iCs/>
          <w:sz w:val="24"/>
          <w:szCs w:val="24"/>
        </w:rPr>
        <w:t>ARS413.</w:t>
      </w:r>
      <w:r w:rsidR="00626901">
        <w:rPr>
          <w:rFonts w:asciiTheme="majorBidi" w:hAnsiTheme="majorBidi" w:cstheme="majorBidi"/>
          <w:sz w:val="24"/>
          <w:szCs w:val="24"/>
        </w:rPr>
        <w:t xml:space="preserve"> </w:t>
      </w:r>
      <w:r w:rsidR="00F740D6">
        <w:rPr>
          <w:rFonts w:asciiTheme="majorBidi" w:hAnsiTheme="majorBidi" w:cstheme="majorBidi"/>
          <w:sz w:val="24"/>
          <w:szCs w:val="24"/>
        </w:rPr>
        <w:t>(</w:t>
      </w:r>
      <w:r w:rsidR="00F740D6" w:rsidRPr="00F740D6">
        <w:rPr>
          <w:rFonts w:asciiTheme="majorBidi" w:hAnsiTheme="majorBidi" w:cstheme="majorBidi"/>
          <w:b/>
          <w:bCs/>
          <w:sz w:val="24"/>
          <w:szCs w:val="24"/>
        </w:rPr>
        <w:t>B-</w:t>
      </w:r>
      <w:r w:rsidR="00933520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F740D6">
        <w:rPr>
          <w:rFonts w:asciiTheme="majorBidi" w:hAnsiTheme="majorBidi" w:cstheme="majorBidi"/>
          <w:sz w:val="24"/>
          <w:szCs w:val="24"/>
        </w:rPr>
        <w:t xml:space="preserve">) </w:t>
      </w:r>
      <w:r w:rsidR="00F045F7">
        <w:rPr>
          <w:rFonts w:asciiTheme="majorBidi" w:hAnsiTheme="majorBidi" w:cstheme="majorBidi"/>
          <w:sz w:val="24"/>
          <w:szCs w:val="24"/>
        </w:rPr>
        <w:t xml:space="preserve">Live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Cas9 </w:t>
      </w:r>
      <w:r w:rsidR="00296F0C">
        <w:rPr>
          <w:rFonts w:asciiTheme="majorBidi" w:hAnsiTheme="majorBidi" w:cstheme="majorBidi"/>
          <w:sz w:val="24"/>
          <w:szCs w:val="24"/>
        </w:rPr>
        <w:t xml:space="preserve">is efficiently </w:t>
      </w:r>
      <w:r w:rsidR="00296F0C" w:rsidRPr="00F740D6">
        <w:rPr>
          <w:rFonts w:asciiTheme="majorBidi" w:hAnsiTheme="majorBidi" w:cstheme="majorBidi"/>
          <w:sz w:val="24"/>
          <w:szCs w:val="24"/>
        </w:rPr>
        <w:t>recruit</w:t>
      </w:r>
      <w:r w:rsidR="00296F0C">
        <w:rPr>
          <w:rFonts w:asciiTheme="majorBidi" w:hAnsiTheme="majorBidi" w:cstheme="majorBidi"/>
          <w:sz w:val="24"/>
          <w:szCs w:val="24"/>
        </w:rPr>
        <w:t>ed</w:t>
      </w:r>
      <w:r w:rsidR="00296F0C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to the </w:t>
      </w:r>
      <w:r w:rsidR="00F740D6" w:rsidRPr="00FB00F9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F045F7">
        <w:rPr>
          <w:rFonts w:asciiTheme="majorBidi" w:hAnsiTheme="majorBidi" w:cstheme="majorBidi"/>
          <w:sz w:val="24"/>
          <w:szCs w:val="24"/>
        </w:rPr>
        <w:t xml:space="preserve"> and induces local DSBs</w:t>
      </w:r>
      <w:r w:rsidR="00F740D6" w:rsidRPr="00F740D6">
        <w:rPr>
          <w:rFonts w:asciiTheme="majorBidi" w:hAnsiTheme="majorBidi" w:cstheme="majorBidi"/>
          <w:sz w:val="24"/>
          <w:szCs w:val="24"/>
        </w:rPr>
        <w:t>.</w:t>
      </w:r>
      <w:r w:rsidR="00F740D6" w:rsidRPr="00F740D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740D6" w:rsidRPr="00130ABE">
        <w:rPr>
          <w:rFonts w:asciiTheme="majorBidi" w:hAnsiTheme="majorBidi" w:cstheme="majorBidi"/>
          <w:sz w:val="24"/>
          <w:szCs w:val="24"/>
        </w:rPr>
        <w:t>(</w:t>
      </w:r>
      <w:r w:rsidR="00F740D6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F740D6" w:rsidRPr="00130ABE">
        <w:rPr>
          <w:rFonts w:asciiTheme="majorBidi" w:hAnsiTheme="majorBidi" w:cstheme="majorBidi"/>
          <w:sz w:val="24"/>
          <w:szCs w:val="24"/>
        </w:rPr>
        <w:t xml:space="preserve">) </w:t>
      </w:r>
      <w:r w:rsidR="00296F0C" w:rsidRPr="00E86BE8">
        <w:rPr>
          <w:rFonts w:asciiTheme="majorBidi" w:hAnsiTheme="majorBidi" w:cstheme="majorBidi"/>
          <w:sz w:val="24"/>
          <w:szCs w:val="24"/>
        </w:rPr>
        <w:t>Schem</w:t>
      </w:r>
      <w:r w:rsidR="00296F0C">
        <w:rPr>
          <w:rFonts w:asciiTheme="majorBidi" w:hAnsiTheme="majorBidi" w:cstheme="majorBidi"/>
          <w:sz w:val="24"/>
          <w:szCs w:val="24"/>
        </w:rPr>
        <w:t>atic</w:t>
      </w:r>
      <w:r w:rsidR="00296F0C" w:rsidRPr="00E86BE8">
        <w:rPr>
          <w:rFonts w:asciiTheme="majorBidi" w:hAnsiTheme="majorBidi" w:cstheme="majorBidi"/>
          <w:sz w:val="24"/>
          <w:szCs w:val="24"/>
        </w:rPr>
        <w:t xml:space="preserve"> </w:t>
      </w:r>
      <w:r w:rsidR="00E86BE8" w:rsidRPr="00E86BE8">
        <w:rPr>
          <w:rFonts w:asciiTheme="majorBidi" w:hAnsiTheme="majorBidi" w:cstheme="majorBidi"/>
          <w:sz w:val="24"/>
          <w:szCs w:val="24"/>
        </w:rPr>
        <w:t xml:space="preserve">showing </w:t>
      </w:r>
      <w:r w:rsidR="00064971">
        <w:rPr>
          <w:rFonts w:asciiTheme="majorBidi" w:hAnsiTheme="majorBidi" w:cstheme="majorBidi"/>
          <w:sz w:val="24"/>
          <w:szCs w:val="24"/>
        </w:rPr>
        <w:t xml:space="preserve">live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Cas9 </w:t>
      </w:r>
      <w:r w:rsidR="00064971">
        <w:rPr>
          <w:rFonts w:asciiTheme="majorBidi" w:hAnsiTheme="majorBidi" w:cstheme="majorBidi"/>
          <w:sz w:val="24"/>
          <w:szCs w:val="24"/>
        </w:rPr>
        <w:t xml:space="preserve">recruitment to the </w:t>
      </w:r>
      <w:r w:rsidR="00064971" w:rsidRPr="00064971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E72D22">
        <w:rPr>
          <w:rFonts w:asciiTheme="majorBidi" w:hAnsiTheme="majorBidi" w:cstheme="majorBidi"/>
          <w:sz w:val="24"/>
          <w:szCs w:val="24"/>
        </w:rPr>
        <w:t>,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lead</w:t>
      </w:r>
      <w:r w:rsidR="00064971">
        <w:rPr>
          <w:rFonts w:asciiTheme="majorBidi" w:hAnsiTheme="majorBidi" w:cstheme="majorBidi"/>
          <w:sz w:val="24"/>
          <w:szCs w:val="24"/>
        </w:rPr>
        <w:t>ing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to DSB </w:t>
      </w:r>
      <w:r w:rsidR="00135FC4">
        <w:rPr>
          <w:rFonts w:asciiTheme="majorBidi" w:hAnsiTheme="majorBidi" w:cstheme="majorBidi"/>
          <w:sz w:val="24"/>
          <w:szCs w:val="24"/>
        </w:rPr>
        <w:t xml:space="preserve">formation </w:t>
      </w:r>
      <w:r w:rsidR="00064971">
        <w:rPr>
          <w:rFonts w:asciiTheme="majorBidi" w:hAnsiTheme="majorBidi" w:cstheme="majorBidi"/>
          <w:sz w:val="24"/>
          <w:szCs w:val="24"/>
        </w:rPr>
        <w:t>and</w:t>
      </w:r>
      <w:r w:rsidR="00F740D6">
        <w:rPr>
          <w:rFonts w:asciiTheme="majorBidi" w:hAnsiTheme="majorBidi" w:cstheme="majorBidi"/>
          <w:sz w:val="24"/>
          <w:szCs w:val="24"/>
        </w:rPr>
        <w:t xml:space="preserve"> separation of the </w:t>
      </w:r>
      <w:r w:rsidR="0065167E">
        <w:rPr>
          <w:rFonts w:asciiTheme="majorBidi" w:hAnsiTheme="majorBidi" w:cstheme="majorBidi"/>
          <w:sz w:val="24"/>
          <w:szCs w:val="24"/>
        </w:rPr>
        <w:t>two reporter</w:t>
      </w:r>
      <w:r w:rsidR="00064971">
        <w:rPr>
          <w:rFonts w:asciiTheme="majorBidi" w:hAnsiTheme="majorBidi" w:cstheme="majorBidi"/>
          <w:sz w:val="24"/>
          <w:szCs w:val="24"/>
        </w:rPr>
        <w:t xml:space="preserve"> arrays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. </w:t>
      </w:r>
      <w:r w:rsidR="00933520">
        <w:rPr>
          <w:rFonts w:asciiTheme="majorBidi" w:hAnsiTheme="majorBidi" w:cstheme="majorBidi"/>
          <w:sz w:val="24"/>
          <w:szCs w:val="24"/>
        </w:rPr>
        <w:t>(</w:t>
      </w:r>
      <w:r w:rsidR="00933520" w:rsidRPr="0093352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933520">
        <w:rPr>
          <w:rFonts w:asciiTheme="majorBidi" w:hAnsiTheme="majorBidi" w:cstheme="majorBidi"/>
          <w:sz w:val="24"/>
          <w:szCs w:val="24"/>
        </w:rPr>
        <w:t xml:space="preserve">)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Representative </w:t>
      </w:r>
      <w:r w:rsidR="00336969">
        <w:rPr>
          <w:rFonts w:asciiTheme="majorBidi" w:hAnsiTheme="majorBidi" w:cstheme="majorBidi"/>
          <w:sz w:val="24"/>
          <w:szCs w:val="24"/>
        </w:rPr>
        <w:t xml:space="preserve">uninduced and induced cells </w:t>
      </w:r>
      <w:r w:rsidR="003A6789">
        <w:rPr>
          <w:rFonts w:asciiTheme="majorBidi" w:hAnsiTheme="majorBidi" w:cstheme="majorBidi"/>
          <w:sz w:val="24"/>
          <w:szCs w:val="24"/>
        </w:rPr>
        <w:t xml:space="preserve">showing </w:t>
      </w:r>
      <w:r w:rsidR="0007325E">
        <w:rPr>
          <w:rFonts w:asciiTheme="majorBidi" w:hAnsiTheme="majorBidi" w:cstheme="majorBidi"/>
          <w:sz w:val="24"/>
          <w:szCs w:val="24"/>
        </w:rPr>
        <w:t>colocalization and separation of the</w:t>
      </w:r>
      <w:r w:rsidR="0065167E">
        <w:rPr>
          <w:rFonts w:asciiTheme="majorBidi" w:hAnsiTheme="majorBidi" w:cstheme="majorBidi"/>
          <w:sz w:val="24"/>
          <w:szCs w:val="24"/>
        </w:rPr>
        <w:t xml:space="preserve"> </w:t>
      </w:r>
      <w:r w:rsidR="003A6789" w:rsidRPr="0007325E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65167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65167E" w:rsidRPr="00130ABE">
        <w:rPr>
          <w:rFonts w:asciiTheme="majorBidi" w:hAnsiTheme="majorBidi" w:cstheme="majorBidi"/>
          <w:sz w:val="24"/>
          <w:szCs w:val="24"/>
        </w:rPr>
        <w:t>and</w:t>
      </w:r>
      <w:r w:rsidR="0065167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3A6789" w:rsidRPr="0007325E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627C82">
        <w:rPr>
          <w:rFonts w:asciiTheme="majorBidi" w:hAnsiTheme="majorBidi" w:cstheme="majorBidi"/>
          <w:sz w:val="24"/>
          <w:szCs w:val="24"/>
        </w:rPr>
        <w:t xml:space="preserve"> foci</w:t>
      </w:r>
      <w:r w:rsidR="00F25A6C">
        <w:rPr>
          <w:rFonts w:asciiTheme="majorBidi" w:hAnsiTheme="majorBidi" w:cstheme="majorBidi"/>
          <w:sz w:val="24"/>
          <w:szCs w:val="24"/>
        </w:rPr>
        <w:t>, respectively</w:t>
      </w:r>
      <w:r w:rsidR="00F740D6" w:rsidRPr="00F740D6">
        <w:rPr>
          <w:rFonts w:asciiTheme="majorBidi" w:hAnsiTheme="majorBidi" w:cstheme="majorBidi"/>
          <w:sz w:val="24"/>
          <w:szCs w:val="24"/>
        </w:rPr>
        <w:t>. (</w:t>
      </w:r>
      <w:r w:rsidR="00F25A6C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F740D6" w:rsidRPr="00F740D6">
        <w:rPr>
          <w:rFonts w:asciiTheme="majorBidi" w:hAnsiTheme="majorBidi" w:cstheme="majorBidi"/>
          <w:sz w:val="24"/>
          <w:szCs w:val="24"/>
        </w:rPr>
        <w:t>) Percentage of cells with DSB</w:t>
      </w:r>
      <w:r w:rsidR="00DD56E3">
        <w:rPr>
          <w:rFonts w:asciiTheme="majorBidi" w:hAnsiTheme="majorBidi" w:cstheme="majorBidi"/>
          <w:sz w:val="24"/>
          <w:szCs w:val="24"/>
        </w:rPr>
        <w:t>s</w:t>
      </w:r>
      <w:r w:rsidR="00870D26">
        <w:rPr>
          <w:rFonts w:asciiTheme="majorBidi" w:hAnsiTheme="majorBidi" w:cstheme="majorBidi"/>
          <w:sz w:val="24"/>
          <w:szCs w:val="24"/>
        </w:rPr>
        <w:t>, measured in</w:t>
      </w:r>
      <w:r w:rsidR="006965B7">
        <w:rPr>
          <w:rFonts w:asciiTheme="majorBidi" w:hAnsiTheme="majorBidi" w:cstheme="majorBidi"/>
          <w:sz w:val="24"/>
          <w:szCs w:val="24"/>
        </w:rPr>
        <w:t xml:space="preserve"> strains </w:t>
      </w:r>
      <w:r w:rsidR="00321A72">
        <w:rPr>
          <w:rFonts w:asciiTheme="majorBidi" w:hAnsiTheme="majorBidi" w:cstheme="majorBidi"/>
          <w:sz w:val="24"/>
          <w:szCs w:val="24"/>
        </w:rPr>
        <w:t xml:space="preserve">harboring </w:t>
      </w:r>
      <w:r w:rsidR="006965B7">
        <w:rPr>
          <w:rFonts w:asciiTheme="majorBidi" w:hAnsiTheme="majorBidi" w:cstheme="majorBidi"/>
          <w:sz w:val="24"/>
          <w:szCs w:val="24"/>
        </w:rPr>
        <w:t xml:space="preserve">the different </w:t>
      </w:r>
      <w:r w:rsidR="006965B7" w:rsidRPr="008440AB">
        <w:rPr>
          <w:rFonts w:asciiTheme="majorBidi" w:hAnsiTheme="majorBidi" w:cstheme="majorBidi"/>
          <w:i/>
          <w:iCs/>
          <w:sz w:val="24"/>
          <w:szCs w:val="24"/>
        </w:rPr>
        <w:t>SCAs</w:t>
      </w:r>
      <w:r w:rsidR="006965B7">
        <w:rPr>
          <w:rFonts w:asciiTheme="majorBidi" w:hAnsiTheme="majorBidi" w:cstheme="majorBidi"/>
          <w:sz w:val="24"/>
          <w:szCs w:val="24"/>
        </w:rPr>
        <w:t xml:space="preserve"> </w:t>
      </w:r>
      <w:r w:rsidR="00E4754B">
        <w:rPr>
          <w:rFonts w:asciiTheme="majorBidi" w:hAnsiTheme="majorBidi" w:cstheme="majorBidi"/>
          <w:sz w:val="24"/>
          <w:szCs w:val="24"/>
        </w:rPr>
        <w:t xml:space="preserve">and matching gRNA </w:t>
      </w:r>
      <w:r w:rsidR="00813EE2">
        <w:rPr>
          <w:rFonts w:asciiTheme="majorBidi" w:hAnsiTheme="majorBidi" w:cstheme="majorBidi"/>
          <w:sz w:val="24"/>
          <w:szCs w:val="24"/>
        </w:rPr>
        <w:t xml:space="preserve">in uninduced </w:t>
      </w:r>
      <w:r w:rsidR="001B0276">
        <w:rPr>
          <w:rFonts w:asciiTheme="majorBidi" w:hAnsiTheme="majorBidi" w:cstheme="majorBidi"/>
          <w:sz w:val="24"/>
          <w:szCs w:val="24"/>
        </w:rPr>
        <w:t xml:space="preserve">(U) </w:t>
      </w:r>
      <w:r w:rsidR="0019032B">
        <w:rPr>
          <w:rFonts w:asciiTheme="majorBidi" w:hAnsiTheme="majorBidi" w:cstheme="majorBidi"/>
          <w:sz w:val="24"/>
          <w:szCs w:val="24"/>
        </w:rPr>
        <w:t>or</w:t>
      </w:r>
      <w:r w:rsidR="00813EE2">
        <w:rPr>
          <w:rFonts w:asciiTheme="majorBidi" w:hAnsiTheme="majorBidi" w:cstheme="majorBidi"/>
          <w:sz w:val="24"/>
          <w:szCs w:val="24"/>
        </w:rPr>
        <w:t xml:space="preserve"> induced</w:t>
      </w:r>
      <w:r w:rsidR="001B0276">
        <w:rPr>
          <w:rFonts w:asciiTheme="majorBidi" w:hAnsiTheme="majorBidi" w:cstheme="majorBidi"/>
          <w:sz w:val="24"/>
          <w:szCs w:val="24"/>
        </w:rPr>
        <w:t xml:space="preserve"> (I)</w:t>
      </w:r>
      <w:r w:rsidR="00813EE2">
        <w:rPr>
          <w:rFonts w:asciiTheme="majorBidi" w:hAnsiTheme="majorBidi" w:cstheme="majorBidi"/>
          <w:sz w:val="24"/>
          <w:szCs w:val="24"/>
        </w:rPr>
        <w:t xml:space="preserve"> conditions</w:t>
      </w:r>
      <w:r w:rsidR="00E4754B">
        <w:rPr>
          <w:rFonts w:asciiTheme="majorBidi" w:hAnsiTheme="majorBidi" w:cstheme="majorBidi"/>
          <w:sz w:val="24"/>
          <w:szCs w:val="24"/>
        </w:rPr>
        <w:t xml:space="preserve">. A </w:t>
      </w:r>
      <w:r w:rsidR="00E4754B" w:rsidRPr="00130AB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E4754B" w:rsidRPr="00130ABE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813EE2">
        <w:rPr>
          <w:rFonts w:asciiTheme="majorBidi" w:hAnsiTheme="majorBidi" w:cstheme="majorBidi"/>
          <w:sz w:val="24"/>
          <w:szCs w:val="24"/>
        </w:rPr>
        <w:t xml:space="preserve"> </w:t>
      </w:r>
      <w:r w:rsidR="00E4754B">
        <w:rPr>
          <w:rFonts w:asciiTheme="majorBidi" w:hAnsiTheme="majorBidi" w:cstheme="majorBidi"/>
          <w:sz w:val="24"/>
          <w:szCs w:val="24"/>
        </w:rPr>
        <w:t xml:space="preserve">strain </w:t>
      </w:r>
      <w:r w:rsidR="00F740D6" w:rsidRPr="00F740D6">
        <w:rPr>
          <w:rFonts w:asciiTheme="majorBidi" w:hAnsiTheme="majorBidi" w:cstheme="majorBidi"/>
          <w:sz w:val="24"/>
          <w:szCs w:val="24"/>
        </w:rPr>
        <w:t>without gRNA</w:t>
      </w:r>
      <w:r w:rsidR="00F10F88">
        <w:rPr>
          <w:rFonts w:asciiTheme="majorBidi" w:hAnsiTheme="majorBidi" w:cstheme="majorBidi"/>
          <w:sz w:val="24"/>
          <w:szCs w:val="24"/>
        </w:rPr>
        <w:t xml:space="preserve"> </w:t>
      </w:r>
      <w:r w:rsidR="00E4754B">
        <w:rPr>
          <w:rFonts w:asciiTheme="majorBidi" w:hAnsiTheme="majorBidi" w:cstheme="majorBidi"/>
          <w:sz w:val="24"/>
          <w:szCs w:val="24"/>
        </w:rPr>
        <w:t>serves as a control for non-specific damage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. </w:t>
      </w:r>
    </w:p>
    <w:p w14:paraId="414988A6" w14:textId="77777777" w:rsidR="00130ABE" w:rsidRPr="00F740D6" w:rsidRDefault="00130ABE" w:rsidP="00F740D6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502FEFC" w14:textId="78E88D9E" w:rsidR="001E5254" w:rsidRPr="00EC5732" w:rsidRDefault="00CC6576" w:rsidP="00963AF0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pict w14:anchorId="0C8DD346">
          <v:shape id="_x0000_i1026" type="#_x0000_t75" style="width:305.4pt;height:259.65pt">
            <v:imagedata r:id="rId11" o:title="Figure_S2"/>
          </v:shape>
        </w:pict>
      </w:r>
    </w:p>
    <w:p w14:paraId="61AC4B2D" w14:textId="77777777" w:rsidR="00FD27EE" w:rsidRDefault="00FD27EE" w:rsidP="008F005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2B381AF" w14:textId="77777777" w:rsidR="00FD27EE" w:rsidRDefault="00FD27EE" w:rsidP="008F005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7A5FEDF" w14:textId="72B99B0A" w:rsidR="009F2873" w:rsidRDefault="000C39CC" w:rsidP="008F005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F740D6" w:rsidRPr="00FD27EE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CE3F3B">
        <w:rPr>
          <w:rFonts w:asciiTheme="majorBidi" w:hAnsiTheme="majorBidi" w:cstheme="majorBidi"/>
          <w:b/>
          <w:bCs/>
          <w:sz w:val="24"/>
          <w:szCs w:val="24"/>
        </w:rPr>
        <w:t>AP sites</w:t>
      </w:r>
      <w:r w:rsidR="00D077AF">
        <w:rPr>
          <w:rFonts w:asciiTheme="majorBidi" w:hAnsiTheme="majorBidi" w:cstheme="majorBidi"/>
          <w:b/>
          <w:bCs/>
          <w:sz w:val="24"/>
          <w:szCs w:val="24"/>
        </w:rPr>
        <w:t xml:space="preserve"> are successfully bypassed during replication of the </w:t>
      </w:r>
      <w:r w:rsidR="00D077AF" w:rsidRPr="00FD27EE">
        <w:rPr>
          <w:rFonts w:asciiTheme="majorBidi" w:hAnsiTheme="majorBidi" w:cstheme="majorBidi"/>
          <w:b/>
          <w:bCs/>
          <w:i/>
          <w:iCs/>
          <w:sz w:val="24"/>
          <w:szCs w:val="24"/>
        </w:rPr>
        <w:t>SCA</w:t>
      </w:r>
      <w:r w:rsidR="008A61FB">
        <w:rPr>
          <w:rFonts w:asciiTheme="majorBidi" w:hAnsiTheme="majorBidi" w:cstheme="majorBidi"/>
          <w:b/>
          <w:bCs/>
          <w:sz w:val="24"/>
          <w:szCs w:val="24"/>
        </w:rPr>
        <w:t xml:space="preserve"> locus</w:t>
      </w:r>
      <w:r w:rsidR="00F01E13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(</w:t>
      </w:r>
      <w:r w:rsidR="00F740D6" w:rsidRPr="009F2873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F740D6" w:rsidRPr="00F740D6">
        <w:rPr>
          <w:rFonts w:asciiTheme="majorBidi" w:hAnsiTheme="majorBidi" w:cstheme="majorBidi"/>
          <w:sz w:val="24"/>
          <w:szCs w:val="24"/>
        </w:rPr>
        <w:t>)</w:t>
      </w:r>
      <w:r w:rsidR="00E27508">
        <w:rPr>
          <w:rFonts w:asciiTheme="majorBidi" w:hAnsiTheme="majorBidi" w:cstheme="majorBidi"/>
          <w:sz w:val="24"/>
          <w:szCs w:val="24"/>
        </w:rPr>
        <w:t xml:space="preserve"> </w:t>
      </w:r>
      <w:r w:rsidR="008A61FB">
        <w:rPr>
          <w:rFonts w:asciiTheme="majorBidi" w:hAnsiTheme="majorBidi" w:cstheme="majorBidi"/>
          <w:sz w:val="24"/>
          <w:szCs w:val="24"/>
        </w:rPr>
        <w:t xml:space="preserve">Induction of dCas9-UDG* does not influence the </w:t>
      </w:r>
      <w:r w:rsidR="00D80006">
        <w:rPr>
          <w:rFonts w:asciiTheme="majorBidi" w:hAnsiTheme="majorBidi" w:cstheme="majorBidi"/>
          <w:sz w:val="24"/>
          <w:szCs w:val="24"/>
        </w:rPr>
        <w:t xml:space="preserve">percentage of cells </w:t>
      </w:r>
      <w:r w:rsidR="00E37392">
        <w:rPr>
          <w:rFonts w:asciiTheme="majorBidi" w:hAnsiTheme="majorBidi" w:cstheme="majorBidi"/>
          <w:sz w:val="24"/>
          <w:szCs w:val="24"/>
        </w:rPr>
        <w:t xml:space="preserve">replicating </w:t>
      </w:r>
      <w:r w:rsidR="00ED10B7">
        <w:rPr>
          <w:rFonts w:asciiTheme="majorBidi" w:hAnsiTheme="majorBidi" w:cstheme="majorBidi"/>
          <w:sz w:val="24"/>
          <w:szCs w:val="24"/>
        </w:rPr>
        <w:t xml:space="preserve">both </w:t>
      </w:r>
      <w:r w:rsidR="00A6079D">
        <w:rPr>
          <w:rFonts w:asciiTheme="majorBidi" w:hAnsiTheme="majorBidi" w:cstheme="majorBidi"/>
          <w:sz w:val="24"/>
          <w:szCs w:val="24"/>
        </w:rPr>
        <w:t>the</w:t>
      </w:r>
      <w:r w:rsidR="00E37392">
        <w:rPr>
          <w:rFonts w:asciiTheme="majorBidi" w:hAnsiTheme="majorBidi" w:cstheme="majorBidi"/>
          <w:sz w:val="24"/>
          <w:szCs w:val="24"/>
        </w:rPr>
        <w:t xml:space="preserve"> </w:t>
      </w:r>
      <w:r w:rsidR="00D80006" w:rsidRPr="008C05CF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D80006">
        <w:rPr>
          <w:rFonts w:asciiTheme="majorBidi" w:hAnsiTheme="majorBidi" w:cstheme="majorBidi"/>
          <w:sz w:val="24"/>
          <w:szCs w:val="24"/>
        </w:rPr>
        <w:t xml:space="preserve"> and</w:t>
      </w:r>
      <w:r w:rsidR="00A43941">
        <w:rPr>
          <w:rFonts w:asciiTheme="majorBidi" w:hAnsiTheme="majorBidi" w:cstheme="majorBidi"/>
          <w:sz w:val="24"/>
          <w:szCs w:val="24"/>
        </w:rPr>
        <w:t xml:space="preserve"> the downstream</w:t>
      </w:r>
      <w:r w:rsidR="00D80006">
        <w:rPr>
          <w:rFonts w:asciiTheme="majorBidi" w:hAnsiTheme="majorBidi" w:cstheme="majorBidi"/>
          <w:sz w:val="24"/>
          <w:szCs w:val="24"/>
        </w:rPr>
        <w:t xml:space="preserve"> </w:t>
      </w:r>
      <w:r w:rsidR="00D80006" w:rsidRPr="008C05CF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D80006">
        <w:rPr>
          <w:rFonts w:asciiTheme="majorBidi" w:hAnsiTheme="majorBidi" w:cstheme="majorBidi"/>
          <w:sz w:val="24"/>
          <w:szCs w:val="24"/>
        </w:rPr>
        <w:t xml:space="preserve"> array</w:t>
      </w:r>
      <w:r w:rsidR="00CB337C">
        <w:rPr>
          <w:rFonts w:asciiTheme="majorBidi" w:hAnsiTheme="majorBidi" w:cstheme="majorBidi"/>
          <w:sz w:val="24"/>
          <w:szCs w:val="24"/>
        </w:rPr>
        <w:t>,</w:t>
      </w:r>
      <w:r w:rsidR="00C54280">
        <w:rPr>
          <w:rFonts w:asciiTheme="majorBidi" w:hAnsiTheme="majorBidi" w:cstheme="majorBidi"/>
          <w:sz w:val="24"/>
          <w:szCs w:val="24"/>
        </w:rPr>
        <w:t xml:space="preserve"> indicating successful fork passage through </w:t>
      </w:r>
      <w:r w:rsidR="00CB337C">
        <w:rPr>
          <w:rFonts w:asciiTheme="majorBidi" w:hAnsiTheme="majorBidi" w:cstheme="majorBidi"/>
          <w:sz w:val="24"/>
          <w:szCs w:val="24"/>
        </w:rPr>
        <w:t>the</w:t>
      </w:r>
      <w:r w:rsidR="00E80A9C">
        <w:rPr>
          <w:rFonts w:asciiTheme="majorBidi" w:hAnsiTheme="majorBidi" w:cstheme="majorBidi"/>
          <w:sz w:val="24"/>
          <w:szCs w:val="24"/>
        </w:rPr>
        <w:t xml:space="preserve"> </w:t>
      </w:r>
      <w:r w:rsidR="00A43941" w:rsidRPr="00FD27E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C54280">
        <w:rPr>
          <w:rFonts w:asciiTheme="majorBidi" w:hAnsiTheme="majorBidi" w:cstheme="majorBidi"/>
          <w:sz w:val="24"/>
          <w:szCs w:val="24"/>
        </w:rPr>
        <w:t>.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C3215F">
        <w:rPr>
          <w:rFonts w:asciiTheme="majorBidi" w:hAnsiTheme="majorBidi" w:cstheme="majorBidi"/>
          <w:sz w:val="24"/>
          <w:szCs w:val="24"/>
        </w:rPr>
        <w:t>V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alues correspond to the percentage of cells that </w:t>
      </w:r>
      <w:r w:rsidR="00514024">
        <w:rPr>
          <w:rFonts w:asciiTheme="majorBidi" w:hAnsiTheme="majorBidi" w:cstheme="majorBidi"/>
          <w:sz w:val="24"/>
          <w:szCs w:val="24"/>
        </w:rPr>
        <w:t>duplicate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 both </w:t>
      </w:r>
      <w:r w:rsidR="00C3215F" w:rsidRPr="00FD27EE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 and</w:t>
      </w:r>
      <w:r w:rsidR="00514024">
        <w:rPr>
          <w:rFonts w:asciiTheme="majorBidi" w:hAnsiTheme="majorBidi" w:cstheme="majorBidi"/>
          <w:sz w:val="24"/>
          <w:szCs w:val="24"/>
        </w:rPr>
        <w:t xml:space="preserve"> </w:t>
      </w:r>
      <w:r w:rsidR="00C3215F" w:rsidRPr="00FD27EE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 out of the total </w:t>
      </w:r>
      <w:r w:rsidR="00514024">
        <w:rPr>
          <w:rFonts w:asciiTheme="majorBidi" w:hAnsiTheme="majorBidi" w:cstheme="majorBidi"/>
          <w:sz w:val="24"/>
          <w:szCs w:val="24"/>
        </w:rPr>
        <w:t xml:space="preserve">number of 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cells showing </w:t>
      </w:r>
      <w:r w:rsidR="00C3215F" w:rsidRPr="00FD27EE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 duplication</w:t>
      </w:r>
      <w:r w:rsidR="00097868">
        <w:rPr>
          <w:rFonts w:asciiTheme="majorBidi" w:hAnsiTheme="majorBidi" w:cstheme="majorBidi"/>
          <w:sz w:val="24"/>
          <w:szCs w:val="24"/>
        </w:rPr>
        <w:t xml:space="preserve"> </w:t>
      </w:r>
      <w:r w:rsidR="00EF02F1">
        <w:rPr>
          <w:rFonts w:asciiTheme="majorBidi" w:hAnsiTheme="majorBidi" w:cstheme="majorBidi"/>
          <w:sz w:val="24"/>
          <w:szCs w:val="24"/>
        </w:rPr>
        <w:t>with</w:t>
      </w:r>
      <w:r w:rsidR="00097868">
        <w:rPr>
          <w:rFonts w:asciiTheme="majorBidi" w:hAnsiTheme="majorBidi" w:cstheme="majorBidi"/>
          <w:sz w:val="24"/>
          <w:szCs w:val="24"/>
        </w:rPr>
        <w:t xml:space="preserve"> uninduced (U) or induced (I) dCas9-UDG*</w:t>
      </w:r>
      <w:r w:rsidR="00C3215F" w:rsidRPr="00C3215F">
        <w:rPr>
          <w:rFonts w:asciiTheme="majorBidi" w:hAnsiTheme="majorBidi" w:cstheme="majorBidi"/>
          <w:sz w:val="24"/>
          <w:szCs w:val="24"/>
        </w:rPr>
        <w:t xml:space="preserve">. </w:t>
      </w:r>
      <w:r w:rsidR="00BC5F31">
        <w:rPr>
          <w:rFonts w:asciiTheme="majorBidi" w:hAnsiTheme="majorBidi" w:cstheme="majorBidi"/>
          <w:sz w:val="24"/>
          <w:szCs w:val="24"/>
        </w:rPr>
        <w:t>Note that value</w:t>
      </w:r>
      <w:r w:rsidR="00F84C78">
        <w:rPr>
          <w:rFonts w:asciiTheme="majorBidi" w:hAnsiTheme="majorBidi" w:cstheme="majorBidi"/>
          <w:sz w:val="24"/>
          <w:szCs w:val="24"/>
        </w:rPr>
        <w:t>s are</w:t>
      </w:r>
      <w:r w:rsidR="00BC5F31">
        <w:rPr>
          <w:rFonts w:asciiTheme="majorBidi" w:hAnsiTheme="majorBidi" w:cstheme="majorBidi"/>
          <w:sz w:val="24"/>
          <w:szCs w:val="24"/>
        </w:rPr>
        <w:t xml:space="preserve"> below 100% in all conditions due to technical reasons, including</w:t>
      </w:r>
      <w:r w:rsidR="00670773">
        <w:rPr>
          <w:rFonts w:asciiTheme="majorBidi" w:hAnsiTheme="majorBidi" w:cstheme="majorBidi"/>
          <w:sz w:val="24"/>
          <w:szCs w:val="24"/>
        </w:rPr>
        <w:t xml:space="preserve"> loss of the focal plane or</w:t>
      </w:r>
      <w:r w:rsidR="00BC5F31">
        <w:rPr>
          <w:rFonts w:asciiTheme="majorBidi" w:hAnsiTheme="majorBidi" w:cstheme="majorBidi"/>
          <w:sz w:val="24"/>
          <w:szCs w:val="24"/>
        </w:rPr>
        <w:t xml:space="preserve"> bleaching of the </w:t>
      </w:r>
      <w:r w:rsidR="00670773" w:rsidRPr="00FD27EE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670773">
        <w:rPr>
          <w:rFonts w:asciiTheme="majorBidi" w:hAnsiTheme="majorBidi" w:cstheme="majorBidi"/>
          <w:sz w:val="24"/>
          <w:szCs w:val="24"/>
        </w:rPr>
        <w:t xml:space="preserve"> signal over time. </w:t>
      </w:r>
      <w:r w:rsidR="00F740D6" w:rsidRPr="00F740D6">
        <w:rPr>
          <w:rFonts w:asciiTheme="majorBidi" w:hAnsiTheme="majorBidi" w:cstheme="majorBidi"/>
          <w:sz w:val="24"/>
          <w:szCs w:val="24"/>
        </w:rPr>
        <w:t>(</w:t>
      </w:r>
      <w:r w:rsidR="00F740D6" w:rsidRPr="009F2873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) </w:t>
      </w:r>
      <w:r w:rsidR="00C5339B">
        <w:rPr>
          <w:rFonts w:asciiTheme="majorBidi" w:hAnsiTheme="majorBidi" w:cstheme="majorBidi"/>
          <w:sz w:val="24"/>
          <w:szCs w:val="24"/>
        </w:rPr>
        <w:t xml:space="preserve">Deletion of </w:t>
      </w:r>
      <w:r w:rsidR="00C5339B" w:rsidRPr="00FD27EE">
        <w:rPr>
          <w:rFonts w:asciiTheme="majorBidi" w:hAnsiTheme="majorBidi" w:cstheme="majorBidi"/>
          <w:i/>
          <w:iCs/>
          <w:sz w:val="24"/>
          <w:szCs w:val="24"/>
        </w:rPr>
        <w:t>ARS414</w:t>
      </w:r>
      <w:r w:rsidR="00C5339B">
        <w:rPr>
          <w:rFonts w:asciiTheme="majorBidi" w:hAnsiTheme="majorBidi" w:cstheme="majorBidi"/>
          <w:sz w:val="24"/>
          <w:szCs w:val="24"/>
        </w:rPr>
        <w:t xml:space="preserve"> has no effect on</w:t>
      </w:r>
      <w:r w:rsidR="00A56044">
        <w:rPr>
          <w:rFonts w:asciiTheme="majorBidi" w:hAnsiTheme="majorBidi" w:cstheme="majorBidi"/>
          <w:sz w:val="24"/>
          <w:szCs w:val="24"/>
        </w:rPr>
        <w:t xml:space="preserve"> the timing of</w:t>
      </w:r>
      <w:r w:rsidR="00C5339B">
        <w:rPr>
          <w:rFonts w:asciiTheme="majorBidi" w:hAnsiTheme="majorBidi" w:cstheme="majorBidi"/>
          <w:sz w:val="24"/>
          <w:szCs w:val="24"/>
        </w:rPr>
        <w:t xml:space="preserve"> </w:t>
      </w:r>
      <w:r w:rsidR="00A56044">
        <w:rPr>
          <w:rFonts w:asciiTheme="majorBidi" w:hAnsiTheme="majorBidi" w:cstheme="majorBidi"/>
          <w:sz w:val="24"/>
          <w:szCs w:val="24"/>
        </w:rPr>
        <w:t xml:space="preserve">replication through the </w:t>
      </w:r>
      <w:r w:rsidR="00A56044" w:rsidRPr="00FD27E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51640">
        <w:rPr>
          <w:rFonts w:asciiTheme="majorBidi" w:hAnsiTheme="majorBidi" w:cstheme="majorBidi"/>
          <w:sz w:val="24"/>
          <w:szCs w:val="24"/>
        </w:rPr>
        <w:t>,</w:t>
      </w:r>
      <w:r w:rsidR="00851640" w:rsidRPr="00F47EC4">
        <w:rPr>
          <w:rFonts w:asciiTheme="majorBidi" w:hAnsiTheme="majorBidi" w:cstheme="majorBidi"/>
          <w:sz w:val="24"/>
          <w:szCs w:val="24"/>
        </w:rPr>
        <w:t xml:space="preserve"> indicating that the locus is predominantly replicated from </w:t>
      </w:r>
      <w:r w:rsidR="00851640" w:rsidRPr="00F47EC4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="00851640" w:rsidRPr="00F47EC4">
        <w:rPr>
          <w:rFonts w:asciiTheme="majorBidi" w:hAnsiTheme="majorBidi" w:cstheme="majorBidi"/>
          <w:sz w:val="24"/>
          <w:szCs w:val="24"/>
        </w:rPr>
        <w:t>.</w:t>
      </w:r>
      <w:r w:rsidR="00851640">
        <w:rPr>
          <w:rFonts w:asciiTheme="majorBidi" w:hAnsiTheme="majorBidi" w:cstheme="majorBidi"/>
          <w:sz w:val="24"/>
          <w:szCs w:val="24"/>
        </w:rPr>
        <w:t xml:space="preserve">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Replication times </w:t>
      </w:r>
      <w:r w:rsidR="00761E63">
        <w:rPr>
          <w:rFonts w:asciiTheme="majorBidi" w:hAnsiTheme="majorBidi" w:cstheme="majorBidi"/>
          <w:sz w:val="24"/>
          <w:szCs w:val="24"/>
        </w:rPr>
        <w:t xml:space="preserve">were </w:t>
      </w:r>
      <w:r w:rsidR="005318F3">
        <w:rPr>
          <w:rFonts w:asciiTheme="majorBidi" w:hAnsiTheme="majorBidi" w:cstheme="majorBidi"/>
          <w:sz w:val="24"/>
          <w:szCs w:val="24"/>
        </w:rPr>
        <w:t xml:space="preserve">measured </w:t>
      </w:r>
      <w:r w:rsidR="00EC25A0">
        <w:rPr>
          <w:rFonts w:asciiTheme="majorBidi" w:hAnsiTheme="majorBidi" w:cstheme="majorBidi"/>
          <w:sz w:val="24"/>
          <w:szCs w:val="24"/>
        </w:rPr>
        <w:t xml:space="preserve">with </w:t>
      </w:r>
      <w:r w:rsidR="009F2873" w:rsidRPr="00F740D6">
        <w:rPr>
          <w:rFonts w:asciiTheme="majorBidi" w:hAnsiTheme="majorBidi" w:cstheme="majorBidi"/>
          <w:sz w:val="24"/>
          <w:szCs w:val="24"/>
        </w:rPr>
        <w:t>uninduced</w:t>
      </w:r>
      <w:r w:rsidR="00EC25A0">
        <w:rPr>
          <w:rFonts w:asciiTheme="majorBidi" w:hAnsiTheme="majorBidi" w:cstheme="majorBidi"/>
          <w:sz w:val="24"/>
          <w:szCs w:val="24"/>
        </w:rPr>
        <w:t xml:space="preserve"> (U)</w:t>
      </w:r>
      <w:r w:rsidR="009F2873" w:rsidRPr="00F740D6">
        <w:rPr>
          <w:rFonts w:asciiTheme="majorBidi" w:hAnsiTheme="majorBidi" w:cstheme="majorBidi"/>
          <w:sz w:val="24"/>
          <w:szCs w:val="24"/>
        </w:rPr>
        <w:t xml:space="preserve"> or induced</w:t>
      </w:r>
      <w:r w:rsidR="00EC25A0">
        <w:rPr>
          <w:rFonts w:asciiTheme="majorBidi" w:hAnsiTheme="majorBidi" w:cstheme="majorBidi"/>
          <w:sz w:val="24"/>
          <w:szCs w:val="24"/>
        </w:rPr>
        <w:t xml:space="preserve"> (I)</w:t>
      </w:r>
      <w:r w:rsidR="009F2873">
        <w:rPr>
          <w:rFonts w:asciiTheme="majorBidi" w:hAnsiTheme="majorBidi" w:cstheme="majorBidi"/>
          <w:sz w:val="24"/>
          <w:szCs w:val="24"/>
        </w:rPr>
        <w:t xml:space="preserve"> </w:t>
      </w:r>
      <w:r w:rsidR="00545783">
        <w:rPr>
          <w:rFonts w:asciiTheme="majorBidi" w:hAnsiTheme="majorBidi" w:cstheme="majorBidi"/>
          <w:sz w:val="24"/>
          <w:szCs w:val="24"/>
        </w:rPr>
        <w:t>d</w:t>
      </w:r>
      <w:r w:rsidR="007C625A" w:rsidRPr="00F740D6">
        <w:rPr>
          <w:rFonts w:asciiTheme="majorBidi" w:hAnsiTheme="majorBidi" w:cstheme="majorBidi"/>
          <w:sz w:val="24"/>
          <w:szCs w:val="24"/>
        </w:rPr>
        <w:t xml:space="preserve">Cas9-UDG* 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in </w:t>
      </w:r>
      <w:r w:rsidR="00F740D6" w:rsidRPr="00F740D6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9F2873">
        <w:rPr>
          <w:rFonts w:asciiTheme="majorBidi" w:hAnsiTheme="majorBidi" w:cstheme="majorBidi"/>
          <w:sz w:val="24"/>
          <w:szCs w:val="24"/>
        </w:rPr>
        <w:t xml:space="preserve"> </w:t>
      </w:r>
      <w:r w:rsidR="00AE3CE6">
        <w:rPr>
          <w:rFonts w:asciiTheme="majorBidi" w:hAnsiTheme="majorBidi" w:cstheme="majorBidi"/>
          <w:sz w:val="24"/>
          <w:szCs w:val="24"/>
        </w:rPr>
        <w:t>or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F740D6" w:rsidRPr="00F740D6">
        <w:rPr>
          <w:rFonts w:asciiTheme="majorBidi" w:hAnsiTheme="majorBidi" w:cstheme="majorBidi"/>
          <w:i/>
          <w:iCs/>
          <w:sz w:val="24"/>
          <w:szCs w:val="24"/>
        </w:rPr>
        <w:t>ars414Δ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 cells </w:t>
      </w:r>
      <w:r w:rsidR="009F2873">
        <w:rPr>
          <w:rFonts w:asciiTheme="majorBidi" w:hAnsiTheme="majorBidi" w:cstheme="majorBidi"/>
          <w:sz w:val="24"/>
          <w:szCs w:val="24"/>
        </w:rPr>
        <w:t>containing</w:t>
      </w:r>
      <w:r w:rsidR="009F2873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9F2873" w:rsidRPr="00AE3CE6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9F2873" w:rsidRPr="00AE3CE6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F740D6" w:rsidRPr="00F740D6">
        <w:rPr>
          <w:rFonts w:asciiTheme="majorBidi" w:hAnsiTheme="majorBidi" w:cstheme="majorBidi"/>
          <w:sz w:val="24"/>
          <w:szCs w:val="24"/>
        </w:rPr>
        <w:t xml:space="preserve">. </w:t>
      </w:r>
      <w:r w:rsidR="009F2873">
        <w:rPr>
          <w:rFonts w:asciiTheme="majorBidi" w:hAnsiTheme="majorBidi" w:cstheme="majorBidi"/>
          <w:sz w:val="24"/>
          <w:szCs w:val="24"/>
        </w:rPr>
        <w:t xml:space="preserve"> </w:t>
      </w:r>
      <w:r w:rsidR="009F2873" w:rsidRPr="00F740D6">
        <w:rPr>
          <w:rFonts w:asciiTheme="majorBidi" w:hAnsiTheme="majorBidi" w:cstheme="majorBidi"/>
          <w:sz w:val="24"/>
          <w:szCs w:val="24"/>
        </w:rPr>
        <w:t>(</w:t>
      </w:r>
      <w:r w:rsidR="009F2873" w:rsidRPr="009F2873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9F2873" w:rsidRPr="00F740D6">
        <w:rPr>
          <w:rFonts w:asciiTheme="majorBidi" w:hAnsiTheme="majorBidi" w:cstheme="majorBidi"/>
          <w:sz w:val="24"/>
          <w:szCs w:val="24"/>
        </w:rPr>
        <w:t xml:space="preserve">) </w:t>
      </w:r>
      <w:r w:rsidR="00A42638">
        <w:rPr>
          <w:rFonts w:asciiTheme="majorBidi" w:hAnsiTheme="majorBidi" w:cstheme="majorBidi"/>
          <w:sz w:val="24"/>
          <w:szCs w:val="24"/>
        </w:rPr>
        <w:t>Induction of dCas9-UDG* leads to l</w:t>
      </w:r>
      <w:r w:rsidR="00531838">
        <w:rPr>
          <w:rFonts w:asciiTheme="majorBidi" w:hAnsiTheme="majorBidi" w:cstheme="majorBidi"/>
          <w:sz w:val="24"/>
          <w:szCs w:val="24"/>
        </w:rPr>
        <w:t>ow levels of DSB</w:t>
      </w:r>
      <w:r w:rsidR="00A42638">
        <w:rPr>
          <w:rFonts w:asciiTheme="majorBidi" w:hAnsiTheme="majorBidi" w:cstheme="majorBidi"/>
          <w:sz w:val="24"/>
          <w:szCs w:val="24"/>
        </w:rPr>
        <w:t>s</w:t>
      </w:r>
      <w:r w:rsidR="00531838">
        <w:rPr>
          <w:rFonts w:asciiTheme="majorBidi" w:hAnsiTheme="majorBidi" w:cstheme="majorBidi"/>
          <w:sz w:val="24"/>
          <w:szCs w:val="24"/>
        </w:rPr>
        <w:t xml:space="preserve"> in strains containing </w:t>
      </w:r>
      <w:r w:rsidR="00531838" w:rsidRPr="00302067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531838" w:rsidRPr="00302067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8</w:t>
      </w:r>
      <w:r w:rsidR="00531838" w:rsidRPr="00302067">
        <w:rPr>
          <w:rFonts w:asciiTheme="majorBidi" w:hAnsiTheme="majorBidi" w:cstheme="majorBidi"/>
          <w:i/>
          <w:iCs/>
          <w:sz w:val="24"/>
          <w:szCs w:val="24"/>
        </w:rPr>
        <w:t>, SCA</w:t>
      </w:r>
      <w:r w:rsidR="00531838" w:rsidRPr="00302067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16</w:t>
      </w:r>
      <w:r w:rsidR="00531838">
        <w:rPr>
          <w:rFonts w:asciiTheme="majorBidi" w:hAnsiTheme="majorBidi" w:cstheme="majorBidi"/>
          <w:sz w:val="24"/>
          <w:szCs w:val="24"/>
        </w:rPr>
        <w:t xml:space="preserve">, </w:t>
      </w:r>
      <w:r w:rsidR="00A42638">
        <w:rPr>
          <w:rFonts w:asciiTheme="majorBidi" w:hAnsiTheme="majorBidi" w:cstheme="majorBidi"/>
          <w:sz w:val="24"/>
          <w:szCs w:val="24"/>
        </w:rPr>
        <w:t xml:space="preserve">or </w:t>
      </w:r>
      <w:r w:rsidR="00531838" w:rsidRPr="00FD27E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531838" w:rsidRPr="00FD27EE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DB6721">
        <w:rPr>
          <w:rFonts w:asciiTheme="majorBidi" w:hAnsiTheme="majorBidi" w:cstheme="majorBidi"/>
          <w:sz w:val="24"/>
          <w:szCs w:val="24"/>
        </w:rPr>
        <w:t xml:space="preserve">. </w:t>
      </w:r>
      <w:r w:rsidR="00AF73EA">
        <w:rPr>
          <w:rFonts w:asciiTheme="majorBidi" w:hAnsiTheme="majorBidi" w:cstheme="majorBidi"/>
          <w:sz w:val="24"/>
          <w:szCs w:val="24"/>
        </w:rPr>
        <w:t>The</w:t>
      </w:r>
      <w:r w:rsidR="00AF73EA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DB6721">
        <w:rPr>
          <w:rFonts w:asciiTheme="majorBidi" w:hAnsiTheme="majorBidi" w:cstheme="majorBidi"/>
          <w:sz w:val="24"/>
          <w:szCs w:val="24"/>
        </w:rPr>
        <w:t>percentage</w:t>
      </w:r>
      <w:r w:rsidR="00AF73EA">
        <w:rPr>
          <w:rFonts w:asciiTheme="majorBidi" w:hAnsiTheme="majorBidi" w:cstheme="majorBidi"/>
          <w:sz w:val="24"/>
          <w:szCs w:val="24"/>
        </w:rPr>
        <w:t xml:space="preserve"> of cells exhibiting separation of </w:t>
      </w:r>
      <w:r w:rsidR="00AF73EA" w:rsidRPr="00FD27EE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AF73EA">
        <w:rPr>
          <w:rFonts w:asciiTheme="majorBidi" w:hAnsiTheme="majorBidi" w:cstheme="majorBidi"/>
          <w:sz w:val="24"/>
          <w:szCs w:val="24"/>
        </w:rPr>
        <w:t xml:space="preserve"> and </w:t>
      </w:r>
      <w:r w:rsidR="00AF73EA" w:rsidRPr="00FD27EE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AF73EA">
        <w:rPr>
          <w:rFonts w:asciiTheme="majorBidi" w:hAnsiTheme="majorBidi" w:cstheme="majorBidi"/>
          <w:sz w:val="24"/>
          <w:szCs w:val="24"/>
        </w:rPr>
        <w:t xml:space="preserve"> foci</w:t>
      </w:r>
      <w:r w:rsidR="00DB6721">
        <w:rPr>
          <w:rFonts w:asciiTheme="majorBidi" w:hAnsiTheme="majorBidi" w:cstheme="majorBidi"/>
          <w:sz w:val="24"/>
          <w:szCs w:val="24"/>
        </w:rPr>
        <w:t xml:space="preserve"> </w:t>
      </w:r>
      <w:r w:rsidR="003A425C">
        <w:rPr>
          <w:rFonts w:asciiTheme="majorBidi" w:hAnsiTheme="majorBidi" w:cstheme="majorBidi"/>
          <w:sz w:val="24"/>
          <w:szCs w:val="24"/>
        </w:rPr>
        <w:t xml:space="preserve">was </w:t>
      </w:r>
      <w:r w:rsidR="00F90D17">
        <w:rPr>
          <w:rFonts w:asciiTheme="majorBidi" w:hAnsiTheme="majorBidi" w:cstheme="majorBidi"/>
          <w:sz w:val="24"/>
          <w:szCs w:val="24"/>
        </w:rPr>
        <w:t>determined</w:t>
      </w:r>
      <w:r w:rsidR="003925AC">
        <w:rPr>
          <w:rFonts w:asciiTheme="majorBidi" w:hAnsiTheme="majorBidi" w:cstheme="majorBidi"/>
          <w:sz w:val="24"/>
          <w:szCs w:val="24"/>
        </w:rPr>
        <w:t xml:space="preserve"> </w:t>
      </w:r>
      <w:r w:rsidR="00DB6721">
        <w:rPr>
          <w:rFonts w:asciiTheme="majorBidi" w:hAnsiTheme="majorBidi" w:cstheme="majorBidi"/>
          <w:sz w:val="24"/>
          <w:szCs w:val="24"/>
        </w:rPr>
        <w:t xml:space="preserve">using an automated </w:t>
      </w:r>
      <w:r w:rsidR="00F90D17">
        <w:rPr>
          <w:rFonts w:asciiTheme="majorBidi" w:hAnsiTheme="majorBidi" w:cstheme="majorBidi"/>
          <w:sz w:val="24"/>
          <w:szCs w:val="24"/>
        </w:rPr>
        <w:t xml:space="preserve">script for </w:t>
      </w:r>
      <w:r w:rsidR="00DB6721">
        <w:rPr>
          <w:rFonts w:asciiTheme="majorBidi" w:hAnsiTheme="majorBidi" w:cstheme="majorBidi"/>
          <w:sz w:val="24"/>
          <w:szCs w:val="24"/>
        </w:rPr>
        <w:t>image analysis</w:t>
      </w:r>
      <w:r w:rsidR="00335D71">
        <w:rPr>
          <w:rFonts w:asciiTheme="majorBidi" w:hAnsiTheme="majorBidi" w:cstheme="majorBidi"/>
          <w:sz w:val="24"/>
          <w:szCs w:val="24"/>
        </w:rPr>
        <w:t xml:space="preserve"> (see Methods)</w:t>
      </w:r>
      <w:r w:rsidR="009F2873" w:rsidRPr="00F740D6">
        <w:rPr>
          <w:rFonts w:asciiTheme="majorBidi" w:hAnsiTheme="majorBidi" w:cstheme="majorBidi"/>
          <w:sz w:val="24"/>
          <w:szCs w:val="24"/>
        </w:rPr>
        <w:t xml:space="preserve">. </w:t>
      </w:r>
      <w:r w:rsidR="009F2873">
        <w:rPr>
          <w:rFonts w:asciiTheme="majorBidi" w:hAnsiTheme="majorBidi" w:cstheme="majorBidi"/>
          <w:sz w:val="24"/>
          <w:szCs w:val="24"/>
        </w:rPr>
        <w:t>(</w:t>
      </w:r>
      <w:r w:rsidR="009F2873" w:rsidRPr="009F2873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9F2873">
        <w:rPr>
          <w:rFonts w:asciiTheme="majorBidi" w:hAnsiTheme="majorBidi" w:cstheme="majorBidi"/>
          <w:sz w:val="24"/>
          <w:szCs w:val="24"/>
        </w:rPr>
        <w:t xml:space="preserve">) </w:t>
      </w:r>
      <w:r w:rsidR="00CF0C1E">
        <w:rPr>
          <w:rFonts w:asciiTheme="majorBidi" w:hAnsiTheme="majorBidi" w:cstheme="majorBidi"/>
          <w:sz w:val="24"/>
          <w:szCs w:val="24"/>
        </w:rPr>
        <w:t>Induction of dCas9-UDG* does not strongly affect</w:t>
      </w:r>
      <w:r w:rsidR="000A1B63">
        <w:rPr>
          <w:rFonts w:asciiTheme="majorBidi" w:hAnsiTheme="majorBidi" w:cstheme="majorBidi"/>
          <w:sz w:val="24"/>
          <w:szCs w:val="24"/>
        </w:rPr>
        <w:t xml:space="preserve"> </w:t>
      </w:r>
      <w:r w:rsidR="00EF707C">
        <w:rPr>
          <w:rFonts w:asciiTheme="majorBidi" w:hAnsiTheme="majorBidi" w:cstheme="majorBidi"/>
          <w:sz w:val="24"/>
          <w:szCs w:val="24"/>
        </w:rPr>
        <w:t xml:space="preserve">the </w:t>
      </w:r>
      <w:r w:rsidR="000A1B63">
        <w:rPr>
          <w:rFonts w:asciiTheme="majorBidi" w:hAnsiTheme="majorBidi" w:cstheme="majorBidi"/>
          <w:sz w:val="24"/>
          <w:szCs w:val="24"/>
        </w:rPr>
        <w:t xml:space="preserve">viability of </w:t>
      </w:r>
      <w:r w:rsidR="000A1B63" w:rsidRPr="00725096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0A1B63">
        <w:rPr>
          <w:rFonts w:asciiTheme="majorBidi" w:hAnsiTheme="majorBidi" w:cstheme="majorBidi"/>
          <w:sz w:val="24"/>
          <w:szCs w:val="24"/>
        </w:rPr>
        <w:t xml:space="preserve"> </w:t>
      </w:r>
      <w:r w:rsidR="000A1B63" w:rsidRPr="00FB00F9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0A1B63" w:rsidRPr="00FB00F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00437C">
        <w:rPr>
          <w:rFonts w:asciiTheme="majorBidi" w:hAnsiTheme="majorBidi" w:cstheme="majorBidi"/>
          <w:sz w:val="24"/>
          <w:szCs w:val="24"/>
        </w:rPr>
        <w:t xml:space="preserve"> c</w:t>
      </w:r>
      <w:r w:rsidR="002A738B" w:rsidRPr="00FD27EE">
        <w:rPr>
          <w:rFonts w:asciiTheme="majorBidi" w:hAnsiTheme="majorBidi" w:cstheme="majorBidi"/>
          <w:sz w:val="24"/>
          <w:szCs w:val="24"/>
        </w:rPr>
        <w:t>ells</w:t>
      </w:r>
      <w:r w:rsidR="000A1B63">
        <w:rPr>
          <w:rFonts w:asciiTheme="majorBidi" w:hAnsiTheme="majorBidi" w:cstheme="majorBidi"/>
          <w:sz w:val="24"/>
          <w:szCs w:val="24"/>
        </w:rPr>
        <w:t>. Viability</w:t>
      </w:r>
      <w:r w:rsidR="002E1150">
        <w:rPr>
          <w:rFonts w:asciiTheme="majorBidi" w:hAnsiTheme="majorBidi" w:cstheme="majorBidi"/>
          <w:sz w:val="24"/>
          <w:szCs w:val="24"/>
        </w:rPr>
        <w:t xml:space="preserve"> </w:t>
      </w:r>
      <w:r w:rsidR="00761E63">
        <w:rPr>
          <w:rFonts w:asciiTheme="majorBidi" w:hAnsiTheme="majorBidi" w:cstheme="majorBidi"/>
          <w:sz w:val="24"/>
          <w:szCs w:val="24"/>
        </w:rPr>
        <w:t>was</w:t>
      </w:r>
      <w:r w:rsidR="002E1150">
        <w:rPr>
          <w:rFonts w:asciiTheme="majorBidi" w:hAnsiTheme="majorBidi" w:cstheme="majorBidi"/>
          <w:sz w:val="24"/>
          <w:szCs w:val="24"/>
        </w:rPr>
        <w:t xml:space="preserve"> measured by colony formation</w:t>
      </w:r>
      <w:r w:rsidR="000A1B63">
        <w:rPr>
          <w:rFonts w:asciiTheme="majorBidi" w:hAnsiTheme="majorBidi" w:cstheme="majorBidi"/>
          <w:sz w:val="24"/>
          <w:szCs w:val="24"/>
        </w:rPr>
        <w:t xml:space="preserve"> </w:t>
      </w:r>
      <w:r w:rsidR="002E1150">
        <w:rPr>
          <w:rFonts w:asciiTheme="majorBidi" w:hAnsiTheme="majorBidi" w:cstheme="majorBidi"/>
          <w:sz w:val="24"/>
          <w:szCs w:val="24"/>
        </w:rPr>
        <w:t xml:space="preserve">and </w:t>
      </w:r>
      <w:r w:rsidR="000C39A5">
        <w:rPr>
          <w:rFonts w:asciiTheme="majorBidi" w:hAnsiTheme="majorBidi" w:cstheme="majorBidi"/>
          <w:sz w:val="24"/>
          <w:szCs w:val="24"/>
        </w:rPr>
        <w:t>plotted as</w:t>
      </w:r>
      <w:r w:rsidR="002E1150">
        <w:rPr>
          <w:rFonts w:asciiTheme="majorBidi" w:hAnsiTheme="majorBidi" w:cstheme="majorBidi"/>
          <w:sz w:val="24"/>
          <w:szCs w:val="24"/>
        </w:rPr>
        <w:t xml:space="preserve"> </w:t>
      </w:r>
      <w:r w:rsidR="0053532A">
        <w:rPr>
          <w:rFonts w:asciiTheme="majorBidi" w:hAnsiTheme="majorBidi" w:cstheme="majorBidi"/>
          <w:sz w:val="24"/>
          <w:szCs w:val="24"/>
        </w:rPr>
        <w:t xml:space="preserve">normalized to uninduced </w:t>
      </w:r>
      <w:r w:rsidR="002E1150">
        <w:rPr>
          <w:rFonts w:asciiTheme="majorBidi" w:hAnsiTheme="majorBidi" w:cstheme="majorBidi"/>
          <w:sz w:val="24"/>
          <w:szCs w:val="24"/>
        </w:rPr>
        <w:t>conditions</w:t>
      </w:r>
      <w:r w:rsidR="0053532A">
        <w:rPr>
          <w:rFonts w:asciiTheme="majorBidi" w:hAnsiTheme="majorBidi" w:cstheme="majorBidi"/>
          <w:sz w:val="24"/>
          <w:szCs w:val="24"/>
        </w:rPr>
        <w:t xml:space="preserve">. </w:t>
      </w:r>
      <w:r w:rsidR="009F2873">
        <w:rPr>
          <w:rFonts w:asciiTheme="majorBidi" w:hAnsiTheme="majorBidi" w:cstheme="majorBidi"/>
          <w:sz w:val="24"/>
          <w:szCs w:val="24"/>
        </w:rPr>
        <w:t>(</w:t>
      </w:r>
      <w:r w:rsidR="009F2873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9F2873">
        <w:rPr>
          <w:rFonts w:asciiTheme="majorBidi" w:hAnsiTheme="majorBidi" w:cstheme="majorBidi"/>
          <w:sz w:val="24"/>
          <w:szCs w:val="24"/>
        </w:rPr>
        <w:t xml:space="preserve">) </w:t>
      </w:r>
      <w:r w:rsidR="00F529BD">
        <w:rPr>
          <w:rFonts w:asciiTheme="majorBidi" w:hAnsiTheme="majorBidi" w:cstheme="majorBidi"/>
          <w:sz w:val="24"/>
          <w:szCs w:val="24"/>
        </w:rPr>
        <w:t>C</w:t>
      </w:r>
      <w:r w:rsidR="00F529BD" w:rsidRPr="008F0055">
        <w:rPr>
          <w:rFonts w:asciiTheme="majorBidi" w:hAnsiTheme="majorBidi" w:cstheme="majorBidi"/>
          <w:sz w:val="24"/>
          <w:szCs w:val="24"/>
        </w:rPr>
        <w:t xml:space="preserve">heckpoint activation </w:t>
      </w:r>
      <w:r w:rsidR="00622B17">
        <w:rPr>
          <w:rFonts w:asciiTheme="majorBidi" w:hAnsiTheme="majorBidi" w:cstheme="majorBidi"/>
          <w:sz w:val="24"/>
          <w:szCs w:val="24"/>
        </w:rPr>
        <w:t xml:space="preserve">and BER activity </w:t>
      </w:r>
      <w:r w:rsidR="00F529BD" w:rsidRPr="008F0055">
        <w:rPr>
          <w:rFonts w:asciiTheme="majorBidi" w:hAnsiTheme="majorBidi" w:cstheme="majorBidi"/>
          <w:sz w:val="24"/>
          <w:szCs w:val="24"/>
        </w:rPr>
        <w:t xml:space="preserve">contribute little to </w:t>
      </w:r>
      <w:r w:rsidR="00F529BD">
        <w:rPr>
          <w:rFonts w:asciiTheme="majorBidi" w:hAnsiTheme="majorBidi" w:cstheme="majorBidi"/>
          <w:sz w:val="24"/>
          <w:szCs w:val="24"/>
        </w:rPr>
        <w:t>replication</w:t>
      </w:r>
      <w:r w:rsidR="00F529BD" w:rsidRPr="008F0055">
        <w:rPr>
          <w:rFonts w:asciiTheme="majorBidi" w:hAnsiTheme="majorBidi" w:cstheme="majorBidi"/>
          <w:sz w:val="24"/>
          <w:szCs w:val="24"/>
        </w:rPr>
        <w:t xml:space="preserve"> slowdown</w:t>
      </w:r>
      <w:r w:rsidR="00F529BD">
        <w:rPr>
          <w:rFonts w:asciiTheme="majorBidi" w:hAnsiTheme="majorBidi" w:cstheme="majorBidi"/>
          <w:sz w:val="24"/>
          <w:szCs w:val="24"/>
        </w:rPr>
        <w:t xml:space="preserve"> </w:t>
      </w:r>
      <w:r w:rsidR="00C45F52">
        <w:rPr>
          <w:rFonts w:asciiTheme="majorBidi" w:hAnsiTheme="majorBidi" w:cstheme="majorBidi"/>
          <w:sz w:val="24"/>
          <w:szCs w:val="24"/>
        </w:rPr>
        <w:t>through the AP sites.</w:t>
      </w:r>
      <w:r w:rsidR="00F529BD">
        <w:rPr>
          <w:rFonts w:asciiTheme="majorBidi" w:hAnsiTheme="majorBidi" w:cstheme="majorBidi"/>
          <w:sz w:val="24"/>
          <w:szCs w:val="24"/>
        </w:rPr>
        <w:t xml:space="preserve"> </w:t>
      </w:r>
      <w:r w:rsidR="009F2873" w:rsidRPr="009F2873">
        <w:rPr>
          <w:rFonts w:asciiTheme="majorBidi" w:hAnsiTheme="majorBidi" w:cstheme="majorBidi"/>
          <w:sz w:val="24"/>
          <w:szCs w:val="24"/>
        </w:rPr>
        <w:t xml:space="preserve">Replication </w:t>
      </w:r>
      <w:r w:rsidR="00C45F52">
        <w:rPr>
          <w:rFonts w:asciiTheme="majorBidi" w:hAnsiTheme="majorBidi" w:cstheme="majorBidi"/>
          <w:sz w:val="24"/>
          <w:szCs w:val="24"/>
        </w:rPr>
        <w:t>times</w:t>
      </w:r>
      <w:r w:rsidR="00CF71EB">
        <w:rPr>
          <w:rFonts w:asciiTheme="majorBidi" w:hAnsiTheme="majorBidi" w:cstheme="majorBidi"/>
          <w:sz w:val="24"/>
          <w:szCs w:val="24"/>
        </w:rPr>
        <w:t xml:space="preserve"> </w:t>
      </w:r>
      <w:r w:rsidR="00761E63">
        <w:rPr>
          <w:rFonts w:asciiTheme="majorBidi" w:hAnsiTheme="majorBidi" w:cstheme="majorBidi"/>
          <w:sz w:val="24"/>
          <w:szCs w:val="24"/>
        </w:rPr>
        <w:t xml:space="preserve">were recorded </w:t>
      </w:r>
      <w:r w:rsidR="000C39A5">
        <w:rPr>
          <w:rFonts w:asciiTheme="majorBidi" w:hAnsiTheme="majorBidi" w:cstheme="majorBidi"/>
          <w:sz w:val="24"/>
          <w:szCs w:val="24"/>
        </w:rPr>
        <w:t>with un</w:t>
      </w:r>
      <w:r w:rsidR="0006351A">
        <w:rPr>
          <w:rFonts w:asciiTheme="majorBidi" w:hAnsiTheme="majorBidi" w:cstheme="majorBidi"/>
          <w:sz w:val="24"/>
          <w:szCs w:val="24"/>
        </w:rPr>
        <w:t>induced</w:t>
      </w:r>
      <w:r w:rsidR="000C39A5">
        <w:rPr>
          <w:rFonts w:asciiTheme="majorBidi" w:hAnsiTheme="majorBidi" w:cstheme="majorBidi"/>
          <w:sz w:val="24"/>
          <w:szCs w:val="24"/>
        </w:rPr>
        <w:t xml:space="preserve"> (U)</w:t>
      </w:r>
      <w:r w:rsidR="0006351A">
        <w:rPr>
          <w:rFonts w:asciiTheme="majorBidi" w:hAnsiTheme="majorBidi" w:cstheme="majorBidi"/>
          <w:sz w:val="24"/>
          <w:szCs w:val="24"/>
        </w:rPr>
        <w:t xml:space="preserve"> or induced</w:t>
      </w:r>
      <w:r w:rsidR="000C39A5">
        <w:rPr>
          <w:rFonts w:asciiTheme="majorBidi" w:hAnsiTheme="majorBidi" w:cstheme="majorBidi"/>
          <w:sz w:val="24"/>
          <w:szCs w:val="24"/>
        </w:rPr>
        <w:t xml:space="preserve"> (I) dCas9-UDG* in</w:t>
      </w:r>
      <w:r w:rsidR="0006351A">
        <w:rPr>
          <w:rFonts w:asciiTheme="majorBidi" w:hAnsiTheme="majorBidi" w:cstheme="majorBidi"/>
          <w:sz w:val="24"/>
          <w:szCs w:val="24"/>
        </w:rPr>
        <w:t xml:space="preserve"> </w:t>
      </w:r>
      <w:r w:rsidR="0006351A" w:rsidRPr="0006351A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06351A">
        <w:rPr>
          <w:rFonts w:asciiTheme="majorBidi" w:hAnsiTheme="majorBidi" w:cstheme="majorBidi"/>
          <w:sz w:val="24"/>
          <w:szCs w:val="24"/>
        </w:rPr>
        <w:t xml:space="preserve"> (</w:t>
      </w:r>
      <w:r w:rsidR="0006351A" w:rsidRPr="00DC0BAE">
        <w:rPr>
          <w:rFonts w:asciiTheme="majorBidi" w:hAnsiTheme="majorBidi" w:cstheme="majorBidi"/>
          <w:i/>
          <w:iCs/>
          <w:sz w:val="24"/>
          <w:szCs w:val="24"/>
        </w:rPr>
        <w:t>apn1∆</w:t>
      </w:r>
      <w:r w:rsidR="0006351A">
        <w:rPr>
          <w:rFonts w:asciiTheme="majorBidi" w:hAnsiTheme="majorBidi" w:cstheme="majorBidi"/>
          <w:sz w:val="24"/>
          <w:szCs w:val="24"/>
        </w:rPr>
        <w:t xml:space="preserve">), </w:t>
      </w:r>
      <w:r w:rsidR="0006351A" w:rsidRPr="00590066">
        <w:rPr>
          <w:rFonts w:asciiTheme="majorBidi" w:hAnsiTheme="majorBidi" w:cstheme="majorBidi"/>
          <w:i/>
          <w:iCs/>
          <w:sz w:val="24"/>
          <w:szCs w:val="24"/>
        </w:rPr>
        <w:t>WT</w:t>
      </w:r>
      <w:r w:rsidR="0006351A">
        <w:rPr>
          <w:rFonts w:asciiTheme="majorBidi" w:hAnsiTheme="majorBidi" w:cstheme="majorBidi"/>
          <w:sz w:val="24"/>
          <w:szCs w:val="24"/>
        </w:rPr>
        <w:t xml:space="preserve"> (</w:t>
      </w:r>
      <w:r w:rsidR="0006351A" w:rsidRPr="00BD5EBA">
        <w:rPr>
          <w:rFonts w:asciiTheme="majorBidi" w:hAnsiTheme="majorBidi" w:cstheme="majorBidi"/>
          <w:i/>
          <w:iCs/>
          <w:sz w:val="24"/>
          <w:szCs w:val="24"/>
        </w:rPr>
        <w:t>APN1</w:t>
      </w:r>
      <w:r w:rsidR="0006351A">
        <w:rPr>
          <w:rFonts w:asciiTheme="majorBidi" w:hAnsiTheme="majorBidi" w:cstheme="majorBidi"/>
          <w:sz w:val="24"/>
          <w:szCs w:val="24"/>
        </w:rPr>
        <w:t>),</w:t>
      </w:r>
      <w:r w:rsidR="009F2873">
        <w:rPr>
          <w:rFonts w:asciiTheme="majorBidi" w:hAnsiTheme="majorBidi" w:cstheme="majorBidi"/>
          <w:sz w:val="24"/>
          <w:szCs w:val="24"/>
        </w:rPr>
        <w:t xml:space="preserve"> and </w:t>
      </w:r>
      <w:r w:rsidR="009F2873" w:rsidRPr="00F740D6">
        <w:rPr>
          <w:rFonts w:asciiTheme="majorBidi" w:hAnsiTheme="majorBidi" w:cstheme="majorBidi"/>
          <w:i/>
          <w:iCs/>
          <w:sz w:val="24"/>
          <w:szCs w:val="24"/>
        </w:rPr>
        <w:t>rad9Δ</w:t>
      </w:r>
      <w:r w:rsidR="009F2873">
        <w:rPr>
          <w:rFonts w:asciiTheme="majorBidi" w:hAnsiTheme="majorBidi" w:cstheme="majorBidi"/>
          <w:sz w:val="24"/>
          <w:szCs w:val="24"/>
        </w:rPr>
        <w:t xml:space="preserve"> cells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. The </w:t>
      </w:r>
      <w:r w:rsidR="00EC5732" w:rsidRPr="00F740D6">
        <w:rPr>
          <w:rFonts w:asciiTheme="majorBidi" w:hAnsiTheme="majorBidi" w:cstheme="majorBidi"/>
          <w:i/>
          <w:iCs/>
          <w:sz w:val="24"/>
          <w:szCs w:val="24"/>
        </w:rPr>
        <w:t>rad9Δ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 and </w:t>
      </w:r>
      <w:r w:rsidR="00EC5732" w:rsidRPr="00F740D6">
        <w:rPr>
          <w:rFonts w:asciiTheme="majorBidi" w:hAnsiTheme="majorBidi" w:cstheme="majorBidi"/>
          <w:i/>
          <w:iCs/>
          <w:sz w:val="24"/>
          <w:szCs w:val="24"/>
        </w:rPr>
        <w:t>ars414Δ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0C39A5">
        <w:rPr>
          <w:rFonts w:asciiTheme="majorBidi" w:hAnsiTheme="majorBidi" w:cstheme="majorBidi"/>
          <w:sz w:val="24"/>
          <w:szCs w:val="24"/>
        </w:rPr>
        <w:t xml:space="preserve">mutants 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were generated </w:t>
      </w:r>
      <w:r w:rsidR="000C39A5">
        <w:rPr>
          <w:rFonts w:asciiTheme="majorBidi" w:hAnsiTheme="majorBidi" w:cstheme="majorBidi"/>
          <w:sz w:val="24"/>
          <w:szCs w:val="24"/>
        </w:rPr>
        <w:t>in</w:t>
      </w:r>
      <w:r w:rsidR="000C39A5" w:rsidRPr="00F740D6">
        <w:rPr>
          <w:rFonts w:asciiTheme="majorBidi" w:hAnsiTheme="majorBidi" w:cstheme="majorBidi"/>
          <w:sz w:val="24"/>
          <w:szCs w:val="24"/>
        </w:rPr>
        <w:t xml:space="preserve"> 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the </w:t>
      </w:r>
      <w:r w:rsidR="000C39A5" w:rsidRPr="00FD27EE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0C39A5">
        <w:rPr>
          <w:rFonts w:asciiTheme="majorBidi" w:hAnsiTheme="majorBidi" w:cstheme="majorBidi"/>
          <w:sz w:val="24"/>
          <w:szCs w:val="24"/>
        </w:rPr>
        <w:t xml:space="preserve"> </w:t>
      </w:r>
      <w:r w:rsidR="00EC5732" w:rsidRPr="00F740D6">
        <w:rPr>
          <w:rFonts w:asciiTheme="majorBidi" w:hAnsiTheme="majorBidi" w:cstheme="majorBidi"/>
          <w:sz w:val="24"/>
          <w:szCs w:val="24"/>
        </w:rPr>
        <w:t xml:space="preserve">background. </w:t>
      </w:r>
    </w:p>
    <w:p w14:paraId="74C16984" w14:textId="66880164" w:rsidR="00AF00AE" w:rsidRPr="00886542" w:rsidRDefault="006E7550" w:rsidP="00886542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F740D6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14:paraId="53E75B66" w14:textId="77777777" w:rsidR="005160CA" w:rsidRDefault="005160CA" w:rsidP="001B095D">
      <w:pPr>
        <w:spacing w:line="360" w:lineRule="auto"/>
        <w:jc w:val="both"/>
        <w:rPr>
          <w:rFonts w:asciiTheme="majorBidi" w:hAnsiTheme="majorBidi" w:cstheme="majorBidi"/>
        </w:rPr>
      </w:pPr>
    </w:p>
    <w:p w14:paraId="18306025" w14:textId="77777777" w:rsidR="00F43A21" w:rsidRDefault="00F43A21" w:rsidP="001B095D">
      <w:pPr>
        <w:spacing w:line="360" w:lineRule="auto"/>
        <w:jc w:val="both"/>
        <w:rPr>
          <w:rFonts w:asciiTheme="majorBidi" w:hAnsiTheme="majorBidi" w:cstheme="majorBidi"/>
        </w:rPr>
      </w:pPr>
    </w:p>
    <w:p w14:paraId="1668B717" w14:textId="302344DD" w:rsidR="005B67B7" w:rsidRPr="003D401F" w:rsidRDefault="00CC6576" w:rsidP="00F43A21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 w14:anchorId="541591AC">
          <v:shape id="_x0000_i1027" type="#_x0000_t75" style="width:299.8pt;height:167.8pt">
            <v:imagedata r:id="rId12" o:title="Figure_S3 V2"/>
          </v:shape>
        </w:pict>
      </w:r>
    </w:p>
    <w:p w14:paraId="488657E4" w14:textId="77777777" w:rsidR="00F43A21" w:rsidRDefault="00F43A21" w:rsidP="00BF5957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DEFDBA5" w14:textId="77777777" w:rsidR="00F43A21" w:rsidRDefault="00F43A21" w:rsidP="00BF5957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A905731" w14:textId="77777777" w:rsidR="00F43A21" w:rsidRDefault="00F43A21" w:rsidP="00BF5957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00C50B0" w14:textId="6E7DBB91" w:rsidR="00A9700C" w:rsidRPr="007943E7" w:rsidRDefault="000C39CC" w:rsidP="00BF5957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 w:rsidR="00952187" w:rsidRPr="00967045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5E3FC5" w:rsidRPr="00EA7CAA">
        <w:rPr>
          <w:rFonts w:asciiTheme="majorBidi" w:hAnsiTheme="majorBidi" w:cstheme="majorBidi"/>
          <w:b/>
          <w:bCs/>
          <w:sz w:val="24"/>
          <w:szCs w:val="24"/>
        </w:rPr>
        <w:t>AP sites cause the formation of</w:t>
      </w:r>
      <w:r w:rsidR="005A5801" w:rsidRPr="0096704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A7CAA" w:rsidRPr="00967045">
        <w:rPr>
          <w:rFonts w:asciiTheme="majorBidi" w:hAnsiTheme="majorBidi" w:cstheme="majorBidi"/>
          <w:b/>
          <w:bCs/>
          <w:sz w:val="24"/>
          <w:szCs w:val="24"/>
        </w:rPr>
        <w:t xml:space="preserve">localized </w:t>
      </w:r>
      <w:r w:rsidR="006D4795" w:rsidRPr="00EA7CAA">
        <w:rPr>
          <w:rFonts w:asciiTheme="majorBidi" w:hAnsiTheme="majorBidi" w:cstheme="majorBidi"/>
          <w:b/>
          <w:bCs/>
          <w:sz w:val="24"/>
          <w:szCs w:val="24"/>
        </w:rPr>
        <w:t>RPA foci</w:t>
      </w:r>
      <w:r w:rsidR="00957FAD" w:rsidRPr="00967045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EA72D6">
        <w:rPr>
          <w:rFonts w:asciiTheme="majorBidi" w:hAnsiTheme="majorBidi" w:cstheme="majorBidi"/>
          <w:sz w:val="24"/>
          <w:szCs w:val="24"/>
        </w:rPr>
        <w:t>A r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epresentative </w:t>
      </w:r>
      <w:r w:rsidR="00665BE8" w:rsidRPr="00967045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665BE8">
        <w:rPr>
          <w:rFonts w:asciiTheme="majorBidi" w:hAnsiTheme="majorBidi" w:cstheme="majorBidi"/>
          <w:sz w:val="24"/>
          <w:szCs w:val="24"/>
        </w:rPr>
        <w:t xml:space="preserve"> 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cell </w:t>
      </w:r>
      <w:r w:rsidR="00665BE8">
        <w:rPr>
          <w:rFonts w:asciiTheme="majorBidi" w:hAnsiTheme="majorBidi" w:cstheme="majorBidi"/>
          <w:sz w:val="24"/>
          <w:szCs w:val="24"/>
        </w:rPr>
        <w:t>harboring</w:t>
      </w:r>
      <w:r w:rsidR="00665BE8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D61DD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CD61DD" w:rsidRPr="00EA72D6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FA6503">
        <w:rPr>
          <w:rFonts w:asciiTheme="majorBidi" w:hAnsiTheme="majorBidi" w:cstheme="majorBidi"/>
          <w:sz w:val="24"/>
          <w:szCs w:val="24"/>
        </w:rPr>
        <w:t xml:space="preserve"> </w:t>
      </w:r>
      <w:r w:rsidR="00152118">
        <w:rPr>
          <w:rFonts w:asciiTheme="majorBidi" w:hAnsiTheme="majorBidi" w:cstheme="majorBidi"/>
          <w:sz w:val="24"/>
          <w:szCs w:val="24"/>
        </w:rPr>
        <w:t xml:space="preserve">was </w:t>
      </w:r>
      <w:r w:rsidR="00FA6503">
        <w:rPr>
          <w:rFonts w:asciiTheme="majorBidi" w:hAnsiTheme="majorBidi" w:cstheme="majorBidi"/>
          <w:sz w:val="24"/>
          <w:szCs w:val="24"/>
        </w:rPr>
        <w:t>imaged during cell cycle progression</w:t>
      </w:r>
      <w:r w:rsidR="00665BE8">
        <w:rPr>
          <w:rFonts w:asciiTheme="majorBidi" w:hAnsiTheme="majorBidi" w:cstheme="majorBidi"/>
          <w:sz w:val="24"/>
          <w:szCs w:val="24"/>
        </w:rPr>
        <w:t xml:space="preserve"> after induction of dCas9-UDG*</w:t>
      </w:r>
      <w:r w:rsidR="00E806FA">
        <w:rPr>
          <w:rFonts w:asciiTheme="majorBidi" w:hAnsiTheme="majorBidi" w:cstheme="majorBidi"/>
          <w:sz w:val="24"/>
          <w:szCs w:val="24"/>
        </w:rPr>
        <w:t xml:space="preserve"> in G1</w:t>
      </w:r>
      <w:r w:rsidR="00621C5B" w:rsidRPr="006F634C">
        <w:rPr>
          <w:rFonts w:asciiTheme="majorBidi" w:hAnsiTheme="majorBidi" w:cstheme="majorBidi"/>
          <w:sz w:val="24"/>
          <w:szCs w:val="24"/>
        </w:rPr>
        <w:t>.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EA265E">
        <w:rPr>
          <w:rFonts w:asciiTheme="majorBidi" w:hAnsiTheme="majorBidi" w:cstheme="majorBidi"/>
          <w:sz w:val="24"/>
          <w:szCs w:val="24"/>
        </w:rPr>
        <w:t xml:space="preserve">An </w:t>
      </w:r>
      <w:r w:rsidR="009D5238" w:rsidRPr="006F634C">
        <w:rPr>
          <w:rFonts w:asciiTheme="majorBidi" w:hAnsiTheme="majorBidi" w:cstheme="majorBidi"/>
          <w:sz w:val="24"/>
          <w:szCs w:val="24"/>
        </w:rPr>
        <w:t>RPA foc</w:t>
      </w:r>
      <w:r w:rsidR="00EA265E">
        <w:rPr>
          <w:rFonts w:asciiTheme="majorBidi" w:hAnsiTheme="majorBidi" w:cstheme="majorBidi"/>
          <w:sz w:val="24"/>
          <w:szCs w:val="24"/>
        </w:rPr>
        <w:t>us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D34EB">
        <w:rPr>
          <w:rFonts w:asciiTheme="majorBidi" w:hAnsiTheme="majorBidi" w:cstheme="majorBidi"/>
          <w:sz w:val="24"/>
          <w:szCs w:val="24"/>
        </w:rPr>
        <w:t>(</w:t>
      </w:r>
      <w:r w:rsidR="004716F4">
        <w:rPr>
          <w:rFonts w:asciiTheme="majorBidi" w:hAnsiTheme="majorBidi" w:cstheme="majorBidi"/>
          <w:sz w:val="24"/>
          <w:szCs w:val="24"/>
        </w:rPr>
        <w:t>RPA-GFP</w:t>
      </w:r>
      <w:r w:rsidR="00CD34EB">
        <w:rPr>
          <w:rFonts w:asciiTheme="majorBidi" w:hAnsiTheme="majorBidi" w:cstheme="majorBidi"/>
          <w:sz w:val="24"/>
          <w:szCs w:val="24"/>
        </w:rPr>
        <w:t>)</w:t>
      </w:r>
      <w:r w:rsidR="00512F09">
        <w:rPr>
          <w:rFonts w:asciiTheme="majorBidi" w:hAnsiTheme="majorBidi" w:cstheme="majorBidi"/>
          <w:sz w:val="24"/>
          <w:szCs w:val="24"/>
        </w:rPr>
        <w:t xml:space="preserve"> </w:t>
      </w:r>
      <w:r w:rsidR="009D072F">
        <w:rPr>
          <w:rFonts w:asciiTheme="majorBidi" w:hAnsiTheme="majorBidi" w:cstheme="majorBidi"/>
          <w:sz w:val="24"/>
          <w:szCs w:val="24"/>
        </w:rPr>
        <w:t xml:space="preserve">that </w:t>
      </w:r>
      <w:r w:rsidR="00B116AE" w:rsidRPr="006F634C">
        <w:rPr>
          <w:rFonts w:asciiTheme="majorBidi" w:hAnsiTheme="majorBidi" w:cstheme="majorBidi"/>
          <w:sz w:val="24"/>
          <w:szCs w:val="24"/>
        </w:rPr>
        <w:t>colocalizes with the labeled arrays</w:t>
      </w:r>
      <w:r w:rsidR="00B116AE">
        <w:rPr>
          <w:rFonts w:asciiTheme="majorBidi" w:hAnsiTheme="majorBidi" w:cstheme="majorBidi"/>
          <w:sz w:val="24"/>
          <w:szCs w:val="24"/>
        </w:rPr>
        <w:t xml:space="preserve"> </w:t>
      </w:r>
      <w:r w:rsidR="006664DE" w:rsidRPr="006F634C">
        <w:rPr>
          <w:rFonts w:asciiTheme="majorBidi" w:hAnsiTheme="majorBidi" w:cstheme="majorBidi"/>
          <w:sz w:val="24"/>
          <w:szCs w:val="24"/>
        </w:rPr>
        <w:t xml:space="preserve">(visible as LacI-Halo-SiR and TetR-tdTomato </w:t>
      </w:r>
      <w:r w:rsidR="00C61A8C">
        <w:rPr>
          <w:rFonts w:asciiTheme="majorBidi" w:hAnsiTheme="majorBidi" w:cstheme="majorBidi"/>
          <w:sz w:val="24"/>
          <w:szCs w:val="24"/>
        </w:rPr>
        <w:t>foci</w:t>
      </w:r>
      <w:r w:rsidR="006664DE" w:rsidRPr="006F634C">
        <w:rPr>
          <w:rFonts w:asciiTheme="majorBidi" w:hAnsiTheme="majorBidi" w:cstheme="majorBidi"/>
          <w:sz w:val="24"/>
          <w:szCs w:val="24"/>
        </w:rPr>
        <w:t>)</w:t>
      </w:r>
      <w:r w:rsidR="006664DE">
        <w:rPr>
          <w:rFonts w:asciiTheme="majorBidi" w:hAnsiTheme="majorBidi" w:cstheme="majorBidi"/>
          <w:sz w:val="24"/>
          <w:szCs w:val="24"/>
        </w:rPr>
        <w:t xml:space="preserve"> </w:t>
      </w:r>
      <w:r w:rsidR="00A51823">
        <w:rPr>
          <w:rFonts w:asciiTheme="majorBidi" w:hAnsiTheme="majorBidi" w:cstheme="majorBidi"/>
          <w:sz w:val="24"/>
          <w:szCs w:val="24"/>
        </w:rPr>
        <w:t xml:space="preserve">appears </w:t>
      </w:r>
      <w:r w:rsidR="009D5238" w:rsidRPr="006F634C">
        <w:rPr>
          <w:rFonts w:asciiTheme="majorBidi" w:hAnsiTheme="majorBidi" w:cstheme="majorBidi"/>
          <w:sz w:val="24"/>
          <w:szCs w:val="24"/>
        </w:rPr>
        <w:t>during cell cycle progression</w:t>
      </w:r>
      <w:r w:rsidR="009D2073">
        <w:rPr>
          <w:rFonts w:asciiTheme="majorBidi" w:hAnsiTheme="majorBidi" w:cstheme="majorBidi"/>
          <w:sz w:val="24"/>
          <w:szCs w:val="24"/>
        </w:rPr>
        <w:t xml:space="preserve"> (</w:t>
      </w:r>
      <w:r w:rsidR="009D5238" w:rsidRPr="006F634C">
        <w:rPr>
          <w:rFonts w:asciiTheme="majorBidi" w:hAnsiTheme="majorBidi" w:cstheme="majorBidi"/>
          <w:sz w:val="24"/>
          <w:szCs w:val="24"/>
        </w:rPr>
        <w:t>scale bar</w:t>
      </w:r>
      <w:r w:rsidR="009D2073">
        <w:rPr>
          <w:rFonts w:asciiTheme="majorBidi" w:hAnsiTheme="majorBidi" w:cstheme="majorBidi"/>
          <w:sz w:val="24"/>
          <w:szCs w:val="24"/>
        </w:rPr>
        <w:t xml:space="preserve">: 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2 </w:t>
      </w:r>
      <w:r w:rsidR="009D5238" w:rsidRPr="00082074">
        <w:rPr>
          <w:rFonts w:ascii="Symbol" w:hAnsi="Symbol" w:cstheme="majorBidi"/>
          <w:sz w:val="24"/>
          <w:szCs w:val="24"/>
        </w:rPr>
        <w:t></w:t>
      </w:r>
      <w:r w:rsidR="009D5238" w:rsidRPr="006F634C">
        <w:rPr>
          <w:rFonts w:asciiTheme="majorBidi" w:hAnsiTheme="majorBidi" w:cstheme="majorBidi"/>
          <w:sz w:val="24"/>
          <w:szCs w:val="24"/>
        </w:rPr>
        <w:t>m</w:t>
      </w:r>
      <w:r w:rsidR="009D2073">
        <w:rPr>
          <w:rFonts w:asciiTheme="majorBidi" w:hAnsiTheme="majorBidi" w:cstheme="majorBidi"/>
          <w:sz w:val="24"/>
          <w:szCs w:val="24"/>
        </w:rPr>
        <w:t>)</w:t>
      </w:r>
      <w:r w:rsidR="009D5238" w:rsidRPr="006F634C">
        <w:rPr>
          <w:rFonts w:asciiTheme="majorBidi" w:hAnsiTheme="majorBidi" w:cstheme="majorBidi"/>
          <w:sz w:val="24"/>
          <w:szCs w:val="24"/>
        </w:rPr>
        <w:t xml:space="preserve">. </w:t>
      </w:r>
    </w:p>
    <w:p w14:paraId="5E0E3A36" w14:textId="1A91B3B0" w:rsidR="000129C8" w:rsidRDefault="00CC6576" w:rsidP="00BB4640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pict w14:anchorId="2B97828E">
          <v:shape id="_x0000_i1028" type="#_x0000_t75" style="width:450.45pt;height:350.1pt">
            <v:imagedata r:id="rId13" o:title="Figure_S4V2"/>
          </v:shape>
        </w:pict>
      </w:r>
    </w:p>
    <w:p w14:paraId="226F5376" w14:textId="77777777" w:rsidR="001E2B63" w:rsidRDefault="001E2B63" w:rsidP="006D42E4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543FF72" w14:textId="77777777" w:rsidR="00DB4C0C" w:rsidRDefault="00DB4C0C" w:rsidP="001D5E77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A0A68DE" w14:textId="51FB1710" w:rsidR="00481984" w:rsidRDefault="000C39CC" w:rsidP="00594B73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FB2E21" w:rsidRPr="00D02A75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630BD" w:rsidRPr="00D02A7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26142" w:rsidRPr="006F634C">
        <w:rPr>
          <w:rFonts w:asciiTheme="majorBidi" w:hAnsiTheme="majorBidi" w:cstheme="majorBidi"/>
          <w:b/>
          <w:bCs/>
          <w:sz w:val="24"/>
          <w:szCs w:val="24"/>
        </w:rPr>
        <w:t xml:space="preserve">RPA foci formation is associated with replication fork progression through </w:t>
      </w:r>
      <w:r w:rsidR="00D06CD1" w:rsidRPr="006F634C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="00D7320A">
        <w:rPr>
          <w:rFonts w:asciiTheme="majorBidi" w:hAnsiTheme="majorBidi" w:cstheme="majorBidi"/>
          <w:b/>
          <w:bCs/>
          <w:sz w:val="24"/>
          <w:szCs w:val="24"/>
        </w:rPr>
        <w:t xml:space="preserve">damaged </w:t>
      </w:r>
      <w:r w:rsidR="00F7455B" w:rsidRPr="00F7455B">
        <w:rPr>
          <w:rFonts w:asciiTheme="majorBidi" w:hAnsiTheme="majorBidi" w:cstheme="majorBidi"/>
          <w:b/>
          <w:bCs/>
          <w:i/>
          <w:iCs/>
          <w:sz w:val="24"/>
          <w:szCs w:val="24"/>
        </w:rPr>
        <w:t>SCA</w:t>
      </w:r>
      <w:r w:rsidR="00526142" w:rsidRPr="00D02A75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526142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8C4BA0">
        <w:rPr>
          <w:rFonts w:asciiTheme="majorBidi" w:hAnsiTheme="majorBidi" w:cstheme="majorBidi"/>
          <w:sz w:val="24"/>
          <w:szCs w:val="24"/>
        </w:rPr>
        <w:t>(</w:t>
      </w:r>
      <w:r w:rsidR="008C4BA0" w:rsidRPr="009F6A64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8C4BA0">
        <w:rPr>
          <w:rFonts w:asciiTheme="majorBidi" w:hAnsiTheme="majorBidi" w:cstheme="majorBidi"/>
          <w:sz w:val="24"/>
          <w:szCs w:val="24"/>
        </w:rPr>
        <w:t xml:space="preserve">) </w:t>
      </w:r>
      <w:r w:rsidR="006D42E4">
        <w:rPr>
          <w:rFonts w:asciiTheme="majorBidi" w:hAnsiTheme="majorBidi" w:cstheme="majorBidi"/>
          <w:sz w:val="24"/>
          <w:szCs w:val="24"/>
        </w:rPr>
        <w:t xml:space="preserve">Schematic illustration of </w:t>
      </w:r>
      <w:r w:rsidR="00B307FF">
        <w:rPr>
          <w:rFonts w:asciiTheme="majorBidi" w:hAnsiTheme="majorBidi" w:cstheme="majorBidi"/>
          <w:sz w:val="24"/>
          <w:szCs w:val="24"/>
        </w:rPr>
        <w:t xml:space="preserve">replicative </w:t>
      </w:r>
      <w:r w:rsidR="00DE6059">
        <w:rPr>
          <w:rFonts w:asciiTheme="majorBidi" w:hAnsiTheme="majorBidi" w:cstheme="majorBidi"/>
          <w:sz w:val="24"/>
          <w:szCs w:val="24"/>
        </w:rPr>
        <w:t>bypass of the AP sites</w:t>
      </w:r>
      <w:r w:rsidR="00B307FF">
        <w:rPr>
          <w:rFonts w:asciiTheme="majorBidi" w:hAnsiTheme="majorBidi" w:cstheme="majorBidi"/>
          <w:sz w:val="24"/>
          <w:szCs w:val="24"/>
        </w:rPr>
        <w:t xml:space="preserve"> and</w:t>
      </w:r>
      <w:r w:rsidR="00170332">
        <w:rPr>
          <w:rFonts w:asciiTheme="majorBidi" w:hAnsiTheme="majorBidi" w:cstheme="majorBidi"/>
          <w:sz w:val="24"/>
          <w:szCs w:val="24"/>
        </w:rPr>
        <w:t xml:space="preserve"> </w:t>
      </w:r>
      <w:r w:rsidR="00C738EC">
        <w:rPr>
          <w:rFonts w:asciiTheme="majorBidi" w:hAnsiTheme="majorBidi" w:cstheme="majorBidi"/>
          <w:sz w:val="24"/>
          <w:szCs w:val="24"/>
        </w:rPr>
        <w:t xml:space="preserve">subsequent </w:t>
      </w:r>
      <w:r w:rsidR="00B307FF">
        <w:rPr>
          <w:rFonts w:asciiTheme="majorBidi" w:hAnsiTheme="majorBidi" w:cstheme="majorBidi"/>
          <w:sz w:val="24"/>
          <w:szCs w:val="24"/>
        </w:rPr>
        <w:t xml:space="preserve">daughter-strand </w:t>
      </w:r>
      <w:r w:rsidR="00170332">
        <w:rPr>
          <w:rFonts w:asciiTheme="majorBidi" w:hAnsiTheme="majorBidi" w:cstheme="majorBidi"/>
          <w:sz w:val="24"/>
          <w:szCs w:val="24"/>
        </w:rPr>
        <w:t xml:space="preserve">gap </w:t>
      </w:r>
      <w:r w:rsidR="00C738EC">
        <w:rPr>
          <w:rFonts w:asciiTheme="majorBidi" w:hAnsiTheme="majorBidi" w:cstheme="majorBidi"/>
          <w:sz w:val="24"/>
          <w:szCs w:val="24"/>
        </w:rPr>
        <w:t>expansion,</w:t>
      </w:r>
      <w:r w:rsidR="00F54C68">
        <w:rPr>
          <w:rFonts w:asciiTheme="majorBidi" w:hAnsiTheme="majorBidi" w:cstheme="majorBidi"/>
          <w:sz w:val="24"/>
          <w:szCs w:val="24"/>
        </w:rPr>
        <w:t xml:space="preserve"> </w:t>
      </w:r>
      <w:r w:rsidR="00C738EC">
        <w:rPr>
          <w:rFonts w:asciiTheme="majorBidi" w:hAnsiTheme="majorBidi" w:cstheme="majorBidi"/>
          <w:sz w:val="24"/>
          <w:szCs w:val="24"/>
        </w:rPr>
        <w:t>resulting in a</w:t>
      </w:r>
      <w:r w:rsidR="00BD1B97">
        <w:rPr>
          <w:rFonts w:asciiTheme="majorBidi" w:hAnsiTheme="majorBidi" w:cstheme="majorBidi"/>
          <w:sz w:val="24"/>
          <w:szCs w:val="24"/>
        </w:rPr>
        <w:t>n</w:t>
      </w:r>
      <w:r w:rsidR="00C738EC">
        <w:rPr>
          <w:rFonts w:asciiTheme="majorBidi" w:hAnsiTheme="majorBidi" w:cstheme="majorBidi"/>
          <w:sz w:val="24"/>
          <w:szCs w:val="24"/>
        </w:rPr>
        <w:t xml:space="preserve"> </w:t>
      </w:r>
      <w:r w:rsidR="00BD1B97">
        <w:rPr>
          <w:rFonts w:asciiTheme="majorBidi" w:hAnsiTheme="majorBidi" w:cstheme="majorBidi"/>
          <w:sz w:val="24"/>
          <w:szCs w:val="24"/>
        </w:rPr>
        <w:t xml:space="preserve">observable </w:t>
      </w:r>
      <w:r w:rsidR="00C738EC">
        <w:rPr>
          <w:rFonts w:asciiTheme="majorBidi" w:hAnsiTheme="majorBidi" w:cstheme="majorBidi"/>
          <w:sz w:val="24"/>
          <w:szCs w:val="24"/>
        </w:rPr>
        <w:t>RPA focus</w:t>
      </w:r>
      <w:r w:rsidR="00C751AF">
        <w:rPr>
          <w:rFonts w:asciiTheme="majorBidi" w:hAnsiTheme="majorBidi" w:cstheme="majorBidi"/>
          <w:sz w:val="24"/>
          <w:szCs w:val="24"/>
        </w:rPr>
        <w:t>.</w:t>
      </w:r>
      <w:r w:rsidR="00E25F52">
        <w:rPr>
          <w:rFonts w:asciiTheme="majorBidi" w:hAnsiTheme="majorBidi" w:cstheme="majorBidi"/>
          <w:sz w:val="24"/>
          <w:szCs w:val="24"/>
        </w:rPr>
        <w:t xml:space="preserve"> </w:t>
      </w:r>
      <w:r w:rsidR="00F4436B" w:rsidRPr="006F634C">
        <w:rPr>
          <w:rFonts w:asciiTheme="majorBidi" w:hAnsiTheme="majorBidi" w:cstheme="majorBidi"/>
          <w:sz w:val="24"/>
          <w:szCs w:val="24"/>
        </w:rPr>
        <w:t>(</w:t>
      </w:r>
      <w:r w:rsidR="008C4BA0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F4436B" w:rsidRPr="006F634C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8C4BA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F4436B" w:rsidRPr="006F634C">
        <w:rPr>
          <w:rFonts w:asciiTheme="majorBidi" w:hAnsiTheme="majorBidi" w:cstheme="majorBidi"/>
          <w:sz w:val="24"/>
          <w:szCs w:val="24"/>
        </w:rPr>
        <w:t>)</w:t>
      </w:r>
      <w:r w:rsidR="00591D49">
        <w:rPr>
          <w:rFonts w:asciiTheme="majorBidi" w:hAnsiTheme="majorBidi" w:cstheme="majorBidi"/>
          <w:sz w:val="24"/>
          <w:szCs w:val="24"/>
        </w:rPr>
        <w:t>.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591D49">
        <w:rPr>
          <w:rFonts w:asciiTheme="majorBidi" w:hAnsiTheme="majorBidi" w:cstheme="majorBidi"/>
          <w:sz w:val="24"/>
          <w:szCs w:val="24"/>
        </w:rPr>
        <w:t xml:space="preserve">RPA foci formation </w:t>
      </w:r>
      <w:r w:rsidR="00BD1B97">
        <w:rPr>
          <w:rFonts w:asciiTheme="majorBidi" w:hAnsiTheme="majorBidi" w:cstheme="majorBidi"/>
          <w:sz w:val="24"/>
          <w:szCs w:val="24"/>
        </w:rPr>
        <w:t>follows</w:t>
      </w:r>
      <w:r w:rsidR="00591D49">
        <w:rPr>
          <w:rFonts w:asciiTheme="majorBidi" w:hAnsiTheme="majorBidi" w:cstheme="majorBidi"/>
          <w:sz w:val="24"/>
          <w:szCs w:val="24"/>
        </w:rPr>
        <w:t xml:space="preserve"> replisome progression</w:t>
      </w:r>
      <w:r w:rsidR="00076DCE">
        <w:rPr>
          <w:rFonts w:asciiTheme="majorBidi" w:hAnsiTheme="majorBidi" w:cstheme="majorBidi"/>
          <w:sz w:val="24"/>
          <w:szCs w:val="24"/>
        </w:rPr>
        <w:t xml:space="preserve"> through the damaged </w:t>
      </w:r>
      <w:r w:rsidR="00076DCE" w:rsidRPr="00076DC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591D49">
        <w:rPr>
          <w:rFonts w:asciiTheme="majorBidi" w:hAnsiTheme="majorBidi" w:cstheme="majorBidi"/>
          <w:sz w:val="24"/>
          <w:szCs w:val="24"/>
        </w:rPr>
        <w:t xml:space="preserve">. </w:t>
      </w:r>
      <w:r w:rsidR="00111160" w:rsidRPr="006F634C">
        <w:rPr>
          <w:rFonts w:asciiTheme="majorBidi" w:hAnsiTheme="majorBidi" w:cstheme="majorBidi"/>
          <w:sz w:val="24"/>
          <w:szCs w:val="24"/>
        </w:rPr>
        <w:t>RPA foci dynamics</w:t>
      </w:r>
      <w:r w:rsidR="007F7EA4" w:rsidRPr="007F7EA4">
        <w:rPr>
          <w:rFonts w:asciiTheme="majorBidi" w:hAnsiTheme="majorBidi" w:cstheme="majorBidi"/>
          <w:sz w:val="24"/>
          <w:szCs w:val="24"/>
        </w:rPr>
        <w:t xml:space="preserve"> </w:t>
      </w:r>
      <w:r w:rsidR="007F7EA4">
        <w:rPr>
          <w:rFonts w:asciiTheme="majorBidi" w:hAnsiTheme="majorBidi" w:cstheme="majorBidi"/>
          <w:sz w:val="24"/>
          <w:szCs w:val="24"/>
        </w:rPr>
        <w:t>after dCas9-UDG* induction</w:t>
      </w:r>
      <w:r w:rsidR="00111160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FB0E81">
        <w:rPr>
          <w:rFonts w:asciiTheme="majorBidi" w:hAnsiTheme="majorBidi" w:cstheme="majorBidi"/>
          <w:sz w:val="24"/>
          <w:szCs w:val="24"/>
        </w:rPr>
        <w:t xml:space="preserve">was </w:t>
      </w:r>
      <w:r w:rsidR="00AD7172">
        <w:rPr>
          <w:rFonts w:asciiTheme="majorBidi" w:hAnsiTheme="majorBidi" w:cstheme="majorBidi"/>
          <w:sz w:val="24"/>
          <w:szCs w:val="24"/>
        </w:rPr>
        <w:t xml:space="preserve">measured </w:t>
      </w:r>
      <w:r w:rsidR="003E2AB7" w:rsidRPr="006F634C">
        <w:rPr>
          <w:rFonts w:asciiTheme="majorBidi" w:hAnsiTheme="majorBidi" w:cstheme="majorBidi"/>
          <w:sz w:val="24"/>
          <w:szCs w:val="24"/>
        </w:rPr>
        <w:t xml:space="preserve">during replication 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in </w:t>
      </w:r>
      <w:r w:rsidR="000F52A8" w:rsidRPr="000F52A8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0F52A8">
        <w:rPr>
          <w:rFonts w:asciiTheme="majorBidi" w:hAnsiTheme="majorBidi" w:cstheme="majorBidi"/>
          <w:sz w:val="24"/>
          <w:szCs w:val="24"/>
        </w:rPr>
        <w:t xml:space="preserve"> </w:t>
      </w:r>
      <w:r w:rsidR="003E2AB7" w:rsidRPr="006F634C">
        <w:rPr>
          <w:rFonts w:asciiTheme="majorBidi" w:hAnsiTheme="majorBidi" w:cstheme="majorBidi"/>
          <w:sz w:val="24"/>
          <w:szCs w:val="24"/>
        </w:rPr>
        <w:t xml:space="preserve">cells </w:t>
      </w:r>
      <w:r w:rsidR="007F7EA4">
        <w:rPr>
          <w:rFonts w:asciiTheme="majorBidi" w:hAnsiTheme="majorBidi" w:cstheme="majorBidi"/>
          <w:sz w:val="24"/>
          <w:szCs w:val="24"/>
        </w:rPr>
        <w:t>harboring</w:t>
      </w:r>
      <w:r w:rsidR="007F7EA4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FC6655" w:rsidRPr="00660768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FC6655" w:rsidRPr="00660768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 located </w:t>
      </w:r>
      <w:r w:rsidR="007F7EA4">
        <w:rPr>
          <w:rFonts w:asciiTheme="majorBidi" w:hAnsiTheme="majorBidi" w:cstheme="majorBidi"/>
          <w:sz w:val="24"/>
          <w:szCs w:val="24"/>
        </w:rPr>
        <w:t>either at a proximal position (</w:t>
      </w:r>
      <w:r w:rsidR="004B7F81">
        <w:rPr>
          <w:rFonts w:asciiTheme="majorBidi" w:hAnsiTheme="majorBidi" w:cstheme="majorBidi"/>
          <w:sz w:val="24"/>
          <w:szCs w:val="24"/>
        </w:rPr>
        <w:t>1</w:t>
      </w:r>
      <w:r w:rsidR="00FC6655" w:rsidRPr="006F634C">
        <w:rPr>
          <w:rFonts w:asciiTheme="majorBidi" w:hAnsiTheme="majorBidi" w:cstheme="majorBidi"/>
          <w:sz w:val="24"/>
          <w:szCs w:val="24"/>
        </w:rPr>
        <w:t>1</w:t>
      </w:r>
      <w:r w:rsidR="00C94488">
        <w:rPr>
          <w:rFonts w:asciiTheme="majorBidi" w:hAnsiTheme="majorBidi" w:cstheme="majorBidi"/>
          <w:sz w:val="24"/>
          <w:szCs w:val="24"/>
        </w:rPr>
        <w:t xml:space="preserve"> </w:t>
      </w:r>
      <w:r w:rsidR="00FC6655" w:rsidRPr="006F634C">
        <w:rPr>
          <w:rFonts w:asciiTheme="majorBidi" w:hAnsiTheme="majorBidi" w:cstheme="majorBidi"/>
          <w:sz w:val="24"/>
          <w:szCs w:val="24"/>
        </w:rPr>
        <w:t>kb</w:t>
      </w:r>
      <w:r w:rsidR="00D413AC">
        <w:rPr>
          <w:rFonts w:asciiTheme="majorBidi" w:hAnsiTheme="majorBidi" w:cstheme="majorBidi"/>
          <w:sz w:val="24"/>
          <w:szCs w:val="24"/>
        </w:rPr>
        <w:t>p</w:t>
      </w:r>
      <w:r w:rsidR="0079196A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0C3947" w:rsidRPr="006F634C">
        <w:rPr>
          <w:rFonts w:asciiTheme="majorBidi" w:hAnsiTheme="majorBidi" w:cstheme="majorBidi"/>
          <w:sz w:val="24"/>
          <w:szCs w:val="24"/>
        </w:rPr>
        <w:t xml:space="preserve">from </w:t>
      </w:r>
      <w:r w:rsidR="000C3947" w:rsidRPr="006F634C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="007F7EA4" w:rsidRPr="00D02A75">
        <w:rPr>
          <w:rFonts w:asciiTheme="majorBidi" w:hAnsiTheme="majorBidi" w:cstheme="majorBidi"/>
          <w:sz w:val="24"/>
          <w:szCs w:val="24"/>
        </w:rPr>
        <w:t>)</w:t>
      </w:r>
      <w:r w:rsidR="007F7EA4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FC6655" w:rsidRPr="006F634C">
        <w:rPr>
          <w:rFonts w:asciiTheme="majorBidi" w:hAnsiTheme="majorBidi" w:cstheme="majorBidi"/>
          <w:sz w:val="24"/>
          <w:szCs w:val="24"/>
        </w:rPr>
        <w:t>(</w:t>
      </w:r>
      <w:r w:rsidR="00714C8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FC6655" w:rsidRPr="006F634C">
        <w:rPr>
          <w:rFonts w:asciiTheme="majorBidi" w:hAnsiTheme="majorBidi" w:cstheme="majorBidi"/>
          <w:sz w:val="24"/>
          <w:szCs w:val="24"/>
        </w:rPr>
        <w:t>)</w:t>
      </w:r>
      <w:r w:rsidR="00570F09">
        <w:rPr>
          <w:rFonts w:asciiTheme="majorBidi" w:hAnsiTheme="majorBidi" w:cstheme="majorBidi"/>
          <w:sz w:val="24"/>
          <w:szCs w:val="24"/>
        </w:rPr>
        <w:t>,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 or </w:t>
      </w:r>
      <w:r w:rsidR="007F7EA4">
        <w:rPr>
          <w:rFonts w:asciiTheme="majorBidi" w:hAnsiTheme="majorBidi" w:cstheme="majorBidi"/>
          <w:sz w:val="24"/>
          <w:szCs w:val="24"/>
        </w:rPr>
        <w:t xml:space="preserve">at a distal </w:t>
      </w:r>
      <w:r w:rsidR="00C94488">
        <w:rPr>
          <w:rFonts w:asciiTheme="majorBidi" w:hAnsiTheme="majorBidi" w:cstheme="majorBidi"/>
          <w:sz w:val="24"/>
          <w:szCs w:val="24"/>
        </w:rPr>
        <w:t>position</w:t>
      </w:r>
      <w:r w:rsidR="007F7EA4">
        <w:rPr>
          <w:rFonts w:asciiTheme="majorBidi" w:hAnsiTheme="majorBidi" w:cstheme="majorBidi"/>
          <w:sz w:val="24"/>
          <w:szCs w:val="24"/>
        </w:rPr>
        <w:t xml:space="preserve"> (</w:t>
      </w:r>
      <w:r w:rsidR="00FC6655" w:rsidRPr="006F634C">
        <w:rPr>
          <w:rFonts w:asciiTheme="majorBidi" w:hAnsiTheme="majorBidi" w:cstheme="majorBidi"/>
          <w:sz w:val="24"/>
          <w:szCs w:val="24"/>
        </w:rPr>
        <w:t>23</w:t>
      </w:r>
      <w:r w:rsidR="00D413AC">
        <w:rPr>
          <w:rFonts w:asciiTheme="majorBidi" w:hAnsiTheme="majorBidi" w:cstheme="majorBidi"/>
          <w:sz w:val="24"/>
          <w:szCs w:val="24"/>
        </w:rPr>
        <w:t xml:space="preserve"> </w:t>
      </w:r>
      <w:r w:rsidR="00FC6655" w:rsidRPr="006F634C">
        <w:rPr>
          <w:rFonts w:asciiTheme="majorBidi" w:hAnsiTheme="majorBidi" w:cstheme="majorBidi"/>
          <w:sz w:val="24"/>
          <w:szCs w:val="24"/>
        </w:rPr>
        <w:t>kb</w:t>
      </w:r>
      <w:r w:rsidR="00D413AC">
        <w:rPr>
          <w:rFonts w:asciiTheme="majorBidi" w:hAnsiTheme="majorBidi" w:cstheme="majorBidi"/>
          <w:sz w:val="24"/>
          <w:szCs w:val="24"/>
        </w:rPr>
        <w:t>p</w:t>
      </w:r>
      <w:r w:rsidR="0079196A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0C3947" w:rsidRPr="006F634C">
        <w:rPr>
          <w:rFonts w:asciiTheme="majorBidi" w:hAnsiTheme="majorBidi" w:cstheme="majorBidi"/>
          <w:sz w:val="24"/>
          <w:szCs w:val="24"/>
        </w:rPr>
        <w:t xml:space="preserve">from </w:t>
      </w:r>
      <w:r w:rsidR="000C3947" w:rsidRPr="006F634C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="00C94488">
        <w:rPr>
          <w:rFonts w:asciiTheme="majorBidi" w:hAnsiTheme="majorBidi" w:cstheme="majorBidi"/>
          <w:sz w:val="24"/>
          <w:szCs w:val="24"/>
        </w:rPr>
        <w:t>)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 (</w:t>
      </w:r>
      <w:r w:rsidR="00714C8A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FC6655" w:rsidRPr="006F634C">
        <w:rPr>
          <w:rFonts w:asciiTheme="majorBidi" w:hAnsiTheme="majorBidi" w:cstheme="majorBidi"/>
          <w:sz w:val="24"/>
          <w:szCs w:val="24"/>
        </w:rPr>
        <w:t xml:space="preserve">). </w:t>
      </w:r>
      <w:r w:rsidR="008B27E1" w:rsidRPr="006F634C">
        <w:rPr>
          <w:rFonts w:asciiTheme="majorBidi" w:hAnsiTheme="majorBidi" w:cstheme="majorBidi"/>
          <w:sz w:val="24"/>
          <w:szCs w:val="24"/>
        </w:rPr>
        <w:t xml:space="preserve">RPA foci </w:t>
      </w:r>
      <w:r w:rsidR="007A67AE" w:rsidRPr="006F634C">
        <w:rPr>
          <w:rFonts w:asciiTheme="majorBidi" w:hAnsiTheme="majorBidi" w:cstheme="majorBidi"/>
          <w:sz w:val="24"/>
          <w:szCs w:val="24"/>
        </w:rPr>
        <w:t>formation is delayed</w:t>
      </w:r>
      <w:r w:rsidR="00FB37F7" w:rsidRPr="006F634C">
        <w:rPr>
          <w:rFonts w:asciiTheme="majorBidi" w:hAnsiTheme="majorBidi" w:cstheme="majorBidi"/>
          <w:sz w:val="24"/>
          <w:szCs w:val="24"/>
        </w:rPr>
        <w:t xml:space="preserve"> in the </w:t>
      </w:r>
      <w:r w:rsidR="006879DF" w:rsidRPr="00351FBA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6879DF" w:rsidRPr="00351FB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6879DF">
        <w:rPr>
          <w:rFonts w:asciiTheme="majorBidi" w:hAnsiTheme="majorBidi" w:cstheme="majorBidi"/>
          <w:sz w:val="24"/>
          <w:szCs w:val="24"/>
        </w:rPr>
        <w:t>-</w:t>
      </w:r>
      <w:r w:rsidR="00FB37F7" w:rsidRPr="006F634C">
        <w:rPr>
          <w:rFonts w:asciiTheme="majorBidi" w:hAnsiTheme="majorBidi" w:cstheme="majorBidi"/>
          <w:sz w:val="24"/>
          <w:szCs w:val="24"/>
        </w:rPr>
        <w:t>distal strain relative to the</w:t>
      </w:r>
      <w:r w:rsidR="005B2DFE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6879DF" w:rsidRPr="00351FBA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6879DF" w:rsidRPr="00351FB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6879DF" w:rsidRPr="006879DF">
        <w:rPr>
          <w:rFonts w:asciiTheme="majorBidi" w:hAnsiTheme="majorBidi" w:cstheme="majorBidi"/>
          <w:sz w:val="24"/>
          <w:szCs w:val="24"/>
        </w:rPr>
        <w:t>-</w:t>
      </w:r>
      <w:r w:rsidR="00FB37F7" w:rsidRPr="006F634C">
        <w:rPr>
          <w:rFonts w:asciiTheme="majorBidi" w:hAnsiTheme="majorBidi" w:cstheme="majorBidi"/>
          <w:sz w:val="24"/>
          <w:szCs w:val="24"/>
        </w:rPr>
        <w:t>proximal strain</w:t>
      </w:r>
      <w:r w:rsidR="007A67AE" w:rsidRPr="006F634C">
        <w:rPr>
          <w:rFonts w:asciiTheme="majorBidi" w:hAnsiTheme="majorBidi" w:cstheme="majorBidi"/>
          <w:sz w:val="24"/>
          <w:szCs w:val="24"/>
        </w:rPr>
        <w:t xml:space="preserve"> in accordance with the </w:t>
      </w:r>
      <w:r w:rsidR="00F1204F">
        <w:rPr>
          <w:rFonts w:asciiTheme="majorBidi" w:hAnsiTheme="majorBidi" w:cstheme="majorBidi"/>
          <w:sz w:val="24"/>
          <w:szCs w:val="24"/>
        </w:rPr>
        <w:t>more distal position of</w:t>
      </w:r>
      <w:r w:rsidR="007A67AE" w:rsidRPr="006F634C">
        <w:rPr>
          <w:rFonts w:asciiTheme="majorBidi" w:hAnsiTheme="majorBidi" w:cstheme="majorBidi"/>
          <w:sz w:val="24"/>
          <w:szCs w:val="24"/>
        </w:rPr>
        <w:t xml:space="preserve"> the </w:t>
      </w:r>
      <w:r w:rsidR="005B2DFE" w:rsidRPr="00660768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5B2DFE" w:rsidRPr="00660768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DB3C2F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196D75">
        <w:rPr>
          <w:rFonts w:asciiTheme="majorBidi" w:hAnsiTheme="majorBidi" w:cstheme="majorBidi"/>
          <w:sz w:val="24"/>
          <w:szCs w:val="24"/>
        </w:rPr>
        <w:t>(RPA midpoints</w:t>
      </w:r>
      <w:r w:rsidR="007F1D76">
        <w:rPr>
          <w:rFonts w:asciiTheme="majorBidi" w:hAnsiTheme="majorBidi" w:cstheme="majorBidi"/>
          <w:sz w:val="24"/>
          <w:szCs w:val="24"/>
        </w:rPr>
        <w:t>:</w:t>
      </w:r>
      <w:r w:rsidR="00196D75">
        <w:rPr>
          <w:rFonts w:asciiTheme="majorBidi" w:hAnsiTheme="majorBidi" w:cstheme="majorBidi"/>
          <w:sz w:val="24"/>
          <w:szCs w:val="24"/>
        </w:rPr>
        <w:t xml:space="preserve"> </w:t>
      </w:r>
      <w:r w:rsidR="00830546">
        <w:rPr>
          <w:rFonts w:asciiTheme="majorBidi" w:hAnsiTheme="majorBidi" w:cstheme="majorBidi"/>
          <w:sz w:val="24"/>
          <w:szCs w:val="24"/>
        </w:rPr>
        <w:t xml:space="preserve">0.63 and </w:t>
      </w:r>
      <w:r w:rsidR="009371EE">
        <w:rPr>
          <w:rFonts w:asciiTheme="majorBidi" w:hAnsiTheme="majorBidi" w:cstheme="majorBidi"/>
          <w:sz w:val="24"/>
          <w:szCs w:val="24"/>
        </w:rPr>
        <w:t>0.87</w:t>
      </w:r>
      <w:r w:rsidR="00AD30AB">
        <w:rPr>
          <w:rFonts w:asciiTheme="majorBidi" w:hAnsiTheme="majorBidi" w:cstheme="majorBidi"/>
          <w:sz w:val="24"/>
          <w:szCs w:val="24"/>
        </w:rPr>
        <w:t>,</w:t>
      </w:r>
      <w:r w:rsidR="009371EE">
        <w:rPr>
          <w:rFonts w:asciiTheme="majorBidi" w:hAnsiTheme="majorBidi" w:cstheme="majorBidi"/>
          <w:sz w:val="24"/>
          <w:szCs w:val="24"/>
        </w:rPr>
        <w:t xml:space="preserve"> respectively)</w:t>
      </w:r>
      <w:r w:rsidR="00AD30AB">
        <w:rPr>
          <w:rFonts w:asciiTheme="majorBidi" w:hAnsiTheme="majorBidi" w:cstheme="majorBidi"/>
          <w:sz w:val="24"/>
          <w:szCs w:val="24"/>
        </w:rPr>
        <w:t>.</w:t>
      </w:r>
      <w:r w:rsidR="00196D75">
        <w:rPr>
          <w:rFonts w:asciiTheme="majorBidi" w:hAnsiTheme="majorBidi" w:cstheme="majorBidi"/>
          <w:sz w:val="24"/>
          <w:szCs w:val="24"/>
        </w:rPr>
        <w:t xml:space="preserve"> </w:t>
      </w:r>
      <w:r w:rsidR="001D5E77">
        <w:rPr>
          <w:rFonts w:asciiTheme="majorBidi" w:hAnsiTheme="majorBidi" w:cstheme="majorBidi"/>
          <w:sz w:val="24"/>
          <w:szCs w:val="24"/>
        </w:rPr>
        <w:t>(</w:t>
      </w:r>
      <w:r w:rsidR="001D5E77" w:rsidRPr="001D5E77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1D5E77">
        <w:rPr>
          <w:rFonts w:asciiTheme="majorBidi" w:hAnsiTheme="majorBidi" w:cstheme="majorBidi"/>
          <w:sz w:val="24"/>
          <w:szCs w:val="24"/>
        </w:rPr>
        <w:t xml:space="preserve">) </w:t>
      </w:r>
      <w:r w:rsidR="001D5E77" w:rsidRPr="001D5E77">
        <w:rPr>
          <w:rFonts w:asciiTheme="majorBidi" w:hAnsiTheme="majorBidi" w:cstheme="majorBidi"/>
          <w:sz w:val="24"/>
          <w:szCs w:val="24"/>
        </w:rPr>
        <w:t xml:space="preserve">RPA foci </w:t>
      </w:r>
      <w:r w:rsidR="002E08A4">
        <w:rPr>
          <w:rFonts w:asciiTheme="majorBidi" w:hAnsiTheme="majorBidi" w:cstheme="majorBidi"/>
          <w:sz w:val="24"/>
          <w:szCs w:val="24"/>
        </w:rPr>
        <w:t>formation</w:t>
      </w:r>
      <w:r w:rsidR="001D5E77" w:rsidRPr="001D5E77">
        <w:rPr>
          <w:rFonts w:asciiTheme="majorBidi" w:hAnsiTheme="majorBidi" w:cstheme="majorBidi"/>
          <w:sz w:val="24"/>
          <w:szCs w:val="24"/>
        </w:rPr>
        <w:t xml:space="preserve"> </w:t>
      </w:r>
      <w:r w:rsidR="008A62A3">
        <w:rPr>
          <w:rFonts w:asciiTheme="majorBidi" w:hAnsiTheme="majorBidi" w:cstheme="majorBidi"/>
          <w:sz w:val="24"/>
          <w:szCs w:val="24"/>
        </w:rPr>
        <w:t xml:space="preserve">is delayed </w:t>
      </w:r>
      <w:r w:rsidR="002E08A4" w:rsidRPr="001D5E77">
        <w:rPr>
          <w:rFonts w:asciiTheme="majorBidi" w:hAnsiTheme="majorBidi" w:cstheme="majorBidi"/>
          <w:sz w:val="24"/>
          <w:szCs w:val="24"/>
        </w:rPr>
        <w:t xml:space="preserve">in induced </w:t>
      </w:r>
      <w:r w:rsidR="002E08A4" w:rsidRPr="001D5E77">
        <w:rPr>
          <w:rFonts w:asciiTheme="majorBidi" w:hAnsiTheme="majorBidi" w:cstheme="majorBidi"/>
          <w:i/>
          <w:iCs/>
          <w:sz w:val="24"/>
          <w:szCs w:val="24"/>
        </w:rPr>
        <w:t>exo1</w:t>
      </w:r>
      <w:r w:rsidR="002E08A4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2E08A4" w:rsidRPr="001D5E77">
        <w:rPr>
          <w:rFonts w:asciiTheme="majorBidi" w:hAnsiTheme="majorBidi" w:cstheme="majorBidi"/>
          <w:sz w:val="24"/>
          <w:szCs w:val="24"/>
        </w:rPr>
        <w:t xml:space="preserve"> cells </w:t>
      </w:r>
      <w:r w:rsidR="00165E5A">
        <w:rPr>
          <w:rFonts w:asciiTheme="majorBidi" w:hAnsiTheme="majorBidi" w:cstheme="majorBidi"/>
          <w:sz w:val="24"/>
          <w:szCs w:val="24"/>
        </w:rPr>
        <w:t>harboring</w:t>
      </w:r>
      <w:r w:rsidR="00165E5A" w:rsidRPr="001D5E77">
        <w:rPr>
          <w:rFonts w:asciiTheme="majorBidi" w:hAnsiTheme="majorBidi" w:cstheme="majorBidi"/>
          <w:sz w:val="24"/>
          <w:szCs w:val="24"/>
        </w:rPr>
        <w:t xml:space="preserve"> </w:t>
      </w:r>
      <w:r w:rsidR="002E08A4" w:rsidRPr="00302067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2E08A4" w:rsidRPr="00302067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5E0470">
        <w:rPr>
          <w:rFonts w:asciiTheme="majorBidi" w:hAnsiTheme="majorBidi" w:cstheme="majorBidi"/>
          <w:sz w:val="24"/>
          <w:szCs w:val="24"/>
        </w:rPr>
        <w:t xml:space="preserve"> (RPA midpoint</w:t>
      </w:r>
      <w:r w:rsidR="007F1D76">
        <w:rPr>
          <w:rFonts w:asciiTheme="majorBidi" w:hAnsiTheme="majorBidi" w:cstheme="majorBidi"/>
          <w:sz w:val="24"/>
          <w:szCs w:val="24"/>
        </w:rPr>
        <w:t>:</w:t>
      </w:r>
      <w:r w:rsidR="005E0470">
        <w:rPr>
          <w:rFonts w:asciiTheme="majorBidi" w:hAnsiTheme="majorBidi" w:cstheme="majorBidi"/>
          <w:sz w:val="24"/>
          <w:szCs w:val="24"/>
        </w:rPr>
        <w:t xml:space="preserve"> </w:t>
      </w:r>
      <w:r w:rsidR="00DC4F81">
        <w:rPr>
          <w:rFonts w:asciiTheme="majorBidi" w:hAnsiTheme="majorBidi" w:cstheme="majorBidi"/>
          <w:sz w:val="24"/>
          <w:szCs w:val="24"/>
        </w:rPr>
        <w:t>0.93)</w:t>
      </w:r>
      <w:r w:rsidR="002E08A4">
        <w:rPr>
          <w:rFonts w:asciiTheme="majorBidi" w:hAnsiTheme="majorBidi" w:cstheme="majorBidi"/>
          <w:sz w:val="24"/>
          <w:szCs w:val="24"/>
        </w:rPr>
        <w:t>,</w:t>
      </w:r>
      <w:r w:rsidR="002E08A4" w:rsidRPr="001D5E77">
        <w:rPr>
          <w:rFonts w:asciiTheme="majorBidi" w:hAnsiTheme="majorBidi" w:cstheme="majorBidi"/>
          <w:sz w:val="24"/>
          <w:szCs w:val="24"/>
        </w:rPr>
        <w:t xml:space="preserve"> </w:t>
      </w:r>
      <w:r w:rsidR="008A62A3">
        <w:rPr>
          <w:rFonts w:asciiTheme="majorBidi" w:hAnsiTheme="majorBidi" w:cstheme="majorBidi"/>
          <w:sz w:val="24"/>
          <w:szCs w:val="24"/>
        </w:rPr>
        <w:t>relative to the</w:t>
      </w:r>
      <w:r w:rsidR="00DD5415">
        <w:rPr>
          <w:rFonts w:asciiTheme="majorBidi" w:hAnsiTheme="majorBidi" w:cstheme="majorBidi"/>
          <w:sz w:val="24"/>
          <w:szCs w:val="24"/>
        </w:rPr>
        <w:t xml:space="preserve"> respective</w:t>
      </w:r>
      <w:r w:rsidR="008A62A3">
        <w:rPr>
          <w:rFonts w:asciiTheme="majorBidi" w:hAnsiTheme="majorBidi" w:cstheme="majorBidi"/>
          <w:sz w:val="24"/>
          <w:szCs w:val="24"/>
        </w:rPr>
        <w:t xml:space="preserve"> </w:t>
      </w:r>
      <w:r w:rsidR="008A62A3" w:rsidRPr="008A62A3">
        <w:rPr>
          <w:rFonts w:asciiTheme="majorBidi" w:hAnsiTheme="majorBidi" w:cstheme="majorBidi"/>
          <w:i/>
          <w:iCs/>
          <w:sz w:val="24"/>
          <w:szCs w:val="24"/>
        </w:rPr>
        <w:t>WT</w:t>
      </w:r>
      <w:r w:rsidR="008A62A3">
        <w:rPr>
          <w:rFonts w:asciiTheme="majorBidi" w:hAnsiTheme="majorBidi" w:cstheme="majorBidi"/>
          <w:sz w:val="24"/>
          <w:szCs w:val="24"/>
        </w:rPr>
        <w:t>* cells</w:t>
      </w:r>
      <w:r w:rsidR="00C15A2C">
        <w:rPr>
          <w:rFonts w:asciiTheme="majorBidi" w:hAnsiTheme="majorBidi" w:cstheme="majorBidi"/>
          <w:sz w:val="24"/>
          <w:szCs w:val="24"/>
        </w:rPr>
        <w:t>,</w:t>
      </w:r>
      <w:r w:rsidR="001A037A">
        <w:rPr>
          <w:rFonts w:asciiTheme="majorBidi" w:hAnsiTheme="majorBidi" w:cstheme="majorBidi"/>
          <w:sz w:val="24"/>
          <w:szCs w:val="24"/>
        </w:rPr>
        <w:t xml:space="preserve"> </w:t>
      </w:r>
      <w:r w:rsidR="00CF244B">
        <w:rPr>
          <w:rFonts w:asciiTheme="majorBidi" w:hAnsiTheme="majorBidi" w:cstheme="majorBidi"/>
          <w:sz w:val="24"/>
          <w:szCs w:val="24"/>
        </w:rPr>
        <w:t xml:space="preserve">suggesting </w:t>
      </w:r>
      <w:r w:rsidR="001A037A">
        <w:rPr>
          <w:rFonts w:asciiTheme="majorBidi" w:hAnsiTheme="majorBidi" w:cstheme="majorBidi"/>
          <w:sz w:val="24"/>
          <w:szCs w:val="24"/>
        </w:rPr>
        <w:t xml:space="preserve">that RPA foci </w:t>
      </w:r>
      <w:r w:rsidR="0066679D">
        <w:rPr>
          <w:rFonts w:asciiTheme="majorBidi" w:hAnsiTheme="majorBidi" w:cstheme="majorBidi"/>
          <w:sz w:val="24"/>
          <w:szCs w:val="24"/>
        </w:rPr>
        <w:t>mark</w:t>
      </w:r>
      <w:r w:rsidR="00CF244B">
        <w:rPr>
          <w:rFonts w:asciiTheme="majorBidi" w:hAnsiTheme="majorBidi" w:cstheme="majorBidi"/>
          <w:sz w:val="24"/>
          <w:szCs w:val="24"/>
        </w:rPr>
        <w:t xml:space="preserve"> expanded</w:t>
      </w:r>
      <w:r w:rsidR="001A037A">
        <w:rPr>
          <w:rFonts w:asciiTheme="majorBidi" w:hAnsiTheme="majorBidi" w:cstheme="majorBidi"/>
          <w:sz w:val="24"/>
          <w:szCs w:val="24"/>
        </w:rPr>
        <w:t xml:space="preserve"> </w:t>
      </w:r>
      <w:r w:rsidR="00CF244B">
        <w:rPr>
          <w:rFonts w:asciiTheme="majorBidi" w:hAnsiTheme="majorBidi" w:cstheme="majorBidi"/>
          <w:sz w:val="24"/>
          <w:szCs w:val="24"/>
        </w:rPr>
        <w:t xml:space="preserve">daughter-strand </w:t>
      </w:r>
      <w:r w:rsidR="001A037A">
        <w:rPr>
          <w:rFonts w:asciiTheme="majorBidi" w:hAnsiTheme="majorBidi" w:cstheme="majorBidi"/>
          <w:sz w:val="24"/>
          <w:szCs w:val="24"/>
        </w:rPr>
        <w:t xml:space="preserve">gaps. </w:t>
      </w:r>
      <w:r w:rsidR="00C1449A">
        <w:rPr>
          <w:rFonts w:asciiTheme="majorBidi" w:hAnsiTheme="majorBidi" w:cstheme="majorBidi"/>
          <w:sz w:val="24"/>
          <w:szCs w:val="24"/>
        </w:rPr>
        <w:t>D</w:t>
      </w:r>
      <w:r w:rsidR="00DB4C0C">
        <w:rPr>
          <w:rFonts w:asciiTheme="majorBidi" w:hAnsiTheme="majorBidi" w:cstheme="majorBidi"/>
          <w:sz w:val="24"/>
          <w:szCs w:val="24"/>
        </w:rPr>
        <w:t>ashed</w:t>
      </w:r>
      <w:r w:rsidR="005625B1">
        <w:rPr>
          <w:rFonts w:asciiTheme="majorBidi" w:hAnsiTheme="majorBidi" w:cstheme="majorBidi"/>
          <w:sz w:val="24"/>
          <w:szCs w:val="24"/>
        </w:rPr>
        <w:t xml:space="preserve"> line</w:t>
      </w:r>
      <w:r w:rsidR="00302067">
        <w:rPr>
          <w:rFonts w:asciiTheme="majorBidi" w:hAnsiTheme="majorBidi" w:cstheme="majorBidi"/>
          <w:sz w:val="24"/>
          <w:szCs w:val="24"/>
        </w:rPr>
        <w:t>s</w:t>
      </w:r>
      <w:r w:rsidR="005625B1">
        <w:rPr>
          <w:rFonts w:asciiTheme="majorBidi" w:hAnsiTheme="majorBidi" w:cstheme="majorBidi"/>
          <w:sz w:val="24"/>
          <w:szCs w:val="24"/>
        </w:rPr>
        <w:t xml:space="preserve"> represent the respective </w:t>
      </w:r>
      <w:r w:rsidR="00302067">
        <w:rPr>
          <w:rFonts w:asciiTheme="majorBidi" w:hAnsiTheme="majorBidi" w:cstheme="majorBidi"/>
          <w:sz w:val="24"/>
          <w:szCs w:val="24"/>
        </w:rPr>
        <w:t>location</w:t>
      </w:r>
      <w:r w:rsidR="005625B1">
        <w:rPr>
          <w:rFonts w:asciiTheme="majorBidi" w:hAnsiTheme="majorBidi" w:cstheme="majorBidi"/>
          <w:sz w:val="24"/>
          <w:szCs w:val="24"/>
        </w:rPr>
        <w:t xml:space="preserve"> of the </w:t>
      </w:r>
      <w:r w:rsidR="00302067" w:rsidRPr="00302067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302067" w:rsidRPr="00302067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DB5B65">
        <w:rPr>
          <w:rFonts w:asciiTheme="majorBidi" w:hAnsiTheme="majorBidi" w:cstheme="majorBidi"/>
          <w:sz w:val="24"/>
          <w:szCs w:val="24"/>
        </w:rPr>
        <w:t xml:space="preserve"> (black) and the midpoint of GFP fluorescence intensity (green)</w:t>
      </w:r>
      <w:r w:rsidR="005625B1">
        <w:rPr>
          <w:rFonts w:asciiTheme="majorBidi" w:hAnsiTheme="majorBidi" w:cstheme="majorBidi"/>
          <w:sz w:val="24"/>
          <w:szCs w:val="24"/>
        </w:rPr>
        <w:t xml:space="preserve">. </w:t>
      </w:r>
      <w:r w:rsidR="008A5E27">
        <w:rPr>
          <w:rFonts w:asciiTheme="majorBidi" w:hAnsiTheme="majorBidi" w:cstheme="majorBidi"/>
          <w:sz w:val="24"/>
          <w:szCs w:val="24"/>
        </w:rPr>
        <w:t xml:space="preserve">Panel </w:t>
      </w:r>
      <w:r w:rsidR="008A5E27" w:rsidRPr="0017567E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8A5E27">
        <w:rPr>
          <w:rFonts w:asciiTheme="majorBidi" w:hAnsiTheme="majorBidi" w:cstheme="majorBidi"/>
          <w:sz w:val="24"/>
          <w:szCs w:val="24"/>
        </w:rPr>
        <w:t xml:space="preserve"> is from </w:t>
      </w:r>
      <w:r w:rsidR="008A5E27" w:rsidRPr="008A5E27">
        <w:rPr>
          <w:rFonts w:asciiTheme="majorBidi" w:hAnsiTheme="majorBidi" w:cstheme="majorBidi"/>
          <w:b/>
          <w:bCs/>
          <w:sz w:val="24"/>
          <w:szCs w:val="24"/>
        </w:rPr>
        <w:t>Fig. 4A</w:t>
      </w:r>
      <w:r w:rsidR="008A5E27">
        <w:rPr>
          <w:rFonts w:asciiTheme="majorBidi" w:hAnsiTheme="majorBidi" w:cstheme="majorBidi"/>
          <w:sz w:val="24"/>
          <w:szCs w:val="24"/>
        </w:rPr>
        <w:t xml:space="preserve"> and is shown </w:t>
      </w:r>
      <w:r w:rsidR="00686B60">
        <w:rPr>
          <w:rFonts w:asciiTheme="majorBidi" w:hAnsiTheme="majorBidi" w:cstheme="majorBidi"/>
          <w:sz w:val="24"/>
          <w:szCs w:val="24"/>
        </w:rPr>
        <w:t>for</w:t>
      </w:r>
      <w:r w:rsidR="008A5E27">
        <w:rPr>
          <w:rFonts w:asciiTheme="majorBidi" w:hAnsiTheme="majorBidi" w:cstheme="majorBidi"/>
          <w:sz w:val="24"/>
          <w:szCs w:val="24"/>
        </w:rPr>
        <w:t xml:space="preserve"> comparison.</w:t>
      </w:r>
      <w:r w:rsidR="00A33511">
        <w:rPr>
          <w:rFonts w:asciiTheme="majorBidi" w:hAnsiTheme="majorBidi" w:cstheme="majorBidi"/>
          <w:sz w:val="24"/>
          <w:szCs w:val="24"/>
        </w:rPr>
        <w:t xml:space="preserve"> (</w:t>
      </w:r>
      <w:r w:rsidR="00A33511" w:rsidRPr="00D02A75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A33511">
        <w:rPr>
          <w:rFonts w:asciiTheme="majorBidi" w:hAnsiTheme="majorBidi" w:cstheme="majorBidi"/>
          <w:sz w:val="24"/>
          <w:szCs w:val="24"/>
        </w:rPr>
        <w:t xml:space="preserve">) </w:t>
      </w:r>
      <w:r w:rsidR="005E1D9C">
        <w:rPr>
          <w:rFonts w:asciiTheme="majorBidi" w:hAnsiTheme="majorBidi" w:cstheme="majorBidi"/>
          <w:sz w:val="24"/>
          <w:szCs w:val="24"/>
        </w:rPr>
        <w:t>RPA foci</w:t>
      </w:r>
      <w:r w:rsidR="000A282E">
        <w:rPr>
          <w:rFonts w:asciiTheme="majorBidi" w:hAnsiTheme="majorBidi" w:cstheme="majorBidi"/>
          <w:sz w:val="24"/>
          <w:szCs w:val="24"/>
        </w:rPr>
        <w:t xml:space="preserve"> formation proceeds more gradually in late-RPA cells. Images show</w:t>
      </w:r>
      <w:r w:rsidR="00E97805">
        <w:rPr>
          <w:rFonts w:asciiTheme="majorBidi" w:hAnsiTheme="majorBidi" w:cstheme="majorBidi"/>
          <w:sz w:val="24"/>
          <w:szCs w:val="24"/>
        </w:rPr>
        <w:t xml:space="preserve"> absolute</w:t>
      </w:r>
      <w:r w:rsidR="000A282E">
        <w:rPr>
          <w:rFonts w:asciiTheme="majorBidi" w:hAnsiTheme="majorBidi" w:cstheme="majorBidi"/>
          <w:sz w:val="24"/>
          <w:szCs w:val="24"/>
        </w:rPr>
        <w:t xml:space="preserve"> </w:t>
      </w:r>
      <w:r w:rsidR="00CA1E7D">
        <w:rPr>
          <w:rFonts w:asciiTheme="majorBidi" w:hAnsiTheme="majorBidi" w:cstheme="majorBidi"/>
          <w:sz w:val="24"/>
          <w:szCs w:val="24"/>
        </w:rPr>
        <w:t xml:space="preserve">time courses </w:t>
      </w:r>
      <w:r w:rsidR="00E97805">
        <w:rPr>
          <w:rFonts w:asciiTheme="majorBidi" w:hAnsiTheme="majorBidi" w:cstheme="majorBidi"/>
          <w:sz w:val="24"/>
          <w:szCs w:val="24"/>
        </w:rPr>
        <w:t>of</w:t>
      </w:r>
      <w:r w:rsidR="00CA1E7D">
        <w:rPr>
          <w:rFonts w:asciiTheme="majorBidi" w:hAnsiTheme="majorBidi" w:cstheme="majorBidi"/>
          <w:sz w:val="24"/>
          <w:szCs w:val="24"/>
        </w:rPr>
        <w:t xml:space="preserve"> GFP fluorescence </w:t>
      </w:r>
      <w:r w:rsidR="00632B2A">
        <w:rPr>
          <w:rFonts w:asciiTheme="majorBidi" w:hAnsiTheme="majorBidi" w:cstheme="majorBidi"/>
          <w:sz w:val="24"/>
          <w:szCs w:val="24"/>
        </w:rPr>
        <w:t xml:space="preserve">after release into S phase </w:t>
      </w:r>
      <w:r w:rsidR="00CA1E7D">
        <w:rPr>
          <w:rFonts w:asciiTheme="majorBidi" w:hAnsiTheme="majorBidi" w:cstheme="majorBidi"/>
          <w:sz w:val="24"/>
          <w:szCs w:val="24"/>
        </w:rPr>
        <w:t>for</w:t>
      </w:r>
      <w:r w:rsidR="005E1D9C">
        <w:rPr>
          <w:rFonts w:asciiTheme="majorBidi" w:hAnsiTheme="majorBidi" w:cstheme="majorBidi"/>
          <w:sz w:val="24"/>
          <w:szCs w:val="24"/>
        </w:rPr>
        <w:t xml:space="preserve"> individual</w:t>
      </w:r>
      <w:r w:rsidR="003F4CB5">
        <w:rPr>
          <w:rFonts w:asciiTheme="majorBidi" w:hAnsiTheme="majorBidi" w:cstheme="majorBidi"/>
          <w:sz w:val="24"/>
          <w:szCs w:val="24"/>
        </w:rPr>
        <w:t xml:space="preserve"> cells</w:t>
      </w:r>
      <w:r w:rsidR="00CA1E7D">
        <w:rPr>
          <w:rFonts w:asciiTheme="majorBidi" w:hAnsiTheme="majorBidi" w:cstheme="majorBidi"/>
          <w:sz w:val="24"/>
          <w:szCs w:val="24"/>
        </w:rPr>
        <w:t xml:space="preserve"> randomly selected </w:t>
      </w:r>
      <w:r w:rsidR="00ED0425">
        <w:rPr>
          <w:rFonts w:asciiTheme="majorBidi" w:hAnsiTheme="majorBidi" w:cstheme="majorBidi"/>
          <w:sz w:val="24"/>
          <w:szCs w:val="24"/>
        </w:rPr>
        <w:t xml:space="preserve">from the </w:t>
      </w:r>
      <w:r w:rsidR="00E97805">
        <w:rPr>
          <w:rFonts w:asciiTheme="majorBidi" w:hAnsiTheme="majorBidi" w:cstheme="majorBidi"/>
          <w:sz w:val="24"/>
          <w:szCs w:val="24"/>
        </w:rPr>
        <w:t xml:space="preserve">early- and late-RPA </w:t>
      </w:r>
      <w:r w:rsidR="00ED0425">
        <w:rPr>
          <w:rFonts w:asciiTheme="majorBidi" w:hAnsiTheme="majorBidi" w:cstheme="majorBidi"/>
          <w:sz w:val="24"/>
          <w:szCs w:val="24"/>
        </w:rPr>
        <w:t>populations</w:t>
      </w:r>
      <w:r w:rsidR="005E1D9C">
        <w:rPr>
          <w:rFonts w:asciiTheme="majorBidi" w:hAnsiTheme="majorBidi" w:cstheme="majorBidi"/>
          <w:sz w:val="24"/>
          <w:szCs w:val="24"/>
        </w:rPr>
        <w:t xml:space="preserve">. Dashed lines indicate midpoints of </w:t>
      </w:r>
      <w:r w:rsidR="00D533AE" w:rsidRPr="00D02A75">
        <w:rPr>
          <w:rFonts w:asciiTheme="majorBidi" w:hAnsiTheme="majorBidi" w:cstheme="majorBidi"/>
          <w:i/>
          <w:iCs/>
          <w:sz w:val="24"/>
          <w:szCs w:val="24"/>
        </w:rPr>
        <w:t>lacO</w:t>
      </w:r>
      <w:r w:rsidR="00D533AE">
        <w:rPr>
          <w:rFonts w:asciiTheme="majorBidi" w:hAnsiTheme="majorBidi" w:cstheme="majorBidi"/>
          <w:sz w:val="24"/>
          <w:szCs w:val="24"/>
        </w:rPr>
        <w:t xml:space="preserve"> (red) and </w:t>
      </w:r>
      <w:r w:rsidR="00D533AE" w:rsidRPr="00D02A75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D533AE">
        <w:rPr>
          <w:rFonts w:asciiTheme="majorBidi" w:hAnsiTheme="majorBidi" w:cstheme="majorBidi"/>
          <w:sz w:val="24"/>
          <w:szCs w:val="24"/>
        </w:rPr>
        <w:t xml:space="preserve"> (orange) duplication</w:t>
      </w:r>
      <w:r w:rsidR="007A789D">
        <w:rPr>
          <w:rFonts w:asciiTheme="majorBidi" w:hAnsiTheme="majorBidi" w:cstheme="majorBidi"/>
          <w:sz w:val="24"/>
          <w:szCs w:val="24"/>
        </w:rPr>
        <w:t xml:space="preserve"> (AFU: arbitrary fluorescence units)</w:t>
      </w:r>
      <w:r w:rsidR="00D533AE">
        <w:rPr>
          <w:rFonts w:asciiTheme="majorBidi" w:hAnsiTheme="majorBidi" w:cstheme="majorBidi"/>
          <w:sz w:val="24"/>
          <w:szCs w:val="24"/>
        </w:rPr>
        <w:t xml:space="preserve">. </w:t>
      </w:r>
    </w:p>
    <w:p w14:paraId="1B427A5A" w14:textId="605C81CC" w:rsidR="008F737B" w:rsidRDefault="008F737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7EC52B0" w14:textId="77777777" w:rsidR="008F737B" w:rsidRDefault="008F737B" w:rsidP="0091308B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F69BB80" w14:textId="00ED37E0" w:rsidR="009A7007" w:rsidRDefault="00CC6576" w:rsidP="00C366C0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pict w14:anchorId="27853896">
          <v:shape id="_x0000_i1029" type="#_x0000_t75" style="width:449.95pt;height:407.65pt">
            <v:imagedata r:id="rId14" o:title="Figure_S5"/>
          </v:shape>
        </w:pict>
      </w:r>
    </w:p>
    <w:p w14:paraId="1265EF98" w14:textId="77777777" w:rsidR="004340E0" w:rsidRPr="004340E0" w:rsidRDefault="004340E0" w:rsidP="004340E0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7230034" w14:textId="38605545" w:rsidR="008F737B" w:rsidRPr="006F634C" w:rsidRDefault="000C39CC" w:rsidP="00734CC2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8F737B" w:rsidRPr="003A0D90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3C2648">
        <w:rPr>
          <w:rFonts w:asciiTheme="majorBidi" w:hAnsiTheme="majorBidi" w:cstheme="majorBidi"/>
          <w:b/>
          <w:bCs/>
          <w:sz w:val="24"/>
          <w:szCs w:val="24"/>
        </w:rPr>
        <w:t>T</w:t>
      </w:r>
      <w:r w:rsidR="003C4573" w:rsidRPr="003C4573">
        <w:rPr>
          <w:rFonts w:asciiTheme="majorBidi" w:hAnsiTheme="majorBidi" w:cstheme="majorBidi"/>
          <w:b/>
          <w:bCs/>
          <w:sz w:val="24"/>
          <w:szCs w:val="24"/>
        </w:rPr>
        <w:t>hree s</w:t>
      </w:r>
      <w:r w:rsidR="003A6193" w:rsidRPr="003C4573">
        <w:rPr>
          <w:rFonts w:asciiTheme="majorBidi" w:hAnsiTheme="majorBidi" w:cstheme="majorBidi"/>
          <w:b/>
          <w:bCs/>
          <w:sz w:val="24"/>
          <w:szCs w:val="24"/>
        </w:rPr>
        <w:t>ubpopulations</w:t>
      </w:r>
      <w:r w:rsidR="003C264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C43F6">
        <w:rPr>
          <w:rFonts w:asciiTheme="majorBidi" w:hAnsiTheme="majorBidi" w:cstheme="majorBidi"/>
          <w:b/>
          <w:bCs/>
          <w:sz w:val="24"/>
          <w:szCs w:val="24"/>
        </w:rPr>
        <w:t>with distinct</w:t>
      </w:r>
      <w:r w:rsidR="00AB77BE">
        <w:rPr>
          <w:rFonts w:asciiTheme="majorBidi" w:hAnsiTheme="majorBidi" w:cstheme="majorBidi"/>
          <w:b/>
          <w:bCs/>
          <w:sz w:val="24"/>
          <w:szCs w:val="24"/>
        </w:rPr>
        <w:t xml:space="preserve"> RPA foci dynamics </w:t>
      </w:r>
      <w:r w:rsidR="00877F56">
        <w:rPr>
          <w:rFonts w:asciiTheme="majorBidi" w:hAnsiTheme="majorBidi" w:cstheme="majorBidi"/>
          <w:b/>
          <w:bCs/>
          <w:sz w:val="24"/>
          <w:szCs w:val="24"/>
        </w:rPr>
        <w:t xml:space="preserve">are identified </w:t>
      </w:r>
      <w:r w:rsidR="0060256F">
        <w:rPr>
          <w:rFonts w:asciiTheme="majorBidi" w:hAnsiTheme="majorBidi" w:cstheme="majorBidi"/>
          <w:b/>
          <w:bCs/>
          <w:sz w:val="24"/>
          <w:szCs w:val="24"/>
        </w:rPr>
        <w:t>among</w:t>
      </w:r>
      <w:r w:rsidR="00877F56">
        <w:rPr>
          <w:rFonts w:asciiTheme="majorBidi" w:hAnsiTheme="majorBidi" w:cstheme="majorBidi"/>
          <w:b/>
          <w:bCs/>
          <w:sz w:val="24"/>
          <w:szCs w:val="24"/>
        </w:rPr>
        <w:t xml:space="preserve"> RPA-positive cell</w:t>
      </w:r>
      <w:r w:rsidR="0060256F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7B2581" w:rsidRPr="003A0D90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7B2581">
        <w:rPr>
          <w:rFonts w:asciiTheme="majorBidi" w:hAnsiTheme="majorBidi" w:cstheme="majorBidi"/>
          <w:sz w:val="24"/>
          <w:szCs w:val="24"/>
        </w:rPr>
        <w:t xml:space="preserve"> </w:t>
      </w:r>
      <w:r w:rsidR="00141D67">
        <w:rPr>
          <w:rFonts w:asciiTheme="majorBidi" w:hAnsiTheme="majorBidi" w:cstheme="majorBidi"/>
          <w:sz w:val="24"/>
          <w:szCs w:val="24"/>
        </w:rPr>
        <w:t>(</w:t>
      </w:r>
      <w:r w:rsidR="00141D67" w:rsidRPr="00141D67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141D67">
        <w:rPr>
          <w:rFonts w:asciiTheme="majorBidi" w:hAnsiTheme="majorBidi" w:cstheme="majorBidi"/>
          <w:sz w:val="24"/>
          <w:szCs w:val="24"/>
        </w:rPr>
        <w:t xml:space="preserve">) Heat map analysis of RPA foci dynamics </w:t>
      </w:r>
      <w:r w:rsidR="00E35210">
        <w:rPr>
          <w:rFonts w:asciiTheme="majorBidi" w:hAnsiTheme="majorBidi" w:cstheme="majorBidi"/>
          <w:sz w:val="24"/>
          <w:szCs w:val="24"/>
        </w:rPr>
        <w:t xml:space="preserve">of all </w:t>
      </w:r>
      <w:r w:rsidR="00825F3B">
        <w:rPr>
          <w:rFonts w:asciiTheme="majorBidi" w:hAnsiTheme="majorBidi" w:cstheme="majorBidi"/>
          <w:sz w:val="24"/>
          <w:szCs w:val="24"/>
        </w:rPr>
        <w:t xml:space="preserve">RPA-positive cells containing </w:t>
      </w:r>
      <w:r w:rsidR="00825F3B" w:rsidRPr="0071577D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25F3B" w:rsidRPr="0071577D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E2082C">
        <w:rPr>
          <w:rFonts w:asciiTheme="majorBidi" w:hAnsiTheme="majorBidi" w:cstheme="majorBidi"/>
          <w:sz w:val="24"/>
          <w:szCs w:val="24"/>
        </w:rPr>
        <w:t xml:space="preserve"> allows the identification of </w:t>
      </w:r>
      <w:r w:rsidR="008562DC">
        <w:rPr>
          <w:rFonts w:asciiTheme="majorBidi" w:hAnsiTheme="majorBidi" w:cstheme="majorBidi"/>
          <w:sz w:val="24"/>
          <w:szCs w:val="24"/>
        </w:rPr>
        <w:t>early-</w:t>
      </w:r>
      <w:r w:rsidR="00825F3B">
        <w:rPr>
          <w:rFonts w:asciiTheme="majorBidi" w:hAnsiTheme="majorBidi" w:cstheme="majorBidi"/>
          <w:sz w:val="24"/>
          <w:szCs w:val="24"/>
        </w:rPr>
        <w:t>RPA</w:t>
      </w:r>
      <w:r w:rsidR="008202E2">
        <w:rPr>
          <w:rFonts w:asciiTheme="majorBidi" w:hAnsiTheme="majorBidi" w:cstheme="majorBidi"/>
          <w:sz w:val="24"/>
          <w:szCs w:val="24"/>
        </w:rPr>
        <w:t xml:space="preserve"> and</w:t>
      </w:r>
      <w:r w:rsidR="00825F3B">
        <w:rPr>
          <w:rFonts w:asciiTheme="majorBidi" w:hAnsiTheme="majorBidi" w:cstheme="majorBidi"/>
          <w:sz w:val="24"/>
          <w:szCs w:val="24"/>
        </w:rPr>
        <w:t xml:space="preserve"> </w:t>
      </w:r>
      <w:r w:rsidR="008562DC">
        <w:rPr>
          <w:rFonts w:asciiTheme="majorBidi" w:hAnsiTheme="majorBidi" w:cstheme="majorBidi"/>
          <w:sz w:val="24"/>
          <w:szCs w:val="24"/>
        </w:rPr>
        <w:t>late-</w:t>
      </w:r>
      <w:r w:rsidR="00825F3B">
        <w:rPr>
          <w:rFonts w:asciiTheme="majorBidi" w:hAnsiTheme="majorBidi" w:cstheme="majorBidi"/>
          <w:sz w:val="24"/>
          <w:szCs w:val="24"/>
        </w:rPr>
        <w:t>RPA</w:t>
      </w:r>
      <w:r w:rsidR="008202E2">
        <w:rPr>
          <w:rFonts w:asciiTheme="majorBidi" w:hAnsiTheme="majorBidi" w:cstheme="majorBidi"/>
          <w:sz w:val="24"/>
          <w:szCs w:val="24"/>
        </w:rPr>
        <w:t xml:space="preserve"> </w:t>
      </w:r>
      <w:r w:rsidR="00A17223">
        <w:rPr>
          <w:rFonts w:asciiTheme="majorBidi" w:hAnsiTheme="majorBidi" w:cstheme="majorBidi"/>
          <w:sz w:val="24"/>
          <w:szCs w:val="24"/>
        </w:rPr>
        <w:t>subpopulation</w:t>
      </w:r>
      <w:r w:rsidR="00411E66">
        <w:rPr>
          <w:rFonts w:asciiTheme="majorBidi" w:hAnsiTheme="majorBidi" w:cstheme="majorBidi"/>
          <w:sz w:val="24"/>
          <w:szCs w:val="24"/>
        </w:rPr>
        <w:t>s</w:t>
      </w:r>
      <w:r w:rsidR="00034B05">
        <w:rPr>
          <w:rFonts w:asciiTheme="majorBidi" w:hAnsiTheme="majorBidi" w:cstheme="majorBidi"/>
          <w:sz w:val="24"/>
          <w:szCs w:val="24"/>
        </w:rPr>
        <w:t xml:space="preserve"> </w:t>
      </w:r>
      <w:r w:rsidR="008202E2">
        <w:rPr>
          <w:rFonts w:asciiTheme="majorBidi" w:hAnsiTheme="majorBidi" w:cstheme="majorBidi"/>
          <w:sz w:val="24"/>
          <w:szCs w:val="24"/>
        </w:rPr>
        <w:t xml:space="preserve">in addition to </w:t>
      </w:r>
      <w:r w:rsidR="00034B05">
        <w:rPr>
          <w:rFonts w:asciiTheme="majorBidi" w:hAnsiTheme="majorBidi" w:cstheme="majorBidi"/>
          <w:sz w:val="24"/>
          <w:szCs w:val="24"/>
        </w:rPr>
        <w:t>cells with no distinct RPA foci dynamics</w:t>
      </w:r>
      <w:r w:rsidR="008202E2">
        <w:rPr>
          <w:rFonts w:asciiTheme="majorBidi" w:hAnsiTheme="majorBidi" w:cstheme="majorBidi"/>
          <w:sz w:val="24"/>
          <w:szCs w:val="24"/>
        </w:rPr>
        <w:t xml:space="preserve"> (“others”</w:t>
      </w:r>
      <w:r w:rsidR="00034B05">
        <w:rPr>
          <w:rFonts w:asciiTheme="majorBidi" w:hAnsiTheme="majorBidi" w:cstheme="majorBidi"/>
          <w:sz w:val="24"/>
          <w:szCs w:val="24"/>
        </w:rPr>
        <w:t>)</w:t>
      </w:r>
      <w:r w:rsidR="00A17223">
        <w:rPr>
          <w:rFonts w:asciiTheme="majorBidi" w:hAnsiTheme="majorBidi" w:cstheme="majorBidi"/>
          <w:sz w:val="24"/>
          <w:szCs w:val="24"/>
        </w:rPr>
        <w:t xml:space="preserve">. </w:t>
      </w:r>
      <w:r w:rsidR="00EF74D8">
        <w:rPr>
          <w:rFonts w:asciiTheme="majorBidi" w:hAnsiTheme="majorBidi" w:cstheme="majorBidi"/>
          <w:sz w:val="24"/>
          <w:szCs w:val="24"/>
        </w:rPr>
        <w:t>(</w:t>
      </w:r>
      <w:r w:rsidR="00935EF5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EF74D8">
        <w:rPr>
          <w:rFonts w:asciiTheme="majorBidi" w:hAnsiTheme="majorBidi" w:cstheme="majorBidi"/>
          <w:sz w:val="24"/>
          <w:szCs w:val="24"/>
        </w:rPr>
        <w:t xml:space="preserve">) </w:t>
      </w:r>
      <w:r w:rsidR="00807FB9">
        <w:rPr>
          <w:rFonts w:asciiTheme="majorBidi" w:hAnsiTheme="majorBidi" w:cstheme="majorBidi"/>
          <w:sz w:val="24"/>
          <w:szCs w:val="24"/>
        </w:rPr>
        <w:t>Cells with undefined RPA pattern (“others”)</w:t>
      </w:r>
      <w:r w:rsidR="0023432F">
        <w:rPr>
          <w:rFonts w:asciiTheme="majorBidi" w:hAnsiTheme="majorBidi" w:cstheme="majorBidi"/>
          <w:sz w:val="24"/>
          <w:szCs w:val="24"/>
        </w:rPr>
        <w:t xml:space="preserve"> exhibit replication</w:t>
      </w:r>
      <w:r w:rsidR="008D48E7">
        <w:rPr>
          <w:rFonts w:asciiTheme="majorBidi" w:hAnsiTheme="majorBidi" w:cstheme="majorBidi"/>
          <w:sz w:val="24"/>
          <w:szCs w:val="24"/>
        </w:rPr>
        <w:t xml:space="preserve"> times</w:t>
      </w:r>
      <w:r w:rsidR="0023432F">
        <w:rPr>
          <w:rFonts w:asciiTheme="majorBidi" w:hAnsiTheme="majorBidi" w:cstheme="majorBidi"/>
          <w:sz w:val="24"/>
          <w:szCs w:val="24"/>
        </w:rPr>
        <w:t xml:space="preserve"> </w:t>
      </w:r>
      <w:r w:rsidR="00680321">
        <w:rPr>
          <w:rFonts w:asciiTheme="majorBidi" w:hAnsiTheme="majorBidi" w:cstheme="majorBidi"/>
          <w:sz w:val="24"/>
          <w:szCs w:val="24"/>
        </w:rPr>
        <w:t xml:space="preserve">comparable to those of </w:t>
      </w:r>
      <w:r w:rsidR="00807FB9">
        <w:rPr>
          <w:rFonts w:asciiTheme="majorBidi" w:hAnsiTheme="majorBidi" w:cstheme="majorBidi"/>
          <w:sz w:val="24"/>
          <w:szCs w:val="24"/>
        </w:rPr>
        <w:t>RPA-</w:t>
      </w:r>
      <w:r w:rsidR="0023432F">
        <w:rPr>
          <w:rFonts w:asciiTheme="majorBidi" w:hAnsiTheme="majorBidi" w:cstheme="majorBidi"/>
          <w:sz w:val="24"/>
          <w:szCs w:val="24"/>
        </w:rPr>
        <w:t>negative cells</w:t>
      </w:r>
      <w:r w:rsidR="00AC3770">
        <w:rPr>
          <w:rFonts w:asciiTheme="majorBidi" w:hAnsiTheme="majorBidi" w:cstheme="majorBidi"/>
          <w:sz w:val="24"/>
          <w:szCs w:val="24"/>
        </w:rPr>
        <w:t>.</w:t>
      </w:r>
      <w:r w:rsidR="000E7383">
        <w:rPr>
          <w:rFonts w:asciiTheme="majorBidi" w:hAnsiTheme="majorBidi" w:cstheme="majorBidi"/>
          <w:sz w:val="24"/>
          <w:szCs w:val="24"/>
        </w:rPr>
        <w:t xml:space="preserve"> </w:t>
      </w:r>
      <w:r w:rsidR="00AA48D6" w:rsidRPr="00AA48D6">
        <w:rPr>
          <w:rFonts w:asciiTheme="majorBidi" w:hAnsiTheme="majorBidi" w:cstheme="majorBidi"/>
          <w:sz w:val="24"/>
          <w:szCs w:val="24"/>
        </w:rPr>
        <w:t>(</w:t>
      </w:r>
      <w:r w:rsidR="008B2326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) </w:t>
      </w:r>
      <w:r w:rsidR="00C15F85">
        <w:rPr>
          <w:rFonts w:asciiTheme="majorBidi" w:hAnsiTheme="majorBidi" w:cstheme="majorBidi"/>
          <w:sz w:val="24"/>
          <w:szCs w:val="24"/>
        </w:rPr>
        <w:t>The distribution of</w:t>
      </w:r>
      <w:r w:rsidR="00C5061C">
        <w:rPr>
          <w:rFonts w:asciiTheme="majorBidi" w:hAnsiTheme="majorBidi" w:cstheme="majorBidi"/>
          <w:sz w:val="24"/>
          <w:szCs w:val="24"/>
        </w:rPr>
        <w:t xml:space="preserve"> subpopulations</w:t>
      </w:r>
      <w:r w:rsidR="00C15F85">
        <w:rPr>
          <w:rFonts w:asciiTheme="majorBidi" w:hAnsiTheme="majorBidi" w:cstheme="majorBidi"/>
          <w:sz w:val="24"/>
          <w:szCs w:val="24"/>
        </w:rPr>
        <w:t xml:space="preserve"> among RPA-positive cells </w:t>
      </w:r>
      <w:r w:rsidR="00C5061C">
        <w:rPr>
          <w:rFonts w:asciiTheme="majorBidi" w:hAnsiTheme="majorBidi" w:cstheme="majorBidi"/>
          <w:sz w:val="24"/>
          <w:szCs w:val="24"/>
        </w:rPr>
        <w:t xml:space="preserve">is </w:t>
      </w:r>
      <w:r w:rsidR="00CD4CC7">
        <w:rPr>
          <w:rFonts w:asciiTheme="majorBidi" w:hAnsiTheme="majorBidi" w:cstheme="majorBidi"/>
          <w:sz w:val="24"/>
          <w:szCs w:val="24"/>
        </w:rPr>
        <w:t xml:space="preserve">largely </w:t>
      </w:r>
      <w:r w:rsidR="00C15F85">
        <w:rPr>
          <w:rFonts w:asciiTheme="majorBidi" w:hAnsiTheme="majorBidi" w:cstheme="majorBidi"/>
          <w:sz w:val="24"/>
          <w:szCs w:val="24"/>
        </w:rPr>
        <w:t>independent of the damage load</w:t>
      </w:r>
      <w:r w:rsidR="00F27FB3">
        <w:rPr>
          <w:rFonts w:asciiTheme="majorBidi" w:hAnsiTheme="majorBidi" w:cstheme="majorBidi"/>
          <w:sz w:val="24"/>
          <w:szCs w:val="24"/>
        </w:rPr>
        <w:t xml:space="preserve"> </w:t>
      </w:r>
      <w:r w:rsidR="00A9410B">
        <w:rPr>
          <w:rFonts w:asciiTheme="majorBidi" w:hAnsiTheme="majorBidi" w:cstheme="majorBidi"/>
          <w:sz w:val="24"/>
          <w:szCs w:val="24"/>
        </w:rPr>
        <w:t xml:space="preserve">imposed by 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8</w:t>
      </w:r>
      <w:r w:rsidR="008D7B2D" w:rsidRPr="00AA48D6">
        <w:rPr>
          <w:rFonts w:asciiTheme="majorBidi" w:hAnsiTheme="majorBidi" w:cstheme="majorBidi"/>
          <w:sz w:val="24"/>
          <w:szCs w:val="24"/>
        </w:rPr>
        <w:t xml:space="preserve">, 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16</w:t>
      </w:r>
      <w:r w:rsidR="008D7B2D" w:rsidRPr="00AA48D6">
        <w:rPr>
          <w:rFonts w:asciiTheme="majorBidi" w:hAnsiTheme="majorBidi" w:cstheme="majorBidi"/>
          <w:sz w:val="24"/>
          <w:szCs w:val="24"/>
        </w:rPr>
        <w:t xml:space="preserve">, </w:t>
      </w:r>
      <w:r w:rsidR="00C15F85">
        <w:rPr>
          <w:rFonts w:asciiTheme="majorBidi" w:hAnsiTheme="majorBidi" w:cstheme="majorBidi"/>
          <w:sz w:val="24"/>
          <w:szCs w:val="24"/>
        </w:rPr>
        <w:t>and</w:t>
      </w:r>
      <w:r w:rsidR="00C15F85" w:rsidRPr="00AA48D6">
        <w:rPr>
          <w:rFonts w:asciiTheme="majorBidi" w:hAnsiTheme="majorBidi" w:cstheme="majorBidi"/>
          <w:sz w:val="24"/>
          <w:szCs w:val="24"/>
        </w:rPr>
        <w:t xml:space="preserve"> 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D7B2D" w:rsidRPr="00E4272F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8D7B2D" w:rsidRPr="00AA48D6">
        <w:rPr>
          <w:rFonts w:asciiTheme="majorBidi" w:hAnsiTheme="majorBidi" w:cstheme="majorBidi"/>
          <w:sz w:val="24"/>
          <w:szCs w:val="24"/>
        </w:rPr>
        <w:t>.</w:t>
      </w:r>
      <w:r w:rsidR="00E04795">
        <w:rPr>
          <w:rFonts w:asciiTheme="majorBidi" w:hAnsiTheme="majorBidi" w:cstheme="majorBidi"/>
          <w:sz w:val="24"/>
          <w:szCs w:val="24"/>
        </w:rPr>
        <w:t xml:space="preserve"> </w:t>
      </w:r>
      <w:r w:rsidR="008D7B2D">
        <w:rPr>
          <w:rFonts w:asciiTheme="majorBidi" w:hAnsiTheme="majorBidi" w:cstheme="majorBidi"/>
          <w:sz w:val="24"/>
          <w:szCs w:val="24"/>
        </w:rPr>
        <w:t>(</w:t>
      </w:r>
      <w:r w:rsidR="008D7B2D" w:rsidRPr="00AD2134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8D7B2D">
        <w:rPr>
          <w:rFonts w:asciiTheme="majorBidi" w:hAnsiTheme="majorBidi" w:cstheme="majorBidi"/>
          <w:sz w:val="24"/>
          <w:szCs w:val="24"/>
        </w:rPr>
        <w:t xml:space="preserve">) </w:t>
      </w:r>
      <w:r w:rsidR="00CD4CC7">
        <w:rPr>
          <w:rFonts w:asciiTheme="majorBidi" w:hAnsiTheme="majorBidi" w:cstheme="majorBidi"/>
          <w:sz w:val="24"/>
          <w:szCs w:val="24"/>
        </w:rPr>
        <w:t xml:space="preserve">RPA foci dynamics of </w:t>
      </w:r>
      <w:r w:rsidR="00E04795">
        <w:rPr>
          <w:rFonts w:asciiTheme="majorBidi" w:hAnsiTheme="majorBidi" w:cstheme="majorBidi"/>
          <w:sz w:val="24"/>
          <w:szCs w:val="24"/>
        </w:rPr>
        <w:t>early</w:t>
      </w:r>
      <w:r w:rsidR="00CD4CC7">
        <w:rPr>
          <w:rFonts w:asciiTheme="majorBidi" w:hAnsiTheme="majorBidi" w:cstheme="majorBidi"/>
          <w:sz w:val="24"/>
          <w:szCs w:val="24"/>
        </w:rPr>
        <w:t>-</w:t>
      </w:r>
      <w:r w:rsidR="00E04795">
        <w:rPr>
          <w:rFonts w:asciiTheme="majorBidi" w:hAnsiTheme="majorBidi" w:cstheme="majorBidi"/>
          <w:sz w:val="24"/>
          <w:szCs w:val="24"/>
        </w:rPr>
        <w:t xml:space="preserve"> and </w:t>
      </w:r>
      <w:r w:rsidR="00CD4CC7">
        <w:rPr>
          <w:rFonts w:asciiTheme="majorBidi" w:hAnsiTheme="majorBidi" w:cstheme="majorBidi"/>
          <w:sz w:val="24"/>
          <w:szCs w:val="24"/>
        </w:rPr>
        <w:t>late-</w:t>
      </w:r>
      <w:r w:rsidR="00E04795">
        <w:rPr>
          <w:rFonts w:asciiTheme="majorBidi" w:hAnsiTheme="majorBidi" w:cstheme="majorBidi"/>
          <w:sz w:val="24"/>
          <w:szCs w:val="24"/>
        </w:rPr>
        <w:t xml:space="preserve">RPA cells </w:t>
      </w:r>
      <w:r w:rsidR="004E6324">
        <w:rPr>
          <w:rFonts w:asciiTheme="majorBidi" w:hAnsiTheme="majorBidi" w:cstheme="majorBidi"/>
          <w:sz w:val="24"/>
          <w:szCs w:val="24"/>
        </w:rPr>
        <w:t xml:space="preserve">harboring </w:t>
      </w:r>
      <w:r w:rsidR="00297A92" w:rsidRPr="0054043C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297A92" w:rsidRPr="0054043C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8</w:t>
      </w:r>
      <w:r w:rsidR="00082121">
        <w:rPr>
          <w:rFonts w:asciiTheme="majorBidi" w:hAnsiTheme="majorBidi" w:cstheme="majorBidi"/>
          <w:sz w:val="24"/>
          <w:szCs w:val="24"/>
        </w:rPr>
        <w:t xml:space="preserve"> </w:t>
      </w:r>
      <w:r w:rsidR="004E6324">
        <w:rPr>
          <w:rFonts w:asciiTheme="majorBidi" w:hAnsiTheme="majorBidi" w:cstheme="majorBidi"/>
          <w:sz w:val="24"/>
          <w:szCs w:val="24"/>
        </w:rPr>
        <w:t>or</w:t>
      </w:r>
      <w:r w:rsidR="004E6324" w:rsidRPr="00AA48D6">
        <w:rPr>
          <w:rFonts w:asciiTheme="majorBidi" w:hAnsiTheme="majorBidi" w:cstheme="majorBidi"/>
          <w:sz w:val="24"/>
          <w:szCs w:val="24"/>
        </w:rPr>
        <w:t xml:space="preserve"> </w:t>
      </w:r>
      <w:r w:rsidR="00297A92" w:rsidRPr="0054043C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297A92" w:rsidRPr="0054043C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16</w:t>
      </w:r>
      <w:r w:rsidR="00CD4CC7">
        <w:rPr>
          <w:rFonts w:asciiTheme="majorBidi" w:hAnsiTheme="majorBidi" w:cstheme="majorBidi"/>
          <w:sz w:val="24"/>
          <w:szCs w:val="24"/>
        </w:rPr>
        <w:t xml:space="preserve"> resemble </w:t>
      </w:r>
      <w:r w:rsidR="005F122A">
        <w:rPr>
          <w:rFonts w:asciiTheme="majorBidi" w:hAnsiTheme="majorBidi" w:cstheme="majorBidi"/>
          <w:sz w:val="24"/>
          <w:szCs w:val="24"/>
        </w:rPr>
        <w:t>those</w:t>
      </w:r>
      <w:r w:rsidR="00CD4CC7">
        <w:rPr>
          <w:rFonts w:asciiTheme="majorBidi" w:hAnsiTheme="majorBidi" w:cstheme="majorBidi"/>
          <w:sz w:val="24"/>
          <w:szCs w:val="24"/>
        </w:rPr>
        <w:t xml:space="preserve"> of</w:t>
      </w:r>
      <w:r w:rsidR="009904BB">
        <w:rPr>
          <w:rFonts w:asciiTheme="majorBidi" w:hAnsiTheme="majorBidi" w:cstheme="majorBidi"/>
          <w:sz w:val="24"/>
          <w:szCs w:val="24"/>
        </w:rPr>
        <w:t xml:space="preserve"> </w:t>
      </w:r>
      <w:r w:rsidR="009904BB" w:rsidRPr="00DD6A04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9904BB" w:rsidRPr="00DD6A04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9904BB">
        <w:rPr>
          <w:rFonts w:asciiTheme="majorBidi" w:hAnsiTheme="majorBidi" w:cstheme="majorBidi"/>
          <w:sz w:val="24"/>
          <w:szCs w:val="24"/>
        </w:rPr>
        <w:t xml:space="preserve"> cells</w:t>
      </w:r>
      <w:r w:rsidR="007D71D6">
        <w:rPr>
          <w:rFonts w:asciiTheme="majorBidi" w:hAnsiTheme="majorBidi" w:cstheme="majorBidi"/>
          <w:sz w:val="24"/>
          <w:szCs w:val="24"/>
        </w:rPr>
        <w:t xml:space="preserve"> (</w:t>
      </w:r>
      <w:r w:rsidR="00B56862">
        <w:rPr>
          <w:rFonts w:asciiTheme="majorBidi" w:hAnsiTheme="majorBidi" w:cstheme="majorBidi"/>
          <w:sz w:val="24"/>
          <w:szCs w:val="24"/>
        </w:rPr>
        <w:t xml:space="preserve">see also </w:t>
      </w:r>
      <w:r w:rsidR="00B56862" w:rsidRPr="00082121">
        <w:rPr>
          <w:rFonts w:asciiTheme="majorBidi" w:hAnsiTheme="majorBidi" w:cstheme="majorBidi"/>
          <w:b/>
          <w:bCs/>
          <w:sz w:val="24"/>
          <w:szCs w:val="24"/>
        </w:rPr>
        <w:t>Fig. 4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 </w:t>
      </w:r>
      <w:r w:rsidR="007D71D6">
        <w:rPr>
          <w:rFonts w:asciiTheme="majorBidi" w:hAnsiTheme="majorBidi" w:cstheme="majorBidi"/>
          <w:sz w:val="24"/>
          <w:szCs w:val="24"/>
        </w:rPr>
        <w:t xml:space="preserve">and </w:t>
      </w:r>
      <w:r w:rsidR="00AA48D6" w:rsidRPr="00AA48D6">
        <w:rPr>
          <w:rFonts w:asciiTheme="majorBidi" w:hAnsiTheme="majorBidi" w:cstheme="majorBidi"/>
          <w:b/>
          <w:bCs/>
          <w:sz w:val="24"/>
          <w:szCs w:val="24"/>
        </w:rPr>
        <w:t>Table S1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). </w:t>
      </w:r>
      <w:r w:rsidR="007D71D6">
        <w:rPr>
          <w:rFonts w:asciiTheme="majorBidi" w:hAnsiTheme="majorBidi" w:cstheme="majorBidi"/>
          <w:sz w:val="24"/>
          <w:szCs w:val="24"/>
        </w:rPr>
        <w:t>D</w:t>
      </w:r>
      <w:r w:rsidR="00AA48D6">
        <w:rPr>
          <w:rFonts w:asciiTheme="majorBidi" w:hAnsiTheme="majorBidi" w:cstheme="majorBidi"/>
          <w:sz w:val="24"/>
          <w:szCs w:val="24"/>
        </w:rPr>
        <w:t>ashed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 line</w:t>
      </w:r>
      <w:r w:rsidR="00922965">
        <w:rPr>
          <w:rFonts w:asciiTheme="majorBidi" w:hAnsiTheme="majorBidi" w:cstheme="majorBidi"/>
          <w:sz w:val="24"/>
          <w:szCs w:val="24"/>
        </w:rPr>
        <w:t>s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 represent the </w:t>
      </w:r>
      <w:r w:rsidR="00922965">
        <w:rPr>
          <w:rFonts w:asciiTheme="majorBidi" w:hAnsiTheme="majorBidi" w:cstheme="majorBidi"/>
          <w:sz w:val="24"/>
          <w:szCs w:val="24"/>
        </w:rPr>
        <w:t>location</w:t>
      </w:r>
      <w:r w:rsidR="00AA48D6" w:rsidRPr="00AA48D6">
        <w:rPr>
          <w:rFonts w:asciiTheme="majorBidi" w:hAnsiTheme="majorBidi" w:cstheme="majorBidi"/>
          <w:sz w:val="24"/>
          <w:szCs w:val="24"/>
        </w:rPr>
        <w:t xml:space="preserve"> of the </w:t>
      </w:r>
      <w:r w:rsidR="00AA48D6" w:rsidRPr="00DD6A04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7D71D6">
        <w:rPr>
          <w:rFonts w:asciiTheme="majorBidi" w:hAnsiTheme="majorBidi" w:cstheme="majorBidi"/>
          <w:sz w:val="24"/>
          <w:szCs w:val="24"/>
        </w:rPr>
        <w:t xml:space="preserve"> </w:t>
      </w:r>
      <w:r w:rsidR="00F369E8">
        <w:rPr>
          <w:rFonts w:asciiTheme="majorBidi" w:hAnsiTheme="majorBidi" w:cstheme="majorBidi"/>
          <w:sz w:val="24"/>
          <w:szCs w:val="24"/>
        </w:rPr>
        <w:t xml:space="preserve">(black) </w:t>
      </w:r>
      <w:r w:rsidR="007D71D6">
        <w:rPr>
          <w:rFonts w:asciiTheme="majorBidi" w:hAnsiTheme="majorBidi" w:cstheme="majorBidi"/>
          <w:sz w:val="24"/>
          <w:szCs w:val="24"/>
        </w:rPr>
        <w:t>and the midpoint</w:t>
      </w:r>
      <w:r w:rsidR="00F369E8">
        <w:rPr>
          <w:rFonts w:asciiTheme="majorBidi" w:hAnsiTheme="majorBidi" w:cstheme="majorBidi"/>
          <w:sz w:val="24"/>
          <w:szCs w:val="24"/>
        </w:rPr>
        <w:t xml:space="preserve"> of GFP fluorescence (green)</w:t>
      </w:r>
      <w:r w:rsidR="00332840">
        <w:rPr>
          <w:rFonts w:asciiTheme="majorBidi" w:hAnsiTheme="majorBidi" w:cstheme="majorBidi"/>
          <w:sz w:val="24"/>
          <w:szCs w:val="24"/>
        </w:rPr>
        <w:t>.</w:t>
      </w:r>
      <w:r w:rsidR="00104F5F">
        <w:rPr>
          <w:rFonts w:asciiTheme="majorBidi" w:hAnsiTheme="majorBidi" w:cstheme="majorBidi"/>
          <w:sz w:val="24"/>
          <w:szCs w:val="24"/>
        </w:rPr>
        <w:t xml:space="preserve"> RPA midpoint values </w:t>
      </w:r>
      <w:r w:rsidR="006448CE">
        <w:rPr>
          <w:rFonts w:asciiTheme="majorBidi" w:hAnsiTheme="majorBidi" w:cstheme="majorBidi"/>
          <w:sz w:val="24"/>
          <w:szCs w:val="24"/>
        </w:rPr>
        <w:t xml:space="preserve">for early- and late-RPA cells </w:t>
      </w:r>
      <w:r w:rsidR="00104F5F">
        <w:rPr>
          <w:rFonts w:asciiTheme="majorBidi" w:hAnsiTheme="majorBidi" w:cstheme="majorBidi"/>
          <w:sz w:val="24"/>
          <w:szCs w:val="24"/>
        </w:rPr>
        <w:t>are</w:t>
      </w:r>
      <w:r w:rsidR="006448CE">
        <w:rPr>
          <w:rFonts w:asciiTheme="majorBidi" w:hAnsiTheme="majorBidi" w:cstheme="majorBidi"/>
          <w:sz w:val="24"/>
          <w:szCs w:val="24"/>
        </w:rPr>
        <w:t xml:space="preserve"> </w:t>
      </w:r>
      <w:r w:rsidR="007378DF">
        <w:rPr>
          <w:rFonts w:asciiTheme="majorBidi" w:hAnsiTheme="majorBidi" w:cstheme="majorBidi"/>
          <w:sz w:val="24"/>
          <w:szCs w:val="24"/>
        </w:rPr>
        <w:t>0.6 and 1.67</w:t>
      </w:r>
      <w:r w:rsidR="00786EB4">
        <w:rPr>
          <w:rFonts w:asciiTheme="majorBidi" w:hAnsiTheme="majorBidi" w:cstheme="majorBidi"/>
          <w:sz w:val="24"/>
          <w:szCs w:val="24"/>
        </w:rPr>
        <w:t>, respectively</w:t>
      </w:r>
      <w:r w:rsidR="00F374AC">
        <w:rPr>
          <w:rFonts w:asciiTheme="majorBidi" w:hAnsiTheme="majorBidi" w:cstheme="majorBidi"/>
          <w:sz w:val="24"/>
          <w:szCs w:val="24"/>
        </w:rPr>
        <w:t xml:space="preserve">, for </w:t>
      </w:r>
      <w:r w:rsidR="00F374AC" w:rsidRPr="00F374AC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F374AC" w:rsidRPr="00F374AC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8</w:t>
      </w:r>
      <w:r w:rsidR="00F374AC">
        <w:rPr>
          <w:rFonts w:asciiTheme="majorBidi" w:hAnsiTheme="majorBidi" w:cstheme="majorBidi"/>
          <w:sz w:val="24"/>
          <w:szCs w:val="24"/>
        </w:rPr>
        <w:t xml:space="preserve"> and 0.67 and 1.63, respectively,</w:t>
      </w:r>
      <w:r w:rsidR="008E7874">
        <w:rPr>
          <w:rFonts w:asciiTheme="majorBidi" w:hAnsiTheme="majorBidi" w:cstheme="majorBidi"/>
          <w:sz w:val="24"/>
          <w:szCs w:val="24"/>
        </w:rPr>
        <w:t xml:space="preserve"> for </w:t>
      </w:r>
      <w:r w:rsidR="008E7874" w:rsidRPr="00E4272F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8E7874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16</w:t>
      </w:r>
      <w:r w:rsidR="00F374AC">
        <w:rPr>
          <w:rFonts w:asciiTheme="majorBidi" w:hAnsiTheme="majorBidi" w:cstheme="majorBidi"/>
          <w:sz w:val="24"/>
          <w:szCs w:val="24"/>
        </w:rPr>
        <w:t>.</w:t>
      </w:r>
      <w:r w:rsidR="008E7874">
        <w:rPr>
          <w:rFonts w:asciiTheme="majorBidi" w:hAnsiTheme="majorBidi" w:cstheme="majorBidi"/>
          <w:sz w:val="24"/>
          <w:szCs w:val="24"/>
        </w:rPr>
        <w:t xml:space="preserve"> </w:t>
      </w:r>
      <w:r w:rsidR="00786EB4">
        <w:rPr>
          <w:rFonts w:asciiTheme="majorBidi" w:hAnsiTheme="majorBidi" w:cstheme="majorBidi"/>
          <w:sz w:val="24"/>
          <w:szCs w:val="24"/>
        </w:rPr>
        <w:t xml:space="preserve"> </w:t>
      </w:r>
      <w:r w:rsidR="00104F5F">
        <w:rPr>
          <w:rFonts w:asciiTheme="majorBidi" w:hAnsiTheme="majorBidi" w:cstheme="majorBidi"/>
          <w:sz w:val="24"/>
          <w:szCs w:val="24"/>
        </w:rPr>
        <w:t xml:space="preserve"> </w:t>
      </w:r>
      <w:r w:rsidR="00AD2134">
        <w:rPr>
          <w:rFonts w:asciiTheme="majorBidi" w:hAnsiTheme="majorBidi" w:cstheme="majorBidi"/>
          <w:sz w:val="24"/>
          <w:szCs w:val="24"/>
        </w:rPr>
        <w:t xml:space="preserve"> </w:t>
      </w:r>
    </w:p>
    <w:p w14:paraId="4F0E8D7C" w14:textId="49B5A6CC" w:rsidR="007D69CB" w:rsidRPr="00734CC2" w:rsidRDefault="00DF6CF5" w:rsidP="00734CC2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7C052886" w14:textId="0C638B16" w:rsidR="003C4573" w:rsidRPr="007B5FEE" w:rsidRDefault="00CC6576" w:rsidP="007B5FEE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pict w14:anchorId="0625EB75">
          <v:shape id="_x0000_i1030" type="#_x0000_t75" style="width:428.8pt;height:584.05pt">
            <v:imagedata r:id="rId15" o:title="Figure_S6_new"/>
          </v:shape>
        </w:pict>
      </w:r>
    </w:p>
    <w:p w14:paraId="66A1EC7B" w14:textId="5DE03143" w:rsidR="000C39CC" w:rsidRDefault="000C39CC" w:rsidP="007B5FEE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DF6CF5" w:rsidRPr="008C32F3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060BB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C7DCB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>R</w:t>
      </w:r>
      <w:r w:rsidR="00060BBA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>eplication</w:t>
      </w:r>
      <w:r w:rsidR="00DD601C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 xml:space="preserve"> delay</w:t>
      </w:r>
      <w:r w:rsidR="00060BBA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 xml:space="preserve"> and R</w:t>
      </w:r>
      <w:r w:rsidR="006C7DCB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>PA</w:t>
      </w:r>
      <w:r w:rsidR="000910C4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 xml:space="preserve"> or Rad51</w:t>
      </w:r>
      <w:r w:rsidR="006C7DCB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 xml:space="preserve"> foci dynamics </w:t>
      </w:r>
      <w:r w:rsidR="00060BBA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>are</w:t>
      </w:r>
      <w:r w:rsidR="006C7DCB">
        <w:rPr>
          <w:rFonts w:ascii="Times New Roman" w:eastAsia="Calibri" w:hAnsi="Times New Roman" w:cs="Arial"/>
          <w:b/>
          <w:bCs/>
          <w:color w:val="000000" w:themeColor="text1"/>
          <w:sz w:val="24"/>
          <w:szCs w:val="24"/>
          <w14:ligatures w14:val="none"/>
        </w:rPr>
        <w:t xml:space="preserve"> impacted by defects in ubiquitin-dependent DDT.</w:t>
      </w:r>
      <w:r w:rsidR="00E706FA" w:rsidRPr="008C32F3">
        <w:rPr>
          <w:rFonts w:asciiTheme="majorBidi" w:hAnsiTheme="majorBidi" w:cstheme="majorBidi"/>
          <w:sz w:val="24"/>
          <w:szCs w:val="24"/>
        </w:rPr>
        <w:t xml:space="preserve"> </w:t>
      </w:r>
      <w:r w:rsidR="00DE7C68" w:rsidRPr="008C32F3">
        <w:rPr>
          <w:rFonts w:asciiTheme="majorBidi" w:hAnsiTheme="majorBidi" w:cstheme="majorBidi"/>
          <w:sz w:val="24"/>
          <w:szCs w:val="24"/>
        </w:rPr>
        <w:t>(</w:t>
      </w:r>
      <w:r w:rsidR="00DE7C68" w:rsidRPr="006F634C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DE7C68" w:rsidRPr="008C32F3">
        <w:rPr>
          <w:rFonts w:asciiTheme="majorBidi" w:hAnsiTheme="majorBidi" w:cstheme="majorBidi"/>
          <w:sz w:val="24"/>
          <w:szCs w:val="24"/>
        </w:rPr>
        <w:t>)</w:t>
      </w:r>
      <w:r w:rsidR="00DE7C68" w:rsidRPr="006F634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F5F65">
        <w:rPr>
          <w:rFonts w:asciiTheme="majorBidi" w:hAnsiTheme="majorBidi" w:cstheme="majorBidi"/>
          <w:sz w:val="24"/>
          <w:szCs w:val="24"/>
        </w:rPr>
        <w:t>R</w:t>
      </w:r>
      <w:r w:rsidR="005D6493">
        <w:rPr>
          <w:rFonts w:asciiTheme="majorBidi" w:hAnsiTheme="majorBidi" w:cstheme="majorBidi"/>
          <w:sz w:val="24"/>
          <w:szCs w:val="24"/>
        </w:rPr>
        <w:t>eplication delays</w:t>
      </w:r>
      <w:r w:rsidR="00FF5F65">
        <w:rPr>
          <w:rFonts w:asciiTheme="majorBidi" w:hAnsiTheme="majorBidi" w:cstheme="majorBidi"/>
          <w:sz w:val="24"/>
          <w:szCs w:val="24"/>
        </w:rPr>
        <w:t xml:space="preserve"> following dCas9-UDG* induction are suppressed</w:t>
      </w:r>
      <w:r w:rsidR="005D6493">
        <w:rPr>
          <w:rFonts w:asciiTheme="majorBidi" w:hAnsiTheme="majorBidi" w:cstheme="majorBidi"/>
          <w:sz w:val="24"/>
          <w:szCs w:val="24"/>
        </w:rPr>
        <w:t xml:space="preserve"> in </w:t>
      </w:r>
      <w:r w:rsidR="005D6493" w:rsidRPr="006F634C">
        <w:rPr>
          <w:rFonts w:asciiTheme="majorBidi" w:hAnsiTheme="majorBidi" w:cstheme="majorBidi"/>
          <w:i/>
          <w:iCs/>
          <w:sz w:val="24"/>
          <w:szCs w:val="24"/>
        </w:rPr>
        <w:t>ubc13Δ</w:t>
      </w:r>
      <w:r w:rsidR="00FF5F65">
        <w:rPr>
          <w:rFonts w:asciiTheme="majorBidi" w:hAnsiTheme="majorBidi" w:cstheme="majorBidi"/>
          <w:sz w:val="24"/>
          <w:szCs w:val="24"/>
        </w:rPr>
        <w:t>,</w:t>
      </w:r>
      <w:r w:rsidR="005D6493" w:rsidRPr="006F634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5D6493" w:rsidRPr="006B6084">
        <w:rPr>
          <w:rFonts w:asciiTheme="majorBidi" w:hAnsiTheme="majorBidi" w:cstheme="majorBidi"/>
          <w:i/>
          <w:iCs/>
          <w:sz w:val="24"/>
          <w:szCs w:val="24"/>
        </w:rPr>
        <w:t>rad18Δ</w:t>
      </w:r>
      <w:r w:rsidR="00FF5F65">
        <w:rPr>
          <w:rFonts w:asciiTheme="majorBidi" w:hAnsiTheme="majorBidi" w:cstheme="majorBidi"/>
          <w:sz w:val="24"/>
          <w:szCs w:val="24"/>
        </w:rPr>
        <w:t xml:space="preserve">, and </w:t>
      </w:r>
      <w:r w:rsidR="00FF5F65" w:rsidRPr="008C32F3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FF5F65" w:rsidRPr="00FF5F65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5D6493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982123">
        <w:rPr>
          <w:rFonts w:asciiTheme="majorBidi" w:hAnsiTheme="majorBidi" w:cstheme="majorBidi"/>
          <w:sz w:val="24"/>
          <w:szCs w:val="24"/>
        </w:rPr>
        <w:t xml:space="preserve">but not in </w:t>
      </w:r>
      <w:r w:rsidR="00835194">
        <w:rPr>
          <w:rFonts w:asciiTheme="majorBidi" w:hAnsiTheme="majorBidi" w:cstheme="majorBidi"/>
          <w:sz w:val="24"/>
          <w:szCs w:val="24"/>
        </w:rPr>
        <w:t xml:space="preserve">the </w:t>
      </w:r>
      <w:r w:rsidR="00835194" w:rsidRPr="009C45D4">
        <w:rPr>
          <w:rFonts w:asciiTheme="majorBidi" w:hAnsiTheme="majorBidi" w:cstheme="majorBidi"/>
          <w:i/>
          <w:iCs/>
          <w:sz w:val="24"/>
          <w:szCs w:val="24"/>
        </w:rPr>
        <w:t>rad18</w:t>
      </w:r>
      <w:r w:rsidR="00835194" w:rsidRPr="00835194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835194">
        <w:rPr>
          <w:rFonts w:asciiTheme="majorBidi" w:hAnsiTheme="majorBidi" w:cstheme="majorBidi"/>
          <w:sz w:val="24"/>
          <w:szCs w:val="24"/>
        </w:rPr>
        <w:t xml:space="preserve"> </w:t>
      </w:r>
      <w:r w:rsidR="00835194" w:rsidRPr="009C45D4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835194" w:rsidRPr="00835194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835194">
        <w:rPr>
          <w:rFonts w:asciiTheme="majorBidi" w:hAnsiTheme="majorBidi" w:cstheme="majorBidi"/>
          <w:sz w:val="24"/>
          <w:szCs w:val="24"/>
        </w:rPr>
        <w:t xml:space="preserve"> double mutant</w:t>
      </w:r>
      <w:r w:rsidR="00691829">
        <w:rPr>
          <w:rFonts w:asciiTheme="majorBidi" w:hAnsiTheme="majorBidi" w:cstheme="majorBidi"/>
          <w:sz w:val="24"/>
          <w:szCs w:val="24"/>
        </w:rPr>
        <w:t xml:space="preserve">. </w:t>
      </w:r>
      <w:r w:rsidR="004C33DF" w:rsidRPr="006F634C">
        <w:rPr>
          <w:rFonts w:asciiTheme="majorBidi" w:hAnsiTheme="majorBidi" w:cstheme="majorBidi"/>
          <w:sz w:val="24"/>
          <w:szCs w:val="24"/>
        </w:rPr>
        <w:t>R</w:t>
      </w:r>
      <w:r w:rsidR="00DE7C68" w:rsidRPr="006F634C">
        <w:rPr>
          <w:rFonts w:asciiTheme="majorBidi" w:hAnsiTheme="majorBidi" w:cstheme="majorBidi"/>
          <w:sz w:val="24"/>
          <w:szCs w:val="24"/>
        </w:rPr>
        <w:t xml:space="preserve">eplication </w:t>
      </w:r>
      <w:r w:rsidR="004C33DF" w:rsidRPr="006F634C">
        <w:rPr>
          <w:rFonts w:asciiTheme="majorBidi" w:hAnsiTheme="majorBidi" w:cstheme="majorBidi"/>
          <w:sz w:val="24"/>
          <w:szCs w:val="24"/>
        </w:rPr>
        <w:t xml:space="preserve">times for </w:t>
      </w:r>
      <w:r w:rsidR="004C33DF" w:rsidRPr="006F634C">
        <w:rPr>
          <w:rFonts w:asciiTheme="majorBidi" w:hAnsiTheme="majorBidi" w:cstheme="majorBidi"/>
          <w:i/>
          <w:iCs/>
          <w:sz w:val="24"/>
          <w:szCs w:val="24"/>
        </w:rPr>
        <w:t>WT</w:t>
      </w:r>
      <w:r w:rsidR="00CB6070" w:rsidRPr="006F634C">
        <w:rPr>
          <w:rFonts w:asciiTheme="majorBidi" w:hAnsiTheme="majorBidi" w:cstheme="majorBidi"/>
          <w:i/>
          <w:iCs/>
          <w:sz w:val="24"/>
          <w:szCs w:val="24"/>
        </w:rPr>
        <w:t>*</w:t>
      </w:r>
      <w:r w:rsidR="004C33DF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and </w:t>
      </w:r>
      <w:r w:rsidR="008C05F2" w:rsidRPr="006F634C">
        <w:rPr>
          <w:rFonts w:asciiTheme="majorBidi" w:hAnsiTheme="majorBidi" w:cstheme="majorBidi"/>
          <w:sz w:val="24"/>
          <w:szCs w:val="24"/>
        </w:rPr>
        <w:t xml:space="preserve">the </w:t>
      </w:r>
      <w:r w:rsidR="00FF5F65">
        <w:rPr>
          <w:rFonts w:asciiTheme="majorBidi" w:hAnsiTheme="majorBidi" w:cstheme="majorBidi"/>
          <w:sz w:val="24"/>
          <w:szCs w:val="24"/>
        </w:rPr>
        <w:t>indicated</w:t>
      </w:r>
      <w:r w:rsidR="00FF5F65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mutants </w:t>
      </w:r>
      <w:r w:rsidR="002E45E8">
        <w:rPr>
          <w:rFonts w:asciiTheme="majorBidi" w:hAnsiTheme="majorBidi" w:cstheme="majorBidi"/>
          <w:sz w:val="24"/>
          <w:szCs w:val="24"/>
        </w:rPr>
        <w:t>are shown for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DE7C68" w:rsidRPr="006F634C">
        <w:rPr>
          <w:rFonts w:asciiTheme="majorBidi" w:hAnsiTheme="majorBidi" w:cstheme="majorBidi"/>
          <w:sz w:val="24"/>
          <w:szCs w:val="24"/>
        </w:rPr>
        <w:t>uninduced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45085">
        <w:rPr>
          <w:rFonts w:asciiTheme="majorBidi" w:hAnsiTheme="majorBidi" w:cstheme="majorBidi"/>
          <w:sz w:val="24"/>
          <w:szCs w:val="24"/>
        </w:rPr>
        <w:t xml:space="preserve">(U) </w:t>
      </w:r>
      <w:r w:rsidR="00AF4553" w:rsidRPr="006F634C">
        <w:rPr>
          <w:rFonts w:asciiTheme="majorBidi" w:hAnsiTheme="majorBidi" w:cstheme="majorBidi"/>
          <w:sz w:val="24"/>
          <w:szCs w:val="24"/>
        </w:rPr>
        <w:t>or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DE7C68" w:rsidRPr="006F634C">
        <w:rPr>
          <w:rFonts w:asciiTheme="majorBidi" w:hAnsiTheme="majorBidi" w:cstheme="majorBidi"/>
          <w:sz w:val="24"/>
          <w:szCs w:val="24"/>
        </w:rPr>
        <w:t>induced</w:t>
      </w:r>
      <w:r w:rsidR="00CB6070" w:rsidRPr="006F634C">
        <w:rPr>
          <w:rFonts w:asciiTheme="majorBidi" w:hAnsiTheme="majorBidi" w:cstheme="majorBidi"/>
          <w:sz w:val="24"/>
          <w:szCs w:val="24"/>
        </w:rPr>
        <w:t xml:space="preserve"> </w:t>
      </w:r>
      <w:r w:rsidR="00C45085">
        <w:rPr>
          <w:rFonts w:asciiTheme="majorBidi" w:hAnsiTheme="majorBidi" w:cstheme="majorBidi"/>
          <w:sz w:val="24"/>
          <w:szCs w:val="24"/>
        </w:rPr>
        <w:t xml:space="preserve">(I) </w:t>
      </w:r>
      <w:r w:rsidR="00CB6070" w:rsidRPr="006F634C">
        <w:rPr>
          <w:rFonts w:asciiTheme="majorBidi" w:hAnsiTheme="majorBidi" w:cstheme="majorBidi"/>
          <w:sz w:val="24"/>
          <w:szCs w:val="24"/>
        </w:rPr>
        <w:t>conditions</w:t>
      </w:r>
      <w:r w:rsidR="004D55A6">
        <w:rPr>
          <w:rFonts w:asciiTheme="majorBidi" w:hAnsiTheme="majorBidi" w:cstheme="majorBidi"/>
          <w:sz w:val="24"/>
          <w:szCs w:val="24"/>
        </w:rPr>
        <w:t xml:space="preserve">. </w:t>
      </w:r>
      <w:r w:rsidR="00DF6647">
        <w:rPr>
          <w:rFonts w:asciiTheme="majorBidi" w:hAnsiTheme="majorBidi" w:cstheme="majorBidi"/>
          <w:sz w:val="24"/>
          <w:szCs w:val="24"/>
        </w:rPr>
        <w:t>(</w:t>
      </w:r>
      <w:r w:rsidR="00DF6647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DF6647">
        <w:rPr>
          <w:rFonts w:asciiTheme="majorBidi" w:hAnsiTheme="majorBidi" w:cstheme="majorBidi"/>
          <w:sz w:val="24"/>
          <w:szCs w:val="24"/>
        </w:rPr>
        <w:t>) TS defects cause a reduction in the fraction of cells</w:t>
      </w:r>
      <w:r w:rsidR="00B13DC8">
        <w:rPr>
          <w:rFonts w:asciiTheme="majorBidi" w:hAnsiTheme="majorBidi" w:cstheme="majorBidi"/>
          <w:sz w:val="24"/>
          <w:szCs w:val="24"/>
        </w:rPr>
        <w:t xml:space="preserve"> exhibiting RPA </w:t>
      </w:r>
      <w:r w:rsidR="006725EC">
        <w:rPr>
          <w:rFonts w:asciiTheme="majorBidi" w:hAnsiTheme="majorBidi" w:cstheme="majorBidi"/>
          <w:sz w:val="24"/>
          <w:szCs w:val="24"/>
        </w:rPr>
        <w:t>foci</w:t>
      </w:r>
      <w:r w:rsidR="00DF6647" w:rsidRPr="005F0BBD">
        <w:rPr>
          <w:rFonts w:asciiTheme="majorBidi" w:hAnsiTheme="majorBidi" w:cstheme="majorBidi"/>
          <w:sz w:val="24"/>
          <w:szCs w:val="24"/>
        </w:rPr>
        <w:t xml:space="preserve"> </w:t>
      </w:r>
      <w:r w:rsidR="00DF6647">
        <w:rPr>
          <w:rFonts w:asciiTheme="majorBidi" w:hAnsiTheme="majorBidi" w:cstheme="majorBidi"/>
          <w:sz w:val="24"/>
          <w:szCs w:val="24"/>
        </w:rPr>
        <w:t xml:space="preserve">relative to </w:t>
      </w:r>
      <w:r w:rsidR="00DF6647" w:rsidRPr="004E5A6D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DF664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DF6647" w:rsidRPr="008C32F3">
        <w:rPr>
          <w:rFonts w:asciiTheme="majorBidi" w:hAnsiTheme="majorBidi" w:cstheme="majorBidi"/>
          <w:sz w:val="24"/>
          <w:szCs w:val="24"/>
        </w:rPr>
        <w:t>cells</w:t>
      </w:r>
      <w:r w:rsidR="00BA1DC5">
        <w:rPr>
          <w:rFonts w:asciiTheme="majorBidi" w:hAnsiTheme="majorBidi" w:cstheme="majorBidi"/>
          <w:sz w:val="24"/>
          <w:szCs w:val="24"/>
        </w:rPr>
        <w:t xml:space="preserve"> upon dCas9-UDG* induction</w:t>
      </w:r>
      <w:r w:rsidR="00DF6647">
        <w:rPr>
          <w:rFonts w:asciiTheme="majorBidi" w:hAnsiTheme="majorBidi" w:cstheme="majorBidi"/>
          <w:sz w:val="24"/>
          <w:szCs w:val="24"/>
        </w:rPr>
        <w:t xml:space="preserve">, while deletion of </w:t>
      </w:r>
      <w:r w:rsidR="00DF6647" w:rsidRPr="008C32F3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DF6647">
        <w:rPr>
          <w:rFonts w:asciiTheme="majorBidi" w:hAnsiTheme="majorBidi" w:cstheme="majorBidi"/>
          <w:sz w:val="24"/>
          <w:szCs w:val="24"/>
        </w:rPr>
        <w:t xml:space="preserve"> </w:t>
      </w:r>
      <w:r w:rsidR="00C42B55">
        <w:rPr>
          <w:rFonts w:asciiTheme="majorBidi" w:hAnsiTheme="majorBidi" w:cstheme="majorBidi"/>
          <w:sz w:val="24"/>
          <w:szCs w:val="24"/>
        </w:rPr>
        <w:t xml:space="preserve">or </w:t>
      </w:r>
      <w:r w:rsidR="00C42B55" w:rsidRPr="00C42B55">
        <w:rPr>
          <w:rFonts w:asciiTheme="majorBidi" w:hAnsiTheme="majorBidi" w:cstheme="majorBidi"/>
          <w:i/>
          <w:iCs/>
          <w:sz w:val="24"/>
          <w:szCs w:val="24"/>
        </w:rPr>
        <w:t>RAD18</w:t>
      </w:r>
      <w:r w:rsidR="00C42B55">
        <w:rPr>
          <w:rFonts w:asciiTheme="majorBidi" w:hAnsiTheme="majorBidi" w:cstheme="majorBidi"/>
          <w:sz w:val="24"/>
          <w:szCs w:val="24"/>
        </w:rPr>
        <w:t xml:space="preserve"> and </w:t>
      </w:r>
      <w:r w:rsidR="00C42B55" w:rsidRPr="00C42B55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C42B55">
        <w:rPr>
          <w:rFonts w:asciiTheme="majorBidi" w:hAnsiTheme="majorBidi" w:cstheme="majorBidi"/>
          <w:sz w:val="24"/>
          <w:szCs w:val="24"/>
        </w:rPr>
        <w:t xml:space="preserve"> </w:t>
      </w:r>
      <w:r w:rsidR="00DF6647">
        <w:rPr>
          <w:rFonts w:asciiTheme="majorBidi" w:hAnsiTheme="majorBidi" w:cstheme="majorBidi"/>
          <w:sz w:val="24"/>
          <w:szCs w:val="24"/>
        </w:rPr>
        <w:t xml:space="preserve">enhances </w:t>
      </w:r>
      <w:r w:rsidR="006D23CA">
        <w:rPr>
          <w:rFonts w:asciiTheme="majorBidi" w:hAnsiTheme="majorBidi" w:cstheme="majorBidi"/>
          <w:sz w:val="24"/>
          <w:szCs w:val="24"/>
        </w:rPr>
        <w:t>foci formation</w:t>
      </w:r>
      <w:r w:rsidR="00DF6647">
        <w:rPr>
          <w:rFonts w:asciiTheme="majorBidi" w:hAnsiTheme="majorBidi" w:cstheme="majorBidi"/>
          <w:sz w:val="24"/>
          <w:szCs w:val="24"/>
        </w:rPr>
        <w:t xml:space="preserve">. </w:t>
      </w:r>
      <w:r w:rsidR="009308F1" w:rsidRPr="006F634C">
        <w:rPr>
          <w:rFonts w:asciiTheme="majorBidi" w:hAnsiTheme="majorBidi" w:cstheme="majorBidi"/>
          <w:sz w:val="24"/>
          <w:szCs w:val="24"/>
        </w:rPr>
        <w:t>(</w:t>
      </w:r>
      <w:r w:rsidR="009308F1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9308F1" w:rsidRPr="006F634C">
        <w:rPr>
          <w:rFonts w:asciiTheme="majorBidi" w:hAnsiTheme="majorBidi" w:cstheme="majorBidi"/>
          <w:sz w:val="24"/>
          <w:szCs w:val="24"/>
        </w:rPr>
        <w:t>)</w:t>
      </w:r>
      <w:r w:rsidR="009308F1">
        <w:rPr>
          <w:rFonts w:asciiTheme="majorBidi" w:hAnsiTheme="majorBidi" w:cstheme="majorBidi"/>
          <w:sz w:val="24"/>
          <w:szCs w:val="24"/>
        </w:rPr>
        <w:t xml:space="preserve"> Deletion of </w:t>
      </w:r>
      <w:r w:rsidR="009308F1" w:rsidRPr="008C32F3">
        <w:rPr>
          <w:rFonts w:asciiTheme="majorBidi" w:hAnsiTheme="majorBidi" w:cstheme="majorBidi"/>
          <w:i/>
          <w:iCs/>
          <w:sz w:val="24"/>
          <w:szCs w:val="24"/>
        </w:rPr>
        <w:t>UBC13</w:t>
      </w:r>
      <w:r w:rsidR="009308F1">
        <w:rPr>
          <w:rFonts w:asciiTheme="majorBidi" w:hAnsiTheme="majorBidi" w:cstheme="majorBidi"/>
          <w:sz w:val="24"/>
          <w:szCs w:val="24"/>
        </w:rPr>
        <w:t xml:space="preserve">, </w:t>
      </w:r>
      <w:r w:rsidR="009308F1" w:rsidRPr="008C32F3">
        <w:rPr>
          <w:rFonts w:asciiTheme="majorBidi" w:hAnsiTheme="majorBidi" w:cstheme="majorBidi"/>
          <w:i/>
          <w:iCs/>
          <w:sz w:val="24"/>
          <w:szCs w:val="24"/>
        </w:rPr>
        <w:t>RAD18</w:t>
      </w:r>
      <w:r w:rsidR="009308F1">
        <w:rPr>
          <w:rFonts w:asciiTheme="majorBidi" w:hAnsiTheme="majorBidi" w:cstheme="majorBidi"/>
          <w:sz w:val="24"/>
          <w:szCs w:val="24"/>
        </w:rPr>
        <w:t xml:space="preserve">, or </w:t>
      </w:r>
      <w:r w:rsidR="009308F1" w:rsidRPr="008C32F3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9308F1">
        <w:rPr>
          <w:rFonts w:asciiTheme="majorBidi" w:hAnsiTheme="majorBidi" w:cstheme="majorBidi"/>
          <w:sz w:val="24"/>
          <w:szCs w:val="24"/>
        </w:rPr>
        <w:t xml:space="preserve"> shifts </w:t>
      </w:r>
      <w:r w:rsidR="00166CCB">
        <w:rPr>
          <w:rFonts w:asciiTheme="majorBidi" w:hAnsiTheme="majorBidi" w:cstheme="majorBidi"/>
          <w:sz w:val="24"/>
          <w:szCs w:val="24"/>
        </w:rPr>
        <w:t xml:space="preserve">the </w:t>
      </w:r>
      <w:r w:rsidR="00BA1DC5">
        <w:rPr>
          <w:rFonts w:asciiTheme="majorBidi" w:hAnsiTheme="majorBidi" w:cstheme="majorBidi"/>
          <w:sz w:val="24"/>
          <w:szCs w:val="24"/>
        </w:rPr>
        <w:t xml:space="preserve">timing of </w:t>
      </w:r>
      <w:r w:rsidR="009308F1">
        <w:rPr>
          <w:rFonts w:asciiTheme="majorBidi" w:hAnsiTheme="majorBidi" w:cstheme="majorBidi"/>
          <w:sz w:val="24"/>
          <w:szCs w:val="24"/>
        </w:rPr>
        <w:lastRenderedPageBreak/>
        <w:t>RPA foci towards the late-RPA subpopulation</w:t>
      </w:r>
      <w:r w:rsidR="00A9553B">
        <w:rPr>
          <w:rFonts w:asciiTheme="majorBidi" w:hAnsiTheme="majorBidi" w:cstheme="majorBidi"/>
          <w:sz w:val="24"/>
          <w:szCs w:val="24"/>
        </w:rPr>
        <w:t>,</w:t>
      </w:r>
      <w:r w:rsidR="007277F7">
        <w:rPr>
          <w:rFonts w:asciiTheme="majorBidi" w:hAnsiTheme="majorBidi" w:cstheme="majorBidi"/>
          <w:sz w:val="24"/>
          <w:szCs w:val="24"/>
        </w:rPr>
        <w:t xml:space="preserve"> while the </w:t>
      </w:r>
      <w:r w:rsidR="00BA1DC5">
        <w:rPr>
          <w:rFonts w:asciiTheme="majorBidi" w:hAnsiTheme="majorBidi" w:cstheme="majorBidi"/>
          <w:sz w:val="24"/>
          <w:szCs w:val="24"/>
        </w:rPr>
        <w:t xml:space="preserve">double </w:t>
      </w:r>
      <w:r w:rsidR="007277F7">
        <w:rPr>
          <w:rFonts w:asciiTheme="majorBidi" w:hAnsiTheme="majorBidi" w:cstheme="majorBidi"/>
          <w:sz w:val="24"/>
          <w:szCs w:val="24"/>
        </w:rPr>
        <w:t xml:space="preserve">deletion of </w:t>
      </w:r>
      <w:r w:rsidR="007277F7" w:rsidRPr="00A9553B">
        <w:rPr>
          <w:rFonts w:asciiTheme="majorBidi" w:hAnsiTheme="majorBidi" w:cstheme="majorBidi"/>
          <w:i/>
          <w:iCs/>
          <w:sz w:val="24"/>
          <w:szCs w:val="24"/>
        </w:rPr>
        <w:t>RAD18</w:t>
      </w:r>
      <w:r w:rsidR="007277F7">
        <w:rPr>
          <w:rFonts w:asciiTheme="majorBidi" w:hAnsiTheme="majorBidi" w:cstheme="majorBidi"/>
          <w:sz w:val="24"/>
          <w:szCs w:val="24"/>
        </w:rPr>
        <w:t xml:space="preserve"> and </w:t>
      </w:r>
      <w:r w:rsidR="007277F7" w:rsidRPr="00A9553B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A9553B">
        <w:rPr>
          <w:rFonts w:asciiTheme="majorBidi" w:hAnsiTheme="majorBidi" w:cstheme="majorBidi"/>
          <w:sz w:val="24"/>
          <w:szCs w:val="24"/>
        </w:rPr>
        <w:t xml:space="preserve"> </w:t>
      </w:r>
      <w:r w:rsidR="00BA1DC5">
        <w:rPr>
          <w:rFonts w:asciiTheme="majorBidi" w:hAnsiTheme="majorBidi" w:cstheme="majorBidi"/>
          <w:sz w:val="24"/>
          <w:szCs w:val="24"/>
        </w:rPr>
        <w:t xml:space="preserve">causes no </w:t>
      </w:r>
      <w:r w:rsidR="005223BC">
        <w:rPr>
          <w:rFonts w:asciiTheme="majorBidi" w:hAnsiTheme="majorBidi" w:cstheme="majorBidi"/>
          <w:sz w:val="24"/>
          <w:szCs w:val="24"/>
        </w:rPr>
        <w:t xml:space="preserve">delay </w:t>
      </w:r>
      <w:r w:rsidR="00BA1DC5">
        <w:rPr>
          <w:rFonts w:asciiTheme="majorBidi" w:hAnsiTheme="majorBidi" w:cstheme="majorBidi"/>
          <w:sz w:val="24"/>
          <w:szCs w:val="24"/>
        </w:rPr>
        <w:t xml:space="preserve">in the timing of </w:t>
      </w:r>
      <w:r w:rsidR="005223BC">
        <w:rPr>
          <w:rFonts w:asciiTheme="majorBidi" w:hAnsiTheme="majorBidi" w:cstheme="majorBidi"/>
          <w:sz w:val="24"/>
          <w:szCs w:val="24"/>
        </w:rPr>
        <w:t xml:space="preserve">RPA foci (see also panel </w:t>
      </w:r>
      <w:r w:rsidR="00725051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5223BC">
        <w:rPr>
          <w:rFonts w:asciiTheme="majorBidi" w:hAnsiTheme="majorBidi" w:cstheme="majorBidi"/>
          <w:sz w:val="24"/>
          <w:szCs w:val="24"/>
        </w:rPr>
        <w:t>)</w:t>
      </w:r>
      <w:r w:rsidR="009308F1">
        <w:rPr>
          <w:rFonts w:asciiTheme="majorBidi" w:hAnsiTheme="majorBidi" w:cstheme="majorBidi"/>
          <w:sz w:val="24"/>
          <w:szCs w:val="24"/>
        </w:rPr>
        <w:t xml:space="preserve">. </w:t>
      </w:r>
      <w:r w:rsidR="00CE3AB8">
        <w:rPr>
          <w:rFonts w:asciiTheme="majorBidi" w:hAnsiTheme="majorBidi" w:cstheme="majorBidi"/>
          <w:sz w:val="24"/>
          <w:szCs w:val="24"/>
        </w:rPr>
        <w:t>(</w:t>
      </w:r>
      <w:r w:rsidR="00CE3AB8" w:rsidRPr="00CE3AB8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CE3AB8">
        <w:rPr>
          <w:rFonts w:asciiTheme="majorBidi" w:hAnsiTheme="majorBidi" w:cstheme="majorBidi"/>
          <w:sz w:val="24"/>
          <w:szCs w:val="24"/>
        </w:rPr>
        <w:t xml:space="preserve">) </w:t>
      </w:r>
      <w:r w:rsidR="000E76EE" w:rsidRPr="000E76EE">
        <w:rPr>
          <w:rFonts w:asciiTheme="majorBidi" w:hAnsiTheme="majorBidi" w:cstheme="majorBidi"/>
          <w:sz w:val="24"/>
          <w:szCs w:val="24"/>
        </w:rPr>
        <w:t xml:space="preserve">Induction of AP sites </w:t>
      </w:r>
      <w:r w:rsidR="00305D61">
        <w:rPr>
          <w:rFonts w:asciiTheme="majorBidi" w:hAnsiTheme="majorBidi" w:cstheme="majorBidi"/>
          <w:sz w:val="24"/>
          <w:szCs w:val="24"/>
        </w:rPr>
        <w:t xml:space="preserve">does not </w:t>
      </w:r>
      <w:r w:rsidR="002B5CE3">
        <w:rPr>
          <w:rFonts w:asciiTheme="majorBidi" w:hAnsiTheme="majorBidi" w:cstheme="majorBidi"/>
          <w:sz w:val="24"/>
          <w:szCs w:val="24"/>
        </w:rPr>
        <w:t>induce</w:t>
      </w:r>
      <w:r w:rsidR="009D4776">
        <w:rPr>
          <w:rFonts w:asciiTheme="majorBidi" w:hAnsiTheme="majorBidi" w:cstheme="majorBidi"/>
          <w:sz w:val="24"/>
          <w:szCs w:val="24"/>
        </w:rPr>
        <w:t xml:space="preserve"> Rad51 foci</w:t>
      </w:r>
      <w:r w:rsidR="00CA0D73">
        <w:rPr>
          <w:rFonts w:asciiTheme="majorBidi" w:hAnsiTheme="majorBidi" w:cstheme="majorBidi"/>
          <w:sz w:val="24"/>
          <w:szCs w:val="24"/>
        </w:rPr>
        <w:t xml:space="preserve"> in</w:t>
      </w:r>
      <w:r w:rsidR="0049478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F0F09" w:rsidRPr="006F634C">
        <w:rPr>
          <w:rFonts w:asciiTheme="majorBidi" w:hAnsiTheme="majorBidi" w:cstheme="majorBidi"/>
          <w:i/>
          <w:iCs/>
          <w:sz w:val="24"/>
          <w:szCs w:val="24"/>
        </w:rPr>
        <w:t>ubc13Δ</w:t>
      </w:r>
      <w:r w:rsidR="000F0F09">
        <w:rPr>
          <w:rFonts w:asciiTheme="majorBidi" w:hAnsiTheme="majorBidi" w:cstheme="majorBidi"/>
          <w:sz w:val="24"/>
          <w:szCs w:val="24"/>
        </w:rPr>
        <w:t xml:space="preserve"> </w:t>
      </w:r>
      <w:r w:rsidR="00494788">
        <w:rPr>
          <w:rFonts w:asciiTheme="majorBidi" w:hAnsiTheme="majorBidi" w:cstheme="majorBidi"/>
          <w:sz w:val="24"/>
          <w:szCs w:val="24"/>
        </w:rPr>
        <w:t xml:space="preserve">but </w:t>
      </w:r>
      <w:r w:rsidR="002B5CE3">
        <w:rPr>
          <w:rFonts w:asciiTheme="majorBidi" w:hAnsiTheme="majorBidi" w:cstheme="majorBidi"/>
          <w:sz w:val="24"/>
          <w:szCs w:val="24"/>
        </w:rPr>
        <w:t>causes enhanced formation</w:t>
      </w:r>
      <w:r w:rsidR="00494788">
        <w:rPr>
          <w:rFonts w:asciiTheme="majorBidi" w:hAnsiTheme="majorBidi" w:cstheme="majorBidi"/>
          <w:sz w:val="24"/>
          <w:szCs w:val="24"/>
        </w:rPr>
        <w:t xml:space="preserve"> in</w:t>
      </w:r>
      <w:r w:rsidR="00C7721C">
        <w:rPr>
          <w:rFonts w:asciiTheme="majorBidi" w:hAnsiTheme="majorBidi" w:cstheme="majorBidi"/>
          <w:sz w:val="24"/>
          <w:szCs w:val="24"/>
        </w:rPr>
        <w:t xml:space="preserve"> </w:t>
      </w:r>
      <w:r w:rsidR="00C7721C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C7721C" w:rsidRPr="006F634C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C7721C">
        <w:rPr>
          <w:rFonts w:asciiTheme="majorBidi" w:hAnsiTheme="majorBidi" w:cstheme="majorBidi"/>
          <w:sz w:val="24"/>
          <w:szCs w:val="24"/>
        </w:rPr>
        <w:t xml:space="preserve"> </w:t>
      </w:r>
      <w:r w:rsidR="002704A7">
        <w:rPr>
          <w:rFonts w:asciiTheme="majorBidi" w:hAnsiTheme="majorBidi" w:cstheme="majorBidi"/>
          <w:sz w:val="24"/>
          <w:szCs w:val="24"/>
        </w:rPr>
        <w:t xml:space="preserve">compared to </w:t>
      </w:r>
      <w:r w:rsidR="002704A7" w:rsidRPr="00BF3F29">
        <w:rPr>
          <w:rFonts w:asciiTheme="majorBidi" w:hAnsiTheme="majorBidi" w:cstheme="majorBidi"/>
          <w:i/>
          <w:iCs/>
          <w:sz w:val="24"/>
          <w:szCs w:val="24"/>
        </w:rPr>
        <w:t>WT</w:t>
      </w:r>
      <w:r w:rsidR="002704A7">
        <w:rPr>
          <w:rFonts w:asciiTheme="majorBidi" w:hAnsiTheme="majorBidi" w:cstheme="majorBidi"/>
          <w:sz w:val="24"/>
          <w:szCs w:val="24"/>
        </w:rPr>
        <w:t>*</w:t>
      </w:r>
      <w:r w:rsidR="006D23CA">
        <w:rPr>
          <w:rFonts w:asciiTheme="majorBidi" w:hAnsiTheme="majorBidi" w:cstheme="majorBidi"/>
          <w:sz w:val="24"/>
          <w:szCs w:val="24"/>
        </w:rPr>
        <w:t xml:space="preserve"> cells</w:t>
      </w:r>
      <w:r w:rsidR="00C7721C">
        <w:rPr>
          <w:rFonts w:asciiTheme="majorBidi" w:hAnsiTheme="majorBidi" w:cstheme="majorBidi"/>
          <w:sz w:val="24"/>
          <w:szCs w:val="24"/>
        </w:rPr>
        <w:t>. The percentage of RPA-positive cells is shown for comparison. (</w:t>
      </w:r>
      <w:r w:rsidR="00BA1DC5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C7721C">
        <w:rPr>
          <w:rFonts w:asciiTheme="majorBidi" w:hAnsiTheme="majorBidi" w:cstheme="majorBidi"/>
          <w:sz w:val="24"/>
          <w:szCs w:val="24"/>
        </w:rPr>
        <w:t xml:space="preserve">) </w:t>
      </w:r>
      <w:r w:rsidR="002764AC" w:rsidRPr="002764AC">
        <w:rPr>
          <w:rFonts w:asciiTheme="majorBidi" w:hAnsiTheme="majorBidi" w:cstheme="majorBidi"/>
          <w:sz w:val="24"/>
          <w:szCs w:val="24"/>
        </w:rPr>
        <w:t xml:space="preserve">Deletion of </w:t>
      </w:r>
      <w:r w:rsidR="002764AC" w:rsidRPr="002764AC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2764AC" w:rsidRPr="002764AC">
        <w:rPr>
          <w:rFonts w:asciiTheme="majorBidi" w:hAnsiTheme="majorBidi" w:cstheme="majorBidi"/>
          <w:sz w:val="24"/>
          <w:szCs w:val="24"/>
        </w:rPr>
        <w:t xml:space="preserve"> leads to enhanced RPA foci intensity compared to </w:t>
      </w:r>
      <w:r w:rsidR="002764AC" w:rsidRPr="002764AC">
        <w:rPr>
          <w:rFonts w:asciiTheme="majorBidi" w:hAnsiTheme="majorBidi" w:cstheme="majorBidi"/>
          <w:i/>
          <w:iCs/>
          <w:sz w:val="24"/>
          <w:szCs w:val="24"/>
        </w:rPr>
        <w:t>WT</w:t>
      </w:r>
      <w:r w:rsidR="002764AC" w:rsidRPr="002764AC">
        <w:rPr>
          <w:rFonts w:asciiTheme="majorBidi" w:hAnsiTheme="majorBidi" w:cstheme="majorBidi"/>
          <w:sz w:val="24"/>
          <w:szCs w:val="24"/>
        </w:rPr>
        <w:t>* cells</w:t>
      </w:r>
      <w:r w:rsidR="002764AC">
        <w:rPr>
          <w:rFonts w:asciiTheme="majorBidi" w:hAnsiTheme="majorBidi" w:cstheme="majorBidi"/>
          <w:sz w:val="24"/>
          <w:szCs w:val="24"/>
        </w:rPr>
        <w:t>.</w:t>
      </w:r>
      <w:r w:rsidR="00993BB7">
        <w:rPr>
          <w:rFonts w:asciiTheme="majorBidi" w:hAnsiTheme="majorBidi" w:cstheme="majorBidi"/>
          <w:sz w:val="24"/>
          <w:szCs w:val="24"/>
        </w:rPr>
        <w:t xml:space="preserve"> </w:t>
      </w:r>
      <w:r w:rsidR="002764AC">
        <w:rPr>
          <w:rFonts w:asciiTheme="majorBidi" w:hAnsiTheme="majorBidi" w:cstheme="majorBidi"/>
          <w:sz w:val="24"/>
          <w:szCs w:val="24"/>
        </w:rPr>
        <w:t xml:space="preserve"> (</w:t>
      </w:r>
      <w:r w:rsidR="00BA1DC5">
        <w:rPr>
          <w:rFonts w:asciiTheme="majorBidi" w:hAnsiTheme="majorBidi" w:cstheme="majorBidi"/>
          <w:b/>
          <w:bCs/>
          <w:sz w:val="24"/>
          <w:szCs w:val="24"/>
        </w:rPr>
        <w:t>F</w:t>
      </w:r>
      <w:r w:rsidR="002764AC">
        <w:rPr>
          <w:rFonts w:asciiTheme="majorBidi" w:hAnsiTheme="majorBidi" w:cstheme="majorBidi"/>
          <w:sz w:val="24"/>
          <w:szCs w:val="24"/>
        </w:rPr>
        <w:t>)</w:t>
      </w:r>
      <w:r w:rsidR="00700D5C">
        <w:rPr>
          <w:rFonts w:asciiTheme="majorBidi" w:hAnsiTheme="majorBidi" w:cstheme="majorBidi"/>
          <w:sz w:val="24"/>
          <w:szCs w:val="24"/>
        </w:rPr>
        <w:t xml:space="preserve"> </w:t>
      </w:r>
      <w:r w:rsidR="00E5542C">
        <w:rPr>
          <w:rFonts w:asciiTheme="majorBidi" w:hAnsiTheme="majorBidi" w:cstheme="majorBidi"/>
          <w:sz w:val="24"/>
          <w:szCs w:val="24"/>
        </w:rPr>
        <w:t>F</w:t>
      </w:r>
      <w:r w:rsidR="00700D5C" w:rsidRPr="00700D5C">
        <w:rPr>
          <w:rFonts w:asciiTheme="majorBidi" w:hAnsiTheme="majorBidi" w:cstheme="majorBidi"/>
          <w:sz w:val="24"/>
          <w:szCs w:val="24"/>
        </w:rPr>
        <w:t>ormation</w:t>
      </w:r>
      <w:r w:rsidR="00E5542C">
        <w:rPr>
          <w:rFonts w:asciiTheme="majorBidi" w:hAnsiTheme="majorBidi" w:cstheme="majorBidi"/>
          <w:sz w:val="24"/>
          <w:szCs w:val="24"/>
        </w:rPr>
        <w:t xml:space="preserve"> of RPA and Rad51 foci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 is delayed in </w:t>
      </w:r>
      <w:r w:rsidR="00700D5C" w:rsidRPr="00700D5C">
        <w:rPr>
          <w:rFonts w:asciiTheme="majorBidi" w:hAnsiTheme="majorBidi" w:cstheme="majorBidi"/>
          <w:i/>
          <w:iCs/>
          <w:sz w:val="24"/>
          <w:szCs w:val="24"/>
        </w:rPr>
        <w:t xml:space="preserve">srs2Δ 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(midpoints: </w:t>
      </w:r>
      <w:r w:rsidR="00C510FD">
        <w:rPr>
          <w:rFonts w:asciiTheme="majorBidi" w:hAnsiTheme="majorBidi" w:cstheme="majorBidi"/>
          <w:sz w:val="24"/>
          <w:szCs w:val="24"/>
        </w:rPr>
        <w:t>1.03</w:t>
      </w:r>
      <w:r w:rsidR="00E5542C">
        <w:rPr>
          <w:rFonts w:asciiTheme="majorBidi" w:hAnsiTheme="majorBidi" w:cstheme="majorBidi"/>
          <w:sz w:val="24"/>
          <w:szCs w:val="24"/>
        </w:rPr>
        <w:t xml:space="preserve"> and 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0.82) </w:t>
      </w:r>
      <w:r w:rsidR="00700D5C" w:rsidRPr="00700D5C">
        <w:rPr>
          <w:rFonts w:asciiTheme="majorBidi" w:hAnsiTheme="majorBidi" w:cstheme="majorBidi"/>
          <w:i/>
          <w:iCs/>
          <w:sz w:val="24"/>
          <w:szCs w:val="24"/>
        </w:rPr>
        <w:t>versus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 </w:t>
      </w:r>
      <w:r w:rsidR="00700D5C" w:rsidRPr="00700D5C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 cells (midpoint</w:t>
      </w:r>
      <w:r w:rsidR="00E5542C">
        <w:rPr>
          <w:rFonts w:asciiTheme="majorBidi" w:hAnsiTheme="majorBidi" w:cstheme="majorBidi"/>
          <w:sz w:val="24"/>
          <w:szCs w:val="24"/>
        </w:rPr>
        <w:t>s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: </w:t>
      </w:r>
      <w:r w:rsidR="000D338A">
        <w:rPr>
          <w:rFonts w:asciiTheme="majorBidi" w:hAnsiTheme="majorBidi" w:cstheme="majorBidi"/>
          <w:sz w:val="24"/>
          <w:szCs w:val="24"/>
        </w:rPr>
        <w:t>0.63</w:t>
      </w:r>
      <w:r w:rsidR="00E5542C">
        <w:rPr>
          <w:rFonts w:asciiTheme="majorBidi" w:hAnsiTheme="majorBidi" w:cstheme="majorBidi"/>
          <w:sz w:val="24"/>
          <w:szCs w:val="24"/>
        </w:rPr>
        <w:t xml:space="preserve"> and </w:t>
      </w:r>
      <w:r w:rsidR="00700D5C" w:rsidRPr="00700D5C">
        <w:rPr>
          <w:rFonts w:asciiTheme="majorBidi" w:hAnsiTheme="majorBidi" w:cstheme="majorBidi"/>
          <w:sz w:val="24"/>
          <w:szCs w:val="24"/>
        </w:rPr>
        <w:t>0.4</w:t>
      </w:r>
      <w:r w:rsidR="00D605F7">
        <w:rPr>
          <w:rFonts w:asciiTheme="majorBidi" w:hAnsiTheme="majorBidi" w:cstheme="majorBidi"/>
          <w:sz w:val="24"/>
          <w:szCs w:val="24"/>
        </w:rPr>
        <w:t>0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). Dashed lines mark the </w:t>
      </w:r>
      <w:r w:rsidR="00700D5C" w:rsidRPr="00700D5C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700D5C" w:rsidRPr="00700D5C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 position and the </w:t>
      </w:r>
      <w:r w:rsidR="00E5542C">
        <w:rPr>
          <w:rFonts w:asciiTheme="majorBidi" w:hAnsiTheme="majorBidi" w:cstheme="majorBidi"/>
          <w:sz w:val="24"/>
          <w:szCs w:val="24"/>
        </w:rPr>
        <w:t xml:space="preserve">RPA or </w:t>
      </w:r>
      <w:r w:rsidR="00700D5C" w:rsidRPr="00700D5C">
        <w:rPr>
          <w:rFonts w:asciiTheme="majorBidi" w:hAnsiTheme="majorBidi" w:cstheme="majorBidi"/>
          <w:sz w:val="24"/>
          <w:szCs w:val="24"/>
        </w:rPr>
        <w:t>Rad51 midpoints.</w:t>
      </w:r>
      <w:r w:rsidR="007B5FEE">
        <w:rPr>
          <w:rFonts w:asciiTheme="majorBidi" w:hAnsiTheme="majorBidi" w:cstheme="majorBidi"/>
          <w:sz w:val="24"/>
          <w:szCs w:val="24"/>
        </w:rPr>
        <w:t xml:space="preserve"> (</w:t>
      </w:r>
      <w:r w:rsidR="005152B0">
        <w:rPr>
          <w:rFonts w:asciiTheme="majorBidi" w:hAnsiTheme="majorBidi" w:cstheme="majorBidi"/>
          <w:b/>
          <w:bCs/>
          <w:sz w:val="24"/>
          <w:szCs w:val="24"/>
        </w:rPr>
        <w:t>G</w:t>
      </w:r>
      <w:r w:rsidR="007B5FEE">
        <w:rPr>
          <w:rFonts w:asciiTheme="majorBidi" w:hAnsiTheme="majorBidi" w:cstheme="majorBidi"/>
          <w:sz w:val="24"/>
          <w:szCs w:val="24"/>
        </w:rPr>
        <w:t xml:space="preserve">) 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Deletion of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>SRS2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 suppresses the sensitivity of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 xml:space="preserve">rad18Δ </w:t>
      </w:r>
      <w:r w:rsidR="007B5FEE" w:rsidRPr="007B5FEE">
        <w:rPr>
          <w:rFonts w:asciiTheme="majorBidi" w:hAnsiTheme="majorBidi" w:cstheme="majorBidi"/>
          <w:sz w:val="24"/>
          <w:szCs w:val="24"/>
        </w:rPr>
        <w:t>towards MMS. Spot assays show growth on solid medium after spotting 10-fold serial dilutions of the indicated cultures.</w:t>
      </w:r>
      <w:r w:rsidR="007B5FEE">
        <w:rPr>
          <w:rFonts w:asciiTheme="majorBidi" w:hAnsiTheme="majorBidi" w:cstheme="majorBidi"/>
          <w:sz w:val="24"/>
          <w:szCs w:val="24"/>
        </w:rPr>
        <w:t xml:space="preserve"> (</w:t>
      </w:r>
      <w:r w:rsidR="005152B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7B5FEE">
        <w:rPr>
          <w:rFonts w:asciiTheme="majorBidi" w:hAnsiTheme="majorBidi" w:cstheme="majorBidi"/>
          <w:sz w:val="24"/>
          <w:szCs w:val="24"/>
        </w:rPr>
        <w:t>)</w:t>
      </w:r>
      <w:r w:rsidR="00700D5C" w:rsidRPr="00700D5C">
        <w:rPr>
          <w:rFonts w:asciiTheme="majorBidi" w:hAnsiTheme="majorBidi" w:cstheme="majorBidi"/>
          <w:sz w:val="24"/>
          <w:szCs w:val="24"/>
        </w:rPr>
        <w:t xml:space="preserve"> 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Formation of early RPA foci is accelerated in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 xml:space="preserve">rad18Δ srs2Δ 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(midpoint 0.50)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>versus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 cells (midpoint: 0.63, see </w:t>
      </w:r>
      <w:r w:rsidR="007B5FEE" w:rsidRPr="007B5FEE">
        <w:rPr>
          <w:rFonts w:asciiTheme="majorBidi" w:hAnsiTheme="majorBidi" w:cstheme="majorBidi"/>
          <w:b/>
          <w:bCs/>
          <w:sz w:val="24"/>
          <w:szCs w:val="24"/>
        </w:rPr>
        <w:t>Fig. 4C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). Dashed lines mark the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 position and the RPA midpoints. All mutants were generated in the </w:t>
      </w:r>
      <w:r w:rsidR="007B5FEE" w:rsidRPr="007B5FEE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7B5FEE" w:rsidRPr="007B5FEE">
        <w:rPr>
          <w:rFonts w:asciiTheme="majorBidi" w:hAnsiTheme="majorBidi" w:cstheme="majorBidi"/>
          <w:sz w:val="24"/>
          <w:szCs w:val="24"/>
        </w:rPr>
        <w:t xml:space="preserve"> background.</w:t>
      </w:r>
      <w:r>
        <w:rPr>
          <w:rFonts w:asciiTheme="majorBidi" w:hAnsiTheme="majorBidi" w:cstheme="majorBidi"/>
          <w:sz w:val="24"/>
          <w:szCs w:val="24"/>
        </w:rPr>
        <w:br w:type="page"/>
      </w:r>
    </w:p>
    <w:p w14:paraId="40B5F6E1" w14:textId="150E93EE" w:rsidR="00715388" w:rsidRPr="00A22DB5" w:rsidRDefault="00CC6576" w:rsidP="00580ABC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pict w14:anchorId="6B4DCBC1">
          <v:shape id="_x0000_i1031" type="#_x0000_t75" style="width:309.95pt;height:255.9pt">
            <v:imagedata r:id="rId16" o:title="Figure_S7"/>
          </v:shape>
        </w:pict>
      </w:r>
    </w:p>
    <w:p w14:paraId="75D15F7C" w14:textId="77777777" w:rsidR="00804640" w:rsidRDefault="00804640" w:rsidP="003D2B61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85A01D9" w14:textId="77777777" w:rsidR="00804640" w:rsidRDefault="00804640" w:rsidP="003D2B61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9A7CA66" w14:textId="1427870C" w:rsidR="00A22DB5" w:rsidRDefault="000C39CC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Pr="00540C1A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CB0401">
        <w:rPr>
          <w:rFonts w:asciiTheme="majorBidi" w:hAnsiTheme="majorBidi" w:cstheme="majorBidi"/>
          <w:b/>
          <w:bCs/>
          <w:sz w:val="24"/>
          <w:szCs w:val="24"/>
        </w:rPr>
        <w:t>7</w:t>
      </w:r>
      <w:r w:rsidR="00EE35DF" w:rsidRPr="00947D34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764BF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D51ED">
        <w:rPr>
          <w:rFonts w:asciiTheme="majorBidi" w:hAnsiTheme="majorBidi" w:cstheme="majorBidi"/>
          <w:b/>
          <w:bCs/>
          <w:sz w:val="24"/>
          <w:szCs w:val="24"/>
        </w:rPr>
        <w:t xml:space="preserve">TLS polymerases affect </w:t>
      </w:r>
      <w:r w:rsidR="00764BF6">
        <w:rPr>
          <w:rFonts w:asciiTheme="majorBidi" w:hAnsiTheme="majorBidi" w:cstheme="majorBidi"/>
          <w:b/>
          <w:bCs/>
          <w:sz w:val="24"/>
          <w:szCs w:val="24"/>
        </w:rPr>
        <w:t xml:space="preserve">damage-induced </w:t>
      </w:r>
      <w:r w:rsidR="009D51ED">
        <w:rPr>
          <w:rFonts w:asciiTheme="majorBidi" w:hAnsiTheme="majorBidi" w:cstheme="majorBidi"/>
          <w:b/>
          <w:bCs/>
          <w:sz w:val="24"/>
          <w:szCs w:val="24"/>
        </w:rPr>
        <w:t>r</w:t>
      </w:r>
      <w:r w:rsidR="001879B5">
        <w:rPr>
          <w:rFonts w:asciiTheme="majorBidi" w:hAnsiTheme="majorBidi" w:cstheme="majorBidi"/>
          <w:b/>
          <w:bCs/>
          <w:sz w:val="24"/>
          <w:szCs w:val="24"/>
        </w:rPr>
        <w:t xml:space="preserve">eplication </w:t>
      </w:r>
      <w:r w:rsidR="00DD601C">
        <w:rPr>
          <w:rFonts w:asciiTheme="majorBidi" w:hAnsiTheme="majorBidi" w:cstheme="majorBidi"/>
          <w:b/>
          <w:bCs/>
          <w:sz w:val="24"/>
          <w:szCs w:val="24"/>
        </w:rPr>
        <w:t xml:space="preserve">delay </w:t>
      </w:r>
      <w:r w:rsidR="00C7256F">
        <w:rPr>
          <w:rFonts w:asciiTheme="majorBidi" w:hAnsiTheme="majorBidi" w:cstheme="majorBidi"/>
          <w:b/>
          <w:bCs/>
          <w:sz w:val="24"/>
          <w:szCs w:val="24"/>
        </w:rPr>
        <w:t xml:space="preserve">and RPA </w:t>
      </w:r>
      <w:r w:rsidR="00FD6C70">
        <w:rPr>
          <w:rFonts w:asciiTheme="majorBidi" w:hAnsiTheme="majorBidi" w:cstheme="majorBidi"/>
          <w:b/>
          <w:bCs/>
          <w:sz w:val="24"/>
          <w:szCs w:val="24"/>
        </w:rPr>
        <w:t xml:space="preserve">foci </w:t>
      </w:r>
      <w:r w:rsidR="00764BF6">
        <w:rPr>
          <w:rFonts w:asciiTheme="majorBidi" w:hAnsiTheme="majorBidi" w:cstheme="majorBidi"/>
          <w:b/>
          <w:bCs/>
          <w:sz w:val="24"/>
          <w:szCs w:val="24"/>
        </w:rPr>
        <w:t>dynamics</w:t>
      </w:r>
      <w:r w:rsidR="00C7256F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F74EB6" w:rsidRPr="006F634C">
        <w:rPr>
          <w:rFonts w:asciiTheme="majorBidi" w:hAnsiTheme="majorBidi" w:cstheme="majorBidi"/>
          <w:sz w:val="24"/>
          <w:szCs w:val="24"/>
        </w:rPr>
        <w:t>(</w:t>
      </w:r>
      <w:r w:rsidR="00F74EB6" w:rsidRPr="006F634C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7A4C0D">
        <w:rPr>
          <w:rFonts w:asciiTheme="majorBidi" w:hAnsiTheme="majorBidi" w:cstheme="majorBidi"/>
          <w:b/>
          <w:bCs/>
          <w:sz w:val="24"/>
          <w:szCs w:val="24"/>
        </w:rPr>
        <w:t>-B</w:t>
      </w:r>
      <w:r w:rsidR="00F74EB6" w:rsidRPr="006F634C">
        <w:rPr>
          <w:rFonts w:asciiTheme="majorBidi" w:hAnsiTheme="majorBidi" w:cstheme="majorBidi"/>
          <w:sz w:val="24"/>
          <w:szCs w:val="24"/>
        </w:rPr>
        <w:t xml:space="preserve">) </w:t>
      </w:r>
      <w:r w:rsidR="0042025A">
        <w:rPr>
          <w:rFonts w:asciiTheme="majorBidi" w:hAnsiTheme="majorBidi" w:cstheme="majorBidi"/>
          <w:sz w:val="24"/>
          <w:szCs w:val="24"/>
        </w:rPr>
        <w:t xml:space="preserve">TLS defects </w:t>
      </w:r>
      <w:r w:rsidR="006567B3">
        <w:rPr>
          <w:rFonts w:asciiTheme="majorBidi" w:hAnsiTheme="majorBidi" w:cstheme="majorBidi"/>
          <w:sz w:val="24"/>
          <w:szCs w:val="24"/>
        </w:rPr>
        <w:t>partial</w:t>
      </w:r>
      <w:r w:rsidR="0042025A">
        <w:rPr>
          <w:rFonts w:asciiTheme="majorBidi" w:hAnsiTheme="majorBidi" w:cstheme="majorBidi"/>
          <w:sz w:val="24"/>
          <w:szCs w:val="24"/>
        </w:rPr>
        <w:t>ly</w:t>
      </w:r>
      <w:r w:rsidR="006567B3" w:rsidRPr="00D102E6">
        <w:rPr>
          <w:rFonts w:asciiTheme="majorBidi" w:hAnsiTheme="majorBidi" w:cstheme="majorBidi"/>
          <w:sz w:val="24"/>
          <w:szCs w:val="24"/>
        </w:rPr>
        <w:t xml:space="preserve"> </w:t>
      </w:r>
      <w:r w:rsidR="006567B3">
        <w:rPr>
          <w:rFonts w:asciiTheme="majorBidi" w:hAnsiTheme="majorBidi" w:cstheme="majorBidi"/>
          <w:sz w:val="24"/>
          <w:szCs w:val="24"/>
        </w:rPr>
        <w:t xml:space="preserve">suppress </w:t>
      </w:r>
      <w:r w:rsidR="004205AA">
        <w:rPr>
          <w:rFonts w:asciiTheme="majorBidi" w:hAnsiTheme="majorBidi" w:cstheme="majorBidi"/>
          <w:sz w:val="24"/>
          <w:szCs w:val="24"/>
        </w:rPr>
        <w:t xml:space="preserve">the </w:t>
      </w:r>
      <w:r w:rsidR="0042025A" w:rsidRPr="009D1963">
        <w:rPr>
          <w:rFonts w:asciiTheme="majorBidi" w:hAnsiTheme="majorBidi" w:cstheme="majorBidi"/>
          <w:sz w:val="24"/>
          <w:szCs w:val="24"/>
        </w:rPr>
        <w:t>dCas9-UDG*</w:t>
      </w:r>
      <w:r w:rsidR="0042025A">
        <w:rPr>
          <w:rFonts w:asciiTheme="majorBidi" w:hAnsiTheme="majorBidi" w:cstheme="majorBidi"/>
          <w:sz w:val="24"/>
          <w:szCs w:val="24"/>
        </w:rPr>
        <w:t>-induced</w:t>
      </w:r>
      <w:r w:rsidR="0042025A" w:rsidRPr="009D1963">
        <w:rPr>
          <w:rFonts w:asciiTheme="majorBidi" w:hAnsiTheme="majorBidi" w:cstheme="majorBidi"/>
          <w:sz w:val="24"/>
          <w:szCs w:val="24"/>
        </w:rPr>
        <w:t xml:space="preserve"> </w:t>
      </w:r>
      <w:r w:rsidR="006567B3">
        <w:rPr>
          <w:rFonts w:asciiTheme="majorBidi" w:hAnsiTheme="majorBidi" w:cstheme="majorBidi"/>
          <w:sz w:val="24"/>
          <w:szCs w:val="24"/>
        </w:rPr>
        <w:t>replication delay</w:t>
      </w:r>
      <w:r w:rsidR="004205AA">
        <w:rPr>
          <w:rFonts w:asciiTheme="majorBidi" w:hAnsiTheme="majorBidi" w:cstheme="majorBidi"/>
          <w:sz w:val="24"/>
          <w:szCs w:val="24"/>
        </w:rPr>
        <w:t>. Replication times are plotted for</w:t>
      </w:r>
      <w:r w:rsidR="009D1963" w:rsidRPr="009D1963">
        <w:rPr>
          <w:rFonts w:asciiTheme="majorBidi" w:hAnsiTheme="majorBidi" w:cstheme="majorBidi"/>
          <w:sz w:val="24"/>
          <w:szCs w:val="24"/>
        </w:rPr>
        <w:t xml:space="preserve"> RPA</w:t>
      </w:r>
      <w:r w:rsidR="002F5CED">
        <w:rPr>
          <w:rFonts w:asciiTheme="majorBidi" w:hAnsiTheme="majorBidi" w:cstheme="majorBidi"/>
          <w:sz w:val="24"/>
          <w:szCs w:val="24"/>
        </w:rPr>
        <w:t>-</w:t>
      </w:r>
      <w:r w:rsidR="009D1963" w:rsidRPr="009D1963">
        <w:rPr>
          <w:rFonts w:asciiTheme="majorBidi" w:hAnsiTheme="majorBidi" w:cstheme="majorBidi"/>
          <w:sz w:val="24"/>
          <w:szCs w:val="24"/>
        </w:rPr>
        <w:t xml:space="preserve">negative cells </w:t>
      </w:r>
      <w:r w:rsidR="007A4C0D">
        <w:rPr>
          <w:rFonts w:asciiTheme="majorBidi" w:hAnsiTheme="majorBidi" w:cstheme="majorBidi"/>
          <w:sz w:val="24"/>
          <w:szCs w:val="24"/>
        </w:rPr>
        <w:t>(</w:t>
      </w:r>
      <w:r w:rsidR="007A4C0D" w:rsidRPr="00ED7DC9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7A4C0D">
        <w:rPr>
          <w:rFonts w:asciiTheme="majorBidi" w:hAnsiTheme="majorBidi" w:cstheme="majorBidi"/>
          <w:sz w:val="24"/>
          <w:szCs w:val="24"/>
        </w:rPr>
        <w:t xml:space="preserve">) or </w:t>
      </w:r>
      <w:r w:rsidR="00ED7DC9">
        <w:rPr>
          <w:rFonts w:asciiTheme="majorBidi" w:hAnsiTheme="majorBidi" w:cstheme="majorBidi"/>
          <w:sz w:val="24"/>
          <w:szCs w:val="24"/>
        </w:rPr>
        <w:t>total induced</w:t>
      </w:r>
      <w:r w:rsidR="00485535">
        <w:rPr>
          <w:rFonts w:asciiTheme="majorBidi" w:hAnsiTheme="majorBidi" w:cstheme="majorBidi"/>
          <w:sz w:val="24"/>
          <w:szCs w:val="24"/>
        </w:rPr>
        <w:t xml:space="preserve"> (I)</w:t>
      </w:r>
      <w:r w:rsidR="004205AA">
        <w:rPr>
          <w:rFonts w:asciiTheme="majorBidi" w:hAnsiTheme="majorBidi" w:cstheme="majorBidi"/>
          <w:sz w:val="24"/>
          <w:szCs w:val="24"/>
        </w:rPr>
        <w:t xml:space="preserve"> and uninduced (U)</w:t>
      </w:r>
      <w:r w:rsidR="00ED7DC9">
        <w:rPr>
          <w:rFonts w:asciiTheme="majorBidi" w:hAnsiTheme="majorBidi" w:cstheme="majorBidi"/>
          <w:sz w:val="24"/>
          <w:szCs w:val="24"/>
        </w:rPr>
        <w:t xml:space="preserve"> cells (</w:t>
      </w:r>
      <w:r w:rsidR="00ED7DC9" w:rsidRPr="00ED7DC9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ED7DC9">
        <w:rPr>
          <w:rFonts w:asciiTheme="majorBidi" w:hAnsiTheme="majorBidi" w:cstheme="majorBidi"/>
          <w:sz w:val="24"/>
          <w:szCs w:val="24"/>
        </w:rPr>
        <w:t>)</w:t>
      </w:r>
      <w:r w:rsidR="009D1963" w:rsidRPr="009D1963">
        <w:rPr>
          <w:rFonts w:asciiTheme="majorBidi" w:hAnsiTheme="majorBidi" w:cstheme="majorBidi"/>
          <w:sz w:val="24"/>
          <w:szCs w:val="24"/>
        </w:rPr>
        <w:t xml:space="preserve">. </w:t>
      </w:r>
      <w:r w:rsidR="00F74EB6" w:rsidRPr="006F634C">
        <w:rPr>
          <w:rFonts w:asciiTheme="majorBidi" w:hAnsiTheme="majorBidi" w:cstheme="majorBidi"/>
          <w:sz w:val="24"/>
          <w:szCs w:val="24"/>
        </w:rPr>
        <w:t>(</w:t>
      </w:r>
      <w:r w:rsidR="00D102E6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F74EB6" w:rsidRPr="006F634C">
        <w:rPr>
          <w:rFonts w:asciiTheme="majorBidi" w:hAnsiTheme="majorBidi" w:cstheme="majorBidi"/>
          <w:sz w:val="24"/>
          <w:szCs w:val="24"/>
        </w:rPr>
        <w:t xml:space="preserve">) </w:t>
      </w:r>
      <w:r w:rsidR="00812A8F">
        <w:rPr>
          <w:rFonts w:asciiTheme="majorBidi" w:hAnsiTheme="majorBidi" w:cstheme="majorBidi"/>
          <w:sz w:val="24"/>
          <w:szCs w:val="24"/>
        </w:rPr>
        <w:t xml:space="preserve">Deletion of </w:t>
      </w:r>
      <w:r w:rsidR="00812A8F" w:rsidRPr="00947D34">
        <w:rPr>
          <w:rFonts w:asciiTheme="majorBidi" w:hAnsiTheme="majorBidi" w:cstheme="majorBidi"/>
          <w:i/>
          <w:iCs/>
          <w:sz w:val="24"/>
          <w:szCs w:val="24"/>
        </w:rPr>
        <w:t>RAD30</w:t>
      </w:r>
      <w:r w:rsidR="00812A8F">
        <w:rPr>
          <w:rFonts w:asciiTheme="majorBidi" w:hAnsiTheme="majorBidi" w:cstheme="majorBidi"/>
          <w:sz w:val="24"/>
          <w:szCs w:val="24"/>
        </w:rPr>
        <w:t xml:space="preserve"> causes an </w:t>
      </w:r>
      <w:r w:rsidR="00705B6A">
        <w:rPr>
          <w:rFonts w:asciiTheme="majorBidi" w:hAnsiTheme="majorBidi" w:cstheme="majorBidi"/>
          <w:sz w:val="24"/>
          <w:szCs w:val="24"/>
        </w:rPr>
        <w:t>i</w:t>
      </w:r>
      <w:r w:rsidR="00B70AF8">
        <w:rPr>
          <w:rFonts w:asciiTheme="majorBidi" w:hAnsiTheme="majorBidi" w:cstheme="majorBidi"/>
          <w:sz w:val="24"/>
          <w:szCs w:val="24"/>
        </w:rPr>
        <w:t xml:space="preserve">ncrease in the proportion of </w:t>
      </w:r>
      <w:r w:rsidR="00804640">
        <w:rPr>
          <w:rFonts w:asciiTheme="majorBidi" w:hAnsiTheme="majorBidi" w:cstheme="majorBidi"/>
          <w:sz w:val="24"/>
          <w:szCs w:val="24"/>
        </w:rPr>
        <w:t>RPA-positive cells</w:t>
      </w:r>
      <w:r w:rsidR="005C32B8">
        <w:rPr>
          <w:rFonts w:asciiTheme="majorBidi" w:hAnsiTheme="majorBidi" w:cstheme="majorBidi"/>
          <w:sz w:val="24"/>
          <w:szCs w:val="24"/>
        </w:rPr>
        <w:t xml:space="preserve"> in response to AP site induction</w:t>
      </w:r>
      <w:r w:rsidR="00D04652">
        <w:rPr>
          <w:rFonts w:asciiTheme="majorBidi" w:hAnsiTheme="majorBidi" w:cstheme="majorBidi"/>
          <w:sz w:val="24"/>
          <w:szCs w:val="24"/>
        </w:rPr>
        <w:t>.</w:t>
      </w:r>
      <w:r w:rsidR="00A22DB5" w:rsidRPr="002E19E0">
        <w:rPr>
          <w:rFonts w:asciiTheme="majorBidi" w:hAnsiTheme="majorBidi" w:cstheme="majorBidi"/>
          <w:sz w:val="24"/>
          <w:szCs w:val="24"/>
        </w:rPr>
        <w:t xml:space="preserve"> </w:t>
      </w:r>
      <w:r w:rsidR="00A22DB5">
        <w:rPr>
          <w:rFonts w:asciiTheme="majorBidi" w:hAnsiTheme="majorBidi" w:cstheme="majorBidi"/>
          <w:sz w:val="24"/>
          <w:szCs w:val="24"/>
        </w:rPr>
        <w:t>(</w:t>
      </w:r>
      <w:r w:rsidR="00591FBB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A22DB5">
        <w:rPr>
          <w:rFonts w:asciiTheme="majorBidi" w:hAnsiTheme="majorBidi" w:cstheme="majorBidi"/>
          <w:sz w:val="24"/>
          <w:szCs w:val="24"/>
        </w:rPr>
        <w:t>)</w:t>
      </w:r>
      <w:r w:rsidR="00A22DB5" w:rsidRPr="002E19E0">
        <w:rPr>
          <w:rFonts w:asciiTheme="majorBidi" w:hAnsiTheme="majorBidi" w:cstheme="majorBidi"/>
          <w:sz w:val="24"/>
          <w:szCs w:val="24"/>
        </w:rPr>
        <w:t xml:space="preserve"> </w:t>
      </w:r>
      <w:r w:rsidR="00600950">
        <w:rPr>
          <w:rFonts w:asciiTheme="majorBidi" w:hAnsiTheme="majorBidi" w:cstheme="majorBidi"/>
          <w:sz w:val="24"/>
          <w:szCs w:val="24"/>
        </w:rPr>
        <w:t>TLS defects have little impact on the distribution of</w:t>
      </w:r>
      <w:r w:rsidR="00804640" w:rsidRPr="002E19E0">
        <w:rPr>
          <w:rFonts w:asciiTheme="majorBidi" w:hAnsiTheme="majorBidi" w:cstheme="majorBidi"/>
          <w:sz w:val="24"/>
          <w:szCs w:val="24"/>
        </w:rPr>
        <w:t xml:space="preserve"> </w:t>
      </w:r>
      <w:r w:rsidR="004135E0">
        <w:rPr>
          <w:rFonts w:asciiTheme="majorBidi" w:hAnsiTheme="majorBidi" w:cstheme="majorBidi"/>
          <w:sz w:val="24"/>
          <w:szCs w:val="24"/>
        </w:rPr>
        <w:t xml:space="preserve">the </w:t>
      </w:r>
      <w:r w:rsidR="00804640">
        <w:rPr>
          <w:rFonts w:asciiTheme="majorBidi" w:hAnsiTheme="majorBidi" w:cstheme="majorBidi"/>
          <w:sz w:val="24"/>
          <w:szCs w:val="24"/>
        </w:rPr>
        <w:t>RPA</w:t>
      </w:r>
      <w:r w:rsidR="004135E0">
        <w:rPr>
          <w:rFonts w:asciiTheme="majorBidi" w:hAnsiTheme="majorBidi" w:cstheme="majorBidi"/>
          <w:sz w:val="24"/>
          <w:szCs w:val="24"/>
        </w:rPr>
        <w:t>-positive</w:t>
      </w:r>
      <w:r w:rsidR="00804640">
        <w:rPr>
          <w:rFonts w:asciiTheme="majorBidi" w:hAnsiTheme="majorBidi" w:cstheme="majorBidi"/>
          <w:sz w:val="24"/>
          <w:szCs w:val="24"/>
        </w:rPr>
        <w:t xml:space="preserve"> su</w:t>
      </w:r>
      <w:r w:rsidR="00804640" w:rsidRPr="002E19E0">
        <w:rPr>
          <w:rFonts w:asciiTheme="majorBidi" w:hAnsiTheme="majorBidi" w:cstheme="majorBidi"/>
          <w:sz w:val="24"/>
          <w:szCs w:val="24"/>
        </w:rPr>
        <w:t>bpopulations</w:t>
      </w:r>
      <w:r w:rsidR="00A22DB5" w:rsidRPr="002E19E0">
        <w:rPr>
          <w:rFonts w:asciiTheme="majorBidi" w:hAnsiTheme="majorBidi" w:cstheme="majorBidi"/>
          <w:sz w:val="24"/>
          <w:szCs w:val="24"/>
        </w:rPr>
        <w:t>.</w:t>
      </w:r>
      <w:r w:rsidR="00A22DB5">
        <w:rPr>
          <w:rFonts w:asciiTheme="majorBidi" w:hAnsiTheme="majorBidi" w:cstheme="majorBidi"/>
          <w:sz w:val="24"/>
          <w:szCs w:val="24"/>
        </w:rPr>
        <w:t xml:space="preserve"> </w:t>
      </w:r>
      <w:r w:rsidR="006A7F7C">
        <w:rPr>
          <w:rFonts w:asciiTheme="majorBidi" w:hAnsiTheme="majorBidi" w:cstheme="majorBidi"/>
          <w:sz w:val="24"/>
          <w:szCs w:val="24"/>
        </w:rPr>
        <w:t>All mutant</w:t>
      </w:r>
      <w:r w:rsidR="004135E0">
        <w:rPr>
          <w:rFonts w:asciiTheme="majorBidi" w:hAnsiTheme="majorBidi" w:cstheme="majorBidi"/>
          <w:sz w:val="24"/>
          <w:szCs w:val="24"/>
        </w:rPr>
        <w:t>s</w:t>
      </w:r>
      <w:r w:rsidR="006A7F7C">
        <w:rPr>
          <w:rFonts w:asciiTheme="majorBidi" w:hAnsiTheme="majorBidi" w:cstheme="majorBidi"/>
          <w:sz w:val="24"/>
          <w:szCs w:val="24"/>
        </w:rPr>
        <w:t xml:space="preserve"> were generated </w:t>
      </w:r>
      <w:r w:rsidR="004135E0">
        <w:rPr>
          <w:rFonts w:asciiTheme="majorBidi" w:hAnsiTheme="majorBidi" w:cstheme="majorBidi"/>
          <w:sz w:val="24"/>
          <w:szCs w:val="24"/>
        </w:rPr>
        <w:t xml:space="preserve">in </w:t>
      </w:r>
      <w:r w:rsidR="006A7F7C">
        <w:rPr>
          <w:rFonts w:asciiTheme="majorBidi" w:hAnsiTheme="majorBidi" w:cstheme="majorBidi"/>
          <w:sz w:val="24"/>
          <w:szCs w:val="24"/>
        </w:rPr>
        <w:t xml:space="preserve">the </w:t>
      </w:r>
      <w:r w:rsidR="004135E0" w:rsidRPr="00947D34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="004135E0">
        <w:rPr>
          <w:rFonts w:asciiTheme="majorBidi" w:hAnsiTheme="majorBidi" w:cstheme="majorBidi"/>
          <w:sz w:val="24"/>
          <w:szCs w:val="24"/>
        </w:rPr>
        <w:t xml:space="preserve"> </w:t>
      </w:r>
      <w:r w:rsidR="006A7F7C">
        <w:rPr>
          <w:rFonts w:asciiTheme="majorBidi" w:hAnsiTheme="majorBidi" w:cstheme="majorBidi"/>
          <w:sz w:val="24"/>
          <w:szCs w:val="24"/>
        </w:rPr>
        <w:t>background</w:t>
      </w:r>
      <w:r w:rsidR="003D2B61">
        <w:rPr>
          <w:rFonts w:asciiTheme="majorBidi" w:hAnsiTheme="majorBidi" w:cstheme="majorBidi"/>
          <w:sz w:val="24"/>
          <w:szCs w:val="24"/>
        </w:rPr>
        <w:t>.</w:t>
      </w:r>
    </w:p>
    <w:p w14:paraId="71B377D8" w14:textId="77777777" w:rsidR="004F008B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3D94306" w14:textId="77777777" w:rsidR="004F008B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2D549C6" w14:textId="77777777" w:rsidR="004F008B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2C3676" w14:textId="77777777" w:rsidR="004F008B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FC83BB1" w14:textId="77777777" w:rsidR="004F008B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AA66A5" w14:textId="77777777" w:rsidR="004F008B" w:rsidRPr="002E19E0" w:rsidRDefault="004F008B" w:rsidP="003D2B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DA6D80" w14:textId="77777777" w:rsidR="00A22DB5" w:rsidRPr="006F634C" w:rsidRDefault="00A22DB5" w:rsidP="007D38FB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CCEF921" w14:textId="648E8926" w:rsidR="00476F86" w:rsidRDefault="00F30C57" w:rsidP="007D38FB">
      <w:pPr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30491166" w14:textId="0D628F3A" w:rsidR="00014383" w:rsidRDefault="00014383">
      <w:pPr>
        <w:rPr>
          <w:rFonts w:asciiTheme="majorBidi" w:hAnsiTheme="majorBidi" w:cstheme="majorBidi"/>
        </w:rPr>
      </w:pPr>
    </w:p>
    <w:p w14:paraId="0D533338" w14:textId="77777777" w:rsidR="001372FB" w:rsidRDefault="001372FB" w:rsidP="00342FB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1BE4109" w14:textId="77777777" w:rsidR="001372FB" w:rsidRDefault="001372FB" w:rsidP="00342FB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9C27259" w14:textId="741AC8C0" w:rsidR="00342FBC" w:rsidRPr="00380CED" w:rsidRDefault="00282523" w:rsidP="00342FBC">
      <w:pPr>
        <w:rPr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Supplementary </w:t>
      </w:r>
      <w:r w:rsidR="00342FBC" w:rsidRPr="00380CED">
        <w:rPr>
          <w:rFonts w:asciiTheme="majorBidi" w:hAnsiTheme="majorBidi" w:cstheme="majorBidi"/>
          <w:b/>
          <w:bCs/>
          <w:sz w:val="24"/>
          <w:szCs w:val="24"/>
        </w:rPr>
        <w:t xml:space="preserve">Table 1: </w:t>
      </w:r>
      <w:r w:rsidR="00694587">
        <w:rPr>
          <w:rFonts w:asciiTheme="majorBidi" w:hAnsiTheme="majorBidi" w:cstheme="majorBidi"/>
          <w:sz w:val="24"/>
          <w:szCs w:val="24"/>
        </w:rPr>
        <w:t>M</w:t>
      </w:r>
      <w:r w:rsidR="00342FBC" w:rsidRPr="00380CED">
        <w:rPr>
          <w:rFonts w:asciiTheme="majorBidi" w:hAnsiTheme="majorBidi" w:cstheme="majorBidi"/>
          <w:sz w:val="24"/>
          <w:szCs w:val="24"/>
        </w:rPr>
        <w:t>idpoint values of RPA foci</w:t>
      </w:r>
      <w:r w:rsidR="00694587">
        <w:rPr>
          <w:rFonts w:asciiTheme="majorBidi" w:hAnsiTheme="majorBidi" w:cstheme="majorBidi"/>
          <w:sz w:val="24"/>
          <w:szCs w:val="24"/>
        </w:rPr>
        <w:t xml:space="preserve"> </w:t>
      </w:r>
      <w:r w:rsidR="00CC4DD4">
        <w:rPr>
          <w:rFonts w:asciiTheme="majorBidi" w:hAnsiTheme="majorBidi" w:cstheme="majorBidi"/>
          <w:sz w:val="24"/>
          <w:szCs w:val="24"/>
        </w:rPr>
        <w:t xml:space="preserve">appearance </w:t>
      </w:r>
      <w:r w:rsidR="00694587">
        <w:rPr>
          <w:rFonts w:asciiTheme="majorBidi" w:hAnsiTheme="majorBidi" w:cstheme="majorBidi"/>
          <w:sz w:val="24"/>
          <w:szCs w:val="24"/>
        </w:rPr>
        <w:t>(GFP fluorescence</w:t>
      </w:r>
      <w:r w:rsidR="00342FBC" w:rsidRPr="00380CED">
        <w:rPr>
          <w:rFonts w:asciiTheme="majorBidi" w:hAnsiTheme="majorBidi" w:cstheme="majorBidi"/>
          <w:sz w:val="24"/>
          <w:szCs w:val="24"/>
        </w:rPr>
        <w:t xml:space="preserve"> increase</w:t>
      </w:r>
      <w:r w:rsidR="004F675F">
        <w:rPr>
          <w:rFonts w:asciiTheme="majorBidi" w:hAnsiTheme="majorBidi" w:cstheme="majorBidi"/>
          <w:sz w:val="24"/>
          <w:szCs w:val="24"/>
        </w:rPr>
        <w:t>)</w:t>
      </w:r>
      <w:r w:rsidR="00342FBC" w:rsidRPr="00380CED">
        <w:rPr>
          <w:rFonts w:asciiTheme="majorBidi" w:hAnsiTheme="majorBidi" w:cstheme="majorBidi"/>
          <w:sz w:val="24"/>
          <w:szCs w:val="24"/>
        </w:rPr>
        <w:t xml:space="preserve"> during replication fork progression through </w:t>
      </w:r>
      <w:r w:rsidR="00342FBC">
        <w:rPr>
          <w:rFonts w:asciiTheme="majorBidi" w:hAnsiTheme="majorBidi" w:cstheme="majorBidi"/>
          <w:sz w:val="24"/>
          <w:szCs w:val="24"/>
        </w:rPr>
        <w:t xml:space="preserve">the </w:t>
      </w:r>
      <w:r w:rsidR="00342FBC" w:rsidRPr="00A81178">
        <w:rPr>
          <w:rFonts w:asciiTheme="majorBidi" w:hAnsiTheme="majorBidi" w:cstheme="majorBidi"/>
          <w:i/>
          <w:iCs/>
          <w:sz w:val="24"/>
          <w:szCs w:val="24"/>
        </w:rPr>
        <w:t>SCA</w:t>
      </w:r>
    </w:p>
    <w:tbl>
      <w:tblPr>
        <w:tblStyle w:val="TableGrid1"/>
        <w:tblpPr w:leftFromText="180" w:rightFromText="180" w:vertAnchor="text" w:horzAnchor="margin" w:tblpXSpec="center" w:tblpY="228"/>
        <w:tblW w:w="899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9"/>
        <w:gridCol w:w="1253"/>
        <w:gridCol w:w="1253"/>
        <w:gridCol w:w="1830"/>
        <w:gridCol w:w="1830"/>
        <w:gridCol w:w="1830"/>
      </w:tblGrid>
      <w:tr w:rsidR="00E81953" w:rsidRPr="00380CED" w14:paraId="31520008" w14:textId="77777777" w:rsidTr="00E81953">
        <w:tc>
          <w:tcPr>
            <w:tcW w:w="999" w:type="dxa"/>
            <w:shd w:val="clear" w:color="auto" w:fill="D9D9D9" w:themeFill="background1" w:themeFillShade="D9"/>
            <w:vAlign w:val="center"/>
          </w:tcPr>
          <w:p w14:paraId="1FCF04F1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Strain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08B7F36A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Type of</w:t>
            </w:r>
          </w:p>
          <w:p w14:paraId="1401D8DE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SCA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25E96855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Location of </w:t>
            </w:r>
            <w:r w:rsidRPr="00D8315C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SCA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  <w:t>b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06545AC0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Midpoint distance from </w:t>
            </w:r>
            <w:r w:rsidRPr="00D8315C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SCA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  </w:t>
            </w:r>
          </w:p>
          <w:p w14:paraId="6D2A315E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RPA-positive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06B4D724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Midpoint distance from </w:t>
            </w:r>
            <w:r w:rsidRPr="00C00AE8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SCA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  </w:t>
            </w:r>
          </w:p>
          <w:p w14:paraId="62AE3A72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Early-</w:t>
            </w:r>
            <w:r w:rsidRPr="00D8315C"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</w:rPr>
              <w:t>RPA</w:t>
            </w:r>
            <w:r w:rsidRPr="00D8315C"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vertAlign w:val="superscript"/>
              </w:rPr>
              <w:t>c,d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5105145C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Midpoint distance from </w:t>
            </w:r>
            <w:r w:rsidRPr="00C00AE8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SCA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  </w:t>
            </w:r>
          </w:p>
          <w:p w14:paraId="4AEAEB4F" w14:textId="77777777" w:rsidR="00E81953" w:rsidRPr="00D8315C" w:rsidRDefault="00E81953" w:rsidP="00CB6BF5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Late-RPA</w:t>
            </w:r>
            <w:r w:rsidRPr="00D8315C"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  <w:t>c,d</w:t>
            </w:r>
          </w:p>
        </w:tc>
      </w:tr>
      <w:tr w:rsidR="007867B1" w:rsidRPr="00380CED" w14:paraId="199F2A11" w14:textId="77777777" w:rsidTr="00A2795A">
        <w:tc>
          <w:tcPr>
            <w:tcW w:w="999" w:type="dxa"/>
            <w:vAlign w:val="center"/>
          </w:tcPr>
          <w:p w14:paraId="31D7ED94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WT*</w:t>
            </w:r>
          </w:p>
        </w:tc>
        <w:tc>
          <w:tcPr>
            <w:tcW w:w="1253" w:type="dxa"/>
            <w:vAlign w:val="center"/>
          </w:tcPr>
          <w:p w14:paraId="04F47F54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53" w:type="dxa"/>
          </w:tcPr>
          <w:p w14:paraId="32C55EFB" w14:textId="30EADA54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11 kbp</w:t>
            </w:r>
          </w:p>
        </w:tc>
        <w:tc>
          <w:tcPr>
            <w:tcW w:w="1830" w:type="dxa"/>
          </w:tcPr>
          <w:p w14:paraId="58D99621" w14:textId="750FAC74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8.8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2E614CC0" w14:textId="359C9AB0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4.8 kbp</w:t>
            </w:r>
          </w:p>
        </w:tc>
        <w:tc>
          <w:tcPr>
            <w:tcW w:w="1830" w:type="dxa"/>
          </w:tcPr>
          <w:p w14:paraId="65CA36A4" w14:textId="22974311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31.9 kbp</w:t>
            </w:r>
          </w:p>
        </w:tc>
      </w:tr>
      <w:tr w:rsidR="007867B1" w:rsidRPr="00380CED" w14:paraId="16571DC6" w14:textId="77777777" w:rsidTr="00A2795A">
        <w:tc>
          <w:tcPr>
            <w:tcW w:w="999" w:type="dxa"/>
            <w:vAlign w:val="center"/>
          </w:tcPr>
          <w:p w14:paraId="0A1D84A7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WT*</w:t>
            </w:r>
          </w:p>
        </w:tc>
        <w:tc>
          <w:tcPr>
            <w:tcW w:w="1253" w:type="dxa"/>
            <w:vAlign w:val="center"/>
          </w:tcPr>
          <w:p w14:paraId="49512F9F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253" w:type="dxa"/>
          </w:tcPr>
          <w:p w14:paraId="4A9CC3F9" w14:textId="2B944BA1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11 kbp</w:t>
            </w:r>
          </w:p>
        </w:tc>
        <w:tc>
          <w:tcPr>
            <w:tcW w:w="1830" w:type="dxa"/>
          </w:tcPr>
          <w:p w14:paraId="7B16FFCB" w14:textId="7557C34A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7.6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3C6014DE" w14:textId="62402B3D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6.5 kbp</w:t>
            </w:r>
          </w:p>
        </w:tc>
        <w:tc>
          <w:tcPr>
            <w:tcW w:w="1830" w:type="dxa"/>
          </w:tcPr>
          <w:p w14:paraId="4D0D67E2" w14:textId="08B6CEA4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31.4 kbp</w:t>
            </w:r>
          </w:p>
        </w:tc>
      </w:tr>
      <w:tr w:rsidR="007867B1" w:rsidRPr="00380CED" w14:paraId="441225F1" w14:textId="77777777" w:rsidTr="00A2795A">
        <w:tc>
          <w:tcPr>
            <w:tcW w:w="999" w:type="dxa"/>
            <w:vAlign w:val="center"/>
          </w:tcPr>
          <w:p w14:paraId="271DF226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WT*</w:t>
            </w:r>
          </w:p>
        </w:tc>
        <w:tc>
          <w:tcPr>
            <w:tcW w:w="1253" w:type="dxa"/>
            <w:vAlign w:val="center"/>
          </w:tcPr>
          <w:p w14:paraId="0E3E9452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11CCBFFF" w14:textId="190E043F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76EE4192" w14:textId="42EBF67A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5.9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2D567720" w14:textId="52C72DAA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5.9 kbp</w:t>
            </w:r>
          </w:p>
        </w:tc>
        <w:tc>
          <w:tcPr>
            <w:tcW w:w="1830" w:type="dxa"/>
          </w:tcPr>
          <w:p w14:paraId="6924CE7B" w14:textId="7FCFD31C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31.5 kbp</w:t>
            </w:r>
          </w:p>
        </w:tc>
      </w:tr>
      <w:tr w:rsidR="007867B1" w:rsidRPr="00380CED" w14:paraId="49B3E4AF" w14:textId="77777777" w:rsidTr="000A4186">
        <w:tc>
          <w:tcPr>
            <w:tcW w:w="999" w:type="dxa"/>
            <w:vAlign w:val="center"/>
          </w:tcPr>
          <w:p w14:paraId="07465F8D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WT*</w:t>
            </w:r>
          </w:p>
        </w:tc>
        <w:tc>
          <w:tcPr>
            <w:tcW w:w="1253" w:type="dxa"/>
            <w:vAlign w:val="center"/>
          </w:tcPr>
          <w:p w14:paraId="0955884B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315A6DA1" w14:textId="3EEB5D01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24 kbp</w:t>
            </w:r>
          </w:p>
        </w:tc>
        <w:tc>
          <w:tcPr>
            <w:tcW w:w="1830" w:type="dxa"/>
          </w:tcPr>
          <w:p w14:paraId="752C7ECB" w14:textId="715B8540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12.7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4709329F" w14:textId="4978532A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 xml:space="preserve"> ND</w:t>
            </w:r>
          </w:p>
        </w:tc>
        <w:tc>
          <w:tcPr>
            <w:tcW w:w="1830" w:type="dxa"/>
          </w:tcPr>
          <w:p w14:paraId="46E7E7C9" w14:textId="30924E0A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 xml:space="preserve"> ND</w:t>
            </w:r>
          </w:p>
        </w:tc>
      </w:tr>
      <w:tr w:rsidR="007867B1" w:rsidRPr="00380CED" w14:paraId="662EFB73" w14:textId="77777777" w:rsidTr="00DC0053">
        <w:tc>
          <w:tcPr>
            <w:tcW w:w="999" w:type="dxa"/>
            <w:vAlign w:val="center"/>
          </w:tcPr>
          <w:p w14:paraId="1558DF2D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exo1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13500121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7F481A5D" w14:textId="6C4DCA06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0C2857A7" w14:textId="5F13EDC5" w:rsidR="007867B1" w:rsidRPr="00E26B2C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14.1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02B74A82" w14:textId="3625A9EB" w:rsidR="007867B1" w:rsidRPr="000B305B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 xml:space="preserve"> ND</w:t>
            </w:r>
          </w:p>
        </w:tc>
        <w:tc>
          <w:tcPr>
            <w:tcW w:w="1830" w:type="dxa"/>
          </w:tcPr>
          <w:p w14:paraId="4CB2107A" w14:textId="4A4B9772" w:rsidR="007867B1" w:rsidRPr="007867B1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 xml:space="preserve"> ND</w:t>
            </w:r>
          </w:p>
        </w:tc>
      </w:tr>
      <w:tr w:rsidR="007867B1" w:rsidRPr="00380CED" w14:paraId="45F05688" w14:textId="77777777" w:rsidTr="00A2795A">
        <w:tc>
          <w:tcPr>
            <w:tcW w:w="999" w:type="dxa"/>
            <w:vAlign w:val="center"/>
          </w:tcPr>
          <w:p w14:paraId="33716789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ubc13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5D7AD3FA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4C23012D" w14:textId="2945CE99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75F0EFA4" w14:textId="1A9592C8" w:rsidR="007867B1" w:rsidRPr="00E26B2C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22.9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37264DAE" w14:textId="47121FA5" w:rsidR="007867B1" w:rsidRPr="000B305B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11.3 kbp</w:t>
            </w:r>
          </w:p>
        </w:tc>
        <w:tc>
          <w:tcPr>
            <w:tcW w:w="1830" w:type="dxa"/>
          </w:tcPr>
          <w:p w14:paraId="537EE3A7" w14:textId="3546D0C8" w:rsidR="007867B1" w:rsidRPr="007867B1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36.9 kbp</w:t>
            </w:r>
          </w:p>
        </w:tc>
      </w:tr>
      <w:tr w:rsidR="007867B1" w:rsidRPr="00380CED" w14:paraId="0FCB1B93" w14:textId="77777777" w:rsidTr="00A2795A">
        <w:tc>
          <w:tcPr>
            <w:tcW w:w="999" w:type="dxa"/>
            <w:vAlign w:val="center"/>
          </w:tcPr>
          <w:p w14:paraId="30348995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rad18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05826E82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77D61E08" w14:textId="646C44E0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6C4B0A92" w14:textId="772CD1ED" w:rsidR="007867B1" w:rsidRPr="00E26B2C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14.6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15E17203" w14:textId="5C97F31E" w:rsidR="007867B1" w:rsidRPr="000B305B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6.3 kbp</w:t>
            </w:r>
          </w:p>
        </w:tc>
        <w:tc>
          <w:tcPr>
            <w:tcW w:w="1830" w:type="dxa"/>
          </w:tcPr>
          <w:p w14:paraId="04DF9105" w14:textId="1CE1A367" w:rsidR="007867B1" w:rsidRPr="007867B1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34.1 kbp</w:t>
            </w:r>
          </w:p>
        </w:tc>
      </w:tr>
      <w:tr w:rsidR="007867B1" w:rsidRPr="00380CED" w14:paraId="210C5425" w14:textId="77777777" w:rsidTr="00A2795A">
        <w:tc>
          <w:tcPr>
            <w:tcW w:w="999" w:type="dxa"/>
            <w:vAlign w:val="center"/>
          </w:tcPr>
          <w:p w14:paraId="7DED9710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srs2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2868B871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5478986C" w14:textId="67A691FD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317C4B1D" w14:textId="0D7E780C" w:rsidR="007867B1" w:rsidRPr="00E26B2C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17.0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085A7640" w14:textId="345D0EC3" w:rsidR="007867B1" w:rsidRPr="000B305B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11.3 kbp</w:t>
            </w:r>
          </w:p>
        </w:tc>
        <w:tc>
          <w:tcPr>
            <w:tcW w:w="1830" w:type="dxa"/>
          </w:tcPr>
          <w:p w14:paraId="11771925" w14:textId="03F5D535" w:rsidR="007867B1" w:rsidRPr="007867B1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30.4 kbp</w:t>
            </w:r>
          </w:p>
        </w:tc>
      </w:tr>
      <w:tr w:rsidR="007867B1" w:rsidRPr="00380CED" w14:paraId="57035EA8" w14:textId="77777777" w:rsidTr="00A2795A">
        <w:tc>
          <w:tcPr>
            <w:tcW w:w="999" w:type="dxa"/>
            <w:vAlign w:val="center"/>
          </w:tcPr>
          <w:p w14:paraId="5BB53EA2" w14:textId="77777777" w:rsidR="007867B1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rad18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  <w:p w14:paraId="3A263FEC" w14:textId="6EE82A8C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srs2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  <w:r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14:paraId="0A60DF4F" w14:textId="11DE812D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41639558" w14:textId="7C3B7B63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24651AED" w14:textId="47D01D14" w:rsidR="007867B1" w:rsidRPr="00E26B2C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5.6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55C6B44A" w14:textId="710C187E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2.2 kbp</w:t>
            </w:r>
          </w:p>
        </w:tc>
        <w:tc>
          <w:tcPr>
            <w:tcW w:w="1830" w:type="dxa"/>
          </w:tcPr>
          <w:p w14:paraId="42FF4B95" w14:textId="09010D60" w:rsidR="007867B1" w:rsidRPr="007867B1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34.7 kbp</w:t>
            </w:r>
          </w:p>
        </w:tc>
      </w:tr>
      <w:tr w:rsidR="007867B1" w:rsidRPr="00380CED" w14:paraId="0863849D" w14:textId="77777777" w:rsidTr="00A2795A">
        <w:tc>
          <w:tcPr>
            <w:tcW w:w="999" w:type="dxa"/>
            <w:vAlign w:val="center"/>
          </w:tcPr>
          <w:p w14:paraId="7104CFA7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rad30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559067CC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1FEAE4AA" w14:textId="4D0C9019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11530249" w14:textId="19FD06D7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5.9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388B6AA9" w14:textId="46D19B42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2.2 kbp</w:t>
            </w:r>
          </w:p>
        </w:tc>
        <w:tc>
          <w:tcPr>
            <w:tcW w:w="1830" w:type="dxa"/>
          </w:tcPr>
          <w:p w14:paraId="57879B74" w14:textId="06704C8D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31.6 kbp</w:t>
            </w:r>
          </w:p>
        </w:tc>
      </w:tr>
      <w:tr w:rsidR="007867B1" w:rsidRPr="00380CED" w14:paraId="57EC47DE" w14:textId="77777777" w:rsidTr="00A2795A">
        <w:tc>
          <w:tcPr>
            <w:tcW w:w="999" w:type="dxa"/>
            <w:vAlign w:val="center"/>
          </w:tcPr>
          <w:p w14:paraId="6CE33BD9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rev1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7D3D6944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37FC4041" w14:textId="1C7011D9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6339BC7A" w14:textId="1AFC1E4E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5.5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39007D5F" w14:textId="513982B3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6.6 kbp</w:t>
            </w:r>
          </w:p>
        </w:tc>
        <w:tc>
          <w:tcPr>
            <w:tcW w:w="1830" w:type="dxa"/>
          </w:tcPr>
          <w:p w14:paraId="62D67250" w14:textId="246E0901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34.7 kbp</w:t>
            </w:r>
          </w:p>
        </w:tc>
      </w:tr>
      <w:tr w:rsidR="007867B1" w:rsidRPr="00380CED" w14:paraId="7370F8E6" w14:textId="77777777" w:rsidTr="00A2795A">
        <w:tc>
          <w:tcPr>
            <w:tcW w:w="999" w:type="dxa"/>
            <w:vAlign w:val="center"/>
          </w:tcPr>
          <w:p w14:paraId="1E8E0391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rev3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259D1AF9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1720799B" w14:textId="728280CC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53E5FD28" w14:textId="552352A7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8.4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392DDD2B" w14:textId="1887FE8F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4.7 kbp</w:t>
            </w:r>
          </w:p>
        </w:tc>
        <w:tc>
          <w:tcPr>
            <w:tcW w:w="1830" w:type="dxa"/>
          </w:tcPr>
          <w:p w14:paraId="2F8A9B34" w14:textId="6A001742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29.2 kbp</w:t>
            </w:r>
          </w:p>
        </w:tc>
      </w:tr>
      <w:tr w:rsidR="007867B1" w:rsidRPr="00380CED" w14:paraId="42DB853C" w14:textId="77777777" w:rsidTr="00A2795A">
        <w:tc>
          <w:tcPr>
            <w:tcW w:w="999" w:type="dxa"/>
            <w:vAlign w:val="center"/>
          </w:tcPr>
          <w:p w14:paraId="500975AE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tls</w:t>
            </w:r>
            <w:r w:rsidRPr="0057323D">
              <w:rPr>
                <w:rFonts w:asciiTheme="majorBidi" w:eastAsia="Aptos" w:hAnsiTheme="majorBidi" w:cstheme="majorBidi"/>
                <w:b/>
                <w:bCs/>
                <w:i/>
                <w:iCs/>
                <w:sz w:val="20"/>
                <w:szCs w:val="20"/>
              </w:rPr>
              <w:t>∆</w:t>
            </w:r>
          </w:p>
        </w:tc>
        <w:tc>
          <w:tcPr>
            <w:tcW w:w="1253" w:type="dxa"/>
            <w:vAlign w:val="center"/>
          </w:tcPr>
          <w:p w14:paraId="6081941D" w14:textId="77777777" w:rsidR="007867B1" w:rsidRPr="0057323D" w:rsidRDefault="007867B1" w:rsidP="007867B1">
            <w:pPr>
              <w:jc w:val="center"/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</w:pP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</w:rPr>
              <w:t>SCA</w:t>
            </w:r>
            <w:r w:rsidRPr="0057323D">
              <w:rPr>
                <w:rFonts w:asciiTheme="majorBidi" w:eastAsia="Aptos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253" w:type="dxa"/>
          </w:tcPr>
          <w:p w14:paraId="661BFDB7" w14:textId="302274BF" w:rsidR="007867B1" w:rsidRPr="008A71E7" w:rsidRDefault="007867B1" w:rsidP="007867B1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8A71E7">
              <w:rPr>
                <w:rFonts w:asciiTheme="majorBidi" w:hAnsiTheme="majorBidi" w:cstheme="majorBidi"/>
                <w:sz w:val="20"/>
                <w:szCs w:val="20"/>
              </w:rPr>
              <w:t>12 kbp</w:t>
            </w:r>
          </w:p>
        </w:tc>
        <w:tc>
          <w:tcPr>
            <w:tcW w:w="1830" w:type="dxa"/>
          </w:tcPr>
          <w:p w14:paraId="5AE145DF" w14:textId="4726B2F9" w:rsidR="007867B1" w:rsidRPr="00E26B2C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B2C">
              <w:rPr>
                <w:rFonts w:asciiTheme="majorBidi" w:hAnsiTheme="majorBidi" w:cstheme="majorBidi"/>
                <w:sz w:val="20"/>
                <w:szCs w:val="20"/>
              </w:rPr>
              <w:t>8.7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26B2C">
              <w:rPr>
                <w:rFonts w:asciiTheme="majorBidi" w:hAnsiTheme="majorBidi" w:cstheme="majorBidi"/>
                <w:sz w:val="20"/>
                <w:szCs w:val="20"/>
              </w:rPr>
              <w:t>kbp</w:t>
            </w:r>
          </w:p>
        </w:tc>
        <w:tc>
          <w:tcPr>
            <w:tcW w:w="1830" w:type="dxa"/>
          </w:tcPr>
          <w:p w14:paraId="0F42678A" w14:textId="3647A925" w:rsidR="007867B1" w:rsidRPr="000B305B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B305B">
              <w:rPr>
                <w:rFonts w:asciiTheme="majorBidi" w:hAnsiTheme="majorBidi" w:cstheme="majorBidi"/>
                <w:sz w:val="20"/>
                <w:szCs w:val="20"/>
              </w:rPr>
              <w:t>1.3 kbp</w:t>
            </w:r>
          </w:p>
        </w:tc>
        <w:tc>
          <w:tcPr>
            <w:tcW w:w="1830" w:type="dxa"/>
          </w:tcPr>
          <w:p w14:paraId="018ABF5A" w14:textId="4C8BB668" w:rsidR="007867B1" w:rsidRPr="007867B1" w:rsidRDefault="007867B1" w:rsidP="007867B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867B1">
              <w:rPr>
                <w:rFonts w:asciiTheme="majorBidi" w:hAnsiTheme="majorBidi" w:cstheme="majorBidi"/>
                <w:sz w:val="20"/>
                <w:szCs w:val="20"/>
              </w:rPr>
              <w:t>29.5 kbp</w:t>
            </w:r>
          </w:p>
        </w:tc>
      </w:tr>
    </w:tbl>
    <w:p w14:paraId="09EF0DAC" w14:textId="77777777" w:rsidR="00154607" w:rsidRDefault="00154607" w:rsidP="00342FBC">
      <w:pPr>
        <w:jc w:val="both"/>
        <w:rPr>
          <w:rFonts w:asciiTheme="minorBidi" w:hAnsiTheme="minorBidi"/>
          <w:sz w:val="24"/>
          <w:szCs w:val="24"/>
        </w:rPr>
      </w:pPr>
    </w:p>
    <w:p w14:paraId="51EEE5D5" w14:textId="153E166D" w:rsidR="00342FBC" w:rsidRPr="007D1B94" w:rsidRDefault="00342FBC" w:rsidP="00342FBC">
      <w:pPr>
        <w:jc w:val="both"/>
        <w:rPr>
          <w:rFonts w:asciiTheme="majorBidi" w:hAnsiTheme="majorBidi" w:cstheme="majorBidi"/>
          <w:sz w:val="24"/>
          <w:szCs w:val="24"/>
        </w:rPr>
      </w:pPr>
      <w:r w:rsidRPr="007D1B94">
        <w:rPr>
          <w:rFonts w:asciiTheme="majorBidi" w:hAnsiTheme="majorBidi" w:cstheme="majorBidi"/>
          <w:sz w:val="24"/>
          <w:szCs w:val="24"/>
          <w:vertAlign w:val="superscript"/>
        </w:rPr>
        <w:t xml:space="preserve">a </w:t>
      </w:r>
      <w:r w:rsidRPr="007D1B94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Pr="007D1B94">
        <w:rPr>
          <w:rFonts w:asciiTheme="majorBidi" w:hAnsiTheme="majorBidi" w:cstheme="majorBidi"/>
          <w:sz w:val="24"/>
          <w:szCs w:val="24"/>
        </w:rPr>
        <w:t xml:space="preserve"> </w:t>
      </w:r>
      <w:r w:rsidR="003E3D5E">
        <w:rPr>
          <w:rFonts w:asciiTheme="majorBidi" w:hAnsiTheme="majorBidi" w:cstheme="majorBidi"/>
          <w:sz w:val="24"/>
          <w:szCs w:val="24"/>
        </w:rPr>
        <w:t>carries</w:t>
      </w:r>
      <w:r w:rsidR="003E3D5E" w:rsidRPr="007D1B94">
        <w:rPr>
          <w:rFonts w:asciiTheme="majorBidi" w:hAnsiTheme="majorBidi" w:cstheme="majorBidi"/>
          <w:sz w:val="24"/>
          <w:szCs w:val="24"/>
        </w:rPr>
        <w:t xml:space="preserve"> </w:t>
      </w:r>
      <w:r w:rsidRPr="007D1B94">
        <w:rPr>
          <w:rFonts w:asciiTheme="majorBidi" w:hAnsiTheme="majorBidi" w:cstheme="majorBidi"/>
          <w:sz w:val="24"/>
          <w:szCs w:val="24"/>
        </w:rPr>
        <w:t xml:space="preserve">the </w:t>
      </w:r>
      <w:r w:rsidRPr="007D1B94">
        <w:rPr>
          <w:rFonts w:asciiTheme="majorBidi" w:hAnsiTheme="majorBidi" w:cstheme="majorBidi"/>
          <w:i/>
          <w:iCs/>
          <w:sz w:val="24"/>
          <w:szCs w:val="24"/>
        </w:rPr>
        <w:t>apn1</w:t>
      </w:r>
      <w:r w:rsidRPr="007D1B9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∆ </w:t>
      </w:r>
      <w:r w:rsidRPr="007D1B94">
        <w:rPr>
          <w:rFonts w:asciiTheme="majorBidi" w:hAnsiTheme="majorBidi" w:cstheme="majorBidi"/>
          <w:sz w:val="24"/>
          <w:szCs w:val="24"/>
        </w:rPr>
        <w:t>mutation</w:t>
      </w:r>
      <w:r w:rsidR="00C6696E">
        <w:rPr>
          <w:rFonts w:asciiTheme="majorBidi" w:hAnsiTheme="majorBidi" w:cstheme="majorBidi"/>
          <w:sz w:val="24"/>
          <w:szCs w:val="24"/>
        </w:rPr>
        <w:t>;</w:t>
      </w:r>
      <w:r w:rsidRPr="007D1B94">
        <w:rPr>
          <w:rFonts w:asciiTheme="majorBidi" w:hAnsiTheme="majorBidi" w:cstheme="majorBidi"/>
          <w:sz w:val="24"/>
          <w:szCs w:val="24"/>
        </w:rPr>
        <w:t xml:space="preserve"> all mutant</w:t>
      </w:r>
      <w:r w:rsidR="00317173">
        <w:rPr>
          <w:rFonts w:asciiTheme="majorBidi" w:hAnsiTheme="majorBidi" w:cstheme="majorBidi"/>
          <w:sz w:val="24"/>
          <w:szCs w:val="24"/>
        </w:rPr>
        <w:t>s</w:t>
      </w:r>
      <w:r w:rsidRPr="007D1B9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were </w:t>
      </w:r>
      <w:r w:rsidRPr="007D1B94">
        <w:rPr>
          <w:rFonts w:asciiTheme="majorBidi" w:hAnsiTheme="majorBidi" w:cstheme="majorBidi"/>
          <w:sz w:val="24"/>
          <w:szCs w:val="24"/>
        </w:rPr>
        <w:t xml:space="preserve">generated </w:t>
      </w:r>
      <w:r w:rsidR="005D4603">
        <w:rPr>
          <w:rFonts w:asciiTheme="majorBidi" w:hAnsiTheme="majorBidi" w:cstheme="majorBidi"/>
          <w:sz w:val="24"/>
          <w:szCs w:val="24"/>
        </w:rPr>
        <w:t>in</w:t>
      </w:r>
      <w:r w:rsidR="005D4603" w:rsidRPr="007D1B94">
        <w:rPr>
          <w:rFonts w:asciiTheme="majorBidi" w:hAnsiTheme="majorBidi" w:cstheme="majorBidi"/>
          <w:sz w:val="24"/>
          <w:szCs w:val="24"/>
        </w:rPr>
        <w:t xml:space="preserve"> </w:t>
      </w:r>
      <w:r w:rsidRPr="007D1B94">
        <w:rPr>
          <w:rFonts w:asciiTheme="majorBidi" w:hAnsiTheme="majorBidi" w:cstheme="majorBidi"/>
          <w:sz w:val="24"/>
          <w:szCs w:val="24"/>
        </w:rPr>
        <w:t>the</w:t>
      </w:r>
      <w:r w:rsidR="00C6696E">
        <w:rPr>
          <w:rFonts w:asciiTheme="majorBidi" w:hAnsiTheme="majorBidi" w:cstheme="majorBidi"/>
          <w:sz w:val="24"/>
          <w:szCs w:val="24"/>
        </w:rPr>
        <w:t xml:space="preserve"> </w:t>
      </w:r>
      <w:r w:rsidR="00C6696E" w:rsidRPr="00A81178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Pr="007D1B94">
        <w:rPr>
          <w:rFonts w:asciiTheme="majorBidi" w:hAnsiTheme="majorBidi" w:cstheme="majorBidi"/>
          <w:sz w:val="24"/>
          <w:szCs w:val="24"/>
        </w:rPr>
        <w:t xml:space="preserve"> background.</w:t>
      </w:r>
    </w:p>
    <w:p w14:paraId="54F409C6" w14:textId="5B345283" w:rsidR="00342FBC" w:rsidRPr="007D1B94" w:rsidRDefault="00342FBC" w:rsidP="00342FBC">
      <w:pPr>
        <w:jc w:val="both"/>
        <w:rPr>
          <w:rFonts w:asciiTheme="majorBidi" w:hAnsiTheme="majorBidi" w:cstheme="majorBidi"/>
          <w:sz w:val="24"/>
          <w:szCs w:val="24"/>
        </w:rPr>
      </w:pPr>
      <w:r w:rsidRPr="007D1B94">
        <w:rPr>
          <w:rFonts w:asciiTheme="majorBidi" w:hAnsiTheme="majorBidi" w:cstheme="majorBidi"/>
          <w:sz w:val="24"/>
          <w:szCs w:val="24"/>
          <w:vertAlign w:val="superscript"/>
        </w:rPr>
        <w:t xml:space="preserve">b </w:t>
      </w:r>
      <w:r w:rsidRPr="007D1B94">
        <w:rPr>
          <w:rFonts w:asciiTheme="majorBidi" w:hAnsiTheme="majorBidi" w:cstheme="majorBidi"/>
          <w:sz w:val="24"/>
          <w:szCs w:val="24"/>
        </w:rPr>
        <w:t>Distance</w:t>
      </w:r>
      <w:r w:rsidR="001B075E">
        <w:rPr>
          <w:rFonts w:asciiTheme="majorBidi" w:hAnsiTheme="majorBidi" w:cstheme="majorBidi"/>
          <w:sz w:val="24"/>
          <w:szCs w:val="24"/>
        </w:rPr>
        <w:t xml:space="preserve"> from </w:t>
      </w:r>
      <w:r w:rsidR="001B075E" w:rsidRPr="001B075E">
        <w:rPr>
          <w:rFonts w:asciiTheme="majorBidi" w:hAnsiTheme="majorBidi" w:cstheme="majorBidi"/>
          <w:i/>
          <w:iCs/>
          <w:sz w:val="24"/>
          <w:szCs w:val="24"/>
        </w:rPr>
        <w:t>ARS413</w:t>
      </w:r>
      <w:r w:rsidRPr="007D1B94">
        <w:rPr>
          <w:rFonts w:asciiTheme="majorBidi" w:hAnsiTheme="majorBidi" w:cstheme="majorBidi"/>
          <w:sz w:val="24"/>
          <w:szCs w:val="24"/>
        </w:rPr>
        <w:t>.</w:t>
      </w:r>
    </w:p>
    <w:p w14:paraId="3127D243" w14:textId="0C5B6B0D" w:rsidR="00342FBC" w:rsidRPr="001D59DD" w:rsidRDefault="00342FBC" w:rsidP="00342FBC">
      <w:pPr>
        <w:jc w:val="both"/>
        <w:rPr>
          <w:rFonts w:asciiTheme="majorBidi" w:hAnsiTheme="majorBidi" w:cstheme="majorBidi"/>
          <w:sz w:val="24"/>
          <w:szCs w:val="24"/>
        </w:rPr>
      </w:pPr>
      <w:r w:rsidRPr="007D1B94">
        <w:rPr>
          <w:rFonts w:asciiTheme="majorBidi" w:hAnsiTheme="majorBidi" w:cstheme="majorBidi"/>
          <w:sz w:val="24"/>
          <w:szCs w:val="24"/>
          <w:vertAlign w:val="superscript"/>
        </w:rPr>
        <w:t xml:space="preserve">c </w:t>
      </w:r>
      <w:r w:rsidRPr="001D59DD">
        <w:rPr>
          <w:rFonts w:asciiTheme="majorBidi" w:hAnsiTheme="majorBidi" w:cstheme="majorBidi"/>
          <w:sz w:val="24"/>
          <w:szCs w:val="24"/>
        </w:rPr>
        <w:t xml:space="preserve">Midpoint </w:t>
      </w:r>
      <w:r w:rsidR="00E276A6">
        <w:rPr>
          <w:rFonts w:asciiTheme="majorBidi" w:hAnsiTheme="majorBidi" w:cstheme="majorBidi"/>
          <w:sz w:val="24"/>
          <w:szCs w:val="24"/>
        </w:rPr>
        <w:t xml:space="preserve">values of </w:t>
      </w:r>
      <w:r w:rsidR="00C75C40">
        <w:rPr>
          <w:rFonts w:asciiTheme="majorBidi" w:hAnsiTheme="majorBidi" w:cstheme="majorBidi"/>
          <w:sz w:val="24"/>
          <w:szCs w:val="24"/>
        </w:rPr>
        <w:t>GFP fluorescence</w:t>
      </w:r>
      <w:r w:rsidR="00C75C40" w:rsidRPr="001D59DD">
        <w:rPr>
          <w:rFonts w:asciiTheme="majorBidi" w:hAnsiTheme="majorBidi" w:cstheme="majorBidi"/>
          <w:sz w:val="24"/>
          <w:szCs w:val="24"/>
        </w:rPr>
        <w:t xml:space="preserve"> </w:t>
      </w:r>
      <w:r w:rsidRPr="001D59DD">
        <w:rPr>
          <w:rFonts w:asciiTheme="majorBidi" w:hAnsiTheme="majorBidi" w:cstheme="majorBidi"/>
          <w:sz w:val="24"/>
          <w:szCs w:val="24"/>
        </w:rPr>
        <w:t>increase during replisome progression are presented as kb</w:t>
      </w:r>
      <w:r w:rsidR="00C75C40">
        <w:rPr>
          <w:rFonts w:asciiTheme="majorBidi" w:hAnsiTheme="majorBidi" w:cstheme="majorBidi"/>
          <w:sz w:val="24"/>
          <w:szCs w:val="24"/>
        </w:rPr>
        <w:t>p</w:t>
      </w:r>
      <w:r w:rsidRPr="001D59DD">
        <w:rPr>
          <w:rFonts w:asciiTheme="majorBidi" w:hAnsiTheme="majorBidi" w:cstheme="majorBidi"/>
          <w:sz w:val="24"/>
          <w:szCs w:val="24"/>
        </w:rPr>
        <w:t xml:space="preserve"> distance from the </w:t>
      </w:r>
      <w:r w:rsidRPr="00A81178">
        <w:rPr>
          <w:rFonts w:asciiTheme="majorBidi" w:hAnsiTheme="majorBidi" w:cstheme="majorBidi"/>
          <w:i/>
          <w:iCs/>
          <w:sz w:val="24"/>
          <w:szCs w:val="24"/>
        </w:rPr>
        <w:t>SCA</w:t>
      </w:r>
      <w:r w:rsidRPr="001D59DD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3938"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/>
          <w:sz w:val="24"/>
          <w:szCs w:val="24"/>
        </w:rPr>
        <w:t>RPA</w:t>
      </w:r>
      <w:r w:rsidR="0077416F">
        <w:rPr>
          <w:rFonts w:asciiTheme="majorBidi" w:hAnsiTheme="majorBidi" w:cstheme="majorBidi"/>
          <w:sz w:val="24"/>
          <w:szCs w:val="24"/>
        </w:rPr>
        <w:t>-positive</w:t>
      </w:r>
      <w:r w:rsidR="00AD3938">
        <w:rPr>
          <w:rFonts w:asciiTheme="majorBidi" w:hAnsiTheme="majorBidi" w:cstheme="majorBidi"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7416F">
        <w:rPr>
          <w:rFonts w:asciiTheme="majorBidi" w:hAnsiTheme="majorBidi" w:cstheme="majorBidi"/>
          <w:sz w:val="24"/>
          <w:szCs w:val="24"/>
        </w:rPr>
        <w:t xml:space="preserve">designates </w:t>
      </w:r>
      <w:r>
        <w:rPr>
          <w:rFonts w:asciiTheme="majorBidi" w:hAnsiTheme="majorBidi" w:cstheme="majorBidi"/>
          <w:sz w:val="24"/>
          <w:szCs w:val="24"/>
        </w:rPr>
        <w:t xml:space="preserve">all cells containing colocalized RPA foci </w:t>
      </w:r>
      <w:r w:rsidR="0077416F">
        <w:rPr>
          <w:rFonts w:asciiTheme="majorBidi" w:hAnsiTheme="majorBidi" w:cstheme="majorBidi"/>
          <w:sz w:val="24"/>
          <w:szCs w:val="24"/>
        </w:rPr>
        <w:t>above</w:t>
      </w:r>
      <w:r>
        <w:rPr>
          <w:rFonts w:asciiTheme="majorBidi" w:hAnsiTheme="majorBidi" w:cstheme="majorBidi"/>
          <w:sz w:val="24"/>
          <w:szCs w:val="24"/>
        </w:rPr>
        <w:t xml:space="preserve"> the threshold</w:t>
      </w:r>
      <w:r w:rsidR="003E3D5E">
        <w:rPr>
          <w:rFonts w:asciiTheme="majorBidi" w:hAnsiTheme="majorBidi" w:cstheme="majorBidi"/>
          <w:sz w:val="24"/>
          <w:szCs w:val="24"/>
        </w:rPr>
        <w:t>;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3938">
        <w:rPr>
          <w:rFonts w:asciiTheme="majorBidi" w:hAnsiTheme="majorBidi" w:cstheme="majorBidi"/>
          <w:sz w:val="24"/>
          <w:szCs w:val="24"/>
        </w:rPr>
        <w:t>“</w:t>
      </w:r>
      <w:r w:rsidR="0077416F">
        <w:rPr>
          <w:rFonts w:asciiTheme="majorBidi" w:hAnsiTheme="majorBidi" w:cstheme="majorBidi"/>
          <w:sz w:val="24"/>
          <w:szCs w:val="24"/>
        </w:rPr>
        <w:t>early-</w:t>
      </w:r>
      <w:r w:rsidR="00AD3938">
        <w:rPr>
          <w:rFonts w:asciiTheme="majorBidi" w:hAnsiTheme="majorBidi" w:cstheme="majorBidi"/>
          <w:sz w:val="24"/>
          <w:szCs w:val="24"/>
        </w:rPr>
        <w:t>RPA”</w:t>
      </w:r>
      <w:r w:rsidR="0077416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 w:rsidR="00AD3938">
        <w:rPr>
          <w:rFonts w:asciiTheme="majorBidi" w:hAnsiTheme="majorBidi" w:cstheme="majorBidi"/>
          <w:sz w:val="24"/>
          <w:szCs w:val="24"/>
        </w:rPr>
        <w:t>“</w:t>
      </w:r>
      <w:r w:rsidR="0077416F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ate</w:t>
      </w:r>
      <w:r w:rsidR="0077416F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RPA</w:t>
      </w:r>
      <w:r w:rsidR="00AD3938">
        <w:rPr>
          <w:rFonts w:asciiTheme="majorBidi" w:hAnsiTheme="majorBidi" w:cstheme="majorBidi"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 indicate </w:t>
      </w:r>
      <w:r w:rsidR="00AD3938">
        <w:rPr>
          <w:rFonts w:asciiTheme="majorBidi" w:hAnsiTheme="majorBidi" w:cstheme="majorBidi"/>
          <w:sz w:val="24"/>
          <w:szCs w:val="24"/>
        </w:rPr>
        <w:t>the respective subpopulations according to the clustering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170F2">
        <w:rPr>
          <w:rFonts w:asciiTheme="majorBidi" w:hAnsiTheme="majorBidi" w:cstheme="majorBidi"/>
          <w:sz w:val="24"/>
          <w:szCs w:val="24"/>
        </w:rPr>
        <w:t>shown in</w:t>
      </w:r>
      <w:r w:rsidRPr="001D59DD">
        <w:rPr>
          <w:rFonts w:asciiTheme="majorBidi" w:hAnsiTheme="majorBidi" w:cstheme="majorBidi"/>
          <w:sz w:val="24"/>
          <w:szCs w:val="24"/>
        </w:rPr>
        <w:t xml:space="preserve"> </w:t>
      </w:r>
      <w:r w:rsidRPr="001D59DD">
        <w:rPr>
          <w:rFonts w:asciiTheme="majorBidi" w:hAnsiTheme="majorBidi" w:cstheme="majorBidi"/>
          <w:b/>
          <w:bCs/>
          <w:sz w:val="24"/>
          <w:szCs w:val="24"/>
        </w:rPr>
        <w:t>Fig. 4</w:t>
      </w:r>
      <w:r w:rsidR="00F737AD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1D59DD">
        <w:rPr>
          <w:rFonts w:asciiTheme="majorBidi" w:hAnsiTheme="majorBidi" w:cstheme="majorBidi"/>
          <w:sz w:val="24"/>
          <w:szCs w:val="24"/>
        </w:rPr>
        <w:t xml:space="preserve"> </w:t>
      </w:r>
    </w:p>
    <w:p w14:paraId="5FBA2C4E" w14:textId="7269D119" w:rsidR="00342FBC" w:rsidRPr="007D1B94" w:rsidRDefault="00342FBC" w:rsidP="00342FBC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7D1B9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</w:rPr>
        <w:t>d</w:t>
      </w:r>
      <w:r>
        <w:rPr>
          <w:rFonts w:asciiTheme="majorBidi" w:hAnsiTheme="majorBidi" w:cstheme="majorBidi"/>
          <w:sz w:val="24"/>
          <w:szCs w:val="24"/>
        </w:rPr>
        <w:t>ND – not determined.</w:t>
      </w:r>
    </w:p>
    <w:p w14:paraId="0E5A3D6F" w14:textId="6D6DA83E" w:rsidR="00CF14C7" w:rsidRDefault="00CF14C7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br w:type="page"/>
      </w:r>
    </w:p>
    <w:p w14:paraId="6DB56FD0" w14:textId="3515EAE5" w:rsidR="00342FBC" w:rsidRPr="00313217" w:rsidRDefault="00282523" w:rsidP="00342F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Supplementary </w:t>
      </w:r>
      <w:r w:rsidRPr="00380CED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342FBC" w:rsidRPr="0031321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4C460A">
        <w:rPr>
          <w:rFonts w:asciiTheme="majorBidi" w:hAnsiTheme="majorBidi" w:cstheme="majorBidi"/>
          <w:sz w:val="24"/>
          <w:szCs w:val="24"/>
        </w:rPr>
        <w:t>Proportion of c</w:t>
      </w:r>
      <w:r w:rsidR="00342FBC" w:rsidRPr="00313217">
        <w:rPr>
          <w:rFonts w:asciiTheme="majorBidi" w:hAnsiTheme="majorBidi" w:cstheme="majorBidi"/>
          <w:sz w:val="24"/>
          <w:szCs w:val="24"/>
        </w:rPr>
        <w:t>ells undergo</w:t>
      </w:r>
      <w:r w:rsidR="00CF14C7">
        <w:rPr>
          <w:rFonts w:asciiTheme="majorBidi" w:hAnsiTheme="majorBidi" w:cstheme="majorBidi"/>
          <w:sz w:val="24"/>
          <w:szCs w:val="24"/>
        </w:rPr>
        <w:t>ing</w:t>
      </w:r>
      <w:r w:rsidR="00342FBC" w:rsidRPr="00313217">
        <w:rPr>
          <w:rFonts w:asciiTheme="majorBidi" w:hAnsiTheme="majorBidi" w:cstheme="majorBidi"/>
          <w:sz w:val="24"/>
          <w:szCs w:val="24"/>
        </w:rPr>
        <w:t xml:space="preserve"> anaphase </w:t>
      </w:r>
      <w:r w:rsidR="00342FBC">
        <w:rPr>
          <w:rFonts w:asciiTheme="majorBidi" w:hAnsiTheme="majorBidi" w:cstheme="majorBidi"/>
          <w:sz w:val="24"/>
          <w:szCs w:val="24"/>
        </w:rPr>
        <w:t xml:space="preserve">within </w:t>
      </w:r>
      <w:r w:rsidR="00896ACB" w:rsidRPr="00896ACB">
        <w:rPr>
          <w:rFonts w:asciiTheme="majorBidi" w:hAnsiTheme="majorBidi" w:cstheme="majorBidi"/>
          <w:sz w:val="24"/>
          <w:szCs w:val="24"/>
        </w:rPr>
        <w:t>80</w:t>
      </w:r>
      <w:r w:rsidR="00342FBC">
        <w:rPr>
          <w:rFonts w:asciiTheme="majorBidi" w:hAnsiTheme="majorBidi" w:cstheme="majorBidi"/>
          <w:sz w:val="24"/>
          <w:szCs w:val="24"/>
        </w:rPr>
        <w:t xml:space="preserve"> min after duplication of </w:t>
      </w:r>
      <w:r w:rsidR="00342FBC" w:rsidRPr="006B1BB1">
        <w:rPr>
          <w:rFonts w:asciiTheme="majorBidi" w:hAnsiTheme="majorBidi" w:cstheme="majorBidi"/>
          <w:i/>
          <w:iCs/>
          <w:sz w:val="24"/>
          <w:szCs w:val="24"/>
        </w:rPr>
        <w:t>tetO</w:t>
      </w:r>
      <w:r w:rsidR="00FE4993" w:rsidRPr="006272F4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128</w:t>
      </w:r>
    </w:p>
    <w:tbl>
      <w:tblPr>
        <w:tblStyle w:val="TableGrid"/>
        <w:tblpPr w:leftFromText="180" w:rightFromText="180" w:vertAnchor="text" w:horzAnchor="margin" w:tblpY="213"/>
        <w:tblW w:w="9001" w:type="dxa"/>
        <w:tblLayout w:type="fixed"/>
        <w:tblLook w:val="04A0" w:firstRow="1" w:lastRow="0" w:firstColumn="1" w:lastColumn="0" w:noHBand="0" w:noVBand="1"/>
      </w:tblPr>
      <w:tblGrid>
        <w:gridCol w:w="1800"/>
        <w:gridCol w:w="1800"/>
        <w:gridCol w:w="1800"/>
        <w:gridCol w:w="1800"/>
        <w:gridCol w:w="1801"/>
      </w:tblGrid>
      <w:tr w:rsidR="00CF14C7" w:rsidRPr="00C40C18" w14:paraId="72AA8683" w14:textId="77777777" w:rsidTr="00376D1C">
        <w:trPr>
          <w:trHeight w:val="432"/>
        </w:trPr>
        <w:tc>
          <w:tcPr>
            <w:tcW w:w="1800" w:type="dxa"/>
            <w:shd w:val="clear" w:color="auto" w:fill="E7E6E6" w:themeFill="background2"/>
            <w:noWrap/>
            <w:vAlign w:val="center"/>
            <w:hideMark/>
          </w:tcPr>
          <w:p w14:paraId="7680EEE7" w14:textId="77777777" w:rsidR="00CF14C7" w:rsidRPr="00970B5E" w:rsidRDefault="00CF14C7" w:rsidP="00376D1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Strain</w:t>
            </w: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00" w:type="dxa"/>
            <w:shd w:val="clear" w:color="auto" w:fill="E7E6E6" w:themeFill="background2"/>
            <w:noWrap/>
            <w:vAlign w:val="center"/>
            <w:hideMark/>
          </w:tcPr>
          <w:p w14:paraId="4B5A18B1" w14:textId="77777777" w:rsidR="00CF14C7" w:rsidRPr="00970B5E" w:rsidRDefault="00CF14C7" w:rsidP="00376D1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Uninduced</w:t>
            </w: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00" w:type="dxa"/>
            <w:shd w:val="clear" w:color="auto" w:fill="E7E6E6" w:themeFill="background2"/>
            <w:noWrap/>
            <w:vAlign w:val="center"/>
            <w:hideMark/>
          </w:tcPr>
          <w:p w14:paraId="5A72130B" w14:textId="77777777" w:rsidR="00CF14C7" w:rsidRPr="00970B5E" w:rsidRDefault="00CF14C7" w:rsidP="00376D1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RPA-negative</w:t>
            </w: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00" w:type="dxa"/>
            <w:shd w:val="clear" w:color="auto" w:fill="E7E6E6" w:themeFill="background2"/>
            <w:noWrap/>
            <w:vAlign w:val="center"/>
            <w:hideMark/>
          </w:tcPr>
          <w:p w14:paraId="6551778B" w14:textId="77777777" w:rsidR="00CF14C7" w:rsidRPr="00970B5E" w:rsidRDefault="00CF14C7" w:rsidP="00376D1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Early-RPA</w:t>
            </w: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01" w:type="dxa"/>
            <w:shd w:val="clear" w:color="auto" w:fill="E7E6E6" w:themeFill="background2"/>
            <w:noWrap/>
            <w:vAlign w:val="center"/>
            <w:hideMark/>
          </w:tcPr>
          <w:p w14:paraId="0163F494" w14:textId="77777777" w:rsidR="00CF14C7" w:rsidRPr="00970B5E" w:rsidRDefault="00CF14C7" w:rsidP="00376D1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Late-RPA</w:t>
            </w:r>
            <w:r w:rsidRPr="00970B5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</w:tr>
      <w:tr w:rsidR="00CF14C7" w:rsidRPr="00C40C18" w14:paraId="3BB5941F" w14:textId="77777777" w:rsidTr="00BB4AEB">
        <w:trPr>
          <w:trHeight w:val="432"/>
        </w:trPr>
        <w:tc>
          <w:tcPr>
            <w:tcW w:w="1800" w:type="dxa"/>
            <w:noWrap/>
            <w:vAlign w:val="center"/>
          </w:tcPr>
          <w:p w14:paraId="12F74B00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WT* SCA</w:t>
            </w: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3405044F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54/55 (98%)</w:t>
            </w:r>
          </w:p>
        </w:tc>
        <w:tc>
          <w:tcPr>
            <w:tcW w:w="1800" w:type="dxa"/>
            <w:noWrap/>
            <w:vAlign w:val="center"/>
          </w:tcPr>
          <w:p w14:paraId="3F832537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55/58 (95%)</w:t>
            </w:r>
          </w:p>
        </w:tc>
        <w:tc>
          <w:tcPr>
            <w:tcW w:w="1800" w:type="dxa"/>
            <w:noWrap/>
            <w:vAlign w:val="center"/>
          </w:tcPr>
          <w:p w14:paraId="253772A5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24/27 (89%)</w:t>
            </w:r>
          </w:p>
        </w:tc>
        <w:tc>
          <w:tcPr>
            <w:tcW w:w="1801" w:type="dxa"/>
            <w:noWrap/>
            <w:vAlign w:val="center"/>
          </w:tcPr>
          <w:p w14:paraId="5B35D83D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16/27 (59%)</w:t>
            </w:r>
          </w:p>
        </w:tc>
      </w:tr>
      <w:tr w:rsidR="00CF14C7" w:rsidRPr="00C40C18" w14:paraId="05014C57" w14:textId="77777777" w:rsidTr="00BB4AEB">
        <w:trPr>
          <w:trHeight w:val="432"/>
        </w:trPr>
        <w:tc>
          <w:tcPr>
            <w:tcW w:w="1800" w:type="dxa"/>
            <w:noWrap/>
            <w:vAlign w:val="center"/>
          </w:tcPr>
          <w:p w14:paraId="40003BAF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WT* SCA</w:t>
            </w: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800" w:type="dxa"/>
            <w:noWrap/>
            <w:vAlign w:val="center"/>
          </w:tcPr>
          <w:p w14:paraId="63FE7AEB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36/40 (90%)</w:t>
            </w:r>
          </w:p>
        </w:tc>
        <w:tc>
          <w:tcPr>
            <w:tcW w:w="1800" w:type="dxa"/>
            <w:noWrap/>
            <w:vAlign w:val="center"/>
          </w:tcPr>
          <w:p w14:paraId="34BE7B1D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45/51 (88%)</w:t>
            </w:r>
          </w:p>
        </w:tc>
        <w:tc>
          <w:tcPr>
            <w:tcW w:w="1800" w:type="dxa"/>
            <w:noWrap/>
            <w:vAlign w:val="center"/>
          </w:tcPr>
          <w:p w14:paraId="0A85D70A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16/24 (67%)</w:t>
            </w:r>
          </w:p>
        </w:tc>
        <w:tc>
          <w:tcPr>
            <w:tcW w:w="1801" w:type="dxa"/>
            <w:noWrap/>
            <w:vAlign w:val="center"/>
          </w:tcPr>
          <w:p w14:paraId="4B974365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7/19 (37%)</w:t>
            </w:r>
          </w:p>
        </w:tc>
      </w:tr>
      <w:tr w:rsidR="00CF14C7" w:rsidRPr="00C40C18" w14:paraId="003890D7" w14:textId="77777777" w:rsidTr="00BB4AEB">
        <w:trPr>
          <w:trHeight w:val="432"/>
        </w:trPr>
        <w:tc>
          <w:tcPr>
            <w:tcW w:w="1800" w:type="dxa"/>
            <w:noWrap/>
            <w:vAlign w:val="center"/>
            <w:hideMark/>
          </w:tcPr>
          <w:p w14:paraId="5E9AD526" w14:textId="18DD7375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WT*</w:t>
            </w:r>
            <w:r w:rsid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1800" w:type="dxa"/>
            <w:noWrap/>
            <w:vAlign w:val="center"/>
            <w:hideMark/>
          </w:tcPr>
          <w:p w14:paraId="74F009CA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31/43 (72%)</w:t>
            </w:r>
          </w:p>
        </w:tc>
        <w:tc>
          <w:tcPr>
            <w:tcW w:w="1800" w:type="dxa"/>
            <w:noWrap/>
            <w:vAlign w:val="center"/>
            <w:hideMark/>
          </w:tcPr>
          <w:p w14:paraId="37B4754E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40/60 (67%)</w:t>
            </w:r>
          </w:p>
        </w:tc>
        <w:tc>
          <w:tcPr>
            <w:tcW w:w="1800" w:type="dxa"/>
            <w:noWrap/>
            <w:vAlign w:val="center"/>
            <w:hideMark/>
          </w:tcPr>
          <w:p w14:paraId="210512F8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8/38 (21%)</w:t>
            </w:r>
          </w:p>
        </w:tc>
        <w:tc>
          <w:tcPr>
            <w:tcW w:w="1801" w:type="dxa"/>
            <w:noWrap/>
            <w:vAlign w:val="center"/>
            <w:hideMark/>
          </w:tcPr>
          <w:p w14:paraId="5AB58191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2/42 (5%)</w:t>
            </w:r>
          </w:p>
        </w:tc>
      </w:tr>
      <w:tr w:rsidR="00CF14C7" w:rsidRPr="00C40C18" w14:paraId="0AE2A9E6" w14:textId="77777777" w:rsidTr="00BB4AEB">
        <w:trPr>
          <w:trHeight w:val="432"/>
        </w:trPr>
        <w:tc>
          <w:tcPr>
            <w:tcW w:w="1800" w:type="dxa"/>
            <w:noWrap/>
            <w:vAlign w:val="center"/>
            <w:hideMark/>
          </w:tcPr>
          <w:p w14:paraId="15193092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rad30Δ</w:t>
            </w:r>
          </w:p>
        </w:tc>
        <w:tc>
          <w:tcPr>
            <w:tcW w:w="1800" w:type="dxa"/>
            <w:noWrap/>
            <w:vAlign w:val="center"/>
            <w:hideMark/>
          </w:tcPr>
          <w:p w14:paraId="026907D1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51/54 (94%)</w:t>
            </w:r>
          </w:p>
        </w:tc>
        <w:tc>
          <w:tcPr>
            <w:tcW w:w="1800" w:type="dxa"/>
            <w:noWrap/>
            <w:vAlign w:val="center"/>
            <w:hideMark/>
          </w:tcPr>
          <w:p w14:paraId="125D964E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34/53 (64%)</w:t>
            </w:r>
          </w:p>
        </w:tc>
        <w:tc>
          <w:tcPr>
            <w:tcW w:w="1800" w:type="dxa"/>
            <w:noWrap/>
            <w:vAlign w:val="center"/>
            <w:hideMark/>
          </w:tcPr>
          <w:p w14:paraId="2B5BEEE9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8/30 (27%)</w:t>
            </w:r>
          </w:p>
        </w:tc>
        <w:tc>
          <w:tcPr>
            <w:tcW w:w="1801" w:type="dxa"/>
            <w:noWrap/>
            <w:vAlign w:val="center"/>
            <w:hideMark/>
          </w:tcPr>
          <w:p w14:paraId="00E922A4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4/26 (15%)</w:t>
            </w:r>
          </w:p>
        </w:tc>
      </w:tr>
      <w:tr w:rsidR="00CF14C7" w:rsidRPr="00C40C18" w14:paraId="1F3B0CED" w14:textId="77777777" w:rsidTr="00BB4AEB">
        <w:trPr>
          <w:trHeight w:val="432"/>
        </w:trPr>
        <w:tc>
          <w:tcPr>
            <w:tcW w:w="1800" w:type="dxa"/>
            <w:noWrap/>
            <w:vAlign w:val="center"/>
            <w:hideMark/>
          </w:tcPr>
          <w:p w14:paraId="349C9880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rev1Δ</w:t>
            </w:r>
          </w:p>
        </w:tc>
        <w:tc>
          <w:tcPr>
            <w:tcW w:w="1800" w:type="dxa"/>
            <w:noWrap/>
            <w:vAlign w:val="center"/>
            <w:hideMark/>
          </w:tcPr>
          <w:p w14:paraId="76933176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49/56 (88%)</w:t>
            </w:r>
          </w:p>
        </w:tc>
        <w:tc>
          <w:tcPr>
            <w:tcW w:w="1800" w:type="dxa"/>
            <w:noWrap/>
            <w:vAlign w:val="center"/>
            <w:hideMark/>
          </w:tcPr>
          <w:p w14:paraId="07DD84F4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12/30 (40%)</w:t>
            </w:r>
          </w:p>
        </w:tc>
        <w:tc>
          <w:tcPr>
            <w:tcW w:w="1800" w:type="dxa"/>
            <w:noWrap/>
            <w:vAlign w:val="center"/>
            <w:hideMark/>
          </w:tcPr>
          <w:p w14:paraId="584230EC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8/26 (31%)</w:t>
            </w:r>
          </w:p>
        </w:tc>
        <w:tc>
          <w:tcPr>
            <w:tcW w:w="1801" w:type="dxa"/>
            <w:noWrap/>
            <w:vAlign w:val="center"/>
            <w:hideMark/>
          </w:tcPr>
          <w:p w14:paraId="7E5BB4FB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4/28 (14%)</w:t>
            </w:r>
          </w:p>
        </w:tc>
      </w:tr>
      <w:tr w:rsidR="00CF14C7" w:rsidRPr="00C40C18" w14:paraId="1907759D" w14:textId="77777777" w:rsidTr="00BB4AEB">
        <w:trPr>
          <w:trHeight w:val="432"/>
        </w:trPr>
        <w:tc>
          <w:tcPr>
            <w:tcW w:w="1800" w:type="dxa"/>
            <w:noWrap/>
            <w:vAlign w:val="center"/>
            <w:hideMark/>
          </w:tcPr>
          <w:p w14:paraId="376BB0CC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rev3Δ</w:t>
            </w:r>
          </w:p>
        </w:tc>
        <w:tc>
          <w:tcPr>
            <w:tcW w:w="1800" w:type="dxa"/>
            <w:noWrap/>
            <w:vAlign w:val="center"/>
            <w:hideMark/>
          </w:tcPr>
          <w:p w14:paraId="396A4DA3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45/52 (87%)</w:t>
            </w:r>
          </w:p>
        </w:tc>
        <w:tc>
          <w:tcPr>
            <w:tcW w:w="1800" w:type="dxa"/>
            <w:noWrap/>
            <w:vAlign w:val="center"/>
            <w:hideMark/>
          </w:tcPr>
          <w:p w14:paraId="3E3143A7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22/54 (41%)</w:t>
            </w:r>
          </w:p>
        </w:tc>
        <w:tc>
          <w:tcPr>
            <w:tcW w:w="1800" w:type="dxa"/>
            <w:noWrap/>
            <w:vAlign w:val="center"/>
            <w:hideMark/>
          </w:tcPr>
          <w:p w14:paraId="02FD248E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9/29 (21%)</w:t>
            </w:r>
          </w:p>
        </w:tc>
        <w:tc>
          <w:tcPr>
            <w:tcW w:w="1801" w:type="dxa"/>
            <w:noWrap/>
            <w:vAlign w:val="center"/>
            <w:hideMark/>
          </w:tcPr>
          <w:p w14:paraId="4470089E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0/26 (0%)</w:t>
            </w:r>
          </w:p>
        </w:tc>
      </w:tr>
      <w:tr w:rsidR="00CF14C7" w:rsidRPr="00C40C18" w14:paraId="3F257EC2" w14:textId="77777777" w:rsidTr="00BB4AEB">
        <w:trPr>
          <w:trHeight w:val="432"/>
        </w:trPr>
        <w:tc>
          <w:tcPr>
            <w:tcW w:w="1800" w:type="dxa"/>
            <w:noWrap/>
            <w:vAlign w:val="center"/>
            <w:hideMark/>
          </w:tcPr>
          <w:p w14:paraId="4E37B4D7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tlsΔ</w:t>
            </w:r>
          </w:p>
        </w:tc>
        <w:tc>
          <w:tcPr>
            <w:tcW w:w="1800" w:type="dxa"/>
            <w:noWrap/>
            <w:vAlign w:val="center"/>
            <w:hideMark/>
          </w:tcPr>
          <w:p w14:paraId="4A218DC5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40/49 (82%)</w:t>
            </w:r>
          </w:p>
        </w:tc>
        <w:tc>
          <w:tcPr>
            <w:tcW w:w="1800" w:type="dxa"/>
            <w:noWrap/>
            <w:vAlign w:val="center"/>
            <w:hideMark/>
          </w:tcPr>
          <w:p w14:paraId="0448AD77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30/50 (60%)</w:t>
            </w:r>
          </w:p>
        </w:tc>
        <w:tc>
          <w:tcPr>
            <w:tcW w:w="1800" w:type="dxa"/>
            <w:noWrap/>
            <w:vAlign w:val="center"/>
            <w:hideMark/>
          </w:tcPr>
          <w:p w14:paraId="73335B1C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8/15 (53%)</w:t>
            </w:r>
          </w:p>
        </w:tc>
        <w:tc>
          <w:tcPr>
            <w:tcW w:w="1801" w:type="dxa"/>
            <w:noWrap/>
            <w:vAlign w:val="center"/>
            <w:hideMark/>
          </w:tcPr>
          <w:p w14:paraId="143B39CF" w14:textId="77777777" w:rsidR="00CF14C7" w:rsidRPr="00970B5E" w:rsidRDefault="00CF14C7" w:rsidP="00BB4AEB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B5E">
              <w:rPr>
                <w:rFonts w:asciiTheme="majorBidi" w:hAnsiTheme="majorBidi" w:cstheme="majorBidi"/>
                <w:sz w:val="20"/>
                <w:szCs w:val="20"/>
              </w:rPr>
              <w:t>9/30 (30%)</w:t>
            </w:r>
          </w:p>
        </w:tc>
      </w:tr>
    </w:tbl>
    <w:p w14:paraId="1015DD0E" w14:textId="77777777" w:rsidR="00970B5E" w:rsidRDefault="00970B5E" w:rsidP="00970B5E">
      <w:pPr>
        <w:jc w:val="both"/>
        <w:rPr>
          <w:rFonts w:asciiTheme="minorBidi" w:hAnsiTheme="minorBidi"/>
          <w:sz w:val="24"/>
          <w:szCs w:val="24"/>
        </w:rPr>
      </w:pPr>
    </w:p>
    <w:p w14:paraId="7D166019" w14:textId="1C187B96" w:rsidR="00342FBC" w:rsidRPr="00631CA3" w:rsidRDefault="00342FBC" w:rsidP="006272F4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631CA3">
        <w:rPr>
          <w:rFonts w:asciiTheme="majorBidi" w:hAnsiTheme="majorBidi" w:cstheme="majorBidi"/>
          <w:i/>
          <w:iCs/>
          <w:sz w:val="24"/>
          <w:szCs w:val="24"/>
        </w:rPr>
        <w:t>WT*</w:t>
      </w:r>
      <w:r w:rsidRPr="00631CA3">
        <w:rPr>
          <w:rFonts w:asciiTheme="majorBidi" w:hAnsiTheme="majorBidi" w:cstheme="majorBidi"/>
          <w:sz w:val="24"/>
          <w:szCs w:val="24"/>
        </w:rPr>
        <w:t xml:space="preserve"> </w:t>
      </w:r>
      <w:r w:rsidR="00FE4993">
        <w:rPr>
          <w:rFonts w:asciiTheme="majorBidi" w:hAnsiTheme="majorBidi" w:cstheme="majorBidi"/>
          <w:sz w:val="24"/>
          <w:szCs w:val="24"/>
        </w:rPr>
        <w:t>carries</w:t>
      </w:r>
      <w:r w:rsidR="00FE4993" w:rsidRPr="00631CA3">
        <w:rPr>
          <w:rFonts w:asciiTheme="majorBidi" w:hAnsiTheme="majorBidi" w:cstheme="majorBidi"/>
          <w:sz w:val="24"/>
          <w:szCs w:val="24"/>
        </w:rPr>
        <w:t xml:space="preserve"> </w:t>
      </w:r>
      <w:r w:rsidRPr="00631CA3">
        <w:rPr>
          <w:rFonts w:asciiTheme="majorBidi" w:hAnsiTheme="majorBidi" w:cstheme="majorBidi"/>
          <w:sz w:val="24"/>
          <w:szCs w:val="24"/>
        </w:rPr>
        <w:t xml:space="preserve">the </w:t>
      </w:r>
      <w:r w:rsidRPr="00631CA3">
        <w:rPr>
          <w:rFonts w:asciiTheme="majorBidi" w:hAnsiTheme="majorBidi" w:cstheme="majorBidi"/>
          <w:i/>
          <w:iCs/>
          <w:sz w:val="24"/>
          <w:szCs w:val="24"/>
        </w:rPr>
        <w:t>apn1</w:t>
      </w:r>
      <w:r w:rsidRPr="00631CA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∆ </w:t>
      </w:r>
      <w:r w:rsidRPr="00631CA3">
        <w:rPr>
          <w:rFonts w:asciiTheme="majorBidi" w:hAnsiTheme="majorBidi" w:cstheme="majorBidi"/>
          <w:sz w:val="24"/>
          <w:szCs w:val="24"/>
        </w:rPr>
        <w:t>mutation</w:t>
      </w:r>
      <w:r w:rsidR="00FE4993">
        <w:rPr>
          <w:rFonts w:asciiTheme="majorBidi" w:hAnsiTheme="majorBidi" w:cstheme="majorBidi"/>
          <w:sz w:val="24"/>
          <w:szCs w:val="24"/>
        </w:rPr>
        <w:t>;</w:t>
      </w:r>
      <w:r w:rsidRPr="00631CA3">
        <w:rPr>
          <w:rFonts w:asciiTheme="majorBidi" w:hAnsiTheme="majorBidi" w:cstheme="majorBidi"/>
          <w:sz w:val="24"/>
          <w:szCs w:val="24"/>
        </w:rPr>
        <w:t xml:space="preserve"> all mutant</w:t>
      </w:r>
      <w:r w:rsidR="00FE4993">
        <w:rPr>
          <w:rFonts w:asciiTheme="majorBidi" w:hAnsiTheme="majorBidi" w:cstheme="majorBidi"/>
          <w:sz w:val="24"/>
          <w:szCs w:val="24"/>
        </w:rPr>
        <w:t>s</w:t>
      </w:r>
      <w:r w:rsidRPr="00631CA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were </w:t>
      </w:r>
      <w:r w:rsidRPr="00631CA3">
        <w:rPr>
          <w:rFonts w:asciiTheme="majorBidi" w:hAnsiTheme="majorBidi" w:cstheme="majorBidi"/>
          <w:sz w:val="24"/>
          <w:szCs w:val="24"/>
        </w:rPr>
        <w:t xml:space="preserve">generated </w:t>
      </w:r>
      <w:r w:rsidR="00FE4993">
        <w:rPr>
          <w:rFonts w:asciiTheme="majorBidi" w:hAnsiTheme="majorBidi" w:cstheme="majorBidi"/>
          <w:sz w:val="24"/>
          <w:szCs w:val="24"/>
        </w:rPr>
        <w:t>in</w:t>
      </w:r>
      <w:r w:rsidR="00FE4993" w:rsidRPr="00631CA3">
        <w:rPr>
          <w:rFonts w:asciiTheme="majorBidi" w:hAnsiTheme="majorBidi" w:cstheme="majorBidi"/>
          <w:sz w:val="24"/>
          <w:szCs w:val="24"/>
        </w:rPr>
        <w:t xml:space="preserve"> </w:t>
      </w:r>
      <w:r w:rsidRPr="00631CA3">
        <w:rPr>
          <w:rFonts w:asciiTheme="majorBidi" w:hAnsiTheme="majorBidi" w:cstheme="majorBidi"/>
          <w:sz w:val="24"/>
          <w:szCs w:val="24"/>
        </w:rPr>
        <w:t>the</w:t>
      </w:r>
      <w:r w:rsidR="00FE4993">
        <w:rPr>
          <w:rFonts w:asciiTheme="majorBidi" w:hAnsiTheme="majorBidi" w:cstheme="majorBidi"/>
          <w:sz w:val="24"/>
          <w:szCs w:val="24"/>
        </w:rPr>
        <w:t xml:space="preserve"> </w:t>
      </w:r>
      <w:r w:rsidR="00FE4993" w:rsidRPr="006272F4">
        <w:rPr>
          <w:rFonts w:asciiTheme="majorBidi" w:hAnsiTheme="majorBidi" w:cstheme="majorBidi"/>
          <w:i/>
          <w:iCs/>
          <w:sz w:val="24"/>
          <w:szCs w:val="24"/>
        </w:rPr>
        <w:t>WT* SCA</w:t>
      </w:r>
      <w:r w:rsidR="00FE4993" w:rsidRPr="006272F4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64</w:t>
      </w:r>
      <w:r w:rsidRPr="00631CA3">
        <w:rPr>
          <w:rFonts w:asciiTheme="majorBidi" w:hAnsiTheme="majorBidi" w:cstheme="majorBidi"/>
          <w:sz w:val="24"/>
          <w:szCs w:val="24"/>
        </w:rPr>
        <w:t xml:space="preserve"> background.</w:t>
      </w:r>
    </w:p>
    <w:p w14:paraId="5E71A175" w14:textId="24C210D4" w:rsidR="00342FBC" w:rsidRDefault="00342FBC" w:rsidP="006272F4">
      <w:pPr>
        <w:jc w:val="both"/>
        <w:rPr>
          <w:rFonts w:asciiTheme="majorBidi" w:hAnsiTheme="majorBidi" w:cstheme="majorBidi"/>
          <w:sz w:val="24"/>
          <w:szCs w:val="24"/>
        </w:rPr>
      </w:pPr>
      <w:r w:rsidRPr="00164BA5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="001436DD" w:rsidRPr="006272F4">
        <w:rPr>
          <w:rFonts w:asciiTheme="majorBidi" w:hAnsiTheme="majorBidi" w:cstheme="majorBidi"/>
          <w:sz w:val="24"/>
          <w:szCs w:val="24"/>
        </w:rPr>
        <w:t>”</w:t>
      </w:r>
      <w:r w:rsidR="001436DD">
        <w:rPr>
          <w:rFonts w:asciiTheme="majorBidi" w:hAnsiTheme="majorBidi" w:cstheme="majorBidi"/>
          <w:sz w:val="24"/>
          <w:szCs w:val="24"/>
        </w:rPr>
        <w:t>RPA-n</w:t>
      </w:r>
      <w:r>
        <w:rPr>
          <w:rFonts w:asciiTheme="majorBidi" w:hAnsiTheme="majorBidi" w:cstheme="majorBidi"/>
          <w:sz w:val="24"/>
          <w:szCs w:val="24"/>
        </w:rPr>
        <w:t>egative</w:t>
      </w:r>
      <w:r w:rsidR="001436DD">
        <w:rPr>
          <w:rFonts w:asciiTheme="majorBidi" w:hAnsiTheme="majorBidi" w:cstheme="majorBidi"/>
          <w:sz w:val="24"/>
          <w:szCs w:val="24"/>
        </w:rPr>
        <w:t>” designates</w:t>
      </w:r>
      <w:r>
        <w:rPr>
          <w:rFonts w:asciiTheme="majorBidi" w:hAnsiTheme="majorBidi" w:cstheme="majorBidi"/>
          <w:sz w:val="24"/>
          <w:szCs w:val="24"/>
        </w:rPr>
        <w:t xml:space="preserve"> cells with no colocalized RPA foci</w:t>
      </w:r>
      <w:r w:rsidR="00867BA6">
        <w:rPr>
          <w:rFonts w:asciiTheme="majorBidi" w:hAnsiTheme="majorBidi" w:cstheme="majorBidi"/>
          <w:sz w:val="24"/>
          <w:szCs w:val="24"/>
        </w:rPr>
        <w:t xml:space="preserve"> within the observation period</w:t>
      </w:r>
      <w:r>
        <w:rPr>
          <w:rFonts w:asciiTheme="majorBidi" w:hAnsiTheme="majorBidi" w:cstheme="majorBidi"/>
          <w:sz w:val="24"/>
          <w:szCs w:val="24"/>
        </w:rPr>
        <w:t xml:space="preserve"> (see </w:t>
      </w:r>
      <w:r w:rsidR="0012110B">
        <w:rPr>
          <w:rFonts w:asciiTheme="majorBidi" w:hAnsiTheme="majorBidi" w:cstheme="majorBidi"/>
          <w:sz w:val="24"/>
          <w:szCs w:val="24"/>
        </w:rPr>
        <w:t xml:space="preserve">Materials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 w:rsidR="0012110B">
        <w:rPr>
          <w:rFonts w:asciiTheme="majorBidi" w:hAnsiTheme="majorBidi" w:cstheme="majorBidi"/>
          <w:sz w:val="24"/>
          <w:szCs w:val="24"/>
        </w:rPr>
        <w:t xml:space="preserve">Methods </w:t>
      </w:r>
      <w:r>
        <w:rPr>
          <w:rFonts w:asciiTheme="majorBidi" w:hAnsiTheme="majorBidi" w:cstheme="majorBidi"/>
          <w:sz w:val="24"/>
          <w:szCs w:val="24"/>
        </w:rPr>
        <w:t>for criteria</w:t>
      </w:r>
      <w:r w:rsidR="00867BA6">
        <w:rPr>
          <w:rFonts w:asciiTheme="majorBidi" w:hAnsiTheme="majorBidi" w:cstheme="majorBidi"/>
          <w:sz w:val="24"/>
          <w:szCs w:val="24"/>
        </w:rPr>
        <w:t xml:space="preserve">); “early-RPA” and “late-RPA” indicate the respective </w:t>
      </w:r>
      <w:r w:rsidR="008C679D">
        <w:rPr>
          <w:rFonts w:asciiTheme="majorBidi" w:hAnsiTheme="majorBidi" w:cstheme="majorBidi"/>
          <w:sz w:val="24"/>
          <w:szCs w:val="24"/>
        </w:rPr>
        <w:t xml:space="preserve">RPA-positive </w:t>
      </w:r>
      <w:r w:rsidR="00867BA6">
        <w:rPr>
          <w:rFonts w:asciiTheme="majorBidi" w:hAnsiTheme="majorBidi" w:cstheme="majorBidi"/>
          <w:sz w:val="24"/>
          <w:szCs w:val="24"/>
        </w:rPr>
        <w:t>subpopulations according to the clustering shown in</w:t>
      </w:r>
      <w:r w:rsidR="00867BA6" w:rsidRPr="001D59DD">
        <w:rPr>
          <w:rFonts w:asciiTheme="majorBidi" w:hAnsiTheme="majorBidi" w:cstheme="majorBidi"/>
          <w:sz w:val="24"/>
          <w:szCs w:val="24"/>
        </w:rPr>
        <w:t xml:space="preserve"> </w:t>
      </w:r>
      <w:r w:rsidR="00867BA6" w:rsidRPr="001D59DD">
        <w:rPr>
          <w:rFonts w:asciiTheme="majorBidi" w:hAnsiTheme="majorBidi" w:cstheme="majorBidi"/>
          <w:b/>
          <w:bCs/>
          <w:sz w:val="24"/>
          <w:szCs w:val="24"/>
        </w:rPr>
        <w:t>Fig. 4</w:t>
      </w:r>
      <w:r w:rsidR="00867BA6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1BB3A4AE" w14:textId="55C1700A" w:rsidR="00243D26" w:rsidRDefault="00243D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BD4A9F0" w14:textId="0119D15B" w:rsidR="00B23605" w:rsidRDefault="00282523" w:rsidP="00B2360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Supplementary </w:t>
      </w:r>
      <w:r w:rsidRPr="00380CED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B23605" w:rsidRPr="00B23605">
        <w:rPr>
          <w:rFonts w:asciiTheme="majorBidi" w:hAnsiTheme="majorBidi" w:cstheme="majorBidi"/>
          <w:sz w:val="24"/>
          <w:szCs w:val="24"/>
        </w:rPr>
        <w:t xml:space="preserve">: Plasmids </w:t>
      </w:r>
      <w:r w:rsidR="00641C86">
        <w:rPr>
          <w:rFonts w:asciiTheme="majorBidi" w:hAnsiTheme="majorBidi" w:cstheme="majorBidi"/>
          <w:sz w:val="24"/>
          <w:szCs w:val="24"/>
        </w:rPr>
        <w:t xml:space="preserve">prepared and </w:t>
      </w:r>
      <w:r w:rsidR="00B23605" w:rsidRPr="00B23605">
        <w:rPr>
          <w:rFonts w:asciiTheme="majorBidi" w:hAnsiTheme="majorBidi" w:cstheme="majorBidi"/>
          <w:sz w:val="24"/>
          <w:szCs w:val="24"/>
        </w:rPr>
        <w:t>used in this study</w:t>
      </w:r>
    </w:p>
    <w:tbl>
      <w:tblPr>
        <w:tblStyle w:val="TableGrid"/>
        <w:tblpPr w:leftFromText="180" w:rightFromText="180" w:vertAnchor="page" w:horzAnchor="margin" w:tblpXSpec="center" w:tblpY="2098"/>
        <w:tblW w:w="7915" w:type="dxa"/>
        <w:tblLook w:val="04A0" w:firstRow="1" w:lastRow="0" w:firstColumn="1" w:lastColumn="0" w:noHBand="0" w:noVBand="1"/>
      </w:tblPr>
      <w:tblGrid>
        <w:gridCol w:w="1795"/>
        <w:gridCol w:w="2250"/>
        <w:gridCol w:w="2970"/>
        <w:gridCol w:w="900"/>
      </w:tblGrid>
      <w:tr w:rsidR="00D15470" w:rsidRPr="007C6E38" w14:paraId="0FC1F53E" w14:textId="77777777" w:rsidTr="00D15470">
        <w:trPr>
          <w:trHeight w:val="819"/>
        </w:trPr>
        <w:tc>
          <w:tcPr>
            <w:tcW w:w="1795" w:type="dxa"/>
            <w:shd w:val="clear" w:color="auto" w:fill="E7E6E6" w:themeFill="background2"/>
            <w:vAlign w:val="center"/>
          </w:tcPr>
          <w:p w14:paraId="28469A22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9F08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Plasmid</w:t>
            </w:r>
            <w:r w:rsidRPr="009F08A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50" w:type="dxa"/>
            <w:shd w:val="clear" w:color="auto" w:fill="E7E6E6" w:themeFill="background2"/>
            <w:vAlign w:val="center"/>
          </w:tcPr>
          <w:p w14:paraId="3793CB51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Unique elements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14:paraId="3BEBA869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Purpose</w:t>
            </w:r>
          </w:p>
        </w:tc>
        <w:tc>
          <w:tcPr>
            <w:tcW w:w="900" w:type="dxa"/>
            <w:shd w:val="clear" w:color="auto" w:fill="E7E6E6" w:themeFill="background2"/>
            <w:vAlign w:val="center"/>
          </w:tcPr>
          <w:p w14:paraId="5AA890A5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Yeast marker</w:t>
            </w:r>
          </w:p>
        </w:tc>
      </w:tr>
      <w:tr w:rsidR="00D15470" w:rsidRPr="007C6E38" w14:paraId="7B9FAAC3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1EEA0333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bookmarkStart w:id="0" w:name="_Hlk188547609"/>
            <w:r w:rsidRPr="009F08AE">
              <w:rPr>
                <w:rFonts w:asciiTheme="majorBidi" w:hAnsiTheme="majorBidi" w:cstheme="majorBidi"/>
                <w:sz w:val="20"/>
                <w:szCs w:val="20"/>
              </w:rPr>
              <w:t>pAC-Cas9-27</w:t>
            </w:r>
            <w:bookmarkEnd w:id="0"/>
          </w:p>
        </w:tc>
        <w:tc>
          <w:tcPr>
            <w:tcW w:w="2250" w:type="dxa"/>
            <w:vAlign w:val="center"/>
          </w:tcPr>
          <w:p w14:paraId="12896D6F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Cas9 expression</w:t>
            </w:r>
          </w:p>
          <w:p w14:paraId="3D37EDC0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No gRNA</w:t>
            </w:r>
          </w:p>
        </w:tc>
        <w:tc>
          <w:tcPr>
            <w:tcW w:w="2970" w:type="dxa"/>
            <w:vAlign w:val="center"/>
          </w:tcPr>
          <w:p w14:paraId="25A8C1F5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For inducible expression of Cas9 from 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GAL10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promoter, w/o gRNA</w:t>
            </w:r>
          </w:p>
        </w:tc>
        <w:tc>
          <w:tcPr>
            <w:tcW w:w="900" w:type="dxa"/>
            <w:vAlign w:val="center"/>
          </w:tcPr>
          <w:p w14:paraId="56259A5C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</w:p>
        </w:tc>
      </w:tr>
      <w:tr w:rsidR="00D15470" w:rsidRPr="007C6E38" w14:paraId="5A624F7C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3766F7E5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pAC-Cas9-28</w:t>
            </w:r>
          </w:p>
        </w:tc>
        <w:tc>
          <w:tcPr>
            <w:tcW w:w="2250" w:type="dxa"/>
            <w:vAlign w:val="center"/>
          </w:tcPr>
          <w:p w14:paraId="0440EC2E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Cas9 expression</w:t>
            </w:r>
          </w:p>
          <w:p w14:paraId="49B147F9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with gRNA</w:t>
            </w:r>
          </w:p>
        </w:tc>
        <w:tc>
          <w:tcPr>
            <w:tcW w:w="2970" w:type="dxa"/>
            <w:vAlign w:val="center"/>
          </w:tcPr>
          <w:p w14:paraId="3122FC31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For inducible expression of Cas9 from 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GAL10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promoter, with gRNA</w:t>
            </w:r>
          </w:p>
        </w:tc>
        <w:tc>
          <w:tcPr>
            <w:tcW w:w="900" w:type="dxa"/>
            <w:vAlign w:val="center"/>
          </w:tcPr>
          <w:p w14:paraId="2631AA63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</w:p>
        </w:tc>
      </w:tr>
      <w:tr w:rsidR="00D15470" w:rsidRPr="007C6E38" w14:paraId="10CDBEA0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089038BE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bookmarkStart w:id="1" w:name="_Hlk188547816"/>
            <w:r w:rsidRPr="009F08AE">
              <w:rPr>
                <w:rFonts w:asciiTheme="majorBidi" w:hAnsiTheme="majorBidi" w:cstheme="majorBidi"/>
                <w:sz w:val="20"/>
                <w:szCs w:val="20"/>
              </w:rPr>
              <w:t>pAC-dCas9-53</w:t>
            </w:r>
            <w:bookmarkEnd w:id="1"/>
          </w:p>
        </w:tc>
        <w:tc>
          <w:tcPr>
            <w:tcW w:w="2250" w:type="dxa"/>
            <w:vAlign w:val="center"/>
          </w:tcPr>
          <w:p w14:paraId="1FDD8BB2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dCas9-UDG* expression</w:t>
            </w:r>
          </w:p>
          <w:p w14:paraId="1144E7C2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No gRNA</w:t>
            </w:r>
          </w:p>
        </w:tc>
        <w:tc>
          <w:tcPr>
            <w:tcW w:w="2970" w:type="dxa"/>
            <w:vAlign w:val="center"/>
          </w:tcPr>
          <w:p w14:paraId="1B7BCAE1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For inducible expression of dCas9-UDG* from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GAL10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promoter, w/o gRNA</w:t>
            </w:r>
          </w:p>
        </w:tc>
        <w:tc>
          <w:tcPr>
            <w:tcW w:w="900" w:type="dxa"/>
            <w:vAlign w:val="center"/>
          </w:tcPr>
          <w:p w14:paraId="7722E590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</w:p>
        </w:tc>
      </w:tr>
      <w:tr w:rsidR="00D15470" w:rsidRPr="007C6E38" w14:paraId="5AEBC6D5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4016B699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pAC-dCas9-54</w:t>
            </w:r>
          </w:p>
        </w:tc>
        <w:tc>
          <w:tcPr>
            <w:tcW w:w="2250" w:type="dxa"/>
            <w:vAlign w:val="center"/>
          </w:tcPr>
          <w:p w14:paraId="4267E772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dCas9-UDG* expression</w:t>
            </w:r>
          </w:p>
          <w:p w14:paraId="2726CE6B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with gRNA</w:t>
            </w:r>
          </w:p>
        </w:tc>
        <w:tc>
          <w:tcPr>
            <w:tcW w:w="2970" w:type="dxa"/>
            <w:vAlign w:val="center"/>
          </w:tcPr>
          <w:p w14:paraId="16C995B9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For inducible expression of dCas9-UDG* from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GAL10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promoter, with gRNA</w:t>
            </w:r>
          </w:p>
        </w:tc>
        <w:tc>
          <w:tcPr>
            <w:tcW w:w="900" w:type="dxa"/>
            <w:vAlign w:val="center"/>
          </w:tcPr>
          <w:p w14:paraId="4E818C2F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</w:p>
        </w:tc>
      </w:tr>
      <w:tr w:rsidR="00D15470" w:rsidRPr="007C6E38" w14:paraId="0BE40B40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2237B877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pAG25-GFP-RFA1 gRNA resistant</w:t>
            </w:r>
          </w:p>
        </w:tc>
        <w:tc>
          <w:tcPr>
            <w:tcW w:w="2250" w:type="dxa"/>
            <w:vAlign w:val="center"/>
          </w:tcPr>
          <w:p w14:paraId="4EAC73F6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GFP amplification</w:t>
            </w:r>
          </w:p>
        </w:tc>
        <w:tc>
          <w:tcPr>
            <w:tcW w:w="2970" w:type="dxa"/>
            <w:vAlign w:val="center"/>
          </w:tcPr>
          <w:p w14:paraId="48E99030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For N-terminal GFP-tagging of 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RFA1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>, re-coded for Cas9-mediated integration</w:t>
            </w:r>
          </w:p>
        </w:tc>
        <w:tc>
          <w:tcPr>
            <w:tcW w:w="900" w:type="dxa"/>
            <w:vAlign w:val="center"/>
          </w:tcPr>
          <w:p w14:paraId="434D69E3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D15470" w:rsidRPr="007C6E38" w14:paraId="593C005F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46904B4D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pCAS3-RFA1-g1-2</w:t>
            </w:r>
          </w:p>
        </w:tc>
        <w:tc>
          <w:tcPr>
            <w:tcW w:w="2250" w:type="dxa"/>
            <w:vAlign w:val="center"/>
          </w:tcPr>
          <w:p w14:paraId="28A59387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Cas9 expression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with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gRNA for targeting </w:t>
            </w:r>
            <w:r w:rsidRPr="00C00AE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RFA1</w:t>
            </w:r>
          </w:p>
        </w:tc>
        <w:tc>
          <w:tcPr>
            <w:tcW w:w="2970" w:type="dxa"/>
            <w:vAlign w:val="center"/>
          </w:tcPr>
          <w:p w14:paraId="7319719D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For integration of GFP at the N-terminus of 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RFA1</w:t>
            </w:r>
          </w:p>
        </w:tc>
        <w:tc>
          <w:tcPr>
            <w:tcW w:w="900" w:type="dxa"/>
            <w:vAlign w:val="center"/>
          </w:tcPr>
          <w:p w14:paraId="3228907E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</w:p>
        </w:tc>
      </w:tr>
      <w:tr w:rsidR="00D15470" w:rsidRPr="007C6E38" w14:paraId="568B376D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6DE72B1A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pDD-SCA16</w:t>
            </w:r>
          </w:p>
        </w:tc>
        <w:tc>
          <w:tcPr>
            <w:tcW w:w="2250" w:type="dxa"/>
            <w:vAlign w:val="center"/>
          </w:tcPr>
          <w:p w14:paraId="586D888B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Synthetic CRISPR array containing 16 repeats</w:t>
            </w:r>
          </w:p>
        </w:tc>
        <w:tc>
          <w:tcPr>
            <w:tcW w:w="2970" w:type="dxa"/>
            <w:vAlign w:val="center"/>
          </w:tcPr>
          <w:p w14:paraId="7D1C1F53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16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for integration to chrIV:340385</w:t>
            </w:r>
          </w:p>
        </w:tc>
        <w:tc>
          <w:tcPr>
            <w:tcW w:w="900" w:type="dxa"/>
            <w:vAlign w:val="center"/>
          </w:tcPr>
          <w:p w14:paraId="3AEAA365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D15470" w:rsidRPr="007C6E38" w14:paraId="7948210B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35DA335B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pDD-SCA64</w:t>
            </w:r>
          </w:p>
        </w:tc>
        <w:tc>
          <w:tcPr>
            <w:tcW w:w="2250" w:type="dxa"/>
            <w:vAlign w:val="center"/>
          </w:tcPr>
          <w:p w14:paraId="0EF0ECF9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Synthetic CRISPR array containing 64 repeats</w:t>
            </w:r>
          </w:p>
        </w:tc>
        <w:tc>
          <w:tcPr>
            <w:tcW w:w="2970" w:type="dxa"/>
            <w:vAlign w:val="center"/>
          </w:tcPr>
          <w:p w14:paraId="4BBFC7CD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for integration to chrIV:340385</w:t>
            </w:r>
          </w:p>
        </w:tc>
        <w:tc>
          <w:tcPr>
            <w:tcW w:w="900" w:type="dxa"/>
            <w:vAlign w:val="center"/>
          </w:tcPr>
          <w:p w14:paraId="1760D7EB" w14:textId="77777777" w:rsidR="00D15470" w:rsidRPr="009F08AE" w:rsidRDefault="00D15470" w:rsidP="00D15470">
            <w:pPr>
              <w:spacing w:line="259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D15470" w:rsidRPr="007C6E38" w14:paraId="481FEA24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5F28988F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pAC-SCA64-3rd</w:t>
            </w:r>
          </w:p>
        </w:tc>
        <w:tc>
          <w:tcPr>
            <w:tcW w:w="2250" w:type="dxa"/>
            <w:vAlign w:val="center"/>
          </w:tcPr>
          <w:p w14:paraId="33717FA4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Synthetic CRISPR array containing 64 repeats, 3rd integration targets</w:t>
            </w:r>
          </w:p>
        </w:tc>
        <w:tc>
          <w:tcPr>
            <w:tcW w:w="2970" w:type="dxa"/>
            <w:vAlign w:val="center"/>
          </w:tcPr>
          <w:p w14:paraId="243A7A51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for integration to chrIV:358551</w:t>
            </w:r>
          </w:p>
        </w:tc>
        <w:tc>
          <w:tcPr>
            <w:tcW w:w="900" w:type="dxa"/>
            <w:vAlign w:val="center"/>
          </w:tcPr>
          <w:p w14:paraId="727330B1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D15470" w:rsidRPr="007C6E38" w14:paraId="4C03557A" w14:textId="77777777" w:rsidTr="00D15470">
        <w:trPr>
          <w:trHeight w:val="819"/>
        </w:trPr>
        <w:tc>
          <w:tcPr>
            <w:tcW w:w="1795" w:type="dxa"/>
            <w:vAlign w:val="center"/>
          </w:tcPr>
          <w:p w14:paraId="0B663A07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sz w:val="20"/>
                <w:szCs w:val="20"/>
              </w:rPr>
              <w:t>pDDNat-3rd</w:t>
            </w:r>
          </w:p>
        </w:tc>
        <w:tc>
          <w:tcPr>
            <w:tcW w:w="2250" w:type="dxa"/>
            <w:vAlign w:val="center"/>
          </w:tcPr>
          <w:p w14:paraId="6BCCD4F0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 xml:space="preserve"> Cassette with 3rd integration targets</w:t>
            </w:r>
          </w:p>
        </w:tc>
        <w:tc>
          <w:tcPr>
            <w:tcW w:w="2970" w:type="dxa"/>
            <w:vAlign w:val="center"/>
          </w:tcPr>
          <w:p w14:paraId="2C11F672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  <w:r w:rsidRPr="009F08AE">
              <w:rPr>
                <w:rFonts w:asciiTheme="majorBidi" w:hAnsiTheme="majorBidi" w:cstheme="majorBidi"/>
                <w:sz w:val="20"/>
                <w:szCs w:val="20"/>
              </w:rPr>
              <w:t>-3rd for SCA integration to chrIV:358551</w:t>
            </w:r>
          </w:p>
        </w:tc>
        <w:tc>
          <w:tcPr>
            <w:tcW w:w="900" w:type="dxa"/>
            <w:vAlign w:val="center"/>
          </w:tcPr>
          <w:p w14:paraId="4828459C" w14:textId="77777777" w:rsidR="00D15470" w:rsidRPr="009F08AE" w:rsidRDefault="00D15470" w:rsidP="00D15470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F08A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</w:t>
            </w:r>
          </w:p>
        </w:tc>
      </w:tr>
    </w:tbl>
    <w:p w14:paraId="3BA3AA96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32D41347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1452C8B8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401B7690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368B1D61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2CB12B76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727D8823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2BF185AD" w14:textId="77777777" w:rsidR="00BC41E6" w:rsidRDefault="00BC41E6" w:rsidP="00B23605">
      <w:pPr>
        <w:rPr>
          <w:rFonts w:asciiTheme="majorBidi" w:hAnsiTheme="majorBidi" w:cstheme="majorBidi"/>
          <w:sz w:val="24"/>
          <w:szCs w:val="24"/>
        </w:rPr>
      </w:pPr>
    </w:p>
    <w:p w14:paraId="3CD2CAFA" w14:textId="77777777" w:rsidR="00243D26" w:rsidRDefault="00243D26" w:rsidP="00342FBC">
      <w:pPr>
        <w:rPr>
          <w:rFonts w:asciiTheme="majorBidi" w:hAnsiTheme="majorBidi" w:cstheme="majorBidi"/>
          <w:sz w:val="24"/>
          <w:szCs w:val="24"/>
        </w:rPr>
      </w:pPr>
    </w:p>
    <w:p w14:paraId="6FCD6683" w14:textId="77777777" w:rsidR="00D41E01" w:rsidRDefault="00D41E01" w:rsidP="003906B4">
      <w:pPr>
        <w:rPr>
          <w:rFonts w:asciiTheme="majorBidi" w:hAnsiTheme="majorBidi" w:cstheme="majorBidi"/>
          <w:sz w:val="24"/>
          <w:szCs w:val="24"/>
        </w:rPr>
      </w:pPr>
    </w:p>
    <w:p w14:paraId="53AD10F0" w14:textId="77777777" w:rsidR="00D41E01" w:rsidRDefault="00D41E01" w:rsidP="003906B4">
      <w:pPr>
        <w:rPr>
          <w:rFonts w:asciiTheme="majorBidi" w:hAnsiTheme="majorBidi" w:cstheme="majorBidi"/>
          <w:sz w:val="24"/>
          <w:szCs w:val="24"/>
        </w:rPr>
      </w:pPr>
    </w:p>
    <w:p w14:paraId="2136CA17" w14:textId="77777777" w:rsidR="00D41E01" w:rsidRDefault="00D41E01" w:rsidP="003906B4">
      <w:pPr>
        <w:rPr>
          <w:rFonts w:asciiTheme="majorBidi" w:hAnsiTheme="majorBidi" w:cstheme="majorBidi"/>
          <w:sz w:val="24"/>
          <w:szCs w:val="24"/>
        </w:rPr>
      </w:pPr>
    </w:p>
    <w:p w14:paraId="7DC94FBA" w14:textId="70E93AFF" w:rsidR="003906B4" w:rsidRDefault="00D41E01" w:rsidP="003906B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</w:p>
    <w:p w14:paraId="702247A4" w14:textId="77777777" w:rsidR="00BC41E6" w:rsidRDefault="00BC41E6" w:rsidP="003906B4">
      <w:pPr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5CD2BD98" w14:textId="77777777" w:rsidR="00BC41E6" w:rsidRDefault="00BC41E6" w:rsidP="003906B4">
      <w:pPr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237C9131" w14:textId="77777777" w:rsidR="00D15470" w:rsidRDefault="00D15470" w:rsidP="003906B4">
      <w:pPr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6DD68DB9" w14:textId="77777777" w:rsidR="00D15470" w:rsidRDefault="00D15470" w:rsidP="003906B4">
      <w:pPr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234F00F6" w14:textId="7CDAB820" w:rsidR="00446675" w:rsidRDefault="00BC41E6" w:rsidP="00D15470">
      <w:pPr>
        <w:spacing w:after="240"/>
        <w:rPr>
          <w:rFonts w:asciiTheme="majorBidi" w:hAnsiTheme="majorBidi" w:cstheme="majorBidi"/>
          <w:sz w:val="24"/>
          <w:szCs w:val="24"/>
        </w:rPr>
      </w:pPr>
      <w:r w:rsidRPr="003906B4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3906B4">
        <w:rPr>
          <w:rFonts w:asciiTheme="majorBidi" w:hAnsiTheme="majorBidi" w:cstheme="majorBidi"/>
          <w:sz w:val="24"/>
          <w:szCs w:val="24"/>
        </w:rPr>
        <w:t xml:space="preserve">All plasmids contain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Pr="003906B4">
        <w:rPr>
          <w:rFonts w:asciiTheme="majorBidi" w:hAnsiTheme="majorBidi" w:cstheme="majorBidi"/>
          <w:sz w:val="24"/>
          <w:szCs w:val="24"/>
        </w:rPr>
        <w:t xml:space="preserve">bacterial origin of replication and </w:t>
      </w:r>
      <w:r>
        <w:rPr>
          <w:rFonts w:asciiTheme="majorBidi" w:hAnsiTheme="majorBidi" w:cstheme="majorBidi"/>
          <w:sz w:val="24"/>
          <w:szCs w:val="24"/>
        </w:rPr>
        <w:t xml:space="preserve">an </w:t>
      </w:r>
      <w:r w:rsidRPr="003906B4">
        <w:rPr>
          <w:rFonts w:asciiTheme="majorBidi" w:hAnsiTheme="majorBidi" w:cstheme="majorBidi"/>
          <w:sz w:val="24"/>
          <w:szCs w:val="24"/>
        </w:rPr>
        <w:t xml:space="preserve">ampicillin </w:t>
      </w:r>
      <w:r w:rsidR="00415589" w:rsidRPr="003906B4">
        <w:rPr>
          <w:rFonts w:asciiTheme="majorBidi" w:hAnsiTheme="majorBidi" w:cstheme="majorBidi"/>
          <w:sz w:val="24"/>
          <w:szCs w:val="24"/>
        </w:rPr>
        <w:t>resistan</w:t>
      </w:r>
      <w:r w:rsidR="00415589">
        <w:rPr>
          <w:rFonts w:asciiTheme="majorBidi" w:hAnsiTheme="majorBidi" w:cstheme="majorBidi"/>
          <w:sz w:val="24"/>
          <w:szCs w:val="24"/>
        </w:rPr>
        <w:t>ce</w:t>
      </w:r>
      <w:r w:rsidR="00415589" w:rsidRPr="003906B4">
        <w:rPr>
          <w:rFonts w:asciiTheme="majorBidi" w:hAnsiTheme="majorBidi" w:cstheme="majorBidi"/>
          <w:sz w:val="24"/>
          <w:szCs w:val="24"/>
        </w:rPr>
        <w:t xml:space="preserve"> </w:t>
      </w:r>
      <w:r w:rsidRPr="003906B4">
        <w:rPr>
          <w:rFonts w:asciiTheme="majorBidi" w:hAnsiTheme="majorBidi" w:cstheme="majorBidi"/>
          <w:sz w:val="24"/>
          <w:szCs w:val="24"/>
        </w:rPr>
        <w:t>cassette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8106C8A" w14:textId="5920C8D7" w:rsidR="00446675" w:rsidRDefault="0044667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B6E8C3E" w14:textId="26488E71" w:rsidR="00720F15" w:rsidRDefault="00282523" w:rsidP="00720F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Supplementary </w:t>
      </w:r>
      <w:r w:rsidRPr="00380CED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720F15" w:rsidRPr="00720F15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720F15" w:rsidRPr="00793BA1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0D6C37" w:rsidRPr="00793BA1">
        <w:rPr>
          <w:rFonts w:asciiTheme="majorBidi" w:hAnsiTheme="majorBidi" w:cstheme="majorBidi"/>
          <w:i/>
          <w:iCs/>
          <w:sz w:val="24"/>
          <w:szCs w:val="24"/>
        </w:rPr>
        <w:t>. cerevisiae</w:t>
      </w:r>
      <w:r w:rsidR="000D6C37">
        <w:rPr>
          <w:rFonts w:asciiTheme="majorBidi" w:hAnsiTheme="majorBidi" w:cstheme="majorBidi"/>
          <w:sz w:val="24"/>
          <w:szCs w:val="24"/>
        </w:rPr>
        <w:t xml:space="preserve"> s</w:t>
      </w:r>
      <w:r w:rsidR="00720F15" w:rsidRPr="00720F15">
        <w:rPr>
          <w:rFonts w:asciiTheme="majorBidi" w:hAnsiTheme="majorBidi" w:cstheme="majorBidi"/>
          <w:sz w:val="24"/>
          <w:szCs w:val="24"/>
        </w:rPr>
        <w:t>trains used in this study</w:t>
      </w:r>
    </w:p>
    <w:tbl>
      <w:tblPr>
        <w:tblStyle w:val="TableGrid"/>
        <w:tblpPr w:leftFromText="180" w:rightFromText="180" w:vertAnchor="text" w:horzAnchor="margin" w:tblpXSpec="center" w:tblpY="145"/>
        <w:tblW w:w="9016" w:type="dxa"/>
        <w:tblLook w:val="04A0" w:firstRow="1" w:lastRow="0" w:firstColumn="1" w:lastColumn="0" w:noHBand="0" w:noVBand="1"/>
      </w:tblPr>
      <w:tblGrid>
        <w:gridCol w:w="905"/>
        <w:gridCol w:w="1324"/>
        <w:gridCol w:w="5686"/>
        <w:gridCol w:w="1101"/>
      </w:tblGrid>
      <w:tr w:rsidR="00805AD1" w:rsidRPr="007C6E38" w14:paraId="41487495" w14:textId="31FAB4F5" w:rsidTr="00E51DEA">
        <w:trPr>
          <w:trHeight w:val="720"/>
        </w:trPr>
        <w:tc>
          <w:tcPr>
            <w:tcW w:w="905" w:type="dxa"/>
            <w:shd w:val="clear" w:color="auto" w:fill="E7E6E6" w:themeFill="background2"/>
            <w:vAlign w:val="center"/>
          </w:tcPr>
          <w:p w14:paraId="634675F6" w14:textId="2E36E784" w:rsidR="00805AD1" w:rsidRPr="00A66489" w:rsidRDefault="00805AD1" w:rsidP="00805AD1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vertAlign w:val="superscript"/>
              </w:rPr>
            </w:pPr>
            <w:r w:rsidRPr="006467A7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Strain</w:t>
            </w:r>
            <w:r w:rsidR="00A66489">
              <w:rPr>
                <w:rFonts w:asciiTheme="majorBidi" w:eastAsia="Aptos" w:hAnsiTheme="majorBidi" w:cstheme="majorBidi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24" w:type="dxa"/>
            <w:shd w:val="clear" w:color="auto" w:fill="E7E6E6" w:themeFill="background2"/>
            <w:vAlign w:val="center"/>
          </w:tcPr>
          <w:p w14:paraId="118A78E3" w14:textId="6DB17CD2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b/>
                <w:bCs/>
                <w:color w:val="000000" w:themeColor="text1"/>
                <w:sz w:val="20"/>
                <w:szCs w:val="20"/>
              </w:rPr>
              <w:t>Unique feature</w:t>
            </w:r>
          </w:p>
        </w:tc>
        <w:tc>
          <w:tcPr>
            <w:tcW w:w="5686" w:type="dxa"/>
            <w:shd w:val="clear" w:color="auto" w:fill="E7E6E6" w:themeFill="background2"/>
            <w:vAlign w:val="center"/>
          </w:tcPr>
          <w:p w14:paraId="21376173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Genotype</w:t>
            </w:r>
          </w:p>
        </w:tc>
        <w:tc>
          <w:tcPr>
            <w:tcW w:w="1101" w:type="dxa"/>
            <w:shd w:val="clear" w:color="auto" w:fill="E7E6E6" w:themeFill="background2"/>
            <w:vAlign w:val="center"/>
          </w:tcPr>
          <w:p w14:paraId="7081949C" w14:textId="1F081449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b/>
                <w:bCs/>
                <w:color w:val="000000" w:themeColor="text1"/>
                <w:sz w:val="20"/>
                <w:szCs w:val="20"/>
              </w:rPr>
              <w:t>Source</w:t>
            </w:r>
          </w:p>
        </w:tc>
      </w:tr>
      <w:tr w:rsidR="00805AD1" w:rsidRPr="007C6E38" w14:paraId="6CB26BAB" w14:textId="5BD6FFEC" w:rsidTr="00E51DEA">
        <w:trPr>
          <w:trHeight w:val="720"/>
        </w:trPr>
        <w:tc>
          <w:tcPr>
            <w:tcW w:w="905" w:type="dxa"/>
            <w:vAlign w:val="center"/>
          </w:tcPr>
          <w:p w14:paraId="13AD40AA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W1588</w:t>
            </w:r>
          </w:p>
        </w:tc>
        <w:tc>
          <w:tcPr>
            <w:tcW w:w="1324" w:type="dxa"/>
            <w:vAlign w:val="center"/>
          </w:tcPr>
          <w:p w14:paraId="3FC561ED" w14:textId="4D0E6F70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color w:val="808080" w:themeColor="background1" w:themeShade="80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5686" w:type="dxa"/>
            <w:vAlign w:val="center"/>
          </w:tcPr>
          <w:p w14:paraId="3CEC73DA" w14:textId="7777777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>MATa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leu2-3,112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can1-100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ade2-1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his3-11,15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RAD5</w:t>
            </w:r>
          </w:p>
        </w:tc>
        <w:tc>
          <w:tcPr>
            <w:tcW w:w="1101" w:type="dxa"/>
            <w:vAlign w:val="center"/>
          </w:tcPr>
          <w:p w14:paraId="6D13ABA7" w14:textId="13FEE48D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Kupiec lab TAU</w:t>
            </w:r>
          </w:p>
        </w:tc>
      </w:tr>
      <w:tr w:rsidR="00805AD1" w:rsidRPr="007C6E38" w14:paraId="0832E98A" w14:textId="7716A642" w:rsidTr="00E51DEA">
        <w:trPr>
          <w:trHeight w:val="720"/>
        </w:trPr>
        <w:tc>
          <w:tcPr>
            <w:tcW w:w="905" w:type="dxa"/>
            <w:vAlign w:val="center"/>
          </w:tcPr>
          <w:p w14:paraId="13D96BFF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AA849</w:t>
            </w:r>
          </w:p>
        </w:tc>
        <w:tc>
          <w:tcPr>
            <w:tcW w:w="1324" w:type="dxa"/>
            <w:vAlign w:val="center"/>
          </w:tcPr>
          <w:p w14:paraId="6C9D1A90" w14:textId="3DD5EBF0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Replication system</w:t>
            </w:r>
          </w:p>
        </w:tc>
        <w:tc>
          <w:tcPr>
            <w:tcW w:w="5686" w:type="dxa"/>
            <w:vAlign w:val="center"/>
          </w:tcPr>
          <w:p w14:paraId="7992F41E" w14:textId="4CF835E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>W1588 chrIV:332960::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lacO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128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pdr5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lacI-Halo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chrIV:352560::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tetO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128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ADE1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tetR-tdTomato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+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TIR1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RFA1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RFA1-GFP</w:t>
            </w:r>
          </w:p>
        </w:tc>
        <w:tc>
          <w:tcPr>
            <w:tcW w:w="1101" w:type="dxa"/>
            <w:vAlign w:val="center"/>
          </w:tcPr>
          <w:p w14:paraId="136E02B6" w14:textId="3492B942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002D25EE" w14:textId="7959D11F" w:rsidTr="00E51DEA">
        <w:trPr>
          <w:trHeight w:val="720"/>
        </w:trPr>
        <w:tc>
          <w:tcPr>
            <w:tcW w:w="905" w:type="dxa"/>
            <w:vAlign w:val="center"/>
          </w:tcPr>
          <w:p w14:paraId="24361239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AA1568</w:t>
            </w:r>
          </w:p>
        </w:tc>
        <w:tc>
          <w:tcPr>
            <w:tcW w:w="1324" w:type="dxa"/>
            <w:vAlign w:val="center"/>
          </w:tcPr>
          <w:p w14:paraId="52C91E45" w14:textId="7777777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Empty gRNA</w:t>
            </w:r>
          </w:p>
          <w:p w14:paraId="5641BEDF" w14:textId="089B0CDE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Cas9 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5686" w:type="dxa"/>
            <w:vAlign w:val="center"/>
          </w:tcPr>
          <w:p w14:paraId="022DCC14" w14:textId="6EA51483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GAL10p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-Cas9-IAA-empty 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Δ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TRP1-GEM</w:t>
            </w:r>
          </w:p>
        </w:tc>
        <w:tc>
          <w:tcPr>
            <w:tcW w:w="1101" w:type="dxa"/>
            <w:vAlign w:val="center"/>
          </w:tcPr>
          <w:p w14:paraId="178A9A2E" w14:textId="7BD9F01D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23DAFB49" w14:textId="4F837D53" w:rsidTr="00E51DEA">
        <w:trPr>
          <w:trHeight w:val="720"/>
        </w:trPr>
        <w:tc>
          <w:tcPr>
            <w:tcW w:w="905" w:type="dxa"/>
            <w:vAlign w:val="center"/>
          </w:tcPr>
          <w:p w14:paraId="5F14DC6C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AA1427</w:t>
            </w:r>
          </w:p>
        </w:tc>
        <w:tc>
          <w:tcPr>
            <w:tcW w:w="1324" w:type="dxa"/>
            <w:vAlign w:val="center"/>
          </w:tcPr>
          <w:p w14:paraId="3F496548" w14:textId="7777777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Empty gRNA</w:t>
            </w:r>
          </w:p>
          <w:p w14:paraId="7DBF63AE" w14:textId="7777777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dCas9-UDG*</w:t>
            </w:r>
          </w:p>
          <w:p w14:paraId="63DA1E3A" w14:textId="325FF2F6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5686" w:type="dxa"/>
            <w:vAlign w:val="center"/>
          </w:tcPr>
          <w:p w14:paraId="16E111F5" w14:textId="6B76183D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GAL10p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-dCas9-UDG*-IAA-9xFlag-empty 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Δ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aur1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AUR1-GEM</w:t>
            </w:r>
          </w:p>
        </w:tc>
        <w:tc>
          <w:tcPr>
            <w:tcW w:w="1101" w:type="dxa"/>
            <w:vAlign w:val="center"/>
          </w:tcPr>
          <w:p w14:paraId="37B1E816" w14:textId="72DD9240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5A1923" w14:paraId="2F6D146E" w14:textId="15A7F319" w:rsidTr="00E51DEA">
        <w:trPr>
          <w:trHeight w:val="720"/>
        </w:trPr>
        <w:tc>
          <w:tcPr>
            <w:tcW w:w="905" w:type="dxa"/>
            <w:vAlign w:val="center"/>
          </w:tcPr>
          <w:p w14:paraId="22E6E056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AA1461</w:t>
            </w:r>
          </w:p>
        </w:tc>
        <w:tc>
          <w:tcPr>
            <w:tcW w:w="1324" w:type="dxa"/>
            <w:vAlign w:val="center"/>
          </w:tcPr>
          <w:p w14:paraId="25F89ECF" w14:textId="7777777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WT</w:t>
            </w: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>, gRNA dCas9-UDG*</w:t>
            </w:r>
          </w:p>
          <w:p w14:paraId="5B5FCBBF" w14:textId="4DF14410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  <w:lang w:val="fr-FR"/>
              </w:rPr>
              <w:t>64</w:t>
            </w:r>
          </w:p>
        </w:tc>
        <w:tc>
          <w:tcPr>
            <w:tcW w:w="5686" w:type="dxa"/>
            <w:vAlign w:val="center"/>
          </w:tcPr>
          <w:p w14:paraId="00C356AD" w14:textId="3214375D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-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-dCas9-UDG*-IAA-9xFlag-gRNA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TRP1-GEM</w:t>
            </w:r>
          </w:p>
        </w:tc>
        <w:tc>
          <w:tcPr>
            <w:tcW w:w="1101" w:type="dxa"/>
            <w:vAlign w:val="center"/>
          </w:tcPr>
          <w:p w14:paraId="28ED1010" w14:textId="39409C0F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DA4D3B" w14:paraId="42582A26" w14:textId="509FD034" w:rsidTr="00E51DEA">
        <w:trPr>
          <w:trHeight w:val="720"/>
        </w:trPr>
        <w:tc>
          <w:tcPr>
            <w:tcW w:w="905" w:type="dxa"/>
            <w:vAlign w:val="center"/>
          </w:tcPr>
          <w:p w14:paraId="06B57A1C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AA1626</w:t>
            </w:r>
          </w:p>
        </w:tc>
        <w:tc>
          <w:tcPr>
            <w:tcW w:w="1324" w:type="dxa"/>
            <w:vAlign w:val="center"/>
          </w:tcPr>
          <w:p w14:paraId="3BCD03FD" w14:textId="6FBFBC2F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</w:t>
            </w:r>
            <w:r w:rsidR="000921B2"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WT</w:t>
            </w:r>
            <w:r w:rsidR="000921B2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*, </w:t>
            </w: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gRNA</w:t>
            </w:r>
          </w:p>
          <w:p w14:paraId="4ADB81F3" w14:textId="431EC326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Cas9 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5686" w:type="dxa"/>
            <w:vAlign w:val="center"/>
          </w:tcPr>
          <w:p w14:paraId="44BFDEFC" w14:textId="3C336B60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8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-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-Cas9-IAA- 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AUR1-GEM</w:t>
            </w:r>
          </w:p>
        </w:tc>
        <w:tc>
          <w:tcPr>
            <w:tcW w:w="1101" w:type="dxa"/>
            <w:vAlign w:val="center"/>
          </w:tcPr>
          <w:p w14:paraId="28895346" w14:textId="7EAFBA32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DA4D3B" w14:paraId="75B3033D" w14:textId="6F53CF4A" w:rsidTr="00E51DEA">
        <w:trPr>
          <w:trHeight w:val="720"/>
        </w:trPr>
        <w:tc>
          <w:tcPr>
            <w:tcW w:w="905" w:type="dxa"/>
            <w:vAlign w:val="center"/>
          </w:tcPr>
          <w:p w14:paraId="4B55BC56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AA1602</w:t>
            </w:r>
          </w:p>
        </w:tc>
        <w:tc>
          <w:tcPr>
            <w:tcW w:w="1324" w:type="dxa"/>
            <w:vAlign w:val="center"/>
          </w:tcPr>
          <w:p w14:paraId="0E31522A" w14:textId="4ADA5AB5" w:rsidR="00805AD1" w:rsidRPr="006467A7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F72EAE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WT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*, </w:t>
            </w:r>
            <w:r w:rsidR="00805AD1"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gRNA</w:t>
            </w:r>
          </w:p>
          <w:p w14:paraId="07EE5205" w14:textId="1529C211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Cas9 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5686" w:type="dxa"/>
            <w:vAlign w:val="center"/>
          </w:tcPr>
          <w:p w14:paraId="18A5C8FD" w14:textId="7A133D94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16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-Cas9-IAA-gRNA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AUR1-GEM</w:t>
            </w:r>
          </w:p>
        </w:tc>
        <w:tc>
          <w:tcPr>
            <w:tcW w:w="1101" w:type="dxa"/>
            <w:vAlign w:val="center"/>
          </w:tcPr>
          <w:p w14:paraId="14123CF1" w14:textId="36870CB2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28132F68" w14:textId="677006E7" w:rsidTr="00E51DEA">
        <w:trPr>
          <w:trHeight w:val="720"/>
        </w:trPr>
        <w:tc>
          <w:tcPr>
            <w:tcW w:w="905" w:type="dxa"/>
            <w:vAlign w:val="center"/>
          </w:tcPr>
          <w:p w14:paraId="6F903391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AA1455</w:t>
            </w:r>
          </w:p>
        </w:tc>
        <w:tc>
          <w:tcPr>
            <w:tcW w:w="1324" w:type="dxa"/>
            <w:vAlign w:val="center"/>
          </w:tcPr>
          <w:p w14:paraId="7E06D17A" w14:textId="5F45ECFA" w:rsidR="00805AD1" w:rsidRPr="006467A7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F72EAE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WT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*, </w:t>
            </w:r>
            <w:r w:rsidR="00805AD1"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gRNA</w:t>
            </w:r>
          </w:p>
          <w:p w14:paraId="214587B0" w14:textId="669F2436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Cas9 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</w:rPr>
              <w:t>64</w:t>
            </w:r>
          </w:p>
        </w:tc>
        <w:tc>
          <w:tcPr>
            <w:tcW w:w="5686" w:type="dxa"/>
            <w:vAlign w:val="center"/>
          </w:tcPr>
          <w:p w14:paraId="134EC118" w14:textId="3F6C5E2F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-Cas9-IAA-gRNA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Δ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TRP1-GEM</w:t>
            </w:r>
          </w:p>
        </w:tc>
        <w:tc>
          <w:tcPr>
            <w:tcW w:w="1101" w:type="dxa"/>
            <w:vAlign w:val="center"/>
          </w:tcPr>
          <w:p w14:paraId="489DDB72" w14:textId="75FEDE4E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742C97B5" w14:textId="4462C2E6" w:rsidTr="00E51DEA">
        <w:trPr>
          <w:trHeight w:val="720"/>
        </w:trPr>
        <w:tc>
          <w:tcPr>
            <w:tcW w:w="905" w:type="dxa"/>
            <w:vAlign w:val="center"/>
          </w:tcPr>
          <w:p w14:paraId="030E6E8B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AA1623</w:t>
            </w:r>
          </w:p>
        </w:tc>
        <w:tc>
          <w:tcPr>
            <w:tcW w:w="1324" w:type="dxa"/>
            <w:vAlign w:val="center"/>
          </w:tcPr>
          <w:p w14:paraId="023D253B" w14:textId="5221D961" w:rsidR="00805AD1" w:rsidRPr="00447BD8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WT</w:t>
            </w:r>
            <w:r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 xml:space="preserve">*, </w:t>
            </w:r>
            <w:r w:rsidR="00805AD1"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>gRNA</w:t>
            </w:r>
          </w:p>
          <w:p w14:paraId="7EC9F457" w14:textId="7777777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dCas9-UDG*</w:t>
            </w:r>
          </w:p>
          <w:p w14:paraId="4DADC104" w14:textId="24AF9862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  <w:lang w:val="fr-FR"/>
              </w:rPr>
              <w:t>8</w:t>
            </w:r>
          </w:p>
        </w:tc>
        <w:tc>
          <w:tcPr>
            <w:tcW w:w="5686" w:type="dxa"/>
            <w:vAlign w:val="center"/>
          </w:tcPr>
          <w:p w14:paraId="64AB215E" w14:textId="62512639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8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-dCas9-IAA-UDG*-IAA-9xFlag-gRNA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TRP1-GEM</w:t>
            </w:r>
          </w:p>
        </w:tc>
        <w:tc>
          <w:tcPr>
            <w:tcW w:w="1101" w:type="dxa"/>
            <w:vAlign w:val="center"/>
          </w:tcPr>
          <w:p w14:paraId="7CEB9F1B" w14:textId="4DA347C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4B695470" w14:textId="258A0F99" w:rsidTr="00E51DEA">
        <w:trPr>
          <w:trHeight w:val="720"/>
        </w:trPr>
        <w:tc>
          <w:tcPr>
            <w:tcW w:w="905" w:type="dxa"/>
            <w:vAlign w:val="center"/>
          </w:tcPr>
          <w:p w14:paraId="6DC4FEA0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AA1607</w:t>
            </w:r>
          </w:p>
        </w:tc>
        <w:tc>
          <w:tcPr>
            <w:tcW w:w="1324" w:type="dxa"/>
            <w:vAlign w:val="center"/>
          </w:tcPr>
          <w:p w14:paraId="7F75ABDC" w14:textId="6C7279E4" w:rsidR="00805AD1" w:rsidRPr="00447BD8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WT</w:t>
            </w:r>
            <w:r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 xml:space="preserve">*, </w:t>
            </w:r>
            <w:r w:rsidR="00805AD1"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>gRNA</w:t>
            </w:r>
          </w:p>
          <w:p w14:paraId="604F02F8" w14:textId="7777777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dCas9-UDG*</w:t>
            </w:r>
          </w:p>
          <w:p w14:paraId="41DC424D" w14:textId="5231BB3C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  <w:lang w:val="fr-FR"/>
              </w:rPr>
              <w:t>16</w:t>
            </w:r>
          </w:p>
        </w:tc>
        <w:tc>
          <w:tcPr>
            <w:tcW w:w="5686" w:type="dxa"/>
            <w:vAlign w:val="center"/>
          </w:tcPr>
          <w:p w14:paraId="54A2C431" w14:textId="3912891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16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-dCas9-IAA-UDG*-IAA-9xFlag-gRNA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TRP1-GEM</w:t>
            </w:r>
          </w:p>
        </w:tc>
        <w:tc>
          <w:tcPr>
            <w:tcW w:w="1101" w:type="dxa"/>
            <w:vAlign w:val="center"/>
          </w:tcPr>
          <w:p w14:paraId="1EE3FD79" w14:textId="0C05776F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28D7535D" w14:textId="1250CC9E" w:rsidTr="00E51DEA">
        <w:trPr>
          <w:trHeight w:val="720"/>
        </w:trPr>
        <w:tc>
          <w:tcPr>
            <w:tcW w:w="905" w:type="dxa"/>
            <w:vAlign w:val="center"/>
          </w:tcPr>
          <w:p w14:paraId="22D9391D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AA1428</w:t>
            </w:r>
          </w:p>
        </w:tc>
        <w:tc>
          <w:tcPr>
            <w:tcW w:w="1324" w:type="dxa"/>
            <w:vAlign w:val="center"/>
          </w:tcPr>
          <w:p w14:paraId="58E8D027" w14:textId="36F16E23" w:rsidR="00805AD1" w:rsidRPr="00447BD8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WT</w:t>
            </w:r>
            <w:r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 xml:space="preserve">*, </w:t>
            </w:r>
            <w:r w:rsidR="00805AD1"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>gRNA</w:t>
            </w:r>
          </w:p>
          <w:p w14:paraId="76863C76" w14:textId="77777777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dCas9-UDG*</w:t>
            </w:r>
          </w:p>
          <w:p w14:paraId="7BBB2755" w14:textId="16CA61F9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  <w:lang w:val="fr-FR"/>
              </w:rPr>
              <w:t>64</w:t>
            </w:r>
          </w:p>
        </w:tc>
        <w:tc>
          <w:tcPr>
            <w:tcW w:w="5686" w:type="dxa"/>
            <w:vAlign w:val="center"/>
          </w:tcPr>
          <w:p w14:paraId="302822F6" w14:textId="33C0D99D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-dCas9-IAA-UDG*-IAA-9xFlag-gRNA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TRP1-GEM</w:t>
            </w:r>
          </w:p>
        </w:tc>
        <w:tc>
          <w:tcPr>
            <w:tcW w:w="1101" w:type="dxa"/>
            <w:vAlign w:val="center"/>
          </w:tcPr>
          <w:p w14:paraId="19DE09E0" w14:textId="48C3A482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5A1923" w14:paraId="2533DCD3" w14:textId="0C7713A6" w:rsidTr="00E51DEA">
        <w:trPr>
          <w:trHeight w:val="720"/>
        </w:trPr>
        <w:tc>
          <w:tcPr>
            <w:tcW w:w="905" w:type="dxa"/>
            <w:vAlign w:val="center"/>
          </w:tcPr>
          <w:p w14:paraId="67A5DA71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AA1548</w:t>
            </w:r>
          </w:p>
        </w:tc>
        <w:tc>
          <w:tcPr>
            <w:tcW w:w="1324" w:type="dxa"/>
            <w:vAlign w:val="center"/>
          </w:tcPr>
          <w:p w14:paraId="6D1D3E88" w14:textId="528F7070" w:rsidR="00805AD1" w:rsidRPr="006467A7" w:rsidRDefault="000921B2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WT</w:t>
            </w:r>
            <w:r w:rsidRPr="00447BD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 xml:space="preserve">*, </w:t>
            </w:r>
            <w:r w:rsidR="00805AD1"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>gRNA</w:t>
            </w:r>
          </w:p>
          <w:p w14:paraId="15F4E6A3" w14:textId="77777777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  <w:lang w:val="fr-FR"/>
              </w:rPr>
              <w:t>dCas9-UDG*</w:t>
            </w:r>
          </w:p>
          <w:p w14:paraId="786866E5" w14:textId="6F40BF2C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</w:pP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lang w:val="fr-FR"/>
              </w:rPr>
              <w:t>SCA</w:t>
            </w:r>
            <w:r w:rsidRPr="006467A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  <w:vertAlign w:val="subscript"/>
                <w:lang w:val="fr-FR"/>
              </w:rPr>
              <w:t>64</w:t>
            </w:r>
            <w:r w:rsidRPr="006467A7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fr-FR"/>
              </w:rPr>
              <w:t xml:space="preserve"> distal</w:t>
            </w:r>
          </w:p>
        </w:tc>
        <w:tc>
          <w:tcPr>
            <w:tcW w:w="5686" w:type="dxa"/>
            <w:vAlign w:val="center"/>
          </w:tcPr>
          <w:p w14:paraId="040B32B6" w14:textId="60498265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AA849 chrIV:352558::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fr-FR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-dCas9-IAA-UDG*-IAA-9xFlag-gRNA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Δ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</w:t>
            </w:r>
            <w:r w:rsidRPr="00447BD8">
              <w:rPr>
                <w:rFonts w:asciiTheme="majorBidi" w:hAnsiTheme="majorBidi" w:cstheme="majorBidi"/>
                <w:sz w:val="20"/>
                <w:szCs w:val="20"/>
                <w:lang w:val="fr-FR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fr-FR"/>
              </w:rPr>
              <w:t>AUR1-GEM</w:t>
            </w:r>
          </w:p>
        </w:tc>
        <w:tc>
          <w:tcPr>
            <w:tcW w:w="1101" w:type="dxa"/>
            <w:vAlign w:val="center"/>
          </w:tcPr>
          <w:p w14:paraId="08B32389" w14:textId="148AD823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4EBBF2CB" w14:textId="0B687D03" w:rsidTr="00E51DEA">
        <w:trPr>
          <w:trHeight w:val="383"/>
        </w:trPr>
        <w:tc>
          <w:tcPr>
            <w:tcW w:w="905" w:type="dxa"/>
            <w:vAlign w:val="center"/>
          </w:tcPr>
          <w:p w14:paraId="51AB5A27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AA1512</w:t>
            </w:r>
          </w:p>
        </w:tc>
        <w:tc>
          <w:tcPr>
            <w:tcW w:w="1324" w:type="dxa"/>
            <w:vAlign w:val="center"/>
          </w:tcPr>
          <w:p w14:paraId="6EA13010" w14:textId="21F2F186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exo1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7CA464E3" w14:textId="6AF1C0C5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exo1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4CC4F956" w14:textId="2D926014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4CB3827B" w14:textId="3B8561A7" w:rsidTr="00E51DEA">
        <w:trPr>
          <w:trHeight w:val="383"/>
        </w:trPr>
        <w:tc>
          <w:tcPr>
            <w:tcW w:w="905" w:type="dxa"/>
            <w:vAlign w:val="center"/>
          </w:tcPr>
          <w:p w14:paraId="1B5E344F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AA1436</w:t>
            </w:r>
          </w:p>
        </w:tc>
        <w:tc>
          <w:tcPr>
            <w:tcW w:w="1324" w:type="dxa"/>
            <w:vAlign w:val="center"/>
          </w:tcPr>
          <w:p w14:paraId="5D9A61FD" w14:textId="002862F2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ubc13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6E27B6C2" w14:textId="577D3A9A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ubc13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4025E3BA" w14:textId="637C9CEE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34CC35DA" w14:textId="627FBD26" w:rsidTr="00E51DEA">
        <w:trPr>
          <w:trHeight w:val="383"/>
        </w:trPr>
        <w:tc>
          <w:tcPr>
            <w:tcW w:w="905" w:type="dxa"/>
            <w:vAlign w:val="center"/>
          </w:tcPr>
          <w:p w14:paraId="1DA181DA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AA1444</w:t>
            </w:r>
          </w:p>
        </w:tc>
        <w:tc>
          <w:tcPr>
            <w:tcW w:w="1324" w:type="dxa"/>
            <w:vAlign w:val="center"/>
          </w:tcPr>
          <w:p w14:paraId="455CF9C9" w14:textId="28689969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rad18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76813D11" w14:textId="7A3E1BA8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rad18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004267D4" w14:textId="3E9D431B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6768B2BB" w14:textId="6E1DAFB0" w:rsidTr="00E51DEA">
        <w:trPr>
          <w:trHeight w:val="383"/>
        </w:trPr>
        <w:tc>
          <w:tcPr>
            <w:tcW w:w="905" w:type="dxa"/>
            <w:vAlign w:val="center"/>
          </w:tcPr>
          <w:p w14:paraId="193AB8C6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AA1543</w:t>
            </w:r>
          </w:p>
        </w:tc>
        <w:tc>
          <w:tcPr>
            <w:tcW w:w="1324" w:type="dxa"/>
            <w:vAlign w:val="center"/>
          </w:tcPr>
          <w:p w14:paraId="04596145" w14:textId="4FD20D2A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srs2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3836784B" w14:textId="3BB7E395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srs2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</w:p>
        </w:tc>
        <w:tc>
          <w:tcPr>
            <w:tcW w:w="1101" w:type="dxa"/>
            <w:vAlign w:val="center"/>
          </w:tcPr>
          <w:p w14:paraId="23AB139F" w14:textId="32244B2F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495214" w:rsidRPr="007C6E38" w14:paraId="77AFBC33" w14:textId="77777777" w:rsidTr="00495214">
        <w:trPr>
          <w:trHeight w:val="383"/>
        </w:trPr>
        <w:tc>
          <w:tcPr>
            <w:tcW w:w="905" w:type="dxa"/>
            <w:vAlign w:val="center"/>
          </w:tcPr>
          <w:p w14:paraId="31EE87F5" w14:textId="3C1157F6" w:rsidR="00495214" w:rsidRPr="00495214" w:rsidRDefault="00495214" w:rsidP="00495214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495214">
              <w:rPr>
                <w:rFonts w:asciiTheme="majorBidi" w:hAnsiTheme="majorBidi" w:cstheme="majorBidi"/>
                <w:sz w:val="20"/>
                <w:szCs w:val="20"/>
              </w:rPr>
              <w:t>AA1555</w:t>
            </w:r>
          </w:p>
        </w:tc>
        <w:tc>
          <w:tcPr>
            <w:tcW w:w="1324" w:type="dxa"/>
            <w:vAlign w:val="center"/>
          </w:tcPr>
          <w:p w14:paraId="26E28045" w14:textId="15EF10D2" w:rsidR="00495214" w:rsidRPr="00495214" w:rsidRDefault="00495214" w:rsidP="00495214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0215D1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rad18</w:t>
            </w:r>
            <w:r w:rsidRPr="00495214">
              <w:rPr>
                <w:rFonts w:asciiTheme="majorBidi" w:hAnsiTheme="majorBidi" w:cstheme="majorBidi"/>
                <w:sz w:val="20"/>
                <w:szCs w:val="20"/>
              </w:rPr>
              <w:t>∆</w:t>
            </w:r>
            <w:r w:rsidR="000215D1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srs2</w:t>
            </w:r>
            <w:r w:rsidR="000215D1"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5A5FAEBB" w14:textId="1BAB22D6" w:rsidR="00495214" w:rsidRPr="00BA1DC5" w:rsidRDefault="00495214" w:rsidP="0049521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BA1DC5">
              <w:rPr>
                <w:rFonts w:asciiTheme="majorBidi" w:hAnsiTheme="majorBidi" w:cstheme="majorBidi"/>
                <w:sz w:val="20"/>
                <w:szCs w:val="20"/>
                <w:lang w:val="de-DE"/>
              </w:rPr>
              <w:t xml:space="preserve">AA1543 </w:t>
            </w:r>
            <w:r w:rsidRPr="00BA1DC5">
              <w:rPr>
                <w:rFonts w:asciiTheme="majorBidi" w:hAnsiTheme="majorBidi" w:cstheme="majorBidi"/>
                <w:i/>
                <w:iCs/>
                <w:sz w:val="20"/>
                <w:szCs w:val="20"/>
                <w:lang w:val="de-DE"/>
              </w:rPr>
              <w:t>srs2</w:t>
            </w:r>
            <w:r w:rsidRPr="00BA1DC5">
              <w:rPr>
                <w:rFonts w:asciiTheme="majorBidi" w:hAnsiTheme="majorBidi" w:cstheme="majorBidi"/>
                <w:sz w:val="20"/>
                <w:szCs w:val="20"/>
                <w:lang w:val="de-DE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de-DE"/>
              </w:rPr>
              <w:t>NatMX</w:t>
            </w:r>
            <w:r w:rsidRPr="00BA1DC5">
              <w:rPr>
                <w:rFonts w:asciiTheme="majorBidi" w:hAnsiTheme="majorBidi" w:cstheme="majorBidi"/>
                <w:sz w:val="20"/>
                <w:szCs w:val="20"/>
                <w:lang w:val="de-DE"/>
              </w:rPr>
              <w:t xml:space="preserve"> </w:t>
            </w:r>
            <w:r w:rsidRPr="00BA1DC5">
              <w:rPr>
                <w:rFonts w:asciiTheme="majorBidi" w:hAnsiTheme="majorBidi" w:cstheme="majorBidi"/>
                <w:i/>
                <w:iCs/>
                <w:sz w:val="20"/>
                <w:szCs w:val="20"/>
                <w:lang w:val="de-DE"/>
              </w:rPr>
              <w:t>rad18</w:t>
            </w:r>
            <w:r w:rsidRPr="00BA1DC5">
              <w:rPr>
                <w:rFonts w:asciiTheme="majorBidi" w:hAnsiTheme="majorBidi" w:cstheme="majorBidi"/>
                <w:sz w:val="20"/>
                <w:szCs w:val="20"/>
                <w:lang w:val="de-DE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lang w:val="de-DE"/>
              </w:rPr>
              <w:t>KanMX</w:t>
            </w:r>
          </w:p>
        </w:tc>
        <w:tc>
          <w:tcPr>
            <w:tcW w:w="1101" w:type="dxa"/>
            <w:vAlign w:val="center"/>
          </w:tcPr>
          <w:p w14:paraId="23BF29B5" w14:textId="7FAEFE35" w:rsidR="00495214" w:rsidRPr="00495214" w:rsidRDefault="00495214" w:rsidP="00495214">
            <w:pPr>
              <w:jc w:val="center"/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</w:pPr>
            <w:r w:rsidRPr="00495214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805AD1" w:rsidRPr="007C6E38" w14:paraId="2490FEED" w14:textId="719A09FC" w:rsidTr="00E51DEA">
        <w:trPr>
          <w:trHeight w:val="383"/>
        </w:trPr>
        <w:tc>
          <w:tcPr>
            <w:tcW w:w="905" w:type="dxa"/>
            <w:vAlign w:val="center"/>
          </w:tcPr>
          <w:p w14:paraId="369DA4E6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AA1612</w:t>
            </w:r>
          </w:p>
        </w:tc>
        <w:tc>
          <w:tcPr>
            <w:tcW w:w="1324" w:type="dxa"/>
            <w:vAlign w:val="center"/>
          </w:tcPr>
          <w:p w14:paraId="664B7430" w14:textId="484FD914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rad30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1E88A3C2" w14:textId="18A2A62B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rad30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HIS3MX6</w:t>
            </w:r>
          </w:p>
        </w:tc>
        <w:tc>
          <w:tcPr>
            <w:tcW w:w="1101" w:type="dxa"/>
            <w:vAlign w:val="center"/>
          </w:tcPr>
          <w:p w14:paraId="589476D8" w14:textId="356524E3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744A25D2" w14:textId="02EF7811" w:rsidTr="00E51DEA">
        <w:trPr>
          <w:trHeight w:val="383"/>
        </w:trPr>
        <w:tc>
          <w:tcPr>
            <w:tcW w:w="905" w:type="dxa"/>
            <w:vAlign w:val="center"/>
          </w:tcPr>
          <w:p w14:paraId="69908583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AA1613</w:t>
            </w:r>
          </w:p>
        </w:tc>
        <w:tc>
          <w:tcPr>
            <w:tcW w:w="1324" w:type="dxa"/>
            <w:vAlign w:val="center"/>
          </w:tcPr>
          <w:p w14:paraId="1DF74078" w14:textId="3A479F6B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rev1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1DD184B4" w14:textId="32CD8DB3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rev1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</w:p>
        </w:tc>
        <w:tc>
          <w:tcPr>
            <w:tcW w:w="1101" w:type="dxa"/>
            <w:vAlign w:val="center"/>
          </w:tcPr>
          <w:p w14:paraId="28B332A1" w14:textId="0444F801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2BCE97DA" w14:textId="3C89317F" w:rsidTr="00E51DEA">
        <w:trPr>
          <w:trHeight w:val="383"/>
        </w:trPr>
        <w:tc>
          <w:tcPr>
            <w:tcW w:w="905" w:type="dxa"/>
            <w:vAlign w:val="center"/>
          </w:tcPr>
          <w:p w14:paraId="5B99DE2D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t>AA1614</w:t>
            </w:r>
          </w:p>
        </w:tc>
        <w:tc>
          <w:tcPr>
            <w:tcW w:w="1324" w:type="dxa"/>
            <w:vAlign w:val="center"/>
          </w:tcPr>
          <w:p w14:paraId="4DF8B3CD" w14:textId="68BBACD3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rev3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02887151" w14:textId="12C1C9D9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rev3</w:t>
            </w:r>
            <w:r w:rsidRPr="006467A7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6467A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467AEC7C" w14:textId="64EAE22D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805AD1" w:rsidRPr="007C6E38" w14:paraId="4C0ED1B2" w14:textId="6B2265B5" w:rsidTr="00E51DEA">
        <w:trPr>
          <w:trHeight w:val="720"/>
        </w:trPr>
        <w:tc>
          <w:tcPr>
            <w:tcW w:w="905" w:type="dxa"/>
            <w:vAlign w:val="center"/>
          </w:tcPr>
          <w:p w14:paraId="2FA446C9" w14:textId="77777777" w:rsidR="00805AD1" w:rsidRPr="006467A7" w:rsidRDefault="00805AD1" w:rsidP="00805AD1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sz w:val="20"/>
                <w:szCs w:val="20"/>
              </w:rPr>
              <w:lastRenderedPageBreak/>
              <w:t>AA1611</w:t>
            </w:r>
          </w:p>
        </w:tc>
        <w:tc>
          <w:tcPr>
            <w:tcW w:w="1324" w:type="dxa"/>
            <w:vAlign w:val="center"/>
          </w:tcPr>
          <w:p w14:paraId="0BA0562D" w14:textId="02E21C82" w:rsidR="00805AD1" w:rsidRPr="006467A7" w:rsidRDefault="00805AD1" w:rsidP="00805AD1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tls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</w:tc>
        <w:tc>
          <w:tcPr>
            <w:tcW w:w="5686" w:type="dxa"/>
            <w:vAlign w:val="center"/>
          </w:tcPr>
          <w:p w14:paraId="41D033C9" w14:textId="728A3B11" w:rsidR="00805AD1" w:rsidRPr="00447BD8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AA1428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aur1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AUR1-GEM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rad30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HIS3MX6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rev3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0A80D2D9" w14:textId="21F3D1CF" w:rsidR="00805AD1" w:rsidRPr="006467A7" w:rsidRDefault="00805AD1" w:rsidP="00805AD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FB50BA" w:rsidRPr="007C6E38" w14:paraId="46C6995C" w14:textId="77777777" w:rsidTr="00E51DEA">
        <w:trPr>
          <w:trHeight w:val="720"/>
        </w:trPr>
        <w:tc>
          <w:tcPr>
            <w:tcW w:w="905" w:type="dxa"/>
            <w:vAlign w:val="center"/>
          </w:tcPr>
          <w:p w14:paraId="46B32084" w14:textId="5BE734D1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sz w:val="20"/>
                <w:szCs w:val="20"/>
              </w:rPr>
              <w:t>AA1511</w:t>
            </w:r>
          </w:p>
        </w:tc>
        <w:tc>
          <w:tcPr>
            <w:tcW w:w="1324" w:type="dxa"/>
            <w:vAlign w:val="center"/>
          </w:tcPr>
          <w:p w14:paraId="4FE2135C" w14:textId="77777777" w:rsidR="00FB50BA" w:rsidRDefault="00FB50BA" w:rsidP="00FB50BA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WT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*</w:t>
            </w:r>
          </w:p>
          <w:p w14:paraId="60F334C1" w14:textId="2F0D9DAB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Rad51-iGFP</w:t>
            </w:r>
          </w:p>
        </w:tc>
        <w:tc>
          <w:tcPr>
            <w:tcW w:w="5686" w:type="dxa"/>
            <w:vAlign w:val="center"/>
          </w:tcPr>
          <w:p w14:paraId="6D3BB0EB" w14:textId="38667C84" w:rsidR="00FB50BA" w:rsidRPr="00447BD8" w:rsidRDefault="00FB50BA" w:rsidP="00FB50B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RAD51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RAD51-iGFP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chrIV:340385::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SCA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</w:rPr>
              <w:t>64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URA3-GAL10p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-dCas9-IAA-UDG*-IAA-9xFlag-gRNA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apn1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Δ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TRP1-GEM</w:t>
            </w:r>
          </w:p>
        </w:tc>
        <w:tc>
          <w:tcPr>
            <w:tcW w:w="1101" w:type="dxa"/>
            <w:vAlign w:val="center"/>
          </w:tcPr>
          <w:p w14:paraId="25FF1B49" w14:textId="4EC3B429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FB50BA" w:rsidRPr="007C6E38" w14:paraId="4019D699" w14:textId="77777777" w:rsidTr="00E51DEA">
        <w:trPr>
          <w:trHeight w:val="720"/>
        </w:trPr>
        <w:tc>
          <w:tcPr>
            <w:tcW w:w="905" w:type="dxa"/>
            <w:vAlign w:val="center"/>
          </w:tcPr>
          <w:p w14:paraId="545F7F2D" w14:textId="44E36B6D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sz w:val="20"/>
                <w:szCs w:val="20"/>
              </w:rPr>
              <w:t>AA1526</w:t>
            </w:r>
          </w:p>
        </w:tc>
        <w:tc>
          <w:tcPr>
            <w:tcW w:w="1324" w:type="dxa"/>
            <w:vAlign w:val="center"/>
          </w:tcPr>
          <w:p w14:paraId="15F65CA0" w14:textId="77777777" w:rsidR="00FB50BA" w:rsidRDefault="00FB50BA" w:rsidP="00FB50BA">
            <w:pPr>
              <w:jc w:val="center"/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ubc13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  <w:p w14:paraId="6E9EC23A" w14:textId="75AD8248" w:rsidR="00C56AFD" w:rsidRPr="006467A7" w:rsidRDefault="00C56AFD" w:rsidP="00FB50BA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Rad51-iGFP</w:t>
            </w:r>
          </w:p>
        </w:tc>
        <w:tc>
          <w:tcPr>
            <w:tcW w:w="5686" w:type="dxa"/>
            <w:vAlign w:val="center"/>
          </w:tcPr>
          <w:p w14:paraId="5B8E25F4" w14:textId="1A6DD9CE" w:rsidR="00FB50BA" w:rsidRPr="00447BD8" w:rsidRDefault="00FB50BA" w:rsidP="00FB50B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AA1511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ubc13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KanMX</w:t>
            </w:r>
          </w:p>
        </w:tc>
        <w:tc>
          <w:tcPr>
            <w:tcW w:w="1101" w:type="dxa"/>
            <w:vAlign w:val="center"/>
          </w:tcPr>
          <w:p w14:paraId="7752D748" w14:textId="034960CC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  <w:tr w:rsidR="00FB50BA" w:rsidRPr="007C6E38" w14:paraId="4F7B6489" w14:textId="77777777" w:rsidTr="00E51DEA">
        <w:trPr>
          <w:trHeight w:val="720"/>
        </w:trPr>
        <w:tc>
          <w:tcPr>
            <w:tcW w:w="905" w:type="dxa"/>
            <w:vAlign w:val="center"/>
          </w:tcPr>
          <w:p w14:paraId="50DD0D58" w14:textId="311324FD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sz w:val="20"/>
                <w:szCs w:val="20"/>
              </w:rPr>
              <w:t>AA1537</w:t>
            </w:r>
          </w:p>
        </w:tc>
        <w:tc>
          <w:tcPr>
            <w:tcW w:w="1324" w:type="dxa"/>
            <w:vAlign w:val="center"/>
          </w:tcPr>
          <w:p w14:paraId="4D8EC004" w14:textId="77777777" w:rsidR="00FB50BA" w:rsidRDefault="00FB50BA" w:rsidP="00FB50BA">
            <w:pPr>
              <w:jc w:val="center"/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srs2</w:t>
            </w:r>
            <w:r w:rsidRPr="006467A7">
              <w:rPr>
                <w:rFonts w:asciiTheme="majorBidi" w:eastAsia="Aptos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∆</w:t>
            </w:r>
          </w:p>
          <w:p w14:paraId="4B55D59D" w14:textId="307A926E" w:rsidR="00C56AFD" w:rsidRPr="006467A7" w:rsidRDefault="00C56AFD" w:rsidP="00FB50BA">
            <w:pPr>
              <w:jc w:val="center"/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Aptos" w:hAnsiTheme="majorBidi" w:cstheme="majorBidi"/>
                <w:i/>
                <w:iCs/>
                <w:color w:val="000000" w:themeColor="text1"/>
                <w:sz w:val="20"/>
                <w:szCs w:val="20"/>
              </w:rPr>
              <w:t>Rad51-iGFP</w:t>
            </w:r>
          </w:p>
        </w:tc>
        <w:tc>
          <w:tcPr>
            <w:tcW w:w="5686" w:type="dxa"/>
            <w:vAlign w:val="center"/>
          </w:tcPr>
          <w:p w14:paraId="36F0D069" w14:textId="07539587" w:rsidR="00FB50BA" w:rsidRPr="00447BD8" w:rsidRDefault="00FB50BA" w:rsidP="00FB50B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47BD8">
              <w:rPr>
                <w:rFonts w:asciiTheme="majorBidi" w:hAnsiTheme="majorBidi" w:cstheme="majorBidi"/>
                <w:sz w:val="20"/>
                <w:szCs w:val="20"/>
              </w:rPr>
              <w:t xml:space="preserve">AA1511 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srs2</w:t>
            </w:r>
            <w:r w:rsidRPr="00447BD8">
              <w:rPr>
                <w:rFonts w:asciiTheme="majorBidi" w:hAnsiTheme="majorBidi" w:cstheme="majorBidi"/>
                <w:sz w:val="20"/>
                <w:szCs w:val="20"/>
              </w:rPr>
              <w:t>::</w:t>
            </w:r>
            <w:r w:rsidRPr="00447BD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NatMX</w:t>
            </w:r>
          </w:p>
        </w:tc>
        <w:tc>
          <w:tcPr>
            <w:tcW w:w="1101" w:type="dxa"/>
            <w:vAlign w:val="center"/>
          </w:tcPr>
          <w:p w14:paraId="4F7826F5" w14:textId="2C9C1E35" w:rsidR="00FB50BA" w:rsidRPr="006467A7" w:rsidRDefault="00FB50BA" w:rsidP="00FB50BA">
            <w:pPr>
              <w:jc w:val="center"/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</w:pPr>
            <w:r w:rsidRPr="006467A7">
              <w:rPr>
                <w:rFonts w:asciiTheme="majorBidi" w:eastAsia="Aptos" w:hAnsiTheme="majorBidi" w:cstheme="majorBidi"/>
                <w:color w:val="000000" w:themeColor="text1"/>
                <w:sz w:val="20"/>
                <w:szCs w:val="20"/>
              </w:rPr>
              <w:t>This study</w:t>
            </w:r>
          </w:p>
        </w:tc>
      </w:tr>
    </w:tbl>
    <w:p w14:paraId="110CFEA0" w14:textId="7C0286D1" w:rsidR="00BC41E6" w:rsidRDefault="00BC41E6" w:rsidP="00147074">
      <w:pPr>
        <w:spacing w:line="360" w:lineRule="auto"/>
        <w:rPr>
          <w:rFonts w:asciiTheme="majorBidi" w:hAnsiTheme="majorBidi" w:cstheme="majorBidi"/>
        </w:rPr>
      </w:pPr>
    </w:p>
    <w:p w14:paraId="07FB03E1" w14:textId="0F94129F" w:rsidR="00BC41E6" w:rsidRDefault="00A6648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vertAlign w:val="superscript"/>
        </w:rPr>
        <w:t>a</w:t>
      </w:r>
      <w:r w:rsidR="009C614F" w:rsidRPr="009C614F">
        <w:rPr>
          <w:rFonts w:asciiTheme="majorBidi" w:hAnsiTheme="majorBidi" w:cstheme="majorBidi"/>
          <w:i/>
          <w:iCs/>
        </w:rPr>
        <w:t>APN1</w:t>
      </w:r>
      <w:r w:rsidR="009C614F">
        <w:rPr>
          <w:rFonts w:asciiTheme="majorBidi" w:hAnsiTheme="majorBidi" w:cstheme="majorBidi"/>
        </w:rPr>
        <w:t xml:space="preserve"> was deleted </w:t>
      </w:r>
      <w:r w:rsidR="003F4B53">
        <w:rPr>
          <w:rFonts w:asciiTheme="majorBidi" w:hAnsiTheme="majorBidi" w:cstheme="majorBidi"/>
        </w:rPr>
        <w:t xml:space="preserve">in all strains in a markerless manner by replacing </w:t>
      </w:r>
      <w:r w:rsidR="003F4B53" w:rsidRPr="00DB1C95">
        <w:rPr>
          <w:rFonts w:asciiTheme="majorBidi" w:hAnsiTheme="majorBidi" w:cstheme="majorBidi"/>
          <w:i/>
          <w:iCs/>
        </w:rPr>
        <w:t>APN1</w:t>
      </w:r>
      <w:r w:rsidR="003F4B53">
        <w:rPr>
          <w:rFonts w:asciiTheme="majorBidi" w:hAnsiTheme="majorBidi" w:cstheme="majorBidi"/>
        </w:rPr>
        <w:t xml:space="preserve"> with an antibiotic </w:t>
      </w:r>
      <w:r w:rsidR="00A3011C">
        <w:rPr>
          <w:rFonts w:asciiTheme="majorBidi" w:hAnsiTheme="majorBidi" w:cstheme="majorBidi"/>
        </w:rPr>
        <w:t xml:space="preserve">resistance </w:t>
      </w:r>
      <w:r w:rsidR="003F4B53">
        <w:rPr>
          <w:rFonts w:asciiTheme="majorBidi" w:hAnsiTheme="majorBidi" w:cstheme="majorBidi"/>
        </w:rPr>
        <w:t>cassette followed by removal of the cassette using CRISPR/Cas9 approach.</w:t>
      </w:r>
      <w:r w:rsidR="00BC41E6">
        <w:rPr>
          <w:rFonts w:asciiTheme="majorBidi" w:hAnsiTheme="majorBidi" w:cstheme="majorBidi"/>
        </w:rPr>
        <w:br w:type="page"/>
      </w:r>
    </w:p>
    <w:p w14:paraId="7EF0EEB5" w14:textId="77777777" w:rsidR="002B63BC" w:rsidRDefault="002B63BC" w:rsidP="00147074">
      <w:pPr>
        <w:spacing w:line="360" w:lineRule="auto"/>
        <w:rPr>
          <w:rFonts w:asciiTheme="majorBidi" w:hAnsiTheme="majorBidi" w:cstheme="majorBidi"/>
        </w:rPr>
      </w:pPr>
    </w:p>
    <w:p w14:paraId="532B466E" w14:textId="12AD4078" w:rsidR="002B63BC" w:rsidRPr="00B84BBA" w:rsidRDefault="002B63BC" w:rsidP="00147074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84BBA">
        <w:rPr>
          <w:rFonts w:asciiTheme="majorBidi" w:hAnsiTheme="majorBidi" w:cstheme="majorBidi"/>
          <w:b/>
          <w:bCs/>
          <w:sz w:val="24"/>
          <w:szCs w:val="24"/>
        </w:rPr>
        <w:t xml:space="preserve">Table S5: Oligonucleotides used </w:t>
      </w:r>
      <w:r w:rsidR="003B35CE" w:rsidRPr="00B84BBA">
        <w:rPr>
          <w:rFonts w:asciiTheme="majorBidi" w:hAnsiTheme="majorBidi" w:cstheme="majorBidi"/>
          <w:b/>
          <w:bCs/>
          <w:sz w:val="24"/>
          <w:szCs w:val="24"/>
        </w:rPr>
        <w:t>for GLOE-Seq analysis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2160"/>
        <w:gridCol w:w="4680"/>
        <w:gridCol w:w="1371"/>
      </w:tblGrid>
      <w:tr w:rsidR="00F07321" w:rsidRPr="00B84BBA" w14:paraId="73D24AD8" w14:textId="77777777" w:rsidTr="00E143A1">
        <w:trPr>
          <w:trHeight w:val="576"/>
        </w:trPr>
        <w:tc>
          <w:tcPr>
            <w:tcW w:w="805" w:type="dxa"/>
            <w:shd w:val="clear" w:color="auto" w:fill="E7E6E6" w:themeFill="background2"/>
            <w:vAlign w:val="center"/>
          </w:tcPr>
          <w:p w14:paraId="103953EE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2160" w:type="dxa"/>
            <w:shd w:val="clear" w:color="auto" w:fill="E7E6E6" w:themeFill="background2"/>
            <w:vAlign w:val="center"/>
          </w:tcPr>
          <w:p w14:paraId="025578F4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4680" w:type="dxa"/>
            <w:shd w:val="clear" w:color="auto" w:fill="E7E6E6" w:themeFill="background2"/>
            <w:vAlign w:val="center"/>
          </w:tcPr>
          <w:p w14:paraId="240DD18E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Sequence (5’</w:t>
            </w: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sym w:font="Wingdings" w:char="F0E0"/>
            </w: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3’)</w:t>
            </w:r>
          </w:p>
        </w:tc>
        <w:tc>
          <w:tcPr>
            <w:tcW w:w="1371" w:type="dxa"/>
            <w:shd w:val="clear" w:color="auto" w:fill="E7E6E6" w:themeFill="background2"/>
            <w:vAlign w:val="center"/>
          </w:tcPr>
          <w:p w14:paraId="412CEECF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Use</w:t>
            </w:r>
          </w:p>
        </w:tc>
      </w:tr>
      <w:tr w:rsidR="00F07321" w:rsidRPr="00B84BBA" w14:paraId="74991C64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658E43E4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3331</w:t>
            </w:r>
          </w:p>
        </w:tc>
        <w:tc>
          <w:tcPr>
            <w:tcW w:w="2160" w:type="dxa"/>
            <w:vAlign w:val="center"/>
          </w:tcPr>
          <w:p w14:paraId="1DCF72BF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Internal locus – fwd</w:t>
            </w:r>
          </w:p>
        </w:tc>
        <w:tc>
          <w:tcPr>
            <w:tcW w:w="4680" w:type="dxa"/>
            <w:vAlign w:val="center"/>
          </w:tcPr>
          <w:p w14:paraId="3A71D8F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CCATTGGTGGTGACCTGATTA</w:t>
            </w:r>
          </w:p>
        </w:tc>
        <w:tc>
          <w:tcPr>
            <w:tcW w:w="1371" w:type="dxa"/>
            <w:vAlign w:val="center"/>
          </w:tcPr>
          <w:p w14:paraId="3C9D2B7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094F7CE8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0E30FF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3332</w:t>
            </w:r>
          </w:p>
        </w:tc>
        <w:tc>
          <w:tcPr>
            <w:tcW w:w="2160" w:type="dxa"/>
            <w:vAlign w:val="center"/>
          </w:tcPr>
          <w:p w14:paraId="11E7E59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Internal locus – rev</w:t>
            </w:r>
          </w:p>
        </w:tc>
        <w:tc>
          <w:tcPr>
            <w:tcW w:w="4680" w:type="dxa"/>
            <w:vAlign w:val="center"/>
          </w:tcPr>
          <w:p w14:paraId="085EFB64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TTGGAAGAGCCCTTCGATTT</w:t>
            </w:r>
          </w:p>
        </w:tc>
        <w:tc>
          <w:tcPr>
            <w:tcW w:w="1371" w:type="dxa"/>
            <w:vAlign w:val="center"/>
          </w:tcPr>
          <w:p w14:paraId="3EDEEDA4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7FB0C8F1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497778F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3790</w:t>
            </w:r>
          </w:p>
        </w:tc>
        <w:tc>
          <w:tcPr>
            <w:tcW w:w="2160" w:type="dxa"/>
            <w:vAlign w:val="center"/>
          </w:tcPr>
          <w:p w14:paraId="07688DC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Extension primer</w:t>
            </w:r>
          </w:p>
        </w:tc>
        <w:tc>
          <w:tcPr>
            <w:tcW w:w="4680" w:type="dxa"/>
            <w:vAlign w:val="center"/>
          </w:tcPr>
          <w:p w14:paraId="5113A9F0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CGAGATCTACACTCTTTCCCTACACGACGCTCTTCCGATCT</w:t>
            </w:r>
          </w:p>
        </w:tc>
        <w:tc>
          <w:tcPr>
            <w:tcW w:w="1371" w:type="dxa"/>
            <w:vAlign w:val="center"/>
          </w:tcPr>
          <w:p w14:paraId="7A6B4130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GLOE-Seq</w:t>
            </w:r>
          </w:p>
        </w:tc>
      </w:tr>
      <w:tr w:rsidR="00F07321" w:rsidRPr="00B84BBA" w14:paraId="0ED4FD98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C19C527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3791</w:t>
            </w:r>
          </w:p>
        </w:tc>
        <w:tc>
          <w:tcPr>
            <w:tcW w:w="2160" w:type="dxa"/>
            <w:vAlign w:val="center"/>
          </w:tcPr>
          <w:p w14:paraId="43AD4FE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Distal adaptor – top</w:t>
            </w:r>
          </w:p>
        </w:tc>
        <w:tc>
          <w:tcPr>
            <w:tcW w:w="4680" w:type="dxa"/>
            <w:vAlign w:val="center"/>
          </w:tcPr>
          <w:p w14:paraId="6ADEDF27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GACTGGAGTTCAGACGTGTGCTCTTCCGATCT</w:t>
            </w:r>
          </w:p>
        </w:tc>
        <w:tc>
          <w:tcPr>
            <w:tcW w:w="1371" w:type="dxa"/>
            <w:vAlign w:val="center"/>
          </w:tcPr>
          <w:p w14:paraId="0323C8A4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GLOE-Seq</w:t>
            </w:r>
          </w:p>
        </w:tc>
      </w:tr>
      <w:tr w:rsidR="00F07321" w:rsidRPr="00B84BBA" w14:paraId="53926F10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1C1164AC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3898</w:t>
            </w:r>
          </w:p>
        </w:tc>
        <w:tc>
          <w:tcPr>
            <w:tcW w:w="2160" w:type="dxa"/>
            <w:vAlign w:val="center"/>
          </w:tcPr>
          <w:p w14:paraId="624FEAA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Proximal adaptor – bottom</w:t>
            </w:r>
          </w:p>
        </w:tc>
        <w:tc>
          <w:tcPr>
            <w:tcW w:w="4680" w:type="dxa"/>
            <w:vAlign w:val="center"/>
          </w:tcPr>
          <w:p w14:paraId="2EEA1682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CTACACGACGCTCTTCCGATCTNNNNN*N-(NH2)</w:t>
            </w:r>
          </w:p>
        </w:tc>
        <w:tc>
          <w:tcPr>
            <w:tcW w:w="1371" w:type="dxa"/>
            <w:vAlign w:val="center"/>
          </w:tcPr>
          <w:p w14:paraId="656E4D2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GLOE-Seq</w:t>
            </w:r>
          </w:p>
        </w:tc>
      </w:tr>
      <w:tr w:rsidR="00F07321" w:rsidRPr="00B84BBA" w14:paraId="6F84A8B3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3BBA4DC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3899</w:t>
            </w:r>
          </w:p>
        </w:tc>
        <w:tc>
          <w:tcPr>
            <w:tcW w:w="2160" w:type="dxa"/>
            <w:vAlign w:val="center"/>
          </w:tcPr>
          <w:p w14:paraId="40B062E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Proximal adaptor – top</w:t>
            </w:r>
          </w:p>
        </w:tc>
        <w:tc>
          <w:tcPr>
            <w:tcW w:w="4680" w:type="dxa"/>
            <w:vAlign w:val="center"/>
          </w:tcPr>
          <w:p w14:paraId="49CF806D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(5‘PO4)AGATCGGAAGAGCGTCGTGTAGGGAAAGAGTGTAGATCTCGTTTT(3’BIOTIN)</w:t>
            </w:r>
          </w:p>
        </w:tc>
        <w:tc>
          <w:tcPr>
            <w:tcW w:w="1371" w:type="dxa"/>
            <w:vAlign w:val="center"/>
          </w:tcPr>
          <w:p w14:paraId="387EB22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GLOE-Seq</w:t>
            </w:r>
          </w:p>
        </w:tc>
      </w:tr>
      <w:tr w:rsidR="00F07321" w:rsidRPr="00B84BBA" w14:paraId="56247FF2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4F48DFE0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5773</w:t>
            </w:r>
          </w:p>
        </w:tc>
        <w:tc>
          <w:tcPr>
            <w:tcW w:w="2160" w:type="dxa"/>
            <w:vAlign w:val="center"/>
          </w:tcPr>
          <w:p w14:paraId="39C1702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 – fwd</w:t>
            </w:r>
          </w:p>
        </w:tc>
        <w:tc>
          <w:tcPr>
            <w:tcW w:w="4680" w:type="dxa"/>
            <w:vAlign w:val="center"/>
          </w:tcPr>
          <w:p w14:paraId="4CF8C24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AGAGTTGGGAATGTGTGCCC</w:t>
            </w:r>
          </w:p>
        </w:tc>
        <w:tc>
          <w:tcPr>
            <w:tcW w:w="1371" w:type="dxa"/>
            <w:vAlign w:val="center"/>
          </w:tcPr>
          <w:p w14:paraId="7E42723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767F827E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514D4A5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5774</w:t>
            </w:r>
          </w:p>
        </w:tc>
        <w:tc>
          <w:tcPr>
            <w:tcW w:w="2160" w:type="dxa"/>
            <w:vAlign w:val="center"/>
          </w:tcPr>
          <w:p w14:paraId="1D29ED3C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 – rev</w:t>
            </w:r>
          </w:p>
        </w:tc>
        <w:tc>
          <w:tcPr>
            <w:tcW w:w="4680" w:type="dxa"/>
            <w:vAlign w:val="center"/>
          </w:tcPr>
          <w:p w14:paraId="6C7ED369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GGGCAGCAACACAAAGTGTC</w:t>
            </w:r>
          </w:p>
        </w:tc>
        <w:tc>
          <w:tcPr>
            <w:tcW w:w="1371" w:type="dxa"/>
            <w:vAlign w:val="center"/>
          </w:tcPr>
          <w:p w14:paraId="5881615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05D3682D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14BE17B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5775</w:t>
            </w:r>
          </w:p>
        </w:tc>
        <w:tc>
          <w:tcPr>
            <w:tcW w:w="2160" w:type="dxa"/>
            <w:vAlign w:val="center"/>
          </w:tcPr>
          <w:p w14:paraId="5BA03F0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ChrII – fwd</w:t>
            </w:r>
          </w:p>
        </w:tc>
        <w:tc>
          <w:tcPr>
            <w:tcW w:w="4680" w:type="dxa"/>
            <w:vAlign w:val="center"/>
          </w:tcPr>
          <w:p w14:paraId="2D9E422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AGAACACTGCTAAAGTAAGAGA</w:t>
            </w:r>
          </w:p>
        </w:tc>
        <w:tc>
          <w:tcPr>
            <w:tcW w:w="1371" w:type="dxa"/>
            <w:vAlign w:val="center"/>
          </w:tcPr>
          <w:p w14:paraId="2B5C0FB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3D95B23E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1A503C8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5776</w:t>
            </w:r>
          </w:p>
        </w:tc>
        <w:tc>
          <w:tcPr>
            <w:tcW w:w="2160" w:type="dxa"/>
            <w:vAlign w:val="center"/>
          </w:tcPr>
          <w:p w14:paraId="132EA0AC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ChrII – rev</w:t>
            </w:r>
          </w:p>
        </w:tc>
        <w:tc>
          <w:tcPr>
            <w:tcW w:w="4680" w:type="dxa"/>
            <w:vAlign w:val="center"/>
          </w:tcPr>
          <w:p w14:paraId="7ED69E9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TCCAGGAGCTTCAGAAATTG</w:t>
            </w:r>
          </w:p>
        </w:tc>
        <w:tc>
          <w:tcPr>
            <w:tcW w:w="1371" w:type="dxa"/>
            <w:vAlign w:val="center"/>
          </w:tcPr>
          <w:p w14:paraId="0A8F7C06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09D999D2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2E3D9F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5805</w:t>
            </w:r>
          </w:p>
        </w:tc>
        <w:tc>
          <w:tcPr>
            <w:tcW w:w="2160" w:type="dxa"/>
            <w:vAlign w:val="center"/>
          </w:tcPr>
          <w:p w14:paraId="6A2E2369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ChrIV – fwd</w:t>
            </w:r>
          </w:p>
        </w:tc>
        <w:tc>
          <w:tcPr>
            <w:tcW w:w="4680" w:type="dxa"/>
            <w:vAlign w:val="center"/>
          </w:tcPr>
          <w:p w14:paraId="071159F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CCGTGGATTCAGATGCGTTG</w:t>
            </w:r>
          </w:p>
        </w:tc>
        <w:tc>
          <w:tcPr>
            <w:tcW w:w="1371" w:type="dxa"/>
            <w:vAlign w:val="center"/>
          </w:tcPr>
          <w:p w14:paraId="3FB47AD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58B51DC6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7BEECF99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5806</w:t>
            </w:r>
          </w:p>
        </w:tc>
        <w:tc>
          <w:tcPr>
            <w:tcW w:w="2160" w:type="dxa"/>
            <w:vAlign w:val="center"/>
          </w:tcPr>
          <w:p w14:paraId="139F174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ChrIV – rev</w:t>
            </w:r>
          </w:p>
        </w:tc>
        <w:tc>
          <w:tcPr>
            <w:tcW w:w="4680" w:type="dxa"/>
            <w:vAlign w:val="center"/>
          </w:tcPr>
          <w:p w14:paraId="594C811D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CTGTTGCGGTGGTATCCTTTG</w:t>
            </w:r>
          </w:p>
        </w:tc>
        <w:tc>
          <w:tcPr>
            <w:tcW w:w="1371" w:type="dxa"/>
            <w:vAlign w:val="center"/>
          </w:tcPr>
          <w:p w14:paraId="6702279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2F92FA83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74419EF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5809</w:t>
            </w:r>
          </w:p>
        </w:tc>
        <w:tc>
          <w:tcPr>
            <w:tcW w:w="2160" w:type="dxa"/>
            <w:vAlign w:val="center"/>
          </w:tcPr>
          <w:p w14:paraId="4AA3B9F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ChrVII – fwd</w:t>
            </w:r>
          </w:p>
        </w:tc>
        <w:tc>
          <w:tcPr>
            <w:tcW w:w="4680" w:type="dxa"/>
            <w:vAlign w:val="center"/>
          </w:tcPr>
          <w:p w14:paraId="06223843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GGCAAGTTAGCTGGCCTAAATG</w:t>
            </w:r>
          </w:p>
        </w:tc>
        <w:tc>
          <w:tcPr>
            <w:tcW w:w="1371" w:type="dxa"/>
            <w:vAlign w:val="center"/>
          </w:tcPr>
          <w:p w14:paraId="69D51BA8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qPCR</w:t>
            </w:r>
          </w:p>
        </w:tc>
      </w:tr>
      <w:tr w:rsidR="00F07321" w:rsidRPr="00B84BBA" w14:paraId="054385B6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34A13E72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5810</w:t>
            </w:r>
          </w:p>
        </w:tc>
        <w:tc>
          <w:tcPr>
            <w:tcW w:w="2160" w:type="dxa"/>
            <w:vAlign w:val="center"/>
          </w:tcPr>
          <w:p w14:paraId="28E56080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Not</w:t>
            </w: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 ChrVII – rev</w:t>
            </w:r>
          </w:p>
        </w:tc>
        <w:tc>
          <w:tcPr>
            <w:tcW w:w="4680" w:type="dxa"/>
            <w:vAlign w:val="center"/>
          </w:tcPr>
          <w:p w14:paraId="02B3D41D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CCACCACCCAAATCGTAAACTG</w:t>
            </w:r>
          </w:p>
        </w:tc>
        <w:tc>
          <w:tcPr>
            <w:tcW w:w="1371" w:type="dxa"/>
            <w:vAlign w:val="center"/>
          </w:tcPr>
          <w:p w14:paraId="47DD0632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pPCR</w:t>
            </w:r>
          </w:p>
        </w:tc>
      </w:tr>
      <w:tr w:rsidR="00F07321" w:rsidRPr="00B84BBA" w14:paraId="7A3EFA95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0A6D3D8F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7060</w:t>
            </w:r>
          </w:p>
        </w:tc>
        <w:tc>
          <w:tcPr>
            <w:tcW w:w="2160" w:type="dxa"/>
            <w:vAlign w:val="center"/>
          </w:tcPr>
          <w:p w14:paraId="1BDF5165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Distal adaptor – bottom</w:t>
            </w:r>
          </w:p>
        </w:tc>
        <w:tc>
          <w:tcPr>
            <w:tcW w:w="4680" w:type="dxa"/>
            <w:vAlign w:val="center"/>
          </w:tcPr>
          <w:p w14:paraId="61425D3E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(5‘PO4)GATCGGAAGAGCACACGTCTGAACTCCAGTCCCC</w:t>
            </w:r>
          </w:p>
        </w:tc>
        <w:tc>
          <w:tcPr>
            <w:tcW w:w="1371" w:type="dxa"/>
            <w:vAlign w:val="center"/>
          </w:tcPr>
          <w:p w14:paraId="49FFED4A" w14:textId="77777777" w:rsidR="00F07321" w:rsidRPr="00B84BBA" w:rsidRDefault="00F07321" w:rsidP="004658C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GLOE-Seq</w:t>
            </w:r>
          </w:p>
        </w:tc>
      </w:tr>
      <w:tr w:rsidR="0055238C" w:rsidRPr="00B84BBA" w14:paraId="0C4A34C0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2F2041C3" w14:textId="5A6D3B21" w:rsidR="0055238C" w:rsidRPr="00B84BBA" w:rsidRDefault="0055238C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P5</w:t>
            </w:r>
          </w:p>
        </w:tc>
        <w:tc>
          <w:tcPr>
            <w:tcW w:w="2160" w:type="dxa"/>
            <w:vAlign w:val="center"/>
          </w:tcPr>
          <w:p w14:paraId="0387B3A7" w14:textId="6700E9A8" w:rsidR="0055238C" w:rsidRPr="00B84BBA" w:rsidRDefault="00D269AE" w:rsidP="00465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IDT P5</w:t>
            </w:r>
          </w:p>
        </w:tc>
        <w:tc>
          <w:tcPr>
            <w:tcW w:w="4680" w:type="dxa"/>
            <w:vAlign w:val="center"/>
          </w:tcPr>
          <w:p w14:paraId="0803D108" w14:textId="0E3FFBD9" w:rsidR="0055238C" w:rsidRPr="00B84BBA" w:rsidRDefault="006B20BA" w:rsidP="006B20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AATGATACGGCGACCACCGAGATCTACACTCTTTCCCTACACGACGCTCTTCCGATCT</w:t>
            </w:r>
          </w:p>
        </w:tc>
        <w:tc>
          <w:tcPr>
            <w:tcW w:w="1371" w:type="dxa"/>
            <w:vAlign w:val="center"/>
          </w:tcPr>
          <w:p w14:paraId="1576DEB3" w14:textId="3409CA6B" w:rsidR="0055238C" w:rsidRPr="00B84BBA" w:rsidRDefault="00D269AE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Sequencing</w:t>
            </w:r>
          </w:p>
        </w:tc>
      </w:tr>
      <w:tr w:rsidR="0055238C" w:rsidRPr="00B84BBA" w14:paraId="5AE1DAF7" w14:textId="77777777" w:rsidTr="00E143A1">
        <w:trPr>
          <w:trHeight w:val="576"/>
        </w:trPr>
        <w:tc>
          <w:tcPr>
            <w:tcW w:w="805" w:type="dxa"/>
            <w:vAlign w:val="center"/>
          </w:tcPr>
          <w:p w14:paraId="4B978D53" w14:textId="7129C1D5" w:rsidR="0055238C" w:rsidRPr="00B84BBA" w:rsidRDefault="0055238C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P7</w:t>
            </w:r>
          </w:p>
        </w:tc>
        <w:tc>
          <w:tcPr>
            <w:tcW w:w="2160" w:type="dxa"/>
            <w:vAlign w:val="center"/>
          </w:tcPr>
          <w:p w14:paraId="10158325" w14:textId="06BC03CB" w:rsidR="0055238C" w:rsidRPr="00B84BBA" w:rsidRDefault="00D269AE" w:rsidP="00465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</w:rPr>
              <w:t>IDT P7</w:t>
            </w:r>
          </w:p>
        </w:tc>
        <w:tc>
          <w:tcPr>
            <w:tcW w:w="4680" w:type="dxa"/>
            <w:vAlign w:val="center"/>
          </w:tcPr>
          <w:p w14:paraId="2454DBB0" w14:textId="6E3DD9B7" w:rsidR="0055238C" w:rsidRPr="00B84BBA" w:rsidRDefault="006B20BA" w:rsidP="006B20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BB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CAAGCAGAAGACGGCATACGAGAT(X)6GTGACTGGAGTTCAGACGTGTGCTCTTCCGATCT</w:t>
            </w:r>
          </w:p>
        </w:tc>
        <w:tc>
          <w:tcPr>
            <w:tcW w:w="1371" w:type="dxa"/>
            <w:vAlign w:val="center"/>
          </w:tcPr>
          <w:p w14:paraId="667CC015" w14:textId="63176609" w:rsidR="0055238C" w:rsidRPr="00B84BBA" w:rsidRDefault="00D269AE" w:rsidP="004658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84BBA">
              <w:rPr>
                <w:rFonts w:asciiTheme="majorBidi" w:hAnsiTheme="majorBidi" w:cstheme="majorBidi"/>
                <w:sz w:val="20"/>
                <w:szCs w:val="20"/>
              </w:rPr>
              <w:t>Sequencing</w:t>
            </w:r>
          </w:p>
        </w:tc>
      </w:tr>
    </w:tbl>
    <w:p w14:paraId="0A2D5771" w14:textId="77777777" w:rsidR="002B63BC" w:rsidRDefault="002B63BC" w:rsidP="00147074">
      <w:pPr>
        <w:spacing w:line="360" w:lineRule="auto"/>
        <w:rPr>
          <w:rFonts w:asciiTheme="majorBidi" w:hAnsiTheme="majorBidi" w:cstheme="majorBidi"/>
        </w:rPr>
      </w:pPr>
    </w:p>
    <w:sectPr w:rsidR="002B63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CCF7C" w14:textId="77777777" w:rsidR="007D7627" w:rsidRDefault="007D7627" w:rsidP="001E30D2">
      <w:pPr>
        <w:spacing w:after="0" w:line="240" w:lineRule="auto"/>
      </w:pPr>
      <w:r>
        <w:separator/>
      </w:r>
    </w:p>
  </w:endnote>
  <w:endnote w:type="continuationSeparator" w:id="0">
    <w:p w14:paraId="2A677038" w14:textId="77777777" w:rsidR="007D7627" w:rsidRDefault="007D7627" w:rsidP="001E30D2">
      <w:pPr>
        <w:spacing w:after="0" w:line="240" w:lineRule="auto"/>
      </w:pPr>
      <w:r>
        <w:continuationSeparator/>
      </w:r>
    </w:p>
  </w:endnote>
  <w:endnote w:type="continuationNotice" w:id="1">
    <w:p w14:paraId="51CF53C8" w14:textId="77777777" w:rsidR="007D7627" w:rsidRDefault="007D76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2BC1F" w14:textId="77777777" w:rsidR="007D7627" w:rsidRDefault="007D7627" w:rsidP="001E30D2">
      <w:pPr>
        <w:spacing w:after="0" w:line="240" w:lineRule="auto"/>
      </w:pPr>
      <w:r>
        <w:separator/>
      </w:r>
    </w:p>
  </w:footnote>
  <w:footnote w:type="continuationSeparator" w:id="0">
    <w:p w14:paraId="5CE1B21F" w14:textId="77777777" w:rsidR="007D7627" w:rsidRDefault="007D7627" w:rsidP="001E30D2">
      <w:pPr>
        <w:spacing w:after="0" w:line="240" w:lineRule="auto"/>
      </w:pPr>
      <w:r>
        <w:continuationSeparator/>
      </w:r>
    </w:p>
  </w:footnote>
  <w:footnote w:type="continuationNotice" w:id="1">
    <w:p w14:paraId="69AD2506" w14:textId="77777777" w:rsidR="007D7627" w:rsidRDefault="007D762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40FA9"/>
    <w:multiLevelType w:val="hybridMultilevel"/>
    <w:tmpl w:val="FF54E618"/>
    <w:lvl w:ilvl="0" w:tplc="EE68B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C6F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4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64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81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82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69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CCF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20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421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CD"/>
    <w:rsid w:val="000010FB"/>
    <w:rsid w:val="00001436"/>
    <w:rsid w:val="0000437C"/>
    <w:rsid w:val="000047AE"/>
    <w:rsid w:val="00004AB9"/>
    <w:rsid w:val="00006944"/>
    <w:rsid w:val="00010E22"/>
    <w:rsid w:val="000114C0"/>
    <w:rsid w:val="000129C8"/>
    <w:rsid w:val="00013B5F"/>
    <w:rsid w:val="00014383"/>
    <w:rsid w:val="000215D1"/>
    <w:rsid w:val="00023311"/>
    <w:rsid w:val="00025557"/>
    <w:rsid w:val="00025B4A"/>
    <w:rsid w:val="00026876"/>
    <w:rsid w:val="0002774B"/>
    <w:rsid w:val="00027E86"/>
    <w:rsid w:val="0003090B"/>
    <w:rsid w:val="00032988"/>
    <w:rsid w:val="000337C9"/>
    <w:rsid w:val="00033E4C"/>
    <w:rsid w:val="00034B05"/>
    <w:rsid w:val="00037A77"/>
    <w:rsid w:val="00042E04"/>
    <w:rsid w:val="00045242"/>
    <w:rsid w:val="000458C0"/>
    <w:rsid w:val="0004783C"/>
    <w:rsid w:val="00050713"/>
    <w:rsid w:val="0005085F"/>
    <w:rsid w:val="00055818"/>
    <w:rsid w:val="000567DB"/>
    <w:rsid w:val="000573E9"/>
    <w:rsid w:val="00057C12"/>
    <w:rsid w:val="00057CD3"/>
    <w:rsid w:val="00060BBA"/>
    <w:rsid w:val="000615F6"/>
    <w:rsid w:val="00062477"/>
    <w:rsid w:val="0006351A"/>
    <w:rsid w:val="00064971"/>
    <w:rsid w:val="00065CCA"/>
    <w:rsid w:val="00066BD6"/>
    <w:rsid w:val="000678DB"/>
    <w:rsid w:val="00070620"/>
    <w:rsid w:val="00071266"/>
    <w:rsid w:val="00072CEC"/>
    <w:rsid w:val="0007325E"/>
    <w:rsid w:val="00074B29"/>
    <w:rsid w:val="00074FB7"/>
    <w:rsid w:val="00075170"/>
    <w:rsid w:val="00075488"/>
    <w:rsid w:val="0007575F"/>
    <w:rsid w:val="00076DCE"/>
    <w:rsid w:val="0008015A"/>
    <w:rsid w:val="00080292"/>
    <w:rsid w:val="0008099F"/>
    <w:rsid w:val="00082074"/>
    <w:rsid w:val="00082121"/>
    <w:rsid w:val="000856D6"/>
    <w:rsid w:val="00087C59"/>
    <w:rsid w:val="000910C4"/>
    <w:rsid w:val="000919CE"/>
    <w:rsid w:val="000921B2"/>
    <w:rsid w:val="00093872"/>
    <w:rsid w:val="00094101"/>
    <w:rsid w:val="00097868"/>
    <w:rsid w:val="000A1B63"/>
    <w:rsid w:val="000A282E"/>
    <w:rsid w:val="000A3FF9"/>
    <w:rsid w:val="000A52F9"/>
    <w:rsid w:val="000A7A79"/>
    <w:rsid w:val="000B21FE"/>
    <w:rsid w:val="000B2A5D"/>
    <w:rsid w:val="000B305B"/>
    <w:rsid w:val="000B327B"/>
    <w:rsid w:val="000B4085"/>
    <w:rsid w:val="000B4E33"/>
    <w:rsid w:val="000B5AAA"/>
    <w:rsid w:val="000B739B"/>
    <w:rsid w:val="000C1C36"/>
    <w:rsid w:val="000C3947"/>
    <w:rsid w:val="000C39A5"/>
    <w:rsid w:val="000C39CC"/>
    <w:rsid w:val="000D04D8"/>
    <w:rsid w:val="000D1AA1"/>
    <w:rsid w:val="000D2E94"/>
    <w:rsid w:val="000D338A"/>
    <w:rsid w:val="000D40EB"/>
    <w:rsid w:val="000D4780"/>
    <w:rsid w:val="000D6C37"/>
    <w:rsid w:val="000D7729"/>
    <w:rsid w:val="000E4BAA"/>
    <w:rsid w:val="000E644D"/>
    <w:rsid w:val="000E6D81"/>
    <w:rsid w:val="000E7383"/>
    <w:rsid w:val="000E76EE"/>
    <w:rsid w:val="000F0E85"/>
    <w:rsid w:val="000F0F09"/>
    <w:rsid w:val="000F226E"/>
    <w:rsid w:val="000F24B8"/>
    <w:rsid w:val="000F52A8"/>
    <w:rsid w:val="000F5E15"/>
    <w:rsid w:val="00101240"/>
    <w:rsid w:val="00102931"/>
    <w:rsid w:val="001045A8"/>
    <w:rsid w:val="00104F5F"/>
    <w:rsid w:val="001057AE"/>
    <w:rsid w:val="00111160"/>
    <w:rsid w:val="0011258C"/>
    <w:rsid w:val="00113C4C"/>
    <w:rsid w:val="00114111"/>
    <w:rsid w:val="00114709"/>
    <w:rsid w:val="00114E44"/>
    <w:rsid w:val="001153C5"/>
    <w:rsid w:val="00117456"/>
    <w:rsid w:val="00120FE9"/>
    <w:rsid w:val="0012110B"/>
    <w:rsid w:val="001272FD"/>
    <w:rsid w:val="00127B58"/>
    <w:rsid w:val="001304BE"/>
    <w:rsid w:val="00130ABE"/>
    <w:rsid w:val="00130B7E"/>
    <w:rsid w:val="00135E37"/>
    <w:rsid w:val="00135FC4"/>
    <w:rsid w:val="001372FB"/>
    <w:rsid w:val="00137448"/>
    <w:rsid w:val="00140A10"/>
    <w:rsid w:val="00140D90"/>
    <w:rsid w:val="0014111D"/>
    <w:rsid w:val="00141D67"/>
    <w:rsid w:val="001436DD"/>
    <w:rsid w:val="00144040"/>
    <w:rsid w:val="00144FC4"/>
    <w:rsid w:val="00147074"/>
    <w:rsid w:val="00152118"/>
    <w:rsid w:val="00152D48"/>
    <w:rsid w:val="00154607"/>
    <w:rsid w:val="00154A16"/>
    <w:rsid w:val="00164429"/>
    <w:rsid w:val="00164677"/>
    <w:rsid w:val="0016487E"/>
    <w:rsid w:val="00164A00"/>
    <w:rsid w:val="001656CD"/>
    <w:rsid w:val="00165E5A"/>
    <w:rsid w:val="00165FB2"/>
    <w:rsid w:val="00166BB0"/>
    <w:rsid w:val="00166CCB"/>
    <w:rsid w:val="00167206"/>
    <w:rsid w:val="00170332"/>
    <w:rsid w:val="00172978"/>
    <w:rsid w:val="00174455"/>
    <w:rsid w:val="0017567E"/>
    <w:rsid w:val="00176E34"/>
    <w:rsid w:val="0017732E"/>
    <w:rsid w:val="00182EF2"/>
    <w:rsid w:val="00183643"/>
    <w:rsid w:val="001838E7"/>
    <w:rsid w:val="0018484E"/>
    <w:rsid w:val="0018541E"/>
    <w:rsid w:val="001879A4"/>
    <w:rsid w:val="001879B5"/>
    <w:rsid w:val="00187FD9"/>
    <w:rsid w:val="001902B0"/>
    <w:rsid w:val="0019032B"/>
    <w:rsid w:val="00193365"/>
    <w:rsid w:val="001945DD"/>
    <w:rsid w:val="00196165"/>
    <w:rsid w:val="00196D75"/>
    <w:rsid w:val="00197676"/>
    <w:rsid w:val="001A037A"/>
    <w:rsid w:val="001A1D24"/>
    <w:rsid w:val="001A28D3"/>
    <w:rsid w:val="001A2979"/>
    <w:rsid w:val="001A3CA4"/>
    <w:rsid w:val="001A42E0"/>
    <w:rsid w:val="001A4541"/>
    <w:rsid w:val="001A55B3"/>
    <w:rsid w:val="001A5909"/>
    <w:rsid w:val="001A6E0D"/>
    <w:rsid w:val="001B0276"/>
    <w:rsid w:val="001B075E"/>
    <w:rsid w:val="001B095D"/>
    <w:rsid w:val="001B2329"/>
    <w:rsid w:val="001B28B1"/>
    <w:rsid w:val="001B6AFD"/>
    <w:rsid w:val="001B75B2"/>
    <w:rsid w:val="001B7C48"/>
    <w:rsid w:val="001C0665"/>
    <w:rsid w:val="001C0861"/>
    <w:rsid w:val="001C25A9"/>
    <w:rsid w:val="001C43F6"/>
    <w:rsid w:val="001C6857"/>
    <w:rsid w:val="001D06FE"/>
    <w:rsid w:val="001D0832"/>
    <w:rsid w:val="001D46FC"/>
    <w:rsid w:val="001D5B38"/>
    <w:rsid w:val="001D5E77"/>
    <w:rsid w:val="001E19DC"/>
    <w:rsid w:val="001E2B63"/>
    <w:rsid w:val="001E30D2"/>
    <w:rsid w:val="001E43A0"/>
    <w:rsid w:val="001E5254"/>
    <w:rsid w:val="001E5DC2"/>
    <w:rsid w:val="001F0E9A"/>
    <w:rsid w:val="001F0F7C"/>
    <w:rsid w:val="001F206D"/>
    <w:rsid w:val="001F4261"/>
    <w:rsid w:val="001F4E8D"/>
    <w:rsid w:val="001F5DB7"/>
    <w:rsid w:val="001F693A"/>
    <w:rsid w:val="001F704A"/>
    <w:rsid w:val="00200B70"/>
    <w:rsid w:val="00201C84"/>
    <w:rsid w:val="00205ADD"/>
    <w:rsid w:val="0020690B"/>
    <w:rsid w:val="00206CDB"/>
    <w:rsid w:val="00214B54"/>
    <w:rsid w:val="00215351"/>
    <w:rsid w:val="00220FBF"/>
    <w:rsid w:val="00221428"/>
    <w:rsid w:val="002227F5"/>
    <w:rsid w:val="002263EC"/>
    <w:rsid w:val="00226C4C"/>
    <w:rsid w:val="0023432F"/>
    <w:rsid w:val="00237062"/>
    <w:rsid w:val="002405FA"/>
    <w:rsid w:val="00241A80"/>
    <w:rsid w:val="00241B3B"/>
    <w:rsid w:val="00242F66"/>
    <w:rsid w:val="00243D26"/>
    <w:rsid w:val="00247F53"/>
    <w:rsid w:val="002500B1"/>
    <w:rsid w:val="002557AF"/>
    <w:rsid w:val="00260D86"/>
    <w:rsid w:val="00263E02"/>
    <w:rsid w:val="002647A5"/>
    <w:rsid w:val="0026540F"/>
    <w:rsid w:val="0026665B"/>
    <w:rsid w:val="0026683B"/>
    <w:rsid w:val="0026764F"/>
    <w:rsid w:val="002704A7"/>
    <w:rsid w:val="00270FEE"/>
    <w:rsid w:val="002718AA"/>
    <w:rsid w:val="00274AD1"/>
    <w:rsid w:val="002764AC"/>
    <w:rsid w:val="002774CA"/>
    <w:rsid w:val="002778D5"/>
    <w:rsid w:val="00281766"/>
    <w:rsid w:val="00281F45"/>
    <w:rsid w:val="0028225B"/>
    <w:rsid w:val="00282523"/>
    <w:rsid w:val="00283027"/>
    <w:rsid w:val="002843DF"/>
    <w:rsid w:val="00284CCF"/>
    <w:rsid w:val="00285217"/>
    <w:rsid w:val="002873ED"/>
    <w:rsid w:val="0028792D"/>
    <w:rsid w:val="00293B0F"/>
    <w:rsid w:val="00296F0C"/>
    <w:rsid w:val="00297067"/>
    <w:rsid w:val="00297A92"/>
    <w:rsid w:val="002A096B"/>
    <w:rsid w:val="002A2DB0"/>
    <w:rsid w:val="002A70ED"/>
    <w:rsid w:val="002A738B"/>
    <w:rsid w:val="002B480B"/>
    <w:rsid w:val="002B5CE3"/>
    <w:rsid w:val="002B63BC"/>
    <w:rsid w:val="002C0BE3"/>
    <w:rsid w:val="002C11A9"/>
    <w:rsid w:val="002C1DBB"/>
    <w:rsid w:val="002C289B"/>
    <w:rsid w:val="002C7C0F"/>
    <w:rsid w:val="002D1A75"/>
    <w:rsid w:val="002D416C"/>
    <w:rsid w:val="002D44AA"/>
    <w:rsid w:val="002D4849"/>
    <w:rsid w:val="002D7789"/>
    <w:rsid w:val="002E087E"/>
    <w:rsid w:val="002E08A4"/>
    <w:rsid w:val="002E0F1C"/>
    <w:rsid w:val="002E1150"/>
    <w:rsid w:val="002E19E0"/>
    <w:rsid w:val="002E45E8"/>
    <w:rsid w:val="002E7402"/>
    <w:rsid w:val="002F1027"/>
    <w:rsid w:val="002F1E38"/>
    <w:rsid w:val="002F2AEF"/>
    <w:rsid w:val="002F5CED"/>
    <w:rsid w:val="00300BE7"/>
    <w:rsid w:val="003013A1"/>
    <w:rsid w:val="00302067"/>
    <w:rsid w:val="00302876"/>
    <w:rsid w:val="00302A36"/>
    <w:rsid w:val="00303D5F"/>
    <w:rsid w:val="00304C0A"/>
    <w:rsid w:val="00305709"/>
    <w:rsid w:val="00305D61"/>
    <w:rsid w:val="00317173"/>
    <w:rsid w:val="00320374"/>
    <w:rsid w:val="003216B4"/>
    <w:rsid w:val="0032191F"/>
    <w:rsid w:val="00321A72"/>
    <w:rsid w:val="00326C3D"/>
    <w:rsid w:val="00332840"/>
    <w:rsid w:val="0033402E"/>
    <w:rsid w:val="00335D71"/>
    <w:rsid w:val="00335F31"/>
    <w:rsid w:val="00336969"/>
    <w:rsid w:val="003419B1"/>
    <w:rsid w:val="00342FBC"/>
    <w:rsid w:val="003430DD"/>
    <w:rsid w:val="003444C6"/>
    <w:rsid w:val="00345E6F"/>
    <w:rsid w:val="003460D5"/>
    <w:rsid w:val="0034767B"/>
    <w:rsid w:val="00351FBA"/>
    <w:rsid w:val="003525D6"/>
    <w:rsid w:val="00352FC2"/>
    <w:rsid w:val="0035406F"/>
    <w:rsid w:val="003548FC"/>
    <w:rsid w:val="0035688B"/>
    <w:rsid w:val="00360D10"/>
    <w:rsid w:val="00364C70"/>
    <w:rsid w:val="003665CA"/>
    <w:rsid w:val="00366874"/>
    <w:rsid w:val="00371E9C"/>
    <w:rsid w:val="00371F79"/>
    <w:rsid w:val="0037201F"/>
    <w:rsid w:val="00372CC7"/>
    <w:rsid w:val="003738C0"/>
    <w:rsid w:val="00374952"/>
    <w:rsid w:val="00375CDD"/>
    <w:rsid w:val="00376D1C"/>
    <w:rsid w:val="00377637"/>
    <w:rsid w:val="0038068F"/>
    <w:rsid w:val="003819BA"/>
    <w:rsid w:val="00382031"/>
    <w:rsid w:val="00383CA5"/>
    <w:rsid w:val="003852F2"/>
    <w:rsid w:val="0038646A"/>
    <w:rsid w:val="003906B4"/>
    <w:rsid w:val="003925AC"/>
    <w:rsid w:val="00395378"/>
    <w:rsid w:val="00396A03"/>
    <w:rsid w:val="00396F33"/>
    <w:rsid w:val="00397086"/>
    <w:rsid w:val="0039783D"/>
    <w:rsid w:val="003A0D90"/>
    <w:rsid w:val="003A1A1F"/>
    <w:rsid w:val="003A1E06"/>
    <w:rsid w:val="003A2100"/>
    <w:rsid w:val="003A2309"/>
    <w:rsid w:val="003A2FBD"/>
    <w:rsid w:val="003A425C"/>
    <w:rsid w:val="003A6193"/>
    <w:rsid w:val="003A65C4"/>
    <w:rsid w:val="003A6789"/>
    <w:rsid w:val="003A7721"/>
    <w:rsid w:val="003B1676"/>
    <w:rsid w:val="003B1970"/>
    <w:rsid w:val="003B1C48"/>
    <w:rsid w:val="003B1F32"/>
    <w:rsid w:val="003B3336"/>
    <w:rsid w:val="003B35CE"/>
    <w:rsid w:val="003B632E"/>
    <w:rsid w:val="003B7E0A"/>
    <w:rsid w:val="003C074A"/>
    <w:rsid w:val="003C24EE"/>
    <w:rsid w:val="003C2648"/>
    <w:rsid w:val="003C2D1A"/>
    <w:rsid w:val="003C3DA6"/>
    <w:rsid w:val="003C4573"/>
    <w:rsid w:val="003C7167"/>
    <w:rsid w:val="003C7C9B"/>
    <w:rsid w:val="003D0DC5"/>
    <w:rsid w:val="003D16ED"/>
    <w:rsid w:val="003D2B61"/>
    <w:rsid w:val="003D401F"/>
    <w:rsid w:val="003D4262"/>
    <w:rsid w:val="003D58DF"/>
    <w:rsid w:val="003D5DCA"/>
    <w:rsid w:val="003D6666"/>
    <w:rsid w:val="003D6FEC"/>
    <w:rsid w:val="003D7480"/>
    <w:rsid w:val="003E1E1E"/>
    <w:rsid w:val="003E20FE"/>
    <w:rsid w:val="003E2AB7"/>
    <w:rsid w:val="003E2C28"/>
    <w:rsid w:val="003E3D5E"/>
    <w:rsid w:val="003E5503"/>
    <w:rsid w:val="003E5816"/>
    <w:rsid w:val="003E5BFE"/>
    <w:rsid w:val="003E5D13"/>
    <w:rsid w:val="003E6E86"/>
    <w:rsid w:val="003E7086"/>
    <w:rsid w:val="003F218D"/>
    <w:rsid w:val="003F2295"/>
    <w:rsid w:val="003F39D4"/>
    <w:rsid w:val="003F3A63"/>
    <w:rsid w:val="003F4B53"/>
    <w:rsid w:val="003F4CB5"/>
    <w:rsid w:val="003F4DDD"/>
    <w:rsid w:val="004008E2"/>
    <w:rsid w:val="00411E66"/>
    <w:rsid w:val="00412CD2"/>
    <w:rsid w:val="004135E0"/>
    <w:rsid w:val="00413FA6"/>
    <w:rsid w:val="00415589"/>
    <w:rsid w:val="0042025A"/>
    <w:rsid w:val="004205AA"/>
    <w:rsid w:val="00421E0C"/>
    <w:rsid w:val="00423048"/>
    <w:rsid w:val="00424361"/>
    <w:rsid w:val="004243AA"/>
    <w:rsid w:val="00426CF3"/>
    <w:rsid w:val="004277B2"/>
    <w:rsid w:val="00430127"/>
    <w:rsid w:val="0043337A"/>
    <w:rsid w:val="00433FBB"/>
    <w:rsid w:val="004340E0"/>
    <w:rsid w:val="00443F3F"/>
    <w:rsid w:val="00446675"/>
    <w:rsid w:val="00447BD8"/>
    <w:rsid w:val="00451327"/>
    <w:rsid w:val="004528A8"/>
    <w:rsid w:val="00456F57"/>
    <w:rsid w:val="00457913"/>
    <w:rsid w:val="00457969"/>
    <w:rsid w:val="004602CD"/>
    <w:rsid w:val="00460A0F"/>
    <w:rsid w:val="004610D4"/>
    <w:rsid w:val="00463459"/>
    <w:rsid w:val="00464A69"/>
    <w:rsid w:val="004658C7"/>
    <w:rsid w:val="00465E7C"/>
    <w:rsid w:val="004665DA"/>
    <w:rsid w:val="004716F4"/>
    <w:rsid w:val="004719D6"/>
    <w:rsid w:val="00474797"/>
    <w:rsid w:val="00476F86"/>
    <w:rsid w:val="00480FE4"/>
    <w:rsid w:val="00481984"/>
    <w:rsid w:val="0048236C"/>
    <w:rsid w:val="00482E5C"/>
    <w:rsid w:val="00485155"/>
    <w:rsid w:val="00485535"/>
    <w:rsid w:val="004866C3"/>
    <w:rsid w:val="00486E5B"/>
    <w:rsid w:val="00490465"/>
    <w:rsid w:val="004905A7"/>
    <w:rsid w:val="004943EC"/>
    <w:rsid w:val="00494788"/>
    <w:rsid w:val="0049513D"/>
    <w:rsid w:val="00495214"/>
    <w:rsid w:val="00496291"/>
    <w:rsid w:val="00497E24"/>
    <w:rsid w:val="00497FA1"/>
    <w:rsid w:val="004A153B"/>
    <w:rsid w:val="004A2F80"/>
    <w:rsid w:val="004A7242"/>
    <w:rsid w:val="004B1407"/>
    <w:rsid w:val="004B2DC4"/>
    <w:rsid w:val="004B4B97"/>
    <w:rsid w:val="004B6249"/>
    <w:rsid w:val="004B6630"/>
    <w:rsid w:val="004B6BCD"/>
    <w:rsid w:val="004B76E7"/>
    <w:rsid w:val="004B7F81"/>
    <w:rsid w:val="004C2BB2"/>
    <w:rsid w:val="004C33DF"/>
    <w:rsid w:val="004C3831"/>
    <w:rsid w:val="004C41E0"/>
    <w:rsid w:val="004C45E6"/>
    <w:rsid w:val="004C460A"/>
    <w:rsid w:val="004C5118"/>
    <w:rsid w:val="004C6CB4"/>
    <w:rsid w:val="004C6FFD"/>
    <w:rsid w:val="004D0E68"/>
    <w:rsid w:val="004D1C19"/>
    <w:rsid w:val="004D55A6"/>
    <w:rsid w:val="004D6620"/>
    <w:rsid w:val="004D6A50"/>
    <w:rsid w:val="004E4B66"/>
    <w:rsid w:val="004E4B84"/>
    <w:rsid w:val="004E4BB0"/>
    <w:rsid w:val="004E5A6D"/>
    <w:rsid w:val="004E6324"/>
    <w:rsid w:val="004E6DAB"/>
    <w:rsid w:val="004E7520"/>
    <w:rsid w:val="004F008B"/>
    <w:rsid w:val="004F35EC"/>
    <w:rsid w:val="004F5F8B"/>
    <w:rsid w:val="004F60FA"/>
    <w:rsid w:val="004F675F"/>
    <w:rsid w:val="004F6910"/>
    <w:rsid w:val="0050106D"/>
    <w:rsid w:val="005031BD"/>
    <w:rsid w:val="00504EAF"/>
    <w:rsid w:val="00504EFC"/>
    <w:rsid w:val="005055F4"/>
    <w:rsid w:val="0050628C"/>
    <w:rsid w:val="005106C6"/>
    <w:rsid w:val="00511F52"/>
    <w:rsid w:val="00512F09"/>
    <w:rsid w:val="00513507"/>
    <w:rsid w:val="00514024"/>
    <w:rsid w:val="005152B0"/>
    <w:rsid w:val="005160CA"/>
    <w:rsid w:val="005169CC"/>
    <w:rsid w:val="00517A23"/>
    <w:rsid w:val="00520138"/>
    <w:rsid w:val="00520182"/>
    <w:rsid w:val="005223BC"/>
    <w:rsid w:val="00522BFF"/>
    <w:rsid w:val="00524AE1"/>
    <w:rsid w:val="0052592C"/>
    <w:rsid w:val="00526142"/>
    <w:rsid w:val="0052647D"/>
    <w:rsid w:val="00530D26"/>
    <w:rsid w:val="005311C8"/>
    <w:rsid w:val="0053152A"/>
    <w:rsid w:val="00531838"/>
    <w:rsid w:val="005318F3"/>
    <w:rsid w:val="005323EA"/>
    <w:rsid w:val="005348AA"/>
    <w:rsid w:val="0053532A"/>
    <w:rsid w:val="0053613A"/>
    <w:rsid w:val="00537A19"/>
    <w:rsid w:val="0054043C"/>
    <w:rsid w:val="00540C1A"/>
    <w:rsid w:val="00542E02"/>
    <w:rsid w:val="00545783"/>
    <w:rsid w:val="0054618F"/>
    <w:rsid w:val="00546590"/>
    <w:rsid w:val="00546892"/>
    <w:rsid w:val="005518DF"/>
    <w:rsid w:val="0055238C"/>
    <w:rsid w:val="00553AE1"/>
    <w:rsid w:val="00554ABD"/>
    <w:rsid w:val="00554AEE"/>
    <w:rsid w:val="00561818"/>
    <w:rsid w:val="005625B1"/>
    <w:rsid w:val="005657E6"/>
    <w:rsid w:val="00567620"/>
    <w:rsid w:val="005677EE"/>
    <w:rsid w:val="00570F09"/>
    <w:rsid w:val="00571794"/>
    <w:rsid w:val="00572556"/>
    <w:rsid w:val="00572BAF"/>
    <w:rsid w:val="0057323D"/>
    <w:rsid w:val="00573A8F"/>
    <w:rsid w:val="00573B2C"/>
    <w:rsid w:val="005760AC"/>
    <w:rsid w:val="00580ABC"/>
    <w:rsid w:val="00582222"/>
    <w:rsid w:val="00583696"/>
    <w:rsid w:val="005839B9"/>
    <w:rsid w:val="00584880"/>
    <w:rsid w:val="00585369"/>
    <w:rsid w:val="005859B5"/>
    <w:rsid w:val="0058701C"/>
    <w:rsid w:val="00587AD5"/>
    <w:rsid w:val="00590066"/>
    <w:rsid w:val="00591D49"/>
    <w:rsid w:val="00591FBB"/>
    <w:rsid w:val="00594089"/>
    <w:rsid w:val="00594B73"/>
    <w:rsid w:val="00595862"/>
    <w:rsid w:val="005A12B3"/>
    <w:rsid w:val="005A1923"/>
    <w:rsid w:val="005A1B46"/>
    <w:rsid w:val="005A54B5"/>
    <w:rsid w:val="005A5801"/>
    <w:rsid w:val="005B075D"/>
    <w:rsid w:val="005B1273"/>
    <w:rsid w:val="005B2DFE"/>
    <w:rsid w:val="005B4AB6"/>
    <w:rsid w:val="005B5B84"/>
    <w:rsid w:val="005B67B7"/>
    <w:rsid w:val="005C0D3E"/>
    <w:rsid w:val="005C0E98"/>
    <w:rsid w:val="005C1B94"/>
    <w:rsid w:val="005C200D"/>
    <w:rsid w:val="005C32B8"/>
    <w:rsid w:val="005C4102"/>
    <w:rsid w:val="005C5222"/>
    <w:rsid w:val="005C60BB"/>
    <w:rsid w:val="005C6EC3"/>
    <w:rsid w:val="005C7525"/>
    <w:rsid w:val="005D0F34"/>
    <w:rsid w:val="005D1FBF"/>
    <w:rsid w:val="005D3B15"/>
    <w:rsid w:val="005D4603"/>
    <w:rsid w:val="005D50D3"/>
    <w:rsid w:val="005D62F6"/>
    <w:rsid w:val="005D6433"/>
    <w:rsid w:val="005D6493"/>
    <w:rsid w:val="005E0470"/>
    <w:rsid w:val="005E1D9C"/>
    <w:rsid w:val="005E1DED"/>
    <w:rsid w:val="005E3FC5"/>
    <w:rsid w:val="005E4960"/>
    <w:rsid w:val="005E677B"/>
    <w:rsid w:val="005F0BBD"/>
    <w:rsid w:val="005F122A"/>
    <w:rsid w:val="005F18D1"/>
    <w:rsid w:val="005F7AA0"/>
    <w:rsid w:val="00600950"/>
    <w:rsid w:val="006023E2"/>
    <w:rsid w:val="0060256F"/>
    <w:rsid w:val="00610F68"/>
    <w:rsid w:val="00614D04"/>
    <w:rsid w:val="00614D1F"/>
    <w:rsid w:val="00620347"/>
    <w:rsid w:val="006210B6"/>
    <w:rsid w:val="00621329"/>
    <w:rsid w:val="00621C5B"/>
    <w:rsid w:val="00622B17"/>
    <w:rsid w:val="006237F3"/>
    <w:rsid w:val="0062425A"/>
    <w:rsid w:val="00624902"/>
    <w:rsid w:val="00625561"/>
    <w:rsid w:val="00625CF7"/>
    <w:rsid w:val="00626901"/>
    <w:rsid w:val="006272F4"/>
    <w:rsid w:val="00627C82"/>
    <w:rsid w:val="006320B4"/>
    <w:rsid w:val="00632B2A"/>
    <w:rsid w:val="0063386C"/>
    <w:rsid w:val="00634035"/>
    <w:rsid w:val="00636D4F"/>
    <w:rsid w:val="00641839"/>
    <w:rsid w:val="00641C86"/>
    <w:rsid w:val="006448CE"/>
    <w:rsid w:val="00645404"/>
    <w:rsid w:val="006467A7"/>
    <w:rsid w:val="00646E89"/>
    <w:rsid w:val="0065167E"/>
    <w:rsid w:val="00651AA1"/>
    <w:rsid w:val="0065386F"/>
    <w:rsid w:val="0065626E"/>
    <w:rsid w:val="006565B1"/>
    <w:rsid w:val="006567B3"/>
    <w:rsid w:val="006603B7"/>
    <w:rsid w:val="00660768"/>
    <w:rsid w:val="0066126C"/>
    <w:rsid w:val="00661575"/>
    <w:rsid w:val="0066270E"/>
    <w:rsid w:val="006645C6"/>
    <w:rsid w:val="00664AF6"/>
    <w:rsid w:val="00665B10"/>
    <w:rsid w:val="00665BE8"/>
    <w:rsid w:val="00665DF7"/>
    <w:rsid w:val="00666396"/>
    <w:rsid w:val="006664DE"/>
    <w:rsid w:val="0066679D"/>
    <w:rsid w:val="0066756B"/>
    <w:rsid w:val="00670773"/>
    <w:rsid w:val="006713A4"/>
    <w:rsid w:val="006725EC"/>
    <w:rsid w:val="00672A17"/>
    <w:rsid w:val="00680321"/>
    <w:rsid w:val="00686B60"/>
    <w:rsid w:val="00687806"/>
    <w:rsid w:val="006879DF"/>
    <w:rsid w:val="00690C2A"/>
    <w:rsid w:val="006910D1"/>
    <w:rsid w:val="00691829"/>
    <w:rsid w:val="00694005"/>
    <w:rsid w:val="00694587"/>
    <w:rsid w:val="00694833"/>
    <w:rsid w:val="00694C62"/>
    <w:rsid w:val="00695F6A"/>
    <w:rsid w:val="006965B7"/>
    <w:rsid w:val="0069726F"/>
    <w:rsid w:val="00697352"/>
    <w:rsid w:val="006A1924"/>
    <w:rsid w:val="006A64BC"/>
    <w:rsid w:val="006A7F7C"/>
    <w:rsid w:val="006B20BA"/>
    <w:rsid w:val="006B3405"/>
    <w:rsid w:val="006B3CC3"/>
    <w:rsid w:val="006B5CA4"/>
    <w:rsid w:val="006B6084"/>
    <w:rsid w:val="006B6A42"/>
    <w:rsid w:val="006C0BDF"/>
    <w:rsid w:val="006C0EB5"/>
    <w:rsid w:val="006C1E71"/>
    <w:rsid w:val="006C204D"/>
    <w:rsid w:val="006C226E"/>
    <w:rsid w:val="006C440C"/>
    <w:rsid w:val="006C6CC5"/>
    <w:rsid w:val="006C7DCB"/>
    <w:rsid w:val="006D23CA"/>
    <w:rsid w:val="006D3EBF"/>
    <w:rsid w:val="006D42E4"/>
    <w:rsid w:val="006D4795"/>
    <w:rsid w:val="006D71AE"/>
    <w:rsid w:val="006E0FA2"/>
    <w:rsid w:val="006E3609"/>
    <w:rsid w:val="006E38E4"/>
    <w:rsid w:val="006E38ED"/>
    <w:rsid w:val="006E5E76"/>
    <w:rsid w:val="006E6D43"/>
    <w:rsid w:val="006E7550"/>
    <w:rsid w:val="006E7FDE"/>
    <w:rsid w:val="006F0A24"/>
    <w:rsid w:val="006F2A58"/>
    <w:rsid w:val="006F57BD"/>
    <w:rsid w:val="006F634C"/>
    <w:rsid w:val="006F711F"/>
    <w:rsid w:val="007004E7"/>
    <w:rsid w:val="00700D5C"/>
    <w:rsid w:val="00703782"/>
    <w:rsid w:val="00704E0B"/>
    <w:rsid w:val="00705B6A"/>
    <w:rsid w:val="00705F6B"/>
    <w:rsid w:val="00710A23"/>
    <w:rsid w:val="00714C8A"/>
    <w:rsid w:val="00715388"/>
    <w:rsid w:val="0071577D"/>
    <w:rsid w:val="007164FE"/>
    <w:rsid w:val="00720F15"/>
    <w:rsid w:val="00724078"/>
    <w:rsid w:val="007244AE"/>
    <w:rsid w:val="00725051"/>
    <w:rsid w:val="00725096"/>
    <w:rsid w:val="007259C6"/>
    <w:rsid w:val="007277F7"/>
    <w:rsid w:val="00730ADA"/>
    <w:rsid w:val="00734934"/>
    <w:rsid w:val="00734CC2"/>
    <w:rsid w:val="007378DF"/>
    <w:rsid w:val="00740EBA"/>
    <w:rsid w:val="00742D41"/>
    <w:rsid w:val="00743F94"/>
    <w:rsid w:val="00744B82"/>
    <w:rsid w:val="00751610"/>
    <w:rsid w:val="00751B85"/>
    <w:rsid w:val="00753571"/>
    <w:rsid w:val="00755C7F"/>
    <w:rsid w:val="00761720"/>
    <w:rsid w:val="00761BC0"/>
    <w:rsid w:val="00761E63"/>
    <w:rsid w:val="007648C6"/>
    <w:rsid w:val="00764BF6"/>
    <w:rsid w:val="0076722C"/>
    <w:rsid w:val="0076779E"/>
    <w:rsid w:val="007678FB"/>
    <w:rsid w:val="007707E6"/>
    <w:rsid w:val="007710C4"/>
    <w:rsid w:val="00771518"/>
    <w:rsid w:val="0077388B"/>
    <w:rsid w:val="0077416F"/>
    <w:rsid w:val="00776111"/>
    <w:rsid w:val="007767EB"/>
    <w:rsid w:val="00776B66"/>
    <w:rsid w:val="00777503"/>
    <w:rsid w:val="00781E44"/>
    <w:rsid w:val="00786437"/>
    <w:rsid w:val="007867B1"/>
    <w:rsid w:val="00786EB4"/>
    <w:rsid w:val="00787250"/>
    <w:rsid w:val="007906CD"/>
    <w:rsid w:val="0079196A"/>
    <w:rsid w:val="00793BA1"/>
    <w:rsid w:val="007943E7"/>
    <w:rsid w:val="007A4C0D"/>
    <w:rsid w:val="007A651C"/>
    <w:rsid w:val="007A67AE"/>
    <w:rsid w:val="007A6953"/>
    <w:rsid w:val="007A789D"/>
    <w:rsid w:val="007B2581"/>
    <w:rsid w:val="007B38DA"/>
    <w:rsid w:val="007B3B8E"/>
    <w:rsid w:val="007B596E"/>
    <w:rsid w:val="007B5FEE"/>
    <w:rsid w:val="007C353E"/>
    <w:rsid w:val="007C37EA"/>
    <w:rsid w:val="007C39C6"/>
    <w:rsid w:val="007C625A"/>
    <w:rsid w:val="007C6E38"/>
    <w:rsid w:val="007D1360"/>
    <w:rsid w:val="007D31A3"/>
    <w:rsid w:val="007D38FB"/>
    <w:rsid w:val="007D63F3"/>
    <w:rsid w:val="007D69CB"/>
    <w:rsid w:val="007D71D6"/>
    <w:rsid w:val="007D7413"/>
    <w:rsid w:val="007D750A"/>
    <w:rsid w:val="007D7627"/>
    <w:rsid w:val="007D7860"/>
    <w:rsid w:val="007E0BEA"/>
    <w:rsid w:val="007F1D76"/>
    <w:rsid w:val="007F2DD0"/>
    <w:rsid w:val="007F3CB6"/>
    <w:rsid w:val="007F4A18"/>
    <w:rsid w:val="007F6481"/>
    <w:rsid w:val="007F7043"/>
    <w:rsid w:val="007F7EA4"/>
    <w:rsid w:val="00800BBC"/>
    <w:rsid w:val="008016B5"/>
    <w:rsid w:val="00804640"/>
    <w:rsid w:val="00805169"/>
    <w:rsid w:val="00805AD1"/>
    <w:rsid w:val="00807FB9"/>
    <w:rsid w:val="00812A8F"/>
    <w:rsid w:val="00813EE2"/>
    <w:rsid w:val="008157AB"/>
    <w:rsid w:val="00815EA7"/>
    <w:rsid w:val="008174CA"/>
    <w:rsid w:val="00817622"/>
    <w:rsid w:val="008202E2"/>
    <w:rsid w:val="008219D0"/>
    <w:rsid w:val="00822B27"/>
    <w:rsid w:val="008245AD"/>
    <w:rsid w:val="00825ED5"/>
    <w:rsid w:val="00825F3B"/>
    <w:rsid w:val="00830546"/>
    <w:rsid w:val="00831F5C"/>
    <w:rsid w:val="008349D6"/>
    <w:rsid w:val="00835194"/>
    <w:rsid w:val="00835780"/>
    <w:rsid w:val="0083687B"/>
    <w:rsid w:val="00840724"/>
    <w:rsid w:val="00841159"/>
    <w:rsid w:val="00843017"/>
    <w:rsid w:val="008440AB"/>
    <w:rsid w:val="00845D24"/>
    <w:rsid w:val="00846EA2"/>
    <w:rsid w:val="008512CC"/>
    <w:rsid w:val="00851640"/>
    <w:rsid w:val="008562DC"/>
    <w:rsid w:val="00857BCD"/>
    <w:rsid w:val="00861827"/>
    <w:rsid w:val="0086293F"/>
    <w:rsid w:val="00863F78"/>
    <w:rsid w:val="00865ADE"/>
    <w:rsid w:val="00867BA6"/>
    <w:rsid w:val="00870D26"/>
    <w:rsid w:val="00875CF2"/>
    <w:rsid w:val="00877CF3"/>
    <w:rsid w:val="00877F56"/>
    <w:rsid w:val="00880DC9"/>
    <w:rsid w:val="00881ED6"/>
    <w:rsid w:val="008839B2"/>
    <w:rsid w:val="00886158"/>
    <w:rsid w:val="00886542"/>
    <w:rsid w:val="00886640"/>
    <w:rsid w:val="00890218"/>
    <w:rsid w:val="00892399"/>
    <w:rsid w:val="008935A3"/>
    <w:rsid w:val="0089365C"/>
    <w:rsid w:val="008939FC"/>
    <w:rsid w:val="00895961"/>
    <w:rsid w:val="00896AB7"/>
    <w:rsid w:val="00896ACB"/>
    <w:rsid w:val="00897054"/>
    <w:rsid w:val="008A0D32"/>
    <w:rsid w:val="008A113B"/>
    <w:rsid w:val="008A212B"/>
    <w:rsid w:val="008A29DC"/>
    <w:rsid w:val="008A3E72"/>
    <w:rsid w:val="008A5E27"/>
    <w:rsid w:val="008A61FB"/>
    <w:rsid w:val="008A62A3"/>
    <w:rsid w:val="008A671D"/>
    <w:rsid w:val="008A71E7"/>
    <w:rsid w:val="008B06CA"/>
    <w:rsid w:val="008B080B"/>
    <w:rsid w:val="008B1562"/>
    <w:rsid w:val="008B2326"/>
    <w:rsid w:val="008B27E1"/>
    <w:rsid w:val="008B2F2A"/>
    <w:rsid w:val="008B4A57"/>
    <w:rsid w:val="008B6305"/>
    <w:rsid w:val="008B75EA"/>
    <w:rsid w:val="008C05CF"/>
    <w:rsid w:val="008C05F2"/>
    <w:rsid w:val="008C1569"/>
    <w:rsid w:val="008C2B67"/>
    <w:rsid w:val="008C32F3"/>
    <w:rsid w:val="008C4BA0"/>
    <w:rsid w:val="008C679D"/>
    <w:rsid w:val="008C760A"/>
    <w:rsid w:val="008D022F"/>
    <w:rsid w:val="008D25C3"/>
    <w:rsid w:val="008D48E7"/>
    <w:rsid w:val="008D7B2D"/>
    <w:rsid w:val="008E0B5F"/>
    <w:rsid w:val="008E609D"/>
    <w:rsid w:val="008E7874"/>
    <w:rsid w:val="008E7EE0"/>
    <w:rsid w:val="008F0055"/>
    <w:rsid w:val="008F03D0"/>
    <w:rsid w:val="008F3050"/>
    <w:rsid w:val="008F5B7A"/>
    <w:rsid w:val="008F658C"/>
    <w:rsid w:val="008F737B"/>
    <w:rsid w:val="008F76ED"/>
    <w:rsid w:val="0090130C"/>
    <w:rsid w:val="00902C74"/>
    <w:rsid w:val="0090335A"/>
    <w:rsid w:val="009065FB"/>
    <w:rsid w:val="00906C56"/>
    <w:rsid w:val="00907D62"/>
    <w:rsid w:val="0091308B"/>
    <w:rsid w:val="00915734"/>
    <w:rsid w:val="009157D7"/>
    <w:rsid w:val="00915F0F"/>
    <w:rsid w:val="0091630D"/>
    <w:rsid w:val="009167A0"/>
    <w:rsid w:val="00916FE8"/>
    <w:rsid w:val="00917B48"/>
    <w:rsid w:val="00920F01"/>
    <w:rsid w:val="00921A7D"/>
    <w:rsid w:val="00922965"/>
    <w:rsid w:val="009301D9"/>
    <w:rsid w:val="009308F1"/>
    <w:rsid w:val="00933520"/>
    <w:rsid w:val="00935EF5"/>
    <w:rsid w:val="0093601C"/>
    <w:rsid w:val="009371EE"/>
    <w:rsid w:val="00937C78"/>
    <w:rsid w:val="009411DF"/>
    <w:rsid w:val="00942179"/>
    <w:rsid w:val="00947D34"/>
    <w:rsid w:val="00950495"/>
    <w:rsid w:val="00951A3E"/>
    <w:rsid w:val="00952187"/>
    <w:rsid w:val="00955249"/>
    <w:rsid w:val="009559F4"/>
    <w:rsid w:val="009572A9"/>
    <w:rsid w:val="00957573"/>
    <w:rsid w:val="00957FAD"/>
    <w:rsid w:val="009621DF"/>
    <w:rsid w:val="00963AF0"/>
    <w:rsid w:val="0096450D"/>
    <w:rsid w:val="00965DD6"/>
    <w:rsid w:val="00967045"/>
    <w:rsid w:val="00967161"/>
    <w:rsid w:val="00970B5E"/>
    <w:rsid w:val="009713ED"/>
    <w:rsid w:val="00971607"/>
    <w:rsid w:val="0097193A"/>
    <w:rsid w:val="00972C1F"/>
    <w:rsid w:val="00973FEC"/>
    <w:rsid w:val="0097494F"/>
    <w:rsid w:val="00975CAF"/>
    <w:rsid w:val="00977BF1"/>
    <w:rsid w:val="0098109C"/>
    <w:rsid w:val="00981426"/>
    <w:rsid w:val="00982123"/>
    <w:rsid w:val="00982564"/>
    <w:rsid w:val="009830BF"/>
    <w:rsid w:val="00983A79"/>
    <w:rsid w:val="0098509F"/>
    <w:rsid w:val="009863D1"/>
    <w:rsid w:val="00986A2A"/>
    <w:rsid w:val="009904BB"/>
    <w:rsid w:val="00991903"/>
    <w:rsid w:val="00993BB7"/>
    <w:rsid w:val="00995EDE"/>
    <w:rsid w:val="00996783"/>
    <w:rsid w:val="009969BE"/>
    <w:rsid w:val="009A00C9"/>
    <w:rsid w:val="009A036E"/>
    <w:rsid w:val="009A0E7E"/>
    <w:rsid w:val="009A407A"/>
    <w:rsid w:val="009A6C63"/>
    <w:rsid w:val="009A7007"/>
    <w:rsid w:val="009A7014"/>
    <w:rsid w:val="009A7758"/>
    <w:rsid w:val="009B0605"/>
    <w:rsid w:val="009B09AE"/>
    <w:rsid w:val="009B3FCE"/>
    <w:rsid w:val="009B47D0"/>
    <w:rsid w:val="009B484C"/>
    <w:rsid w:val="009B4B95"/>
    <w:rsid w:val="009B4EFA"/>
    <w:rsid w:val="009B564A"/>
    <w:rsid w:val="009B6724"/>
    <w:rsid w:val="009B6D87"/>
    <w:rsid w:val="009C0DDC"/>
    <w:rsid w:val="009C45D4"/>
    <w:rsid w:val="009C588B"/>
    <w:rsid w:val="009C614F"/>
    <w:rsid w:val="009C665C"/>
    <w:rsid w:val="009C6883"/>
    <w:rsid w:val="009D072F"/>
    <w:rsid w:val="009D144E"/>
    <w:rsid w:val="009D1963"/>
    <w:rsid w:val="009D1975"/>
    <w:rsid w:val="009D2073"/>
    <w:rsid w:val="009D4776"/>
    <w:rsid w:val="009D51ED"/>
    <w:rsid w:val="009D5238"/>
    <w:rsid w:val="009D65C7"/>
    <w:rsid w:val="009E0704"/>
    <w:rsid w:val="009E19FD"/>
    <w:rsid w:val="009E26D1"/>
    <w:rsid w:val="009E2B1B"/>
    <w:rsid w:val="009E3651"/>
    <w:rsid w:val="009E7C95"/>
    <w:rsid w:val="009E7DB3"/>
    <w:rsid w:val="009F08AE"/>
    <w:rsid w:val="009F1F8F"/>
    <w:rsid w:val="009F2873"/>
    <w:rsid w:val="009F39D1"/>
    <w:rsid w:val="009F41F6"/>
    <w:rsid w:val="009F4452"/>
    <w:rsid w:val="009F484A"/>
    <w:rsid w:val="009F4BC7"/>
    <w:rsid w:val="009F6A64"/>
    <w:rsid w:val="009F7030"/>
    <w:rsid w:val="00A02D7E"/>
    <w:rsid w:val="00A04C0B"/>
    <w:rsid w:val="00A05D56"/>
    <w:rsid w:val="00A070E6"/>
    <w:rsid w:val="00A1113F"/>
    <w:rsid w:val="00A1230A"/>
    <w:rsid w:val="00A138A9"/>
    <w:rsid w:val="00A15DDF"/>
    <w:rsid w:val="00A16125"/>
    <w:rsid w:val="00A17223"/>
    <w:rsid w:val="00A172BC"/>
    <w:rsid w:val="00A1777C"/>
    <w:rsid w:val="00A22591"/>
    <w:rsid w:val="00A22DB5"/>
    <w:rsid w:val="00A22EC6"/>
    <w:rsid w:val="00A22ECB"/>
    <w:rsid w:val="00A24151"/>
    <w:rsid w:val="00A25AE8"/>
    <w:rsid w:val="00A266E9"/>
    <w:rsid w:val="00A27305"/>
    <w:rsid w:val="00A27440"/>
    <w:rsid w:val="00A3011C"/>
    <w:rsid w:val="00A30170"/>
    <w:rsid w:val="00A32E7D"/>
    <w:rsid w:val="00A33511"/>
    <w:rsid w:val="00A35371"/>
    <w:rsid w:val="00A40778"/>
    <w:rsid w:val="00A40D21"/>
    <w:rsid w:val="00A41B9F"/>
    <w:rsid w:val="00A42638"/>
    <w:rsid w:val="00A42CB0"/>
    <w:rsid w:val="00A43941"/>
    <w:rsid w:val="00A454CB"/>
    <w:rsid w:val="00A46825"/>
    <w:rsid w:val="00A50F12"/>
    <w:rsid w:val="00A51823"/>
    <w:rsid w:val="00A56044"/>
    <w:rsid w:val="00A6079D"/>
    <w:rsid w:val="00A60D51"/>
    <w:rsid w:val="00A6157B"/>
    <w:rsid w:val="00A649EA"/>
    <w:rsid w:val="00A65486"/>
    <w:rsid w:val="00A66489"/>
    <w:rsid w:val="00A7110C"/>
    <w:rsid w:val="00A806CD"/>
    <w:rsid w:val="00A81178"/>
    <w:rsid w:val="00A814F0"/>
    <w:rsid w:val="00A82033"/>
    <w:rsid w:val="00A82259"/>
    <w:rsid w:val="00A8582C"/>
    <w:rsid w:val="00A905A9"/>
    <w:rsid w:val="00A92F1C"/>
    <w:rsid w:val="00A93259"/>
    <w:rsid w:val="00A9359A"/>
    <w:rsid w:val="00A9410B"/>
    <w:rsid w:val="00A942AC"/>
    <w:rsid w:val="00A949CA"/>
    <w:rsid w:val="00A9553B"/>
    <w:rsid w:val="00A9588F"/>
    <w:rsid w:val="00A95E61"/>
    <w:rsid w:val="00A963D8"/>
    <w:rsid w:val="00A96A3D"/>
    <w:rsid w:val="00A9700C"/>
    <w:rsid w:val="00A97097"/>
    <w:rsid w:val="00AA028D"/>
    <w:rsid w:val="00AA076A"/>
    <w:rsid w:val="00AA0BB5"/>
    <w:rsid w:val="00AA369F"/>
    <w:rsid w:val="00AA48D6"/>
    <w:rsid w:val="00AA556A"/>
    <w:rsid w:val="00AA5F2C"/>
    <w:rsid w:val="00AB2F36"/>
    <w:rsid w:val="00AB4731"/>
    <w:rsid w:val="00AB6524"/>
    <w:rsid w:val="00AB7645"/>
    <w:rsid w:val="00AB77BE"/>
    <w:rsid w:val="00AB7DFF"/>
    <w:rsid w:val="00AC085A"/>
    <w:rsid w:val="00AC26FF"/>
    <w:rsid w:val="00AC2AA0"/>
    <w:rsid w:val="00AC3770"/>
    <w:rsid w:val="00AC5CC6"/>
    <w:rsid w:val="00AC7901"/>
    <w:rsid w:val="00AD1A25"/>
    <w:rsid w:val="00AD1ED6"/>
    <w:rsid w:val="00AD2134"/>
    <w:rsid w:val="00AD30AB"/>
    <w:rsid w:val="00AD3938"/>
    <w:rsid w:val="00AD399E"/>
    <w:rsid w:val="00AD5860"/>
    <w:rsid w:val="00AD7172"/>
    <w:rsid w:val="00AE0338"/>
    <w:rsid w:val="00AE06C9"/>
    <w:rsid w:val="00AE18B3"/>
    <w:rsid w:val="00AE254B"/>
    <w:rsid w:val="00AE3126"/>
    <w:rsid w:val="00AE3CE6"/>
    <w:rsid w:val="00AF00AE"/>
    <w:rsid w:val="00AF0D05"/>
    <w:rsid w:val="00AF38BB"/>
    <w:rsid w:val="00AF3FAB"/>
    <w:rsid w:val="00AF4553"/>
    <w:rsid w:val="00AF7212"/>
    <w:rsid w:val="00AF73EA"/>
    <w:rsid w:val="00AF7D9E"/>
    <w:rsid w:val="00B02960"/>
    <w:rsid w:val="00B116AE"/>
    <w:rsid w:val="00B1209E"/>
    <w:rsid w:val="00B13DC8"/>
    <w:rsid w:val="00B20132"/>
    <w:rsid w:val="00B20E1A"/>
    <w:rsid w:val="00B22170"/>
    <w:rsid w:val="00B22C4C"/>
    <w:rsid w:val="00B23605"/>
    <w:rsid w:val="00B25210"/>
    <w:rsid w:val="00B25BCF"/>
    <w:rsid w:val="00B307FF"/>
    <w:rsid w:val="00B319BA"/>
    <w:rsid w:val="00B32371"/>
    <w:rsid w:val="00B34E04"/>
    <w:rsid w:val="00B35EC7"/>
    <w:rsid w:val="00B3684D"/>
    <w:rsid w:val="00B4011B"/>
    <w:rsid w:val="00B42201"/>
    <w:rsid w:val="00B44654"/>
    <w:rsid w:val="00B449E3"/>
    <w:rsid w:val="00B44D44"/>
    <w:rsid w:val="00B456A2"/>
    <w:rsid w:val="00B45B32"/>
    <w:rsid w:val="00B46C37"/>
    <w:rsid w:val="00B56862"/>
    <w:rsid w:val="00B6110B"/>
    <w:rsid w:val="00B67EB4"/>
    <w:rsid w:val="00B700BD"/>
    <w:rsid w:val="00B70AF8"/>
    <w:rsid w:val="00B75063"/>
    <w:rsid w:val="00B75F16"/>
    <w:rsid w:val="00B8241B"/>
    <w:rsid w:val="00B82707"/>
    <w:rsid w:val="00B82B38"/>
    <w:rsid w:val="00B837EF"/>
    <w:rsid w:val="00B84BBA"/>
    <w:rsid w:val="00B85BD6"/>
    <w:rsid w:val="00B93496"/>
    <w:rsid w:val="00B93C25"/>
    <w:rsid w:val="00B94122"/>
    <w:rsid w:val="00B96ED3"/>
    <w:rsid w:val="00BA115E"/>
    <w:rsid w:val="00BA1DC5"/>
    <w:rsid w:val="00BA5348"/>
    <w:rsid w:val="00BA5870"/>
    <w:rsid w:val="00BA5CB1"/>
    <w:rsid w:val="00BA6B4C"/>
    <w:rsid w:val="00BB44B7"/>
    <w:rsid w:val="00BB4640"/>
    <w:rsid w:val="00BB4AEB"/>
    <w:rsid w:val="00BB5319"/>
    <w:rsid w:val="00BB632B"/>
    <w:rsid w:val="00BC41E6"/>
    <w:rsid w:val="00BC56A4"/>
    <w:rsid w:val="00BC5F31"/>
    <w:rsid w:val="00BC612C"/>
    <w:rsid w:val="00BC6437"/>
    <w:rsid w:val="00BC7A63"/>
    <w:rsid w:val="00BD1B97"/>
    <w:rsid w:val="00BD35E0"/>
    <w:rsid w:val="00BD5124"/>
    <w:rsid w:val="00BD56D3"/>
    <w:rsid w:val="00BD5EBA"/>
    <w:rsid w:val="00BE18A1"/>
    <w:rsid w:val="00BE3964"/>
    <w:rsid w:val="00BE61D3"/>
    <w:rsid w:val="00BE640B"/>
    <w:rsid w:val="00BE6D93"/>
    <w:rsid w:val="00BF01F9"/>
    <w:rsid w:val="00BF1065"/>
    <w:rsid w:val="00BF33BE"/>
    <w:rsid w:val="00BF397B"/>
    <w:rsid w:val="00BF3F29"/>
    <w:rsid w:val="00BF5562"/>
    <w:rsid w:val="00BF592A"/>
    <w:rsid w:val="00BF5957"/>
    <w:rsid w:val="00BF5CAC"/>
    <w:rsid w:val="00BF6DB9"/>
    <w:rsid w:val="00C00AE8"/>
    <w:rsid w:val="00C017D4"/>
    <w:rsid w:val="00C04AA8"/>
    <w:rsid w:val="00C06A23"/>
    <w:rsid w:val="00C06DCB"/>
    <w:rsid w:val="00C1138A"/>
    <w:rsid w:val="00C11A50"/>
    <w:rsid w:val="00C11C6D"/>
    <w:rsid w:val="00C11E18"/>
    <w:rsid w:val="00C1449A"/>
    <w:rsid w:val="00C15A2C"/>
    <w:rsid w:val="00C15F85"/>
    <w:rsid w:val="00C170F2"/>
    <w:rsid w:val="00C20CBD"/>
    <w:rsid w:val="00C21007"/>
    <w:rsid w:val="00C22623"/>
    <w:rsid w:val="00C22D1E"/>
    <w:rsid w:val="00C23CA5"/>
    <w:rsid w:val="00C24343"/>
    <w:rsid w:val="00C31535"/>
    <w:rsid w:val="00C3215F"/>
    <w:rsid w:val="00C33B8D"/>
    <w:rsid w:val="00C35AE3"/>
    <w:rsid w:val="00C366C0"/>
    <w:rsid w:val="00C378FD"/>
    <w:rsid w:val="00C411D4"/>
    <w:rsid w:val="00C42B55"/>
    <w:rsid w:val="00C43A25"/>
    <w:rsid w:val="00C45085"/>
    <w:rsid w:val="00C450C4"/>
    <w:rsid w:val="00C45F52"/>
    <w:rsid w:val="00C5061C"/>
    <w:rsid w:val="00C510FD"/>
    <w:rsid w:val="00C5339B"/>
    <w:rsid w:val="00C54280"/>
    <w:rsid w:val="00C56AFD"/>
    <w:rsid w:val="00C56C58"/>
    <w:rsid w:val="00C61A8C"/>
    <w:rsid w:val="00C6346A"/>
    <w:rsid w:val="00C64F23"/>
    <w:rsid w:val="00C65ECE"/>
    <w:rsid w:val="00C664D9"/>
    <w:rsid w:val="00C6696E"/>
    <w:rsid w:val="00C669D1"/>
    <w:rsid w:val="00C719F7"/>
    <w:rsid w:val="00C7256F"/>
    <w:rsid w:val="00C72B42"/>
    <w:rsid w:val="00C7338E"/>
    <w:rsid w:val="00C734EB"/>
    <w:rsid w:val="00C738EC"/>
    <w:rsid w:val="00C751AF"/>
    <w:rsid w:val="00C75A66"/>
    <w:rsid w:val="00C75C40"/>
    <w:rsid w:val="00C76C55"/>
    <w:rsid w:val="00C7721C"/>
    <w:rsid w:val="00C806FE"/>
    <w:rsid w:val="00C81B07"/>
    <w:rsid w:val="00C85169"/>
    <w:rsid w:val="00C85839"/>
    <w:rsid w:val="00C85E57"/>
    <w:rsid w:val="00C90617"/>
    <w:rsid w:val="00C9338E"/>
    <w:rsid w:val="00C94488"/>
    <w:rsid w:val="00C954F4"/>
    <w:rsid w:val="00C969B6"/>
    <w:rsid w:val="00CA075D"/>
    <w:rsid w:val="00CA0D73"/>
    <w:rsid w:val="00CA1E7D"/>
    <w:rsid w:val="00CA3775"/>
    <w:rsid w:val="00CB0401"/>
    <w:rsid w:val="00CB1660"/>
    <w:rsid w:val="00CB1DAD"/>
    <w:rsid w:val="00CB31CF"/>
    <w:rsid w:val="00CB337C"/>
    <w:rsid w:val="00CB4266"/>
    <w:rsid w:val="00CB49D0"/>
    <w:rsid w:val="00CB58C1"/>
    <w:rsid w:val="00CB6070"/>
    <w:rsid w:val="00CB6BF5"/>
    <w:rsid w:val="00CC01AE"/>
    <w:rsid w:val="00CC3CFD"/>
    <w:rsid w:val="00CC4DD4"/>
    <w:rsid w:val="00CC4E50"/>
    <w:rsid w:val="00CC6576"/>
    <w:rsid w:val="00CD1B8E"/>
    <w:rsid w:val="00CD34EB"/>
    <w:rsid w:val="00CD3B33"/>
    <w:rsid w:val="00CD4CC7"/>
    <w:rsid w:val="00CD4E2C"/>
    <w:rsid w:val="00CD5090"/>
    <w:rsid w:val="00CD61DD"/>
    <w:rsid w:val="00CD64FB"/>
    <w:rsid w:val="00CE06C2"/>
    <w:rsid w:val="00CE0D92"/>
    <w:rsid w:val="00CE3AB8"/>
    <w:rsid w:val="00CE3F3B"/>
    <w:rsid w:val="00CE6151"/>
    <w:rsid w:val="00CE7A4A"/>
    <w:rsid w:val="00CF07B3"/>
    <w:rsid w:val="00CF0C1E"/>
    <w:rsid w:val="00CF14C7"/>
    <w:rsid w:val="00CF244B"/>
    <w:rsid w:val="00CF2CC2"/>
    <w:rsid w:val="00CF4985"/>
    <w:rsid w:val="00CF6A3D"/>
    <w:rsid w:val="00CF71EB"/>
    <w:rsid w:val="00D02A75"/>
    <w:rsid w:val="00D034CA"/>
    <w:rsid w:val="00D035BE"/>
    <w:rsid w:val="00D04652"/>
    <w:rsid w:val="00D06109"/>
    <w:rsid w:val="00D06CD1"/>
    <w:rsid w:val="00D06CF0"/>
    <w:rsid w:val="00D077AF"/>
    <w:rsid w:val="00D102E6"/>
    <w:rsid w:val="00D105DA"/>
    <w:rsid w:val="00D1111A"/>
    <w:rsid w:val="00D139EC"/>
    <w:rsid w:val="00D146A1"/>
    <w:rsid w:val="00D15470"/>
    <w:rsid w:val="00D16A1D"/>
    <w:rsid w:val="00D23834"/>
    <w:rsid w:val="00D24DB9"/>
    <w:rsid w:val="00D25135"/>
    <w:rsid w:val="00D269AE"/>
    <w:rsid w:val="00D300FB"/>
    <w:rsid w:val="00D319E4"/>
    <w:rsid w:val="00D33CE2"/>
    <w:rsid w:val="00D413AC"/>
    <w:rsid w:val="00D41C9A"/>
    <w:rsid w:val="00D41E01"/>
    <w:rsid w:val="00D42917"/>
    <w:rsid w:val="00D43844"/>
    <w:rsid w:val="00D4698F"/>
    <w:rsid w:val="00D533AE"/>
    <w:rsid w:val="00D5425A"/>
    <w:rsid w:val="00D5541B"/>
    <w:rsid w:val="00D55972"/>
    <w:rsid w:val="00D605F7"/>
    <w:rsid w:val="00D62B8B"/>
    <w:rsid w:val="00D630BD"/>
    <w:rsid w:val="00D67241"/>
    <w:rsid w:val="00D70964"/>
    <w:rsid w:val="00D72BA8"/>
    <w:rsid w:val="00D7320A"/>
    <w:rsid w:val="00D764C1"/>
    <w:rsid w:val="00D76FF9"/>
    <w:rsid w:val="00D77101"/>
    <w:rsid w:val="00D80006"/>
    <w:rsid w:val="00D80CC6"/>
    <w:rsid w:val="00D8315C"/>
    <w:rsid w:val="00D8440E"/>
    <w:rsid w:val="00D85619"/>
    <w:rsid w:val="00D94F07"/>
    <w:rsid w:val="00D95954"/>
    <w:rsid w:val="00D97FA9"/>
    <w:rsid w:val="00DA176D"/>
    <w:rsid w:val="00DA4D3B"/>
    <w:rsid w:val="00DA65B7"/>
    <w:rsid w:val="00DA7C4F"/>
    <w:rsid w:val="00DB1C95"/>
    <w:rsid w:val="00DB3C2F"/>
    <w:rsid w:val="00DB4C0C"/>
    <w:rsid w:val="00DB5B65"/>
    <w:rsid w:val="00DB6721"/>
    <w:rsid w:val="00DC0BAE"/>
    <w:rsid w:val="00DC1522"/>
    <w:rsid w:val="00DC4AC2"/>
    <w:rsid w:val="00DC4B1E"/>
    <w:rsid w:val="00DC4F81"/>
    <w:rsid w:val="00DC5694"/>
    <w:rsid w:val="00DC62CD"/>
    <w:rsid w:val="00DC75A1"/>
    <w:rsid w:val="00DC7BE6"/>
    <w:rsid w:val="00DD05A4"/>
    <w:rsid w:val="00DD2D33"/>
    <w:rsid w:val="00DD5415"/>
    <w:rsid w:val="00DD56A4"/>
    <w:rsid w:val="00DD56E3"/>
    <w:rsid w:val="00DD601C"/>
    <w:rsid w:val="00DD6A04"/>
    <w:rsid w:val="00DD79DA"/>
    <w:rsid w:val="00DE1ABA"/>
    <w:rsid w:val="00DE23F9"/>
    <w:rsid w:val="00DE6059"/>
    <w:rsid w:val="00DE7C68"/>
    <w:rsid w:val="00DF00CE"/>
    <w:rsid w:val="00DF02AE"/>
    <w:rsid w:val="00DF240B"/>
    <w:rsid w:val="00DF60C6"/>
    <w:rsid w:val="00DF6325"/>
    <w:rsid w:val="00DF6647"/>
    <w:rsid w:val="00DF6CF5"/>
    <w:rsid w:val="00DF7AD4"/>
    <w:rsid w:val="00E00CCD"/>
    <w:rsid w:val="00E011AE"/>
    <w:rsid w:val="00E02511"/>
    <w:rsid w:val="00E03D25"/>
    <w:rsid w:val="00E04795"/>
    <w:rsid w:val="00E0629E"/>
    <w:rsid w:val="00E0760C"/>
    <w:rsid w:val="00E10672"/>
    <w:rsid w:val="00E126C3"/>
    <w:rsid w:val="00E12C94"/>
    <w:rsid w:val="00E143A1"/>
    <w:rsid w:val="00E15023"/>
    <w:rsid w:val="00E16CFD"/>
    <w:rsid w:val="00E17486"/>
    <w:rsid w:val="00E202C1"/>
    <w:rsid w:val="00E2082C"/>
    <w:rsid w:val="00E210DA"/>
    <w:rsid w:val="00E225EE"/>
    <w:rsid w:val="00E23E07"/>
    <w:rsid w:val="00E2579C"/>
    <w:rsid w:val="00E25F52"/>
    <w:rsid w:val="00E25FBE"/>
    <w:rsid w:val="00E26B2C"/>
    <w:rsid w:val="00E26EFB"/>
    <w:rsid w:val="00E27508"/>
    <w:rsid w:val="00E276A6"/>
    <w:rsid w:val="00E31A47"/>
    <w:rsid w:val="00E3224C"/>
    <w:rsid w:val="00E333F1"/>
    <w:rsid w:val="00E33E5F"/>
    <w:rsid w:val="00E35210"/>
    <w:rsid w:val="00E35995"/>
    <w:rsid w:val="00E37392"/>
    <w:rsid w:val="00E4080B"/>
    <w:rsid w:val="00E40F04"/>
    <w:rsid w:val="00E41ACF"/>
    <w:rsid w:val="00E4215D"/>
    <w:rsid w:val="00E4272F"/>
    <w:rsid w:val="00E46996"/>
    <w:rsid w:val="00E4754B"/>
    <w:rsid w:val="00E47B5E"/>
    <w:rsid w:val="00E51DEA"/>
    <w:rsid w:val="00E52DDB"/>
    <w:rsid w:val="00E54333"/>
    <w:rsid w:val="00E54FB8"/>
    <w:rsid w:val="00E5542C"/>
    <w:rsid w:val="00E56F7E"/>
    <w:rsid w:val="00E5723B"/>
    <w:rsid w:val="00E61B8A"/>
    <w:rsid w:val="00E64217"/>
    <w:rsid w:val="00E64470"/>
    <w:rsid w:val="00E6587B"/>
    <w:rsid w:val="00E658A9"/>
    <w:rsid w:val="00E67C76"/>
    <w:rsid w:val="00E706FA"/>
    <w:rsid w:val="00E7168A"/>
    <w:rsid w:val="00E723C9"/>
    <w:rsid w:val="00E725B0"/>
    <w:rsid w:val="00E72D22"/>
    <w:rsid w:val="00E73002"/>
    <w:rsid w:val="00E75416"/>
    <w:rsid w:val="00E76030"/>
    <w:rsid w:val="00E77F8A"/>
    <w:rsid w:val="00E806FA"/>
    <w:rsid w:val="00E80A9C"/>
    <w:rsid w:val="00E8161C"/>
    <w:rsid w:val="00E81953"/>
    <w:rsid w:val="00E825ED"/>
    <w:rsid w:val="00E84B8A"/>
    <w:rsid w:val="00E86BE8"/>
    <w:rsid w:val="00E87EB4"/>
    <w:rsid w:val="00E90E1C"/>
    <w:rsid w:val="00E91B8E"/>
    <w:rsid w:val="00E94DCE"/>
    <w:rsid w:val="00E954FB"/>
    <w:rsid w:val="00E95533"/>
    <w:rsid w:val="00E958D3"/>
    <w:rsid w:val="00E96143"/>
    <w:rsid w:val="00E96345"/>
    <w:rsid w:val="00E97805"/>
    <w:rsid w:val="00EA0C8E"/>
    <w:rsid w:val="00EA265E"/>
    <w:rsid w:val="00EA342C"/>
    <w:rsid w:val="00EA346F"/>
    <w:rsid w:val="00EA4A83"/>
    <w:rsid w:val="00EA5A36"/>
    <w:rsid w:val="00EA72D6"/>
    <w:rsid w:val="00EA758F"/>
    <w:rsid w:val="00EA7CAA"/>
    <w:rsid w:val="00EB364A"/>
    <w:rsid w:val="00EB6891"/>
    <w:rsid w:val="00EC0398"/>
    <w:rsid w:val="00EC25A0"/>
    <w:rsid w:val="00EC5732"/>
    <w:rsid w:val="00ED0425"/>
    <w:rsid w:val="00ED10B7"/>
    <w:rsid w:val="00ED20EC"/>
    <w:rsid w:val="00ED4D50"/>
    <w:rsid w:val="00ED6044"/>
    <w:rsid w:val="00ED7DC9"/>
    <w:rsid w:val="00EE1FCB"/>
    <w:rsid w:val="00EE32F7"/>
    <w:rsid w:val="00EE35DF"/>
    <w:rsid w:val="00EE451D"/>
    <w:rsid w:val="00EE771D"/>
    <w:rsid w:val="00EF02F1"/>
    <w:rsid w:val="00EF061B"/>
    <w:rsid w:val="00EF4547"/>
    <w:rsid w:val="00EF6002"/>
    <w:rsid w:val="00EF651C"/>
    <w:rsid w:val="00EF707C"/>
    <w:rsid w:val="00EF74D8"/>
    <w:rsid w:val="00F00750"/>
    <w:rsid w:val="00F01E13"/>
    <w:rsid w:val="00F02C95"/>
    <w:rsid w:val="00F045F7"/>
    <w:rsid w:val="00F051E7"/>
    <w:rsid w:val="00F05BE9"/>
    <w:rsid w:val="00F062FF"/>
    <w:rsid w:val="00F06362"/>
    <w:rsid w:val="00F071D9"/>
    <w:rsid w:val="00F07321"/>
    <w:rsid w:val="00F10F88"/>
    <w:rsid w:val="00F1204F"/>
    <w:rsid w:val="00F1271A"/>
    <w:rsid w:val="00F14122"/>
    <w:rsid w:val="00F14191"/>
    <w:rsid w:val="00F145A5"/>
    <w:rsid w:val="00F163FE"/>
    <w:rsid w:val="00F21349"/>
    <w:rsid w:val="00F2467F"/>
    <w:rsid w:val="00F2569D"/>
    <w:rsid w:val="00F25A6C"/>
    <w:rsid w:val="00F26FC2"/>
    <w:rsid w:val="00F27FB3"/>
    <w:rsid w:val="00F30C57"/>
    <w:rsid w:val="00F31D05"/>
    <w:rsid w:val="00F34036"/>
    <w:rsid w:val="00F35F8A"/>
    <w:rsid w:val="00F369C5"/>
    <w:rsid w:val="00F369E8"/>
    <w:rsid w:val="00F3719C"/>
    <w:rsid w:val="00F374AC"/>
    <w:rsid w:val="00F374E3"/>
    <w:rsid w:val="00F405C0"/>
    <w:rsid w:val="00F41C5A"/>
    <w:rsid w:val="00F43A21"/>
    <w:rsid w:val="00F4436B"/>
    <w:rsid w:val="00F45240"/>
    <w:rsid w:val="00F47EC4"/>
    <w:rsid w:val="00F50BB9"/>
    <w:rsid w:val="00F51245"/>
    <w:rsid w:val="00F529BD"/>
    <w:rsid w:val="00F532CF"/>
    <w:rsid w:val="00F54C68"/>
    <w:rsid w:val="00F60405"/>
    <w:rsid w:val="00F647D4"/>
    <w:rsid w:val="00F669E1"/>
    <w:rsid w:val="00F675FF"/>
    <w:rsid w:val="00F70E4A"/>
    <w:rsid w:val="00F71AEA"/>
    <w:rsid w:val="00F720ED"/>
    <w:rsid w:val="00F73721"/>
    <w:rsid w:val="00F737AD"/>
    <w:rsid w:val="00F740D6"/>
    <w:rsid w:val="00F7455B"/>
    <w:rsid w:val="00F74B46"/>
    <w:rsid w:val="00F74EB6"/>
    <w:rsid w:val="00F74F02"/>
    <w:rsid w:val="00F7689F"/>
    <w:rsid w:val="00F84C78"/>
    <w:rsid w:val="00F85805"/>
    <w:rsid w:val="00F86F21"/>
    <w:rsid w:val="00F870BD"/>
    <w:rsid w:val="00F8798A"/>
    <w:rsid w:val="00F879C6"/>
    <w:rsid w:val="00F90D17"/>
    <w:rsid w:val="00F93B48"/>
    <w:rsid w:val="00F942B1"/>
    <w:rsid w:val="00FA1970"/>
    <w:rsid w:val="00FA33E6"/>
    <w:rsid w:val="00FA42ED"/>
    <w:rsid w:val="00FA5CB8"/>
    <w:rsid w:val="00FA6130"/>
    <w:rsid w:val="00FA6503"/>
    <w:rsid w:val="00FB00F9"/>
    <w:rsid w:val="00FB0E81"/>
    <w:rsid w:val="00FB2E21"/>
    <w:rsid w:val="00FB37F7"/>
    <w:rsid w:val="00FB4864"/>
    <w:rsid w:val="00FB50BA"/>
    <w:rsid w:val="00FC2EDF"/>
    <w:rsid w:val="00FC2F04"/>
    <w:rsid w:val="00FC2F9A"/>
    <w:rsid w:val="00FC6655"/>
    <w:rsid w:val="00FC766C"/>
    <w:rsid w:val="00FC7DE6"/>
    <w:rsid w:val="00FD183F"/>
    <w:rsid w:val="00FD27EE"/>
    <w:rsid w:val="00FD2EDB"/>
    <w:rsid w:val="00FD6C70"/>
    <w:rsid w:val="00FE3DA8"/>
    <w:rsid w:val="00FE4993"/>
    <w:rsid w:val="00FE756D"/>
    <w:rsid w:val="00FF18C8"/>
    <w:rsid w:val="00FF19FB"/>
    <w:rsid w:val="00FF2665"/>
    <w:rsid w:val="00FF53A9"/>
    <w:rsid w:val="00FF5F65"/>
    <w:rsid w:val="00FF67E8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180847BC"/>
  <w15:chartTrackingRefBased/>
  <w15:docId w15:val="{44180A3E-B85A-41D5-9A0A-A919079B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CCD"/>
  </w:style>
  <w:style w:type="paragraph" w:styleId="Heading1">
    <w:name w:val="heading 1"/>
    <w:basedOn w:val="Normal"/>
    <w:next w:val="Normal"/>
    <w:link w:val="Heading1Char"/>
    <w:uiPriority w:val="9"/>
    <w:qFormat/>
    <w:rsid w:val="00E00C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C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C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C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C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C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C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C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C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C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C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C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C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C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C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C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C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0C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C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0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0C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0C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0C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0C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C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C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0CC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42FB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42FB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657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57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7E6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7E6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7E6"/>
    <w:rPr>
      <w:rFonts w:ascii="Segoe UI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AA0BB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0D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E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0D2"/>
    <w:rPr>
      <w:lang w:val="en-US"/>
    </w:rPr>
  </w:style>
  <w:style w:type="character" w:styleId="Hyperlink">
    <w:name w:val="Hyperlink"/>
    <w:basedOn w:val="DefaultParagraphFont"/>
    <w:uiPriority w:val="99"/>
    <w:unhideWhenUsed/>
    <w:rsid w:val="005E1D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2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7000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283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41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Ulrich@imb-mainz.d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aharoni@bgu.ac.i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5220A79-041F-4887-B3ED-119599DDB2A0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88C9B-0F9E-4016-A35D-BD510568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2213</Words>
  <Characters>13677</Characters>
  <Application>Microsoft Office Word</Application>
  <DocSecurity>0</DocSecurity>
  <Lines>651</Lines>
  <Paragraphs>453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אמיר-מש אהרוני</dc:creator>
  <cp:keywords/>
  <dc:description/>
  <cp:lastModifiedBy>אמיר-מש אהרוני</cp:lastModifiedBy>
  <cp:revision>3</cp:revision>
  <cp:lastPrinted>2025-06-30T14:00:00Z</cp:lastPrinted>
  <dcterms:created xsi:type="dcterms:W3CDTF">2025-12-13T13:41:00Z</dcterms:created>
  <dcterms:modified xsi:type="dcterms:W3CDTF">2025-12-13T13:41:00Z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c337b3fa5e770df8366f240220c306848b20855d1c3f4168edae1913c89b922f</vt:lpwstr>
  </property>
</Properties>
</file>