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71EFD">
      <w:pPr>
        <w:jc w:val="center"/>
        <w:rPr>
          <w:rFonts w:hint="eastAsia" w:ascii="Arial" w:hAnsi="Arial" w:cs="Arial"/>
          <w:b/>
          <w:bCs/>
          <w:sz w:val="32"/>
          <w:szCs w:val="32"/>
        </w:rPr>
      </w:pPr>
      <w:r>
        <w:rPr>
          <w:rFonts w:hint="eastAsia" w:ascii="Arial" w:hAnsi="Arial" w:cs="Arial"/>
          <w:b/>
          <w:bCs/>
          <w:sz w:val="32"/>
          <w:szCs w:val="32"/>
        </w:rPr>
        <w:t xml:space="preserve">Supplementary </w:t>
      </w:r>
      <w:r>
        <w:rPr>
          <w:rFonts w:hint="eastAsia" w:ascii="Arial" w:hAnsi="Arial" w:cs="Arial"/>
          <w:b/>
          <w:bCs/>
          <w:sz w:val="32"/>
          <w:szCs w:val="32"/>
          <w:lang w:val="en-US" w:eastAsia="zh-CN"/>
        </w:rPr>
        <w:t>I</w:t>
      </w:r>
      <w:r>
        <w:rPr>
          <w:rFonts w:hint="eastAsia" w:ascii="Arial" w:hAnsi="Arial" w:cs="Arial"/>
          <w:b/>
          <w:bCs/>
          <w:sz w:val="32"/>
          <w:szCs w:val="32"/>
        </w:rPr>
        <w:t>nformation</w:t>
      </w:r>
    </w:p>
    <w:p w14:paraId="2FD593D7">
      <w:pPr>
        <w:jc w:val="center"/>
        <w:rPr>
          <w:rFonts w:hint="eastAsia" w:ascii="Arial" w:hAnsi="Arial" w:cs="Arial"/>
          <w:b/>
          <w:bCs/>
          <w:sz w:val="28"/>
          <w:szCs w:val="28"/>
          <w:lang w:val="en-US" w:eastAsia="zh-CN"/>
        </w:rPr>
      </w:pPr>
    </w:p>
    <w:p w14:paraId="0443432F">
      <w:pPr>
        <w:jc w:val="center"/>
        <w:rPr>
          <w:rFonts w:hint="default" w:ascii="Arial" w:hAnsi="Arial" w:cs="Arial"/>
          <w:b/>
          <w:bCs/>
          <w:sz w:val="24"/>
          <w:szCs w:val="32"/>
          <w:lang w:val="en-US" w:eastAsia="zh-CN"/>
        </w:rPr>
      </w:pPr>
      <w:r>
        <w:rPr>
          <w:rFonts w:hint="eastAsia" w:ascii="Arial" w:hAnsi="Arial" w:cs="Arial"/>
          <w:b/>
          <w:bCs/>
          <w:sz w:val="28"/>
          <w:szCs w:val="36"/>
          <w:lang w:val="en-US" w:eastAsia="zh-CN"/>
        </w:rPr>
        <w:t>Ultra-Fast Ising Machine for Combinatorial Optimization using Sub-nanosecond CMOS-integrated Magnetoresistive Random Access Memory</w:t>
      </w:r>
    </w:p>
    <w:p w14:paraId="56AB0C27">
      <w:pPr>
        <w:spacing w:before="23" w:line="480" w:lineRule="auto"/>
        <w:ind w:left="120"/>
        <w:jc w:val="center"/>
        <w:rPr>
          <w:rFonts w:hint="default" w:ascii="Arial" w:hAnsi="Arial" w:eastAsia="宋体" w:cs="Arial"/>
          <w:color w:val="000000"/>
          <w:sz w:val="20"/>
          <w:szCs w:val="20"/>
          <w:vertAlign w:val="superscript"/>
          <w:lang w:val="en-US" w:eastAsia="en-US" w:bidi="ar-SA"/>
        </w:rPr>
      </w:pPr>
      <w:r>
        <w:rPr>
          <w:rFonts w:hint="eastAsia" w:ascii="Arial" w:hAnsi="Arial" w:eastAsia="宋体" w:cs="Arial"/>
          <w:color w:val="000000"/>
          <w:sz w:val="20"/>
          <w:szCs w:val="20"/>
          <w:lang w:val="en-US" w:eastAsia="zh-CN" w:bidi="ar-SA"/>
        </w:rPr>
        <w:t>Sai</w:t>
      </w:r>
      <w:r>
        <w:rPr>
          <w:rFonts w:hint="default" w:ascii="Arial" w:hAnsi="Arial" w:eastAsia="宋体" w:cs="Arial"/>
          <w:color w:val="000000"/>
          <w:sz w:val="20"/>
          <w:szCs w:val="20"/>
          <w:lang w:val="en-US" w:eastAsia="zh-CN" w:bidi="ar-SA"/>
        </w:rPr>
        <w:t xml:space="preserve"> </w:t>
      </w:r>
      <w:r>
        <w:rPr>
          <w:rFonts w:hint="eastAsia" w:ascii="Arial" w:hAnsi="Arial" w:eastAsia="宋体" w:cs="Arial"/>
          <w:color w:val="000000"/>
          <w:sz w:val="20"/>
          <w:szCs w:val="20"/>
          <w:lang w:val="en-US" w:eastAsia="zh-CN" w:bidi="ar-SA"/>
        </w:rPr>
        <w:t>Li</w:t>
      </w:r>
      <w:r>
        <w:rPr>
          <w:rFonts w:hint="default" w:ascii="Arial" w:hAnsi="Arial" w:eastAsia="宋体" w:cs="Arial"/>
          <w:color w:val="000000"/>
          <w:sz w:val="20"/>
          <w:szCs w:val="20"/>
          <w:vertAlign w:val="superscript"/>
          <w:lang w:val="en-US" w:eastAsia="zh-CN" w:bidi="ar-SA"/>
        </w:rPr>
        <w:t>1,</w:t>
      </w:r>
      <w:r>
        <w:rPr>
          <w:rFonts w:hint="default" w:ascii="Arial" w:hAnsi="Arial" w:eastAsia="宋体" w:cs="Arial"/>
          <w:color w:val="000000"/>
          <w:sz w:val="20"/>
          <w:szCs w:val="20"/>
          <w:vertAlign w:val="superscript"/>
          <w:lang w:val="en-US" w:eastAsia="en-US" w:bidi="ar-SA"/>
        </w:rPr>
        <w:t>†</w:t>
      </w:r>
      <w:r>
        <w:rPr>
          <w:rFonts w:hint="default" w:ascii="Arial" w:hAnsi="Arial" w:eastAsia="宋体" w:cs="Arial"/>
          <w:color w:val="000000"/>
          <w:sz w:val="20"/>
          <w:szCs w:val="20"/>
          <w:lang w:val="en-US" w:eastAsia="zh-CN" w:bidi="ar-SA"/>
        </w:rPr>
        <w:t>, Yihao Zhang</w:t>
      </w:r>
      <w:r>
        <w:rPr>
          <w:rFonts w:hint="default" w:ascii="Arial" w:hAnsi="Arial" w:eastAsia="宋体" w:cs="Arial"/>
          <w:color w:val="000000"/>
          <w:sz w:val="20"/>
          <w:szCs w:val="20"/>
          <w:vertAlign w:val="superscript"/>
          <w:lang w:val="en-US" w:eastAsia="en-US" w:bidi="ar-SA"/>
        </w:rPr>
        <w:t>1,2</w:t>
      </w:r>
      <w:r>
        <w:rPr>
          <w:rFonts w:hint="default" w:ascii="Arial" w:hAnsi="Arial" w:eastAsia="宋体" w:cs="Arial"/>
          <w:color w:val="000000"/>
          <w:sz w:val="20"/>
          <w:szCs w:val="20"/>
          <w:vertAlign w:val="superscript"/>
          <w:lang w:val="en-US" w:eastAsia="zh-CN" w:bidi="ar-SA"/>
        </w:rPr>
        <w:t>,</w:t>
      </w:r>
      <w:r>
        <w:rPr>
          <w:rFonts w:hint="default" w:ascii="Arial" w:hAnsi="Arial" w:eastAsia="宋体" w:cs="Arial"/>
          <w:color w:val="000000"/>
          <w:sz w:val="20"/>
          <w:szCs w:val="20"/>
          <w:vertAlign w:val="superscript"/>
          <w:lang w:val="en-US" w:eastAsia="en-US" w:bidi="ar-SA"/>
        </w:rPr>
        <w:t>†</w:t>
      </w:r>
      <w:r>
        <w:rPr>
          <w:rFonts w:hint="default" w:ascii="Arial" w:hAnsi="Arial" w:eastAsia="宋体" w:cs="Arial"/>
          <w:color w:val="000000"/>
          <w:sz w:val="20"/>
          <w:szCs w:val="20"/>
          <w:lang w:val="en-US" w:eastAsia="en-US" w:bidi="ar-SA"/>
        </w:rPr>
        <w:t>,</w:t>
      </w:r>
      <w:r>
        <w:rPr>
          <w:rFonts w:hint="default" w:ascii="Arial" w:hAnsi="Arial" w:eastAsia="宋体" w:cs="Arial"/>
          <w:color w:val="000000"/>
          <w:sz w:val="20"/>
          <w:szCs w:val="20"/>
          <w:lang w:val="en-US" w:eastAsia="zh-CN" w:bidi="ar-SA"/>
        </w:rPr>
        <w:t xml:space="preserve"> Albert Lee</w:t>
      </w:r>
      <w:r>
        <w:rPr>
          <w:rFonts w:hint="default" w:ascii="Arial" w:hAnsi="Arial" w:eastAsia="宋体" w:cs="Arial"/>
          <w:color w:val="000000"/>
          <w:sz w:val="20"/>
          <w:szCs w:val="20"/>
          <w:vertAlign w:val="superscript"/>
          <w:lang w:val="en-US" w:eastAsia="zh-CN" w:bidi="ar-SA"/>
        </w:rPr>
        <w:t>3</w:t>
      </w:r>
      <w:r>
        <w:rPr>
          <w:rFonts w:hint="default" w:ascii="Arial" w:hAnsi="Arial" w:eastAsia="宋体" w:cs="Arial"/>
          <w:color w:val="000000"/>
          <w:sz w:val="20"/>
          <w:szCs w:val="20"/>
          <w:lang w:val="en-US" w:eastAsia="en-US" w:bidi="ar-SA"/>
        </w:rPr>
        <w:t>,</w:t>
      </w:r>
      <w:r>
        <w:rPr>
          <w:rFonts w:hint="default" w:ascii="Arial" w:hAnsi="Arial" w:eastAsia="宋体" w:cs="Arial"/>
          <w:color w:val="000000"/>
          <w:sz w:val="20"/>
          <w:szCs w:val="20"/>
          <w:lang w:val="en-US" w:eastAsia="zh-CN" w:bidi="ar-SA"/>
        </w:rPr>
        <w:t xml:space="preserve"> Zheng Zhu</w:t>
      </w:r>
      <w:r>
        <w:rPr>
          <w:rFonts w:hint="default" w:ascii="Arial" w:hAnsi="Arial" w:eastAsia="宋体" w:cs="Arial"/>
          <w:color w:val="000000"/>
          <w:sz w:val="20"/>
          <w:szCs w:val="20"/>
          <w:vertAlign w:val="superscript"/>
          <w:lang w:val="en-US" w:eastAsia="zh-CN" w:bidi="ar-SA"/>
        </w:rPr>
        <w:t>3</w:t>
      </w:r>
      <w:r>
        <w:rPr>
          <w:rFonts w:hint="default" w:ascii="Arial" w:hAnsi="Arial" w:eastAsia="宋体" w:cs="Arial"/>
          <w:color w:val="000000"/>
          <w:sz w:val="20"/>
          <w:szCs w:val="20"/>
          <w:lang w:val="en-US" w:eastAsia="en-US" w:bidi="ar-SA"/>
        </w:rPr>
        <w:t xml:space="preserve">, </w:t>
      </w:r>
      <w:r>
        <w:rPr>
          <w:rFonts w:hint="default" w:ascii="Arial" w:hAnsi="Arial" w:eastAsia="宋体" w:cs="Arial"/>
          <w:color w:val="000000"/>
          <w:sz w:val="20"/>
          <w:szCs w:val="20"/>
          <w:lang w:val="en-US" w:eastAsia="zh-CN" w:bidi="ar-SA"/>
        </w:rPr>
        <w:t>Lang Zeng</w:t>
      </w:r>
      <w:r>
        <w:rPr>
          <w:rFonts w:hint="default" w:ascii="Arial" w:hAnsi="Arial" w:eastAsia="宋体" w:cs="Arial"/>
          <w:color w:val="000000"/>
          <w:sz w:val="20"/>
          <w:szCs w:val="20"/>
          <w:vertAlign w:val="superscript"/>
          <w:lang w:val="en-US" w:eastAsia="en-US" w:bidi="ar-SA"/>
        </w:rPr>
        <w:t>1,2</w:t>
      </w:r>
      <w:r>
        <w:rPr>
          <w:rFonts w:hint="default" w:ascii="Arial" w:hAnsi="Arial" w:eastAsia="宋体" w:cs="Arial"/>
          <w:color w:val="000000"/>
          <w:sz w:val="20"/>
          <w:szCs w:val="20"/>
          <w:lang w:val="en-US" w:eastAsia="en-US" w:bidi="ar-SA"/>
        </w:rPr>
        <w:t xml:space="preserve">, </w:t>
      </w:r>
      <w:r>
        <w:rPr>
          <w:rFonts w:hint="default" w:ascii="Arial" w:hAnsi="Arial" w:eastAsia="宋体" w:cs="Arial"/>
          <w:color w:val="000000"/>
          <w:sz w:val="20"/>
          <w:szCs w:val="20"/>
          <w:lang w:val="en-US" w:eastAsia="zh-CN" w:bidi="ar-SA"/>
        </w:rPr>
        <w:t>Peng Wang</w:t>
      </w:r>
      <w:r>
        <w:rPr>
          <w:rFonts w:hint="default" w:ascii="Arial" w:hAnsi="Arial" w:eastAsia="宋体" w:cs="Arial"/>
          <w:color w:val="000000"/>
          <w:sz w:val="20"/>
          <w:szCs w:val="20"/>
          <w:vertAlign w:val="superscript"/>
          <w:lang w:val="en-US" w:eastAsia="en-US" w:bidi="ar-SA"/>
        </w:rPr>
        <w:t>1,2</w:t>
      </w:r>
      <w:r>
        <w:rPr>
          <w:rFonts w:hint="default" w:ascii="Arial" w:hAnsi="Arial" w:eastAsia="宋体" w:cs="Arial"/>
          <w:color w:val="000000"/>
          <w:sz w:val="20"/>
          <w:szCs w:val="20"/>
          <w:lang w:val="en-US" w:eastAsia="en-US" w:bidi="ar-SA"/>
        </w:rPr>
        <w:t xml:space="preserve">, </w:t>
      </w:r>
      <w:r>
        <w:rPr>
          <w:rFonts w:hint="default" w:ascii="Arial" w:hAnsi="Arial" w:eastAsia="宋体" w:cs="Arial"/>
          <w:color w:val="000000"/>
          <w:sz w:val="20"/>
          <w:szCs w:val="20"/>
          <w:lang w:val="en-US" w:eastAsia="zh-CN" w:bidi="ar-SA"/>
        </w:rPr>
        <w:t>Lei Gao</w:t>
      </w:r>
      <w:r>
        <w:rPr>
          <w:rFonts w:hint="default" w:ascii="Arial" w:hAnsi="Arial" w:eastAsia="宋体" w:cs="Arial"/>
          <w:color w:val="000000"/>
          <w:sz w:val="20"/>
          <w:szCs w:val="20"/>
          <w:vertAlign w:val="superscript"/>
          <w:lang w:val="en-US" w:eastAsia="zh-CN" w:bidi="ar-SA"/>
        </w:rPr>
        <w:t>4</w:t>
      </w:r>
      <w:r>
        <w:rPr>
          <w:rFonts w:hint="default" w:ascii="Arial" w:hAnsi="Arial" w:eastAsia="宋体" w:cs="Arial"/>
          <w:color w:val="000000"/>
          <w:sz w:val="20"/>
          <w:szCs w:val="20"/>
          <w:lang w:val="en-US" w:eastAsia="en-US" w:bidi="ar-SA"/>
        </w:rPr>
        <w:t xml:space="preserve">, </w:t>
      </w:r>
      <w:r>
        <w:rPr>
          <w:rFonts w:hint="default" w:ascii="Arial" w:hAnsi="Arial" w:eastAsia="宋体" w:cs="Arial"/>
          <w:color w:val="000000"/>
          <w:sz w:val="20"/>
          <w:szCs w:val="20"/>
          <w:lang w:val="en-US" w:eastAsia="zh-CN" w:bidi="ar-SA"/>
        </w:rPr>
        <w:t>Di Wu</w:t>
      </w:r>
      <w:r>
        <w:rPr>
          <w:rFonts w:hint="default" w:ascii="Arial" w:hAnsi="Arial" w:eastAsia="宋体" w:cs="Arial"/>
          <w:color w:val="000000"/>
          <w:sz w:val="20"/>
          <w:szCs w:val="20"/>
          <w:vertAlign w:val="superscript"/>
          <w:lang w:val="en-US" w:eastAsia="en-US" w:bidi="ar-SA"/>
        </w:rPr>
        <w:t>3</w:t>
      </w:r>
      <w:r>
        <w:rPr>
          <w:rFonts w:hint="eastAsia" w:ascii="Arial" w:hAnsi="Arial" w:eastAsia="宋体" w:cs="Arial"/>
          <w:color w:val="000000"/>
          <w:sz w:val="20"/>
          <w:szCs w:val="20"/>
          <w:vertAlign w:val="baseline"/>
          <w:lang w:val="en-US" w:eastAsia="zh-CN" w:bidi="ar-SA"/>
        </w:rPr>
        <w:t xml:space="preserve"> and</w:t>
      </w:r>
      <w:r>
        <w:rPr>
          <w:rFonts w:hint="default" w:ascii="Arial" w:hAnsi="Arial" w:eastAsia="宋体" w:cs="Arial"/>
          <w:color w:val="000000"/>
          <w:sz w:val="20"/>
          <w:szCs w:val="20"/>
          <w:lang w:val="en-US" w:eastAsia="en-US" w:bidi="ar-SA"/>
        </w:rPr>
        <w:t xml:space="preserve"> Weisheng Zhao</w:t>
      </w:r>
      <w:r>
        <w:rPr>
          <w:rFonts w:hint="default" w:ascii="Arial" w:hAnsi="Arial" w:eastAsia="宋体" w:cs="Arial"/>
          <w:color w:val="000000"/>
          <w:sz w:val="20"/>
          <w:szCs w:val="20"/>
          <w:vertAlign w:val="superscript"/>
          <w:lang w:val="en-US" w:eastAsia="en-US" w:bidi="ar-SA"/>
        </w:rPr>
        <w:t>1,</w:t>
      </w:r>
      <w:r>
        <w:rPr>
          <w:rFonts w:hint="default" w:ascii="Arial" w:hAnsi="Arial" w:eastAsia="宋体" w:cs="Arial"/>
          <w:color w:val="000000"/>
          <w:sz w:val="20"/>
          <w:szCs w:val="20"/>
          <w:vertAlign w:val="superscript"/>
          <w:lang w:val="en-US" w:eastAsia="zh-CN" w:bidi="ar-SA"/>
        </w:rPr>
        <w:t>2,</w:t>
      </w:r>
      <w:r>
        <w:rPr>
          <w:rFonts w:hint="default" w:ascii="Arial" w:hAnsi="Arial" w:eastAsia="宋体" w:cs="Arial"/>
          <w:color w:val="000000"/>
          <w:sz w:val="20"/>
          <w:szCs w:val="20"/>
          <w:vertAlign w:val="superscript"/>
          <w:lang w:val="en-US" w:eastAsia="en-US" w:bidi="ar-SA"/>
        </w:rPr>
        <w:t>*</w:t>
      </w:r>
      <w:bookmarkStart w:id="0" w:name="_Hlk40963895"/>
    </w:p>
    <w:p w14:paraId="75530491">
      <w:pPr>
        <w:spacing w:before="23" w:line="480" w:lineRule="auto"/>
        <w:ind w:left="120"/>
        <w:jc w:val="center"/>
        <w:rPr>
          <w:rFonts w:hint="default" w:ascii="Arial" w:hAnsi="Arial" w:eastAsia="宋体" w:cs="Arial"/>
          <w:color w:val="000000"/>
          <w:sz w:val="20"/>
          <w:szCs w:val="20"/>
          <w:lang w:val="en-US" w:eastAsia="en-US" w:bidi="ar-SA"/>
        </w:rPr>
      </w:pPr>
      <w:r>
        <w:rPr>
          <w:rFonts w:hint="default" w:ascii="Arial" w:hAnsi="Arial" w:eastAsia="宋体" w:cs="Arial"/>
          <w:color w:val="000000"/>
          <w:sz w:val="20"/>
          <w:szCs w:val="20"/>
          <w:vertAlign w:val="superscript"/>
          <w:lang w:val="en-US" w:eastAsia="en-US" w:bidi="ar-SA"/>
        </w:rPr>
        <w:t>1</w:t>
      </w:r>
      <w:r>
        <w:rPr>
          <w:rFonts w:hint="default" w:ascii="Arial" w:hAnsi="Arial" w:eastAsia="宋体" w:cs="Arial"/>
          <w:color w:val="000000"/>
          <w:sz w:val="20"/>
          <w:szCs w:val="20"/>
          <w:lang w:val="en-US" w:eastAsia="en-US" w:bidi="ar-SA"/>
        </w:rPr>
        <w:t>School of Integrated Circuit Science and Engineering</w:t>
      </w:r>
      <w:bookmarkEnd w:id="0"/>
      <w:bookmarkStart w:id="1" w:name="_Hlk40963883"/>
      <w:r>
        <w:rPr>
          <w:rFonts w:hint="default" w:ascii="Arial" w:hAnsi="Arial" w:eastAsia="宋体" w:cs="Arial"/>
          <w:color w:val="000000"/>
          <w:sz w:val="20"/>
          <w:szCs w:val="20"/>
          <w:lang w:val="en-US" w:eastAsia="en-US" w:bidi="ar-SA"/>
        </w:rPr>
        <w:t>, Beihang University</w:t>
      </w:r>
      <w:bookmarkEnd w:id="1"/>
      <w:r>
        <w:rPr>
          <w:rFonts w:hint="default" w:ascii="Arial" w:hAnsi="Arial" w:eastAsia="宋体" w:cs="Arial"/>
          <w:color w:val="000000"/>
          <w:sz w:val="20"/>
          <w:szCs w:val="20"/>
          <w:lang w:val="en-US" w:eastAsia="en-US" w:bidi="ar-SA"/>
        </w:rPr>
        <w:t xml:space="preserve">, </w:t>
      </w:r>
      <w:bookmarkStart w:id="2" w:name="_Hlk40963914"/>
      <w:r>
        <w:rPr>
          <w:rFonts w:hint="default" w:ascii="Arial" w:hAnsi="Arial" w:eastAsia="宋体" w:cs="Arial"/>
          <w:color w:val="000000"/>
          <w:sz w:val="20"/>
          <w:szCs w:val="20"/>
          <w:lang w:val="en-US" w:eastAsia="en-US" w:bidi="ar-SA"/>
        </w:rPr>
        <w:t>Beijing, 100191, China</w:t>
      </w:r>
      <w:bookmarkEnd w:id="2"/>
      <w:r>
        <w:rPr>
          <w:rFonts w:hint="default" w:ascii="Arial" w:hAnsi="Arial" w:eastAsia="宋体" w:cs="Arial"/>
          <w:color w:val="000000"/>
          <w:sz w:val="20"/>
          <w:szCs w:val="20"/>
          <w:lang w:val="en-US" w:eastAsia="en-US" w:bidi="ar-SA"/>
        </w:rPr>
        <w:t>.</w:t>
      </w:r>
    </w:p>
    <w:p w14:paraId="7F5AE1E2">
      <w:pPr>
        <w:spacing w:before="23" w:line="480" w:lineRule="auto"/>
        <w:ind w:left="120"/>
        <w:jc w:val="center"/>
        <w:rPr>
          <w:rFonts w:hint="default" w:ascii="Arial" w:hAnsi="Arial" w:eastAsia="宋体" w:cs="Arial"/>
          <w:color w:val="000000"/>
          <w:sz w:val="20"/>
          <w:szCs w:val="20"/>
          <w:lang w:val="en-US" w:eastAsia="en-US" w:bidi="ar-SA"/>
        </w:rPr>
      </w:pPr>
      <w:r>
        <w:rPr>
          <w:rFonts w:hint="default" w:ascii="Arial" w:hAnsi="Arial" w:eastAsia="宋体" w:cs="Arial"/>
          <w:color w:val="000000"/>
          <w:sz w:val="20"/>
          <w:szCs w:val="20"/>
          <w:vertAlign w:val="superscript"/>
          <w:lang w:val="en-US" w:eastAsia="en-US" w:bidi="ar-SA"/>
        </w:rPr>
        <w:t>2</w:t>
      </w:r>
      <w:r>
        <w:rPr>
          <w:rFonts w:hint="default" w:ascii="Arial" w:hAnsi="Arial" w:eastAsia="宋体" w:cs="Arial"/>
          <w:color w:val="000000"/>
          <w:sz w:val="20"/>
          <w:szCs w:val="20"/>
          <w:lang w:val="en-US" w:eastAsia="en-US" w:bidi="ar-SA"/>
        </w:rPr>
        <w:t>National Key Lab of Spintronics, Institute of International Innovation, Beihang University</w:t>
      </w:r>
      <w:r>
        <w:rPr>
          <w:rFonts w:hint="eastAsia" w:ascii="Arial" w:hAnsi="Arial" w:eastAsia="宋体" w:cs="Arial"/>
          <w:color w:val="000000"/>
          <w:sz w:val="20"/>
          <w:szCs w:val="20"/>
          <w:lang w:val="en-US" w:eastAsia="zh-CN" w:bidi="ar-SA"/>
        </w:rPr>
        <w:t>,</w:t>
      </w:r>
      <w:r>
        <w:rPr>
          <w:rFonts w:hint="default" w:ascii="Arial" w:hAnsi="Arial" w:eastAsia="宋体" w:cs="Arial"/>
          <w:color w:val="000000"/>
          <w:sz w:val="20"/>
          <w:szCs w:val="20"/>
          <w:lang w:val="en-US" w:eastAsia="zh-CN" w:bidi="ar-SA"/>
        </w:rPr>
        <w:t xml:space="preserve"> </w:t>
      </w:r>
      <w:r>
        <w:rPr>
          <w:rFonts w:hint="default" w:ascii="Arial" w:hAnsi="Arial" w:eastAsia="宋体" w:cs="Arial"/>
          <w:color w:val="000000"/>
          <w:sz w:val="20"/>
          <w:szCs w:val="20"/>
          <w:lang w:val="en-US" w:eastAsia="en-US" w:bidi="ar-SA"/>
        </w:rPr>
        <w:t>Hangzhou, 311115, China.</w:t>
      </w:r>
    </w:p>
    <w:p w14:paraId="7C1B0B21">
      <w:pPr>
        <w:spacing w:before="23" w:line="480" w:lineRule="auto"/>
        <w:ind w:left="120"/>
        <w:jc w:val="center"/>
        <w:rPr>
          <w:rFonts w:hint="default" w:ascii="Arial" w:hAnsi="Arial" w:eastAsia="宋体" w:cs="Arial"/>
          <w:color w:val="000000"/>
          <w:sz w:val="20"/>
          <w:szCs w:val="20"/>
          <w:lang w:val="en-US" w:eastAsia="en-US" w:bidi="ar-SA"/>
        </w:rPr>
      </w:pPr>
      <w:r>
        <w:rPr>
          <w:rFonts w:hint="default" w:ascii="Arial" w:hAnsi="Arial" w:eastAsia="宋体" w:cs="Arial"/>
          <w:color w:val="000000"/>
          <w:sz w:val="20"/>
          <w:szCs w:val="20"/>
          <w:vertAlign w:val="superscript"/>
          <w:lang w:val="en-US" w:eastAsia="zh-CN" w:bidi="ar-SA"/>
        </w:rPr>
        <w:t>3</w:t>
      </w:r>
      <w:r>
        <w:rPr>
          <w:rFonts w:hint="default" w:ascii="Arial" w:hAnsi="Arial" w:eastAsia="宋体" w:cs="Arial"/>
          <w:color w:val="000000"/>
          <w:sz w:val="20"/>
          <w:szCs w:val="20"/>
          <w:lang w:val="en-US" w:eastAsia="en-US" w:bidi="ar-SA"/>
        </w:rPr>
        <w:t xml:space="preserve">InstonTech, </w:t>
      </w:r>
      <w:r>
        <w:rPr>
          <w:rFonts w:hint="default" w:ascii="Arial" w:hAnsi="Arial" w:eastAsia="宋体" w:cs="Arial"/>
          <w:color w:val="000000"/>
          <w:sz w:val="20"/>
          <w:szCs w:val="20"/>
          <w:lang w:val="en-US" w:eastAsia="zh-CN" w:bidi="ar-SA"/>
        </w:rPr>
        <w:t xml:space="preserve">Suzhou, 215000, </w:t>
      </w:r>
      <w:r>
        <w:rPr>
          <w:rFonts w:hint="default" w:ascii="Arial" w:hAnsi="Arial" w:eastAsia="宋体" w:cs="Arial"/>
          <w:color w:val="000000"/>
          <w:sz w:val="20"/>
          <w:szCs w:val="20"/>
          <w:lang w:val="en-US" w:eastAsia="en-US" w:bidi="ar-SA"/>
        </w:rPr>
        <w:t>China.</w:t>
      </w:r>
    </w:p>
    <w:p w14:paraId="35BC7CDE">
      <w:pPr>
        <w:spacing w:before="23" w:line="480" w:lineRule="auto"/>
        <w:ind w:left="120"/>
        <w:jc w:val="center"/>
        <w:rPr>
          <w:rFonts w:hint="default" w:ascii="Arial" w:hAnsi="Arial" w:eastAsia="宋体" w:cs="Arial"/>
          <w:color w:val="000000"/>
          <w:sz w:val="20"/>
          <w:szCs w:val="20"/>
          <w:lang w:val="en-US" w:eastAsia="zh-CN" w:bidi="ar-SA"/>
        </w:rPr>
      </w:pPr>
      <w:r>
        <w:rPr>
          <w:rFonts w:hint="default" w:ascii="Arial" w:hAnsi="Arial" w:eastAsia="宋体" w:cs="Arial"/>
          <w:color w:val="000000"/>
          <w:sz w:val="20"/>
          <w:szCs w:val="20"/>
          <w:vertAlign w:val="superscript"/>
          <w:lang w:val="en-US" w:eastAsia="zh-CN" w:bidi="ar-SA"/>
        </w:rPr>
        <w:t>4</w:t>
      </w:r>
      <w:r>
        <w:rPr>
          <w:rFonts w:hint="default" w:ascii="Arial" w:hAnsi="Arial" w:eastAsia="宋体" w:cs="Arial"/>
          <w:color w:val="000000"/>
          <w:sz w:val="20"/>
          <w:szCs w:val="20"/>
          <w:lang w:val="en-US" w:eastAsia="en-US" w:bidi="ar-SA"/>
        </w:rPr>
        <w:t>Empyrean Technology Co., Ltd.</w:t>
      </w:r>
      <w:r>
        <w:rPr>
          <w:rFonts w:hint="default" w:ascii="Arial" w:hAnsi="Arial" w:eastAsia="宋体" w:cs="Arial"/>
          <w:color w:val="000000"/>
          <w:sz w:val="20"/>
          <w:szCs w:val="20"/>
          <w:lang w:val="en-US" w:eastAsia="zh-CN" w:bidi="ar-SA"/>
        </w:rPr>
        <w:t>, Beijing, 100102, China.</w:t>
      </w:r>
    </w:p>
    <w:p w14:paraId="63C3994E">
      <w:pPr>
        <w:spacing w:before="23" w:line="480" w:lineRule="auto"/>
        <w:ind w:firstLine="200" w:firstLineChars="100"/>
        <w:jc w:val="center"/>
        <w:rPr>
          <w:rFonts w:hint="default" w:ascii="Arial" w:hAnsi="Arial" w:eastAsia="宋体" w:cs="Arial"/>
          <w:color w:val="000000"/>
          <w:sz w:val="20"/>
          <w:szCs w:val="20"/>
          <w:lang w:val="en-US" w:eastAsia="zh-CN" w:bidi="ar-SA"/>
        </w:rPr>
      </w:pPr>
      <w:r>
        <w:rPr>
          <w:rFonts w:hint="default" w:ascii="Arial" w:hAnsi="Arial" w:eastAsia="宋体" w:cs="Arial"/>
          <w:color w:val="000000"/>
          <w:sz w:val="20"/>
          <w:szCs w:val="20"/>
          <w:vertAlign w:val="superscript"/>
          <w:lang w:val="en-US" w:eastAsia="zh-CN" w:bidi="ar-SA"/>
        </w:rPr>
        <w:t>†</w:t>
      </w:r>
      <w:r>
        <w:rPr>
          <w:rFonts w:hint="default" w:ascii="Arial" w:hAnsi="Arial" w:eastAsia="宋体" w:cs="Arial"/>
          <w:color w:val="000000"/>
          <w:sz w:val="20"/>
          <w:szCs w:val="20"/>
          <w:lang w:val="en-US" w:eastAsia="zh-CN" w:bidi="ar-SA"/>
        </w:rPr>
        <w:t>These authors contributed equally: Sai Li</w:t>
      </w:r>
      <w:r>
        <w:rPr>
          <w:rFonts w:hint="eastAsia" w:ascii="Arial" w:hAnsi="Arial" w:eastAsia="宋体" w:cs="Arial"/>
          <w:color w:val="000000"/>
          <w:sz w:val="20"/>
          <w:szCs w:val="20"/>
          <w:lang w:val="en-US" w:eastAsia="zh-CN" w:bidi="ar-SA"/>
        </w:rPr>
        <w:t xml:space="preserve">, </w:t>
      </w:r>
      <w:r>
        <w:rPr>
          <w:rFonts w:hint="default" w:ascii="Arial" w:hAnsi="Arial" w:eastAsia="宋体" w:cs="Arial"/>
          <w:color w:val="000000"/>
          <w:sz w:val="20"/>
          <w:szCs w:val="20"/>
          <w:lang w:val="en-US" w:eastAsia="zh-CN" w:bidi="ar-SA"/>
        </w:rPr>
        <w:t>Yihao Zhang</w:t>
      </w:r>
      <w:bookmarkStart w:id="3" w:name="_GoBack"/>
      <w:bookmarkEnd w:id="3"/>
    </w:p>
    <w:p w14:paraId="4834A6F2">
      <w:pPr>
        <w:spacing w:before="23" w:line="480" w:lineRule="auto"/>
        <w:ind w:firstLine="200" w:firstLineChars="100"/>
        <w:jc w:val="center"/>
        <w:rPr>
          <w:rFonts w:hint="default" w:ascii="Arial" w:hAnsi="Arial" w:eastAsia="宋体" w:cs="Arial"/>
          <w:color w:val="000000"/>
          <w:sz w:val="20"/>
          <w:szCs w:val="20"/>
          <w:vertAlign w:val="superscript"/>
          <w:lang w:val="en-US" w:eastAsia="zh-CN" w:bidi="ar-SA"/>
        </w:rPr>
      </w:pPr>
      <w:r>
        <w:rPr>
          <w:rFonts w:hint="default" w:ascii="Arial" w:hAnsi="Arial" w:eastAsia="宋体" w:cs="Arial"/>
          <w:color w:val="000000"/>
          <w:sz w:val="20"/>
          <w:szCs w:val="20"/>
          <w:vertAlign w:val="superscript"/>
          <w:lang w:val="en-US" w:eastAsia="zh-CN" w:bidi="ar-SA"/>
        </w:rPr>
        <w:t>*</w:t>
      </w:r>
      <w:r>
        <w:rPr>
          <w:rFonts w:hint="default" w:ascii="Arial" w:hAnsi="Arial" w:eastAsia="宋体" w:cs="Arial"/>
          <w:color w:val="000000"/>
          <w:sz w:val="20"/>
          <w:szCs w:val="20"/>
          <w:vertAlign w:val="baseline"/>
          <w:lang w:val="en-US" w:eastAsia="zh-CN" w:bidi="ar-SA"/>
        </w:rPr>
        <w:t>Corresponding author</w:t>
      </w:r>
      <w:r>
        <w:rPr>
          <w:rFonts w:hint="eastAsia" w:ascii="Arial" w:hAnsi="Arial" w:eastAsia="宋体" w:cs="Arial"/>
          <w:color w:val="000000"/>
          <w:sz w:val="20"/>
          <w:szCs w:val="20"/>
          <w:vertAlign w:val="baseline"/>
          <w:lang w:val="en-US" w:eastAsia="zh-CN" w:bidi="ar-SA"/>
        </w:rPr>
        <w:t xml:space="preserve"> e</w:t>
      </w:r>
      <w:r>
        <w:rPr>
          <w:rFonts w:hint="default" w:ascii="Arial" w:hAnsi="Arial" w:eastAsia="宋体" w:cs="Arial"/>
          <w:color w:val="000000"/>
          <w:sz w:val="20"/>
          <w:szCs w:val="20"/>
          <w:vertAlign w:val="baseline"/>
          <w:lang w:val="en-US" w:eastAsia="zh-CN" w:bidi="ar-SA"/>
        </w:rPr>
        <w:t>mail:</w:t>
      </w:r>
      <w:r>
        <w:rPr>
          <w:rFonts w:hint="default" w:ascii="Arial" w:hAnsi="Arial" w:eastAsia="宋体" w:cs="Arial"/>
          <w:color w:val="000000"/>
          <w:kern w:val="2"/>
          <w:sz w:val="20"/>
          <w:szCs w:val="20"/>
          <w:lang w:val="en-US" w:eastAsia="zh-CN" w:bidi="ar-SA"/>
        </w:rPr>
        <w:t xml:space="preserve"> </w:t>
      </w:r>
      <w:r>
        <w:rPr>
          <w:rFonts w:hint="default" w:ascii="Arial" w:hAnsi="Arial" w:eastAsia="宋体" w:cs="Arial"/>
          <w:color w:val="000000"/>
          <w:kern w:val="2"/>
          <w:sz w:val="20"/>
          <w:szCs w:val="20"/>
          <w:lang w:val="en-US" w:eastAsia="zh-CN" w:bidi="ar-SA"/>
        </w:rPr>
        <w:fldChar w:fldCharType="begin"/>
      </w:r>
      <w:r>
        <w:rPr>
          <w:rFonts w:hint="default" w:ascii="Arial" w:hAnsi="Arial" w:eastAsia="宋体" w:cs="Arial"/>
          <w:color w:val="000000"/>
          <w:kern w:val="2"/>
          <w:sz w:val="20"/>
          <w:szCs w:val="20"/>
          <w:lang w:val="en-US" w:eastAsia="zh-CN" w:bidi="ar-SA"/>
        </w:rPr>
        <w:instrText xml:space="preserve"> HYPERLINK "mailto:weisheng.zhao@buaa.edu.cn," </w:instrText>
      </w:r>
      <w:r>
        <w:rPr>
          <w:rFonts w:hint="default" w:ascii="Arial" w:hAnsi="Arial" w:eastAsia="宋体" w:cs="Arial"/>
          <w:color w:val="000000"/>
          <w:kern w:val="2"/>
          <w:sz w:val="20"/>
          <w:szCs w:val="20"/>
          <w:lang w:val="en-US" w:eastAsia="zh-CN" w:bidi="ar-SA"/>
        </w:rPr>
        <w:fldChar w:fldCharType="separate"/>
      </w:r>
      <w:r>
        <w:rPr>
          <w:rStyle w:val="5"/>
          <w:rFonts w:hint="default" w:ascii="Arial" w:hAnsi="Arial" w:eastAsia="宋体" w:cs="Arial"/>
          <w:kern w:val="2"/>
          <w:sz w:val="20"/>
          <w:szCs w:val="20"/>
          <w:lang w:val="en-US" w:eastAsia="zh-CN" w:bidi="ar-SA"/>
        </w:rPr>
        <w:t>weisheng.zhao@buaa.edu.cn</w:t>
      </w:r>
      <w:r>
        <w:rPr>
          <w:rFonts w:hint="default" w:ascii="Arial" w:hAnsi="Arial" w:eastAsia="宋体" w:cs="Arial"/>
          <w:color w:val="000000"/>
          <w:kern w:val="2"/>
          <w:sz w:val="20"/>
          <w:szCs w:val="20"/>
          <w:lang w:val="en-US" w:eastAsia="zh-CN" w:bidi="ar-SA"/>
        </w:rPr>
        <w:fldChar w:fldCharType="end"/>
      </w:r>
    </w:p>
    <w:p w14:paraId="305AA7AC">
      <w:pPr>
        <w:rPr>
          <w:rFonts w:hint="default" w:ascii="Arial" w:hAnsi="Arial" w:cs="Arial"/>
          <w:b/>
          <w:bCs/>
          <w:sz w:val="24"/>
          <w:szCs w:val="32"/>
          <w:lang w:val="en-US" w:eastAsia="zh-CN"/>
        </w:rPr>
      </w:pPr>
    </w:p>
    <w:p w14:paraId="5999B3C6">
      <w:pPr>
        <w:rPr>
          <w:rFonts w:hint="default" w:ascii="Arial" w:hAnsi="Arial" w:cs="Arial"/>
          <w:b/>
          <w:bCs/>
          <w:sz w:val="24"/>
          <w:szCs w:val="32"/>
          <w:lang w:val="en-US" w:eastAsia="zh-CN"/>
        </w:rPr>
      </w:pPr>
      <w:r>
        <w:rPr>
          <w:rFonts w:hint="default" w:ascii="Arial" w:hAnsi="Arial" w:cs="Arial"/>
          <w:b/>
          <w:bCs/>
          <w:sz w:val="24"/>
          <w:szCs w:val="32"/>
          <w:lang w:val="en-US" w:eastAsia="zh-CN"/>
        </w:rPr>
        <w:br w:type="page"/>
      </w:r>
    </w:p>
    <w:p w14:paraId="28A22862">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Supplementary Note 1 Probabilistic Characteristics and Calibration of VCMA-MTJ Devices</w:t>
      </w:r>
    </w:p>
    <w:p w14:paraId="74C5C83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The switching probability of VCMA-MTJs as a function of pulse width is illustrated in Supplementary Figure 1a. In Supplementary Figure 1b, these curves are fitted to a sigmoid-like function: </w:t>
      </w:r>
    </w:p>
    <w:p w14:paraId="32FDE4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m:oMathPara>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P</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sw</m:t>
              </m:r>
              <m:ctrlPr>
                <w:rPr>
                  <w:rFonts w:hint="default" w:ascii="Cambria Math" w:hAnsi="Cambria Math" w:cs="Arial"/>
                  <w:i/>
                  <w:sz w:val="21"/>
                  <w:szCs w:val="21"/>
                  <w:lang w:val="en-US"/>
                </w:rPr>
              </m:ctrlPr>
            </m:sub>
          </m:sSub>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1+</m:t>
              </m:r>
              <m:sSup>
                <m:sSupPr>
                  <m:ctrlPr>
                    <w:rPr>
                      <w:rFonts w:hint="default" w:ascii="Cambria Math" w:hAnsi="Cambria Math" w:cs="Arial"/>
                      <w:i/>
                      <w:sz w:val="21"/>
                      <w:szCs w:val="21"/>
                      <w:lang w:val="en-US" w:eastAsia="zh-CN"/>
                    </w:rPr>
                  </m:ctrlPr>
                </m:sSupPr>
                <m:e>
                  <m:r>
                    <m:rPr/>
                    <w:rPr>
                      <w:rFonts w:hint="default" w:ascii="Cambria Math" w:hAnsi="Cambria Math" w:cs="Arial"/>
                      <w:sz w:val="21"/>
                      <w:szCs w:val="21"/>
                      <w:lang w:val="en-US" w:eastAsia="zh-CN"/>
                    </w:rPr>
                    <m:t>e</m:t>
                  </m:r>
                  <m:ctrlPr>
                    <w:rPr>
                      <w:rFonts w:hint="default" w:ascii="Cambria Math" w:hAnsi="Cambria Math" w:cs="Arial"/>
                      <w:i/>
                      <w:sz w:val="21"/>
                      <w:szCs w:val="21"/>
                      <w:lang w:val="en-US" w:eastAsia="zh-CN"/>
                    </w:rPr>
                  </m:ctrlPr>
                </m:e>
                <m:sup>
                  <m:r>
                    <m:rPr/>
                    <w:rPr>
                      <w:rFonts w:hint="default" w:ascii="Cambria Math" w:hAnsi="Cambria Math" w:cs="Arial"/>
                      <w:sz w:val="21"/>
                      <w:szCs w:val="21"/>
                      <w:lang w:val="en-US" w:eastAsia="zh-CN"/>
                    </w:rPr>
                    <m:t>−</m:t>
                  </m:r>
                  <m:r>
                    <m:rPr/>
                    <w:rPr>
                      <w:rFonts w:ascii="Cambria Math" w:hAnsi="Cambria Math" w:cs="Arial"/>
                      <w:sz w:val="21"/>
                      <w:szCs w:val="21"/>
                      <w:lang w:val="en-US"/>
                    </w:rPr>
                    <m:t>α</m:t>
                  </m:r>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0</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ctrlPr>
                    <w:rPr>
                      <w:rFonts w:hint="default" w:ascii="Cambria Math" w:hAnsi="Cambria Math" w:cs="Arial"/>
                      <w:i/>
                      <w:sz w:val="21"/>
                      <w:szCs w:val="21"/>
                      <w:lang w:val="en-US" w:eastAsia="zh-CN"/>
                    </w:rPr>
                  </m:ctrlPr>
                </m:sup>
              </m:sSup>
              <m:ctrlPr>
                <w:rPr>
                  <w:rFonts w:hint="default" w:ascii="Cambria Math" w:hAnsi="Cambria Math" w:cs="Arial"/>
                  <w:i/>
                  <w:sz w:val="21"/>
                  <w:szCs w:val="21"/>
                  <w:lang w:val="en-US" w:eastAsia="zh-CN"/>
                </w:rPr>
              </m:ctrlPr>
            </m:den>
          </m:f>
        </m:oMath>
      </m:oMathPara>
    </w:p>
    <w:p w14:paraId="6E5FCD0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where </w:t>
      </w:r>
      <m:oMath>
        <m:r>
          <m:rPr/>
          <w:rPr>
            <w:rFonts w:ascii="Cambria Math" w:hAnsi="Cambria Math" w:cs="Arial"/>
            <w:sz w:val="21"/>
            <w:szCs w:val="24"/>
            <w:lang w:val="en-US"/>
          </w:rPr>
          <m:t>α</m:t>
        </m:r>
      </m:oMath>
      <w:r>
        <w:rPr>
          <w:rFonts w:hint="default" w:ascii="Arial" w:hAnsi="Arial" w:cs="Arial"/>
          <w:sz w:val="21"/>
          <w:szCs w:val="24"/>
          <w:lang w:val="en-US" w:eastAsia="zh-CN"/>
        </w:rPr>
        <w:t xml:space="preserve"> and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0</m:t>
            </m:r>
            <m:ctrlPr>
              <w:rPr>
                <w:rFonts w:hint="default" w:ascii="Cambria Math" w:hAnsi="Cambria Math" w:cs="Arial"/>
                <w:i/>
                <w:sz w:val="21"/>
                <w:szCs w:val="21"/>
                <w:lang w:val="en-US" w:eastAsia="zh-CN"/>
              </w:rPr>
            </m:ctrlPr>
          </m:sub>
        </m:sSub>
      </m:oMath>
      <w:r>
        <w:rPr>
          <w:rFonts w:hint="default" w:ascii="Arial" w:hAnsi="Arial" w:cs="Arial"/>
          <w:sz w:val="21"/>
          <w:szCs w:val="24"/>
          <w:lang w:val="en-US" w:eastAsia="zh-CN"/>
        </w:rPr>
        <w:t xml:space="preserve"> represent fitting coefficients. The update mechanism of the Ising machine is described as follows: </w:t>
      </w:r>
    </w:p>
    <w:p w14:paraId="5C8822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m:oMathPara>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P</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flip</m:t>
              </m:r>
              <m:ctrlPr>
                <w:rPr>
                  <w:rFonts w:hint="default" w:ascii="Cambria Math" w:hAnsi="Cambria Math" w:cs="Arial"/>
                  <w:i/>
                  <w:sz w:val="21"/>
                  <w:szCs w:val="21"/>
                  <w:lang w:val="en-US"/>
                </w:rPr>
              </m:ctrlPr>
            </m:sub>
          </m:sSub>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1+</m:t>
              </m:r>
              <m:sSup>
                <m:sSupPr>
                  <m:ctrlPr>
                    <w:rPr>
                      <w:rFonts w:hint="default" w:ascii="Cambria Math" w:hAnsi="Cambria Math" w:cs="Arial"/>
                      <w:i/>
                      <w:sz w:val="21"/>
                      <w:szCs w:val="21"/>
                      <w:lang w:val="en-US" w:eastAsia="zh-CN"/>
                    </w:rPr>
                  </m:ctrlPr>
                </m:sSupPr>
                <m:e>
                  <m:r>
                    <m:rPr/>
                    <w:rPr>
                      <w:rFonts w:hint="default" w:ascii="Cambria Math" w:hAnsi="Cambria Math" w:cs="Arial"/>
                      <w:sz w:val="21"/>
                      <w:szCs w:val="21"/>
                      <w:lang w:val="en-US" w:eastAsia="zh-CN"/>
                    </w:rPr>
                    <m:t>e</m:t>
                  </m:r>
                  <m:ctrlPr>
                    <w:rPr>
                      <w:rFonts w:hint="default" w:ascii="Cambria Math" w:hAnsi="Cambria Math" w:cs="Arial"/>
                      <w:i/>
                      <w:sz w:val="21"/>
                      <w:szCs w:val="21"/>
                      <w:lang w:val="en-US" w:eastAsia="zh-CN"/>
                    </w:rPr>
                  </m:ctrlPr>
                </m:e>
                <m:sup>
                  <m:r>
                    <m:rPr/>
                    <w:rPr>
                      <w:rFonts w:hint="default" w:ascii="Cambria Math" w:hAnsi="Cambria Math" w:cs="Arial"/>
                      <w:sz w:val="21"/>
                      <w:szCs w:val="21"/>
                      <w:lang w:val="en-US" w:eastAsia="zh-CN"/>
                    </w:rPr>
                    <m:t>−(</m:t>
                  </m:r>
                  <m:r>
                    <m:rPr/>
                    <w:rPr>
                      <w:rFonts w:hint="default" w:ascii="Cambria Math" w:hAnsi="Cambria Math" w:cs="Arial"/>
                      <w:sz w:val="21"/>
                      <w:szCs w:val="21"/>
                      <w:lang w:val="en-US"/>
                    </w:rPr>
                    <m:t>δ</m:t>
                  </m:r>
                  <m:r>
                    <m:rPr/>
                    <w:rPr>
                      <w:rFonts w:hint="default" w:ascii="Cambria Math" w:hAnsi="Cambria Math" w:cs="Arial"/>
                      <w:sz w:val="21"/>
                      <w:szCs w:val="21"/>
                      <w:lang w:val="en-US" w:eastAsia="zh-CN"/>
                    </w:rPr>
                    <m:t>H/T)</m:t>
                  </m:r>
                  <m:ctrlPr>
                    <w:rPr>
                      <w:rFonts w:hint="default" w:ascii="Cambria Math" w:hAnsi="Cambria Math" w:cs="Arial"/>
                      <w:i/>
                      <w:sz w:val="21"/>
                      <w:szCs w:val="21"/>
                      <w:lang w:val="en-US" w:eastAsia="zh-CN"/>
                    </w:rPr>
                  </m:ctrlPr>
                </m:sup>
              </m:sSup>
              <m:ctrlPr>
                <w:rPr>
                  <w:rFonts w:hint="default" w:ascii="Cambria Math" w:hAnsi="Cambria Math" w:cs="Arial"/>
                  <w:i/>
                  <w:sz w:val="21"/>
                  <w:szCs w:val="21"/>
                  <w:lang w:val="en-US" w:eastAsia="zh-CN"/>
                </w:rPr>
              </m:ctrlPr>
            </m:den>
          </m:f>
        </m:oMath>
      </m:oMathPara>
    </w:p>
    <w:p w14:paraId="072B248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By enforcing the equation </w:t>
      </w:r>
      <m:oMath>
        <m:r>
          <m:rPr/>
          <w:rPr>
            <w:rFonts w:hint="default" w:ascii="Cambria Math" w:hAnsi="Cambria Math" w:cs="Arial"/>
            <w:sz w:val="21"/>
            <w:szCs w:val="21"/>
            <w:lang w:val="en-US"/>
          </w:rPr>
          <m:t>δ</m:t>
        </m:r>
        <m:r>
          <m:rPr/>
          <w:rPr>
            <w:rFonts w:hint="default" w:ascii="Cambria Math" w:hAnsi="Cambria Math" w:cs="Arial"/>
            <w:sz w:val="21"/>
            <w:szCs w:val="21"/>
            <w:lang w:val="en-US" w:eastAsia="zh-CN"/>
          </w:rPr>
          <m:t>H/T=</m:t>
        </m:r>
        <m:r>
          <m:rPr/>
          <w:rPr>
            <w:rFonts w:ascii="Cambria Math" w:hAnsi="Cambria Math" w:cs="Arial"/>
            <w:sz w:val="21"/>
            <w:szCs w:val="21"/>
            <w:lang w:val="en-US"/>
          </w:rPr>
          <m:t>α</m:t>
        </m:r>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0</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oMath>
      <w:r>
        <w:rPr>
          <w:rFonts w:hint="default" w:ascii="Arial" w:hAnsi="Arial" w:cs="Arial"/>
          <w:sz w:val="21"/>
          <w:szCs w:val="24"/>
          <w:lang w:val="en-US" w:eastAsia="zh-CN"/>
        </w:rPr>
        <w:t xml:space="preserve"> to be satisfied, a standard sigmoid curve can be effectively realized using any of these devices (Supplementary Figure 1c).</w:t>
      </w:r>
    </w:p>
    <w:p w14:paraId="262FA6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The switching probability under varying voltage pulses (ranging from 1.6 to 2.2 V) is presented in Supplementary Figure 1d. Lower voltage values result in a reduced peak switching probability (PSP). We define the working window of operational voltage as the range required to achieve a PSP exceeding 90%. As shown in Supplementary Figure 1d, a minimum voltage of approximately 1.9 V is necessary, while 2.2 V is sufficient to produce a well-defined sigmoid curve. </w:t>
      </w:r>
    </w:p>
    <w:p w14:paraId="07F019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4"/>
          <w:lang w:val="en-US" w:eastAsia="zh-CN"/>
        </w:rPr>
      </w:pPr>
      <w:r>
        <w:rPr>
          <w:rFonts w:hint="default" w:ascii="Arial" w:hAnsi="Arial" w:cs="Arial"/>
          <w:sz w:val="21"/>
          <w:szCs w:val="24"/>
          <w:lang w:val="en-US" w:eastAsia="zh-CN"/>
        </w:rPr>
        <w:t>Supplementary Figure 1e displays the resistance distribution measurements across three dies, revealing a tunneling magnetoresistance ratio of 90–140%, which ensures an adequate read margin for reliable operation.</w:t>
      </w:r>
    </w:p>
    <w:p w14:paraId="4D9873BD">
      <w:pPr>
        <w:jc w:val="center"/>
        <w:rPr>
          <w:rFonts w:hint="default" w:ascii="Arial" w:hAnsi="Arial" w:cs="Arial"/>
          <w:sz w:val="21"/>
          <w:szCs w:val="24"/>
          <w:lang w:val="en-US" w:eastAsia="zh-CN"/>
        </w:rPr>
      </w:pPr>
      <w:r>
        <w:rPr>
          <w:rFonts w:hint="default" w:ascii="Arial" w:hAnsi="Arial" w:cs="Arial"/>
          <w:sz w:val="21"/>
          <w:szCs w:val="24"/>
          <w:lang w:val="en-US" w:eastAsia="zh-CN"/>
        </w:rPr>
        <w:drawing>
          <wp:inline distT="0" distB="0" distL="114300" distR="114300">
            <wp:extent cx="5269230" cy="7026275"/>
            <wp:effectExtent l="0" t="0" r="1270" b="9525"/>
            <wp:docPr id="2" name="图片 2" descr="device_variatio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vice_variation_02"/>
                    <pic:cNvPicPr>
                      <a:picLocks noChangeAspect="1"/>
                    </pic:cNvPicPr>
                  </pic:nvPicPr>
                  <pic:blipFill>
                    <a:blip r:embed="rId4"/>
                    <a:stretch>
                      <a:fillRect/>
                    </a:stretch>
                  </pic:blipFill>
                  <pic:spPr>
                    <a:xfrm>
                      <a:off x="0" y="0"/>
                      <a:ext cx="5269230" cy="7026275"/>
                    </a:xfrm>
                    <a:prstGeom prst="rect">
                      <a:avLst/>
                    </a:prstGeom>
                  </pic:spPr>
                </pic:pic>
              </a:graphicData>
            </a:graphic>
          </wp:inline>
        </w:drawing>
      </w:r>
    </w:p>
    <w:p w14:paraId="479ECA5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b/>
          <w:bCs/>
          <w:sz w:val="18"/>
          <w:szCs w:val="21"/>
          <w:lang w:val="en-US" w:eastAsia="zh-CN"/>
        </w:rPr>
        <w:t>Supplementary Figure 1. Statistical characterization and calibration of VCMA-MTJs. a,</w:t>
      </w:r>
      <w:r>
        <w:rPr>
          <w:rFonts w:hint="default" w:ascii="Arial" w:hAnsi="Arial" w:cs="Arial"/>
          <w:sz w:val="18"/>
          <w:szCs w:val="21"/>
          <w:lang w:val="en-US" w:eastAsia="zh-CN"/>
        </w:rPr>
        <w:t xml:space="preserve"> Switching probability as a function of sub-nanosecond pulse width. </w:t>
      </w:r>
      <w:r>
        <w:rPr>
          <w:rFonts w:hint="default" w:ascii="Arial" w:hAnsi="Arial" w:cs="Arial"/>
          <w:b/>
          <w:bCs/>
          <w:sz w:val="18"/>
          <w:szCs w:val="21"/>
          <w:lang w:val="en-US" w:eastAsia="zh-CN"/>
        </w:rPr>
        <w:t>b,</w:t>
      </w:r>
      <w:r>
        <w:rPr>
          <w:rFonts w:hint="default" w:ascii="Arial" w:hAnsi="Arial" w:cs="Arial"/>
          <w:sz w:val="18"/>
          <w:szCs w:val="21"/>
          <w:lang w:val="en-US" w:eastAsia="zh-CN"/>
        </w:rPr>
        <w:t xml:space="preserve"> Sigmoidal fitting results for the switching probability curves. </w:t>
      </w:r>
      <w:r>
        <w:rPr>
          <w:rFonts w:hint="default" w:ascii="Arial" w:hAnsi="Arial" w:cs="Arial"/>
          <w:b/>
          <w:bCs/>
          <w:sz w:val="18"/>
          <w:szCs w:val="21"/>
          <w:lang w:val="en-US" w:eastAsia="zh-CN"/>
        </w:rPr>
        <w:t>c,</w:t>
      </w:r>
      <w:r>
        <w:rPr>
          <w:rFonts w:hint="default" w:ascii="Arial" w:hAnsi="Arial" w:cs="Arial"/>
          <w:sz w:val="18"/>
          <w:szCs w:val="21"/>
          <w:lang w:val="en-US" w:eastAsia="zh-CN"/>
        </w:rPr>
        <w:t xml:space="preserve"> Realization of a standard sigmoid function using the derived fitting coefficients. </w:t>
      </w:r>
      <w:r>
        <w:rPr>
          <w:rFonts w:hint="default" w:ascii="Arial" w:hAnsi="Arial" w:cs="Arial"/>
          <w:b/>
          <w:bCs/>
          <w:sz w:val="18"/>
          <w:szCs w:val="21"/>
          <w:lang w:val="en-US" w:eastAsia="zh-CN"/>
        </w:rPr>
        <w:t>d,</w:t>
      </w:r>
      <w:r>
        <w:rPr>
          <w:rFonts w:hint="default" w:ascii="Arial" w:hAnsi="Arial" w:cs="Arial"/>
          <w:sz w:val="18"/>
          <w:szCs w:val="21"/>
          <w:lang w:val="en-US" w:eastAsia="zh-CN"/>
        </w:rPr>
        <w:t xml:space="preserve"> Switching probability under varying voltage pulses (1.6~2.2 V), highlighting the working window of 1.9~2.2 V. </w:t>
      </w:r>
      <w:r>
        <w:rPr>
          <w:rFonts w:hint="default" w:ascii="Arial" w:hAnsi="Arial" w:cs="Arial"/>
          <w:b/>
          <w:bCs/>
          <w:sz w:val="18"/>
          <w:szCs w:val="21"/>
          <w:lang w:val="en-US" w:eastAsia="zh-CN"/>
        </w:rPr>
        <w:t>e,</w:t>
      </w:r>
      <w:r>
        <w:rPr>
          <w:rFonts w:hint="default" w:ascii="Arial" w:hAnsi="Arial" w:cs="Arial"/>
          <w:sz w:val="18"/>
          <w:szCs w:val="21"/>
          <w:lang w:val="en-US" w:eastAsia="zh-CN"/>
        </w:rPr>
        <w:t xml:space="preserve"> The resistance distribution measurements across three dies.</w:t>
      </w:r>
    </w:p>
    <w:p w14:paraId="2671CD4F">
      <w:pPr>
        <w:rPr>
          <w:rFonts w:hint="default" w:ascii="Arial" w:hAnsi="Arial" w:cs="Arial"/>
        </w:rPr>
      </w:pPr>
      <w:r>
        <w:rPr>
          <w:rFonts w:hint="default" w:ascii="Arial" w:hAnsi="Arial" w:cs="Arial"/>
        </w:rPr>
        <w:br w:type="page"/>
      </w:r>
    </w:p>
    <w:p w14:paraId="72DFB7D2">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Supplementary Note 2 Quantitative Assessment of True Randomness Generated by VCMA-MTJ</w:t>
      </w:r>
    </w:p>
    <w:p w14:paraId="24C7DE8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The intrinsic stochasticity of VCMA-MTJs enables the generation of true randomness. To assess the randomness quality of VCMA-MTJs, which is critical for the operation of the Ising machine, we applied consecutive write pulses to the MTJs. The pulse width was set to correspond to a 50% switching probability. After each write pulse, the MTJ state was read out, producing random bit streams (RBSs). A representative RBS with a length of 6400 is shown in Supplementary Figure </w:t>
      </w:r>
      <w:r>
        <w:rPr>
          <w:rFonts w:hint="eastAsia" w:ascii="Arial" w:hAnsi="Arial" w:cs="Arial"/>
          <w:sz w:val="21"/>
          <w:szCs w:val="24"/>
          <w:lang w:val="en-US" w:eastAsia="zh-CN"/>
        </w:rPr>
        <w:t>2</w:t>
      </w:r>
      <w:r>
        <w:rPr>
          <w:rFonts w:hint="default" w:ascii="Arial" w:hAnsi="Arial" w:cs="Arial"/>
          <w:sz w:val="21"/>
          <w:szCs w:val="24"/>
          <w:lang w:val="en-US" w:eastAsia="zh-CN"/>
        </w:rPr>
        <w:t xml:space="preserve">a, exhibiting a Shannon Entropy of 0.999997. Additionally, we performed an autocorrelation function (ACF) test and a Hamming distance test (Supplementary Figure </w:t>
      </w:r>
      <w:r>
        <w:rPr>
          <w:rFonts w:hint="eastAsia" w:ascii="Arial" w:hAnsi="Arial" w:cs="Arial"/>
          <w:sz w:val="21"/>
          <w:szCs w:val="24"/>
          <w:lang w:val="en-US" w:eastAsia="zh-CN"/>
        </w:rPr>
        <w:t>2</w:t>
      </w:r>
      <w:r>
        <w:rPr>
          <w:rFonts w:hint="default" w:ascii="Arial" w:hAnsi="Arial" w:cs="Arial"/>
          <w:sz w:val="21"/>
          <w:szCs w:val="24"/>
          <w:lang w:val="en-US" w:eastAsia="zh-CN"/>
        </w:rPr>
        <w:t>b, c) to further evaluate the randomness. Moreover, the results of the NIST SP800-22 randomness test</w:t>
      </w:r>
      <w:r>
        <w:rPr>
          <w:rFonts w:hint="eastAsia" w:ascii="Arial" w:hAnsi="Arial" w:cs="Arial"/>
          <w:sz w:val="21"/>
          <w:szCs w:val="24"/>
          <w:lang w:val="en-US" w:eastAsia="zh-CN"/>
        </w:rPr>
        <w:t>s</w:t>
      </w:r>
      <w:r>
        <w:rPr>
          <w:rFonts w:hint="default" w:ascii="Arial" w:hAnsi="Arial" w:cs="Arial"/>
          <w:sz w:val="21"/>
          <w:szCs w:val="24"/>
          <w:lang w:val="en-US" w:eastAsia="zh-CN"/>
        </w:rPr>
        <w:t>, presented in Supplementary Table 1, consistently validate the high randomness quality of the VCMA-MTJ.</w:t>
      </w:r>
    </w:p>
    <w:p w14:paraId="6FF88958">
      <w:pPr>
        <w:jc w:val="center"/>
        <w:rPr>
          <w:rFonts w:hint="default" w:ascii="Arial" w:hAnsi="Arial" w:cs="Arial"/>
          <w:sz w:val="21"/>
          <w:szCs w:val="24"/>
          <w:lang w:val="en-US" w:eastAsia="zh-CN"/>
        </w:rPr>
      </w:pPr>
      <w:r>
        <w:rPr>
          <w:rFonts w:hint="default" w:ascii="Arial" w:hAnsi="Arial" w:cs="Arial"/>
          <w:sz w:val="21"/>
          <w:szCs w:val="24"/>
          <w:lang w:val="en-US" w:eastAsia="zh-CN"/>
        </w:rPr>
        <w:drawing>
          <wp:inline distT="0" distB="0" distL="114300" distR="114300">
            <wp:extent cx="5252720" cy="1805305"/>
            <wp:effectExtent l="0" t="0" r="5080" b="10795"/>
            <wp:docPr id="10" name="图片 10" descr="TR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RNG_01"/>
                    <pic:cNvPicPr>
                      <a:picLocks noChangeAspect="1"/>
                    </pic:cNvPicPr>
                  </pic:nvPicPr>
                  <pic:blipFill>
                    <a:blip r:embed="rId5"/>
                    <a:stretch>
                      <a:fillRect/>
                    </a:stretch>
                  </pic:blipFill>
                  <pic:spPr>
                    <a:xfrm>
                      <a:off x="0" y="0"/>
                      <a:ext cx="5252720" cy="1805305"/>
                    </a:xfrm>
                    <a:prstGeom prst="rect">
                      <a:avLst/>
                    </a:prstGeom>
                  </pic:spPr>
                </pic:pic>
              </a:graphicData>
            </a:graphic>
          </wp:inline>
        </w:drawing>
      </w:r>
    </w:p>
    <w:p w14:paraId="3C9192C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b/>
          <w:bCs/>
          <w:sz w:val="18"/>
          <w:szCs w:val="21"/>
          <w:lang w:val="en-US" w:eastAsia="zh-CN"/>
        </w:rPr>
        <w:t xml:space="preserve">Supplementary Figure </w:t>
      </w:r>
      <w:r>
        <w:rPr>
          <w:rFonts w:hint="eastAsia" w:ascii="Arial" w:hAnsi="Arial" w:cs="Arial"/>
          <w:b/>
          <w:bCs/>
          <w:sz w:val="18"/>
          <w:szCs w:val="21"/>
          <w:lang w:val="en-US" w:eastAsia="zh-CN"/>
        </w:rPr>
        <w:t>2</w:t>
      </w:r>
      <w:r>
        <w:rPr>
          <w:rFonts w:hint="default" w:ascii="Arial" w:hAnsi="Arial" w:cs="Arial"/>
          <w:b/>
          <w:bCs/>
          <w:sz w:val="18"/>
          <w:szCs w:val="21"/>
          <w:lang w:val="en-US" w:eastAsia="zh-CN"/>
        </w:rPr>
        <w:t>. Randomness quality tests of RBSs generated by VCMA-MTJ. a,</w:t>
      </w:r>
      <w:r>
        <w:rPr>
          <w:rFonts w:hint="default" w:ascii="Arial" w:hAnsi="Arial" w:cs="Arial"/>
          <w:sz w:val="18"/>
          <w:szCs w:val="21"/>
          <w:lang w:val="en-US" w:eastAsia="zh-CN"/>
        </w:rPr>
        <w:t xml:space="preserve"> Visualization of a RBS with a length of 6400, reshaped into an 80×80 matrix. Blue squares represent 0, and yellow squares represent 1. The Shannon Entropy of the RBS is 0.999997. </w:t>
      </w:r>
      <w:r>
        <w:rPr>
          <w:rFonts w:hint="default" w:ascii="Arial" w:hAnsi="Arial" w:cs="Arial"/>
          <w:b/>
          <w:bCs/>
          <w:sz w:val="18"/>
          <w:szCs w:val="21"/>
          <w:lang w:val="en-US" w:eastAsia="zh-CN"/>
        </w:rPr>
        <w:t>b,</w:t>
      </w:r>
      <w:r>
        <w:rPr>
          <w:rFonts w:hint="default" w:ascii="Arial" w:hAnsi="Arial" w:cs="Arial"/>
          <w:sz w:val="18"/>
          <w:szCs w:val="21"/>
          <w:lang w:val="en-US" w:eastAsia="zh-CN"/>
        </w:rPr>
        <w:t xml:space="preserve"> ACF test result of a RBS at a 95% confidence level (±0.022). </w:t>
      </w:r>
      <w:r>
        <w:rPr>
          <w:rFonts w:hint="default" w:ascii="Arial" w:hAnsi="Arial" w:cs="Arial"/>
          <w:b/>
          <w:bCs/>
          <w:sz w:val="18"/>
          <w:szCs w:val="21"/>
          <w:lang w:val="en-US" w:eastAsia="zh-CN"/>
        </w:rPr>
        <w:t>c,</w:t>
      </w:r>
      <w:r>
        <w:rPr>
          <w:rFonts w:hint="default" w:ascii="Arial" w:hAnsi="Arial" w:cs="Arial"/>
          <w:sz w:val="18"/>
          <w:szCs w:val="21"/>
          <w:lang w:val="en-US" w:eastAsia="zh-CN"/>
        </w:rPr>
        <w:t xml:space="preserve"> Inter-sample Hamming distance between multiple RBSs, with a mean value of 0.5.</w:t>
      </w:r>
    </w:p>
    <w:p w14:paraId="2A6319D1">
      <w:pPr>
        <w:rPr>
          <w:rFonts w:hint="default" w:ascii="Arial" w:hAnsi="Arial" w:cs="Arial"/>
          <w:sz w:val="21"/>
          <w:szCs w:val="24"/>
          <w:lang w:val="en-US" w:eastAsia="zh-CN"/>
        </w:rPr>
      </w:pPr>
    </w:p>
    <w:p w14:paraId="683E1575">
      <w:pPr>
        <w:jc w:val="center"/>
        <w:rPr>
          <w:rFonts w:hint="default" w:ascii="Arial" w:hAnsi="Arial" w:cs="Arial"/>
          <w:b/>
          <w:bCs/>
          <w:sz w:val="21"/>
          <w:szCs w:val="24"/>
          <w:vertAlign w:val="baseline"/>
          <w:lang w:val="en-US" w:eastAsia="zh-CN"/>
        </w:rPr>
      </w:pPr>
      <w:r>
        <w:rPr>
          <w:rFonts w:hint="default" w:ascii="Arial" w:hAnsi="Arial" w:cs="Arial"/>
          <w:b/>
          <w:bCs/>
          <w:sz w:val="21"/>
          <w:szCs w:val="24"/>
          <w:vertAlign w:val="baseline"/>
          <w:lang w:val="en-US" w:eastAsia="zh-CN"/>
        </w:rPr>
        <w:br w:type="page"/>
      </w:r>
    </w:p>
    <w:tbl>
      <w:tblPr>
        <w:tblStyle w:val="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2152"/>
        <w:gridCol w:w="2154"/>
      </w:tblGrid>
      <w:tr w14:paraId="7BED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510D5490">
            <w:pPr>
              <w:jc w:val="center"/>
              <w:rPr>
                <w:rFonts w:hint="default" w:ascii="Arial" w:hAnsi="Arial" w:cs="Arial"/>
                <w:b/>
                <w:bCs/>
                <w:sz w:val="21"/>
                <w:szCs w:val="24"/>
                <w:vertAlign w:val="baseline"/>
                <w:lang w:val="en-US" w:eastAsia="zh-CN"/>
              </w:rPr>
            </w:pPr>
            <w:r>
              <w:rPr>
                <w:rFonts w:hint="default" w:ascii="Arial" w:hAnsi="Arial" w:cs="Arial"/>
                <w:b/>
                <w:bCs/>
                <w:sz w:val="21"/>
                <w:szCs w:val="24"/>
                <w:vertAlign w:val="baseline"/>
                <w:lang w:val="en-US" w:eastAsia="zh-CN"/>
              </w:rPr>
              <w:t>Test</w:t>
            </w:r>
          </w:p>
        </w:tc>
        <w:tc>
          <w:tcPr>
            <w:tcW w:w="1263" w:type="pct"/>
            <w:vAlign w:val="center"/>
          </w:tcPr>
          <w:p w14:paraId="69A1C77E">
            <w:pPr>
              <w:jc w:val="center"/>
              <w:rPr>
                <w:rFonts w:hint="default" w:ascii="Arial" w:hAnsi="Arial" w:cs="Arial"/>
                <w:b/>
                <w:bCs/>
                <w:sz w:val="21"/>
                <w:szCs w:val="24"/>
                <w:vertAlign w:val="baseline"/>
                <w:lang w:val="en-US" w:eastAsia="zh-CN"/>
              </w:rPr>
            </w:pPr>
            <w:r>
              <w:rPr>
                <w:rFonts w:hint="default" w:ascii="Arial" w:hAnsi="Arial" w:cs="Arial"/>
                <w:b/>
                <w:bCs/>
                <w:sz w:val="21"/>
                <w:szCs w:val="24"/>
                <w:vertAlign w:val="baseline"/>
                <w:lang w:val="en-US" w:eastAsia="zh-CN"/>
              </w:rPr>
              <w:t>P-value</w:t>
            </w:r>
          </w:p>
        </w:tc>
        <w:tc>
          <w:tcPr>
            <w:tcW w:w="1264" w:type="pct"/>
            <w:vAlign w:val="center"/>
          </w:tcPr>
          <w:p w14:paraId="10911FB8">
            <w:pPr>
              <w:jc w:val="center"/>
              <w:rPr>
                <w:rFonts w:hint="default" w:ascii="Arial" w:hAnsi="Arial" w:cs="Arial"/>
                <w:b/>
                <w:bCs/>
                <w:sz w:val="21"/>
                <w:szCs w:val="24"/>
                <w:vertAlign w:val="baseline"/>
                <w:lang w:val="en-US" w:eastAsia="zh-CN"/>
              </w:rPr>
            </w:pPr>
            <w:r>
              <w:rPr>
                <w:rFonts w:hint="default" w:ascii="Arial" w:hAnsi="Arial" w:cs="Arial"/>
                <w:b/>
                <w:bCs/>
                <w:sz w:val="21"/>
                <w:szCs w:val="24"/>
                <w:vertAlign w:val="baseline"/>
                <w:lang w:val="en-US" w:eastAsia="zh-CN"/>
              </w:rPr>
              <w:t>Result</w:t>
            </w:r>
          </w:p>
        </w:tc>
      </w:tr>
      <w:tr w14:paraId="10AE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65E188D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Frequency</w:t>
            </w:r>
          </w:p>
        </w:tc>
        <w:tc>
          <w:tcPr>
            <w:tcW w:w="1263" w:type="pct"/>
            <w:vAlign w:val="center"/>
          </w:tcPr>
          <w:p w14:paraId="1C961473">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0.68</w:t>
            </w:r>
          </w:p>
        </w:tc>
        <w:tc>
          <w:tcPr>
            <w:tcW w:w="1264" w:type="pct"/>
            <w:vAlign w:val="center"/>
          </w:tcPr>
          <w:p w14:paraId="492EA8C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5772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04780ADD">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Block Frequency</w:t>
            </w:r>
          </w:p>
        </w:tc>
        <w:tc>
          <w:tcPr>
            <w:tcW w:w="1263" w:type="pct"/>
            <w:vAlign w:val="center"/>
          </w:tcPr>
          <w:p w14:paraId="191C6C3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0.36</w:t>
            </w:r>
          </w:p>
        </w:tc>
        <w:tc>
          <w:tcPr>
            <w:tcW w:w="1264" w:type="pct"/>
            <w:vAlign w:val="center"/>
          </w:tcPr>
          <w:p w14:paraId="5EC51238">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410C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580B67A2">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Runs</w:t>
            </w:r>
          </w:p>
        </w:tc>
        <w:tc>
          <w:tcPr>
            <w:tcW w:w="1263" w:type="pct"/>
            <w:vAlign w:val="center"/>
          </w:tcPr>
          <w:p w14:paraId="4B72A66B">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0.02</w:t>
            </w:r>
          </w:p>
        </w:tc>
        <w:tc>
          <w:tcPr>
            <w:tcW w:w="1264" w:type="pct"/>
            <w:vAlign w:val="center"/>
          </w:tcPr>
          <w:p w14:paraId="19B4949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4842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0417DB46">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Longest Runs of Ones</w:t>
            </w:r>
          </w:p>
        </w:tc>
        <w:tc>
          <w:tcPr>
            <w:tcW w:w="1263" w:type="pct"/>
            <w:vAlign w:val="center"/>
          </w:tcPr>
          <w:p w14:paraId="64594F3A">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0.73</w:t>
            </w:r>
          </w:p>
        </w:tc>
        <w:tc>
          <w:tcPr>
            <w:tcW w:w="1264" w:type="pct"/>
            <w:vAlign w:val="center"/>
          </w:tcPr>
          <w:p w14:paraId="3CEBAE2B">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0C05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075D03A8">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DFT</w:t>
            </w:r>
          </w:p>
        </w:tc>
        <w:tc>
          <w:tcPr>
            <w:tcW w:w="1263" w:type="pct"/>
            <w:vAlign w:val="center"/>
          </w:tcPr>
          <w:p w14:paraId="60A87371">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0.94</w:t>
            </w:r>
          </w:p>
        </w:tc>
        <w:tc>
          <w:tcPr>
            <w:tcW w:w="1264" w:type="pct"/>
            <w:vAlign w:val="center"/>
          </w:tcPr>
          <w:p w14:paraId="7E5D548C">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7497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53827A73">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Non-overlapping Template Matching</w:t>
            </w:r>
          </w:p>
        </w:tc>
        <w:tc>
          <w:tcPr>
            <w:tcW w:w="1263" w:type="pct"/>
            <w:vAlign w:val="center"/>
          </w:tcPr>
          <w:p w14:paraId="6550245C">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0.99</w:t>
            </w:r>
          </w:p>
        </w:tc>
        <w:tc>
          <w:tcPr>
            <w:tcW w:w="1264" w:type="pct"/>
            <w:vAlign w:val="center"/>
          </w:tcPr>
          <w:p w14:paraId="6215678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6E39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1A64058E">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Serial</w:t>
            </w:r>
          </w:p>
        </w:tc>
        <w:tc>
          <w:tcPr>
            <w:tcW w:w="1263" w:type="pct"/>
            <w:vAlign w:val="center"/>
          </w:tcPr>
          <w:p w14:paraId="1BC0119A">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0.18</w:t>
            </w:r>
          </w:p>
        </w:tc>
        <w:tc>
          <w:tcPr>
            <w:tcW w:w="1264" w:type="pct"/>
            <w:vAlign w:val="center"/>
          </w:tcPr>
          <w:p w14:paraId="1BE70B93">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6C6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2952680D">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Approximate Entropy</w:t>
            </w:r>
          </w:p>
        </w:tc>
        <w:tc>
          <w:tcPr>
            <w:tcW w:w="1263" w:type="pct"/>
            <w:vAlign w:val="center"/>
          </w:tcPr>
          <w:p w14:paraId="2DE1A7E9">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0.21</w:t>
            </w:r>
          </w:p>
        </w:tc>
        <w:tc>
          <w:tcPr>
            <w:tcW w:w="1264" w:type="pct"/>
            <w:vAlign w:val="center"/>
          </w:tcPr>
          <w:p w14:paraId="3400254D">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7A5E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1089BB5F">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Cumulative Sums</w:t>
            </w:r>
          </w:p>
        </w:tc>
        <w:tc>
          <w:tcPr>
            <w:tcW w:w="1263" w:type="pct"/>
            <w:vAlign w:val="center"/>
          </w:tcPr>
          <w:p w14:paraId="18FF02E4">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0.76</w:t>
            </w:r>
          </w:p>
        </w:tc>
        <w:tc>
          <w:tcPr>
            <w:tcW w:w="1264" w:type="pct"/>
            <w:vAlign w:val="center"/>
          </w:tcPr>
          <w:p w14:paraId="689695B9">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78F8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3F23C85A">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Random Excursion</w:t>
            </w:r>
          </w:p>
        </w:tc>
        <w:tc>
          <w:tcPr>
            <w:tcW w:w="1263" w:type="pct"/>
            <w:vAlign w:val="center"/>
          </w:tcPr>
          <w:p w14:paraId="5AC8BB6E">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0.25</w:t>
            </w:r>
          </w:p>
        </w:tc>
        <w:tc>
          <w:tcPr>
            <w:tcW w:w="1264" w:type="pct"/>
            <w:vAlign w:val="center"/>
          </w:tcPr>
          <w:p w14:paraId="600846F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r w14:paraId="20BE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2" w:type="pct"/>
            <w:vAlign w:val="center"/>
          </w:tcPr>
          <w:p w14:paraId="3A3510A1">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Random Excursions Variant</w:t>
            </w:r>
          </w:p>
        </w:tc>
        <w:tc>
          <w:tcPr>
            <w:tcW w:w="1263" w:type="pct"/>
            <w:vAlign w:val="center"/>
          </w:tcPr>
          <w:p w14:paraId="6B02ED2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0.31</w:t>
            </w:r>
          </w:p>
        </w:tc>
        <w:tc>
          <w:tcPr>
            <w:tcW w:w="1264" w:type="pct"/>
            <w:vAlign w:val="center"/>
          </w:tcPr>
          <w:p w14:paraId="45AE0E71">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Pass</w:t>
            </w:r>
          </w:p>
        </w:tc>
      </w:tr>
    </w:tbl>
    <w:p w14:paraId="36878D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b/>
          <w:bCs/>
          <w:sz w:val="18"/>
          <w:szCs w:val="21"/>
          <w:lang w:val="en-US" w:eastAsia="zh-CN"/>
        </w:rPr>
        <w:t xml:space="preserve">Supplementary Table </w:t>
      </w:r>
      <w:r>
        <w:rPr>
          <w:rFonts w:hint="eastAsia" w:ascii="Arial" w:hAnsi="Arial" w:cs="Arial"/>
          <w:b/>
          <w:bCs/>
          <w:sz w:val="18"/>
          <w:szCs w:val="21"/>
          <w:lang w:val="en-US" w:eastAsia="zh-CN"/>
        </w:rPr>
        <w:t>1</w:t>
      </w:r>
      <w:r>
        <w:rPr>
          <w:rFonts w:hint="default" w:ascii="Arial" w:hAnsi="Arial" w:cs="Arial"/>
          <w:b/>
          <w:bCs/>
          <w:sz w:val="18"/>
          <w:szCs w:val="21"/>
          <w:lang w:val="en-US" w:eastAsia="zh-CN"/>
        </w:rPr>
        <w:t>. Results of NIST SP800-22 randomness test using RBSs generated by VCMA-MTJ.</w:t>
      </w:r>
    </w:p>
    <w:p w14:paraId="7B1DA9EF">
      <w:pPr>
        <w:rPr>
          <w:rFonts w:hint="default" w:ascii="Arial" w:hAnsi="Arial" w:cs="Arial"/>
        </w:rPr>
      </w:pPr>
      <w:r>
        <w:rPr>
          <w:rFonts w:hint="default" w:ascii="Arial" w:hAnsi="Arial" w:cs="Arial"/>
        </w:rPr>
        <w:br w:type="page"/>
      </w:r>
    </w:p>
    <w:p w14:paraId="38B494D7">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eastAsiaTheme="minorEastAsia"/>
          <w:lang w:val="en-US" w:eastAsia="zh-CN"/>
        </w:rPr>
      </w:pPr>
      <w:r>
        <w:rPr>
          <w:rFonts w:hint="default" w:ascii="Arial" w:hAnsi="Arial" w:cs="Arial"/>
          <w:b/>
          <w:bCs/>
          <w:sz w:val="24"/>
          <w:szCs w:val="32"/>
        </w:rPr>
        <w:t>Supplementary Note</w:t>
      </w:r>
      <w:r>
        <w:rPr>
          <w:rFonts w:hint="eastAsia" w:ascii="Arial" w:hAnsi="Arial" w:cs="Arial"/>
          <w:b/>
          <w:bCs/>
          <w:sz w:val="24"/>
          <w:szCs w:val="32"/>
          <w:lang w:val="en-US" w:eastAsia="zh-CN"/>
        </w:rPr>
        <w:t xml:space="preserve"> 3</w:t>
      </w:r>
      <w:r>
        <w:rPr>
          <w:rFonts w:hint="default" w:ascii="Arial" w:hAnsi="Arial" w:cs="Arial"/>
          <w:b/>
          <w:bCs/>
          <w:sz w:val="24"/>
          <w:szCs w:val="32"/>
        </w:rPr>
        <w:t xml:space="preserve"> On-Chip Pulse Modulation </w:t>
      </w:r>
      <w:r>
        <w:rPr>
          <w:rFonts w:hint="eastAsia" w:ascii="Arial" w:hAnsi="Arial" w:cs="Arial"/>
          <w:b/>
          <w:bCs/>
          <w:sz w:val="24"/>
          <w:szCs w:val="32"/>
          <w:lang w:val="en-US" w:eastAsia="zh-CN"/>
        </w:rPr>
        <w:t>of</w:t>
      </w:r>
      <w:r>
        <w:rPr>
          <w:rFonts w:hint="default" w:ascii="Arial" w:hAnsi="Arial" w:cs="Arial"/>
          <w:b/>
          <w:bCs/>
          <w:sz w:val="24"/>
          <w:szCs w:val="32"/>
        </w:rPr>
        <w:t xml:space="preserve"> VCMA-MTJ</w:t>
      </w:r>
      <w:r>
        <w:rPr>
          <w:rFonts w:hint="eastAsia" w:ascii="Arial" w:hAnsi="Arial" w:cs="Arial"/>
          <w:b/>
          <w:bCs/>
          <w:sz w:val="24"/>
          <w:szCs w:val="32"/>
          <w:lang w:val="en-US" w:eastAsia="zh-CN"/>
        </w:rPr>
        <w:t xml:space="preserve"> as Ising Spin</w:t>
      </w:r>
    </w:p>
    <w:p w14:paraId="641643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lang w:val="en-US" w:eastAsia="zh-CN"/>
        </w:rPr>
      </w:pPr>
      <w:r>
        <w:rPr>
          <w:rFonts w:hint="default" w:ascii="Arial" w:hAnsi="Arial" w:cs="Arial"/>
        </w:rPr>
        <w:t xml:space="preserve">This supplementary note explains the on-chip pulse width modulation mechanism implemented in the </w:t>
      </w:r>
      <w:r>
        <w:rPr>
          <w:rFonts w:hint="eastAsia" w:ascii="Arial" w:hAnsi="Arial" w:cs="Arial"/>
          <w:lang w:val="en-US" w:eastAsia="zh-CN"/>
        </w:rPr>
        <w:t>VC-</w:t>
      </w:r>
      <w:r>
        <w:rPr>
          <w:rFonts w:hint="default" w:ascii="Arial" w:hAnsi="Arial" w:cs="Arial"/>
        </w:rPr>
        <w:t>MRAM chip</w:t>
      </w:r>
      <w:r>
        <w:rPr>
          <w:rFonts w:hint="eastAsia" w:ascii="Arial" w:hAnsi="Arial" w:cs="Arial"/>
          <w:lang w:val="en-US" w:eastAsia="zh-CN"/>
        </w:rPr>
        <w:t>. As shown in Supplementary Figure 3, the pulse width modulation is achieved through an internal programmable delay circuit. When a write operation is initiated, a trigger signal is generated and used to control both the top and bottom electrodes of the VCMA-MTJ. One of these control signals passes through the programmable delay circuit, which determines the duration of the voltage pulse applied across the MTJ.</w:t>
      </w:r>
    </w:p>
    <w:p w14:paraId="2B65B50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lang w:val="en-US" w:eastAsia="zh-CN"/>
        </w:rPr>
      </w:pPr>
      <w:r>
        <w:rPr>
          <w:rFonts w:hint="default" w:ascii="Arial" w:hAnsi="Arial" w:cs="Arial"/>
          <w:lang w:val="en-US" w:eastAsia="zh-CN"/>
        </w:rPr>
        <w:t xml:space="preserve">The timing diagram on the right side of </w:t>
      </w:r>
      <w:r>
        <w:rPr>
          <w:rFonts w:hint="eastAsia" w:ascii="Arial" w:hAnsi="Arial" w:cs="Arial"/>
          <w:lang w:val="en-US" w:eastAsia="zh-CN"/>
        </w:rPr>
        <w:t>Supplementary Figure 3</w:t>
      </w:r>
      <w:r>
        <w:rPr>
          <w:rFonts w:hint="default" w:ascii="Arial" w:hAnsi="Arial" w:cs="Arial"/>
          <w:lang w:val="en-US" w:eastAsia="zh-CN"/>
        </w:rPr>
        <w:t xml:space="preserve"> illustrates the applied voltage waveforms. The voltage at the top electrode</w:t>
      </w:r>
      <w:r>
        <w:rPr>
          <w:rFonts w:hint="eastAsia" w:ascii="Arial" w:hAnsi="Arial" w:cs="Arial"/>
          <w:lang w:val="en-US" w:eastAsia="zh-CN"/>
        </w:rPr>
        <w:t xml:space="preserve"> (</w:t>
      </w:r>
      <m:oMath>
        <m:sSub>
          <m:sSubPr>
            <m:ctrlPr>
              <w:rPr>
                <w:rFonts w:ascii="Cambria Math" w:hAnsi="Cambria Math" w:cs="Arial"/>
                <w:i/>
                <w:lang w:val="en-US"/>
              </w:rPr>
            </m:ctrlPr>
          </m:sSubPr>
          <m:e>
            <m:r>
              <m:rPr/>
              <w:rPr>
                <w:rFonts w:hint="default" w:ascii="Cambria Math" w:hAnsi="Cambria Math" w:cs="Arial"/>
                <w:lang w:val="en-US" w:eastAsia="zh-CN"/>
              </w:rPr>
              <m:t>V</m:t>
            </m:r>
            <m:ctrlPr>
              <w:rPr>
                <w:rFonts w:ascii="Cambria Math" w:hAnsi="Cambria Math" w:cs="Arial"/>
                <w:i/>
                <w:lang w:val="en-US"/>
              </w:rPr>
            </m:ctrlPr>
          </m:e>
          <m:sub>
            <m:r>
              <m:rPr/>
              <w:rPr>
                <w:rFonts w:hint="default" w:ascii="Cambria Math" w:hAnsi="Cambria Math" w:cs="Arial"/>
                <w:lang w:val="en-US" w:eastAsia="zh-CN"/>
              </w:rPr>
              <m:t>top</m:t>
            </m:r>
            <m:ctrlPr>
              <w:rPr>
                <w:rFonts w:ascii="Cambria Math" w:hAnsi="Cambria Math" w:cs="Arial"/>
                <w:i/>
                <w:lang w:val="en-US"/>
              </w:rPr>
            </m:ctrlPr>
          </m:sub>
        </m:sSub>
      </m:oMath>
      <w:r>
        <w:rPr>
          <w:rFonts w:hint="eastAsia" w:ascii="Arial" w:hAnsi="Arial" w:cs="Arial"/>
          <w:lang w:val="en-US" w:eastAsia="zh-CN"/>
        </w:rPr>
        <w:t>) and bottom electrode (</w:t>
      </w:r>
      <m:oMath>
        <m:sSub>
          <m:sSubPr>
            <m:ctrlPr>
              <w:rPr>
                <w:rFonts w:ascii="Cambria Math" w:hAnsi="Cambria Math" w:cs="Arial"/>
                <w:i/>
                <w:lang w:val="en-US"/>
              </w:rPr>
            </m:ctrlPr>
          </m:sSubPr>
          <m:e>
            <m:r>
              <m:rPr/>
              <w:rPr>
                <w:rFonts w:hint="default" w:ascii="Cambria Math" w:hAnsi="Cambria Math" w:cs="Arial"/>
                <w:lang w:val="en-US" w:eastAsia="zh-CN"/>
              </w:rPr>
              <m:t>V</m:t>
            </m:r>
            <m:ctrlPr>
              <w:rPr>
                <w:rFonts w:ascii="Cambria Math" w:hAnsi="Cambria Math" w:cs="Arial"/>
                <w:i/>
                <w:lang w:val="en-US"/>
              </w:rPr>
            </m:ctrlPr>
          </m:e>
          <m:sub>
            <m:r>
              <m:rPr/>
              <w:rPr>
                <w:rFonts w:hint="default" w:ascii="Cambria Math" w:hAnsi="Cambria Math" w:cs="Arial"/>
                <w:lang w:val="en-US" w:eastAsia="zh-CN"/>
              </w:rPr>
              <m:t>bottom</m:t>
            </m:r>
            <m:ctrlPr>
              <w:rPr>
                <w:rFonts w:ascii="Cambria Math" w:hAnsi="Cambria Math" w:cs="Arial"/>
                <w:i/>
                <w:lang w:val="en-US"/>
              </w:rPr>
            </m:ctrlPr>
          </m:sub>
        </m:sSub>
      </m:oMath>
      <w:r>
        <w:rPr>
          <w:rFonts w:hint="eastAsia" w:ascii="Arial" w:hAnsi="Arial" w:cs="Arial"/>
          <w:lang w:val="en-US" w:eastAsia="zh-CN"/>
        </w:rPr>
        <w:t>) define the effective voltage across the MTJ (</w:t>
      </w:r>
      <m:oMath>
        <m:sSub>
          <m:sSubPr>
            <m:ctrlPr>
              <w:rPr>
                <w:rFonts w:ascii="Cambria Math" w:hAnsi="Cambria Math" w:cs="Arial"/>
                <w:i/>
                <w:lang w:val="en-US"/>
              </w:rPr>
            </m:ctrlPr>
          </m:sSubPr>
          <m:e>
            <m:r>
              <m:rPr/>
              <w:rPr>
                <w:rFonts w:hint="default" w:ascii="Cambria Math" w:hAnsi="Cambria Math" w:cs="Arial"/>
                <w:lang w:val="en-US" w:eastAsia="zh-CN"/>
              </w:rPr>
              <m:t>V</m:t>
            </m:r>
            <m:ctrlPr>
              <w:rPr>
                <w:rFonts w:ascii="Cambria Math" w:hAnsi="Cambria Math" w:cs="Arial"/>
                <w:i/>
                <w:lang w:val="en-US"/>
              </w:rPr>
            </m:ctrlPr>
          </m:e>
          <m:sub>
            <m:r>
              <m:rPr/>
              <w:rPr>
                <w:rFonts w:hint="default" w:ascii="Cambria Math" w:hAnsi="Cambria Math" w:cs="Arial"/>
                <w:lang w:val="en-US" w:eastAsia="zh-CN"/>
              </w:rPr>
              <m:t>MTJ</m:t>
            </m:r>
            <m:ctrlPr>
              <w:rPr>
                <w:rFonts w:ascii="Cambria Math" w:hAnsi="Cambria Math" w:cs="Arial"/>
                <w:i/>
                <w:lang w:val="en-US"/>
              </w:rPr>
            </m:ctrlPr>
          </m:sub>
        </m:sSub>
      </m:oMath>
      <w:r>
        <w:rPr>
          <w:rFonts w:hint="eastAsia" w:ascii="Arial" w:hAnsi="Arial" w:cs="Arial"/>
          <w:lang w:val="en-US" w:eastAsia="zh-CN"/>
        </w:rPr>
        <w:t>), which governs the switching behavior. By adjusting the delay, the pulse width can be modulated to control the switching probability of the MTJ. This tunability is critical for on-chip VCMA-MTJ-based Ising computing.</w:t>
      </w:r>
    </w:p>
    <w:p w14:paraId="4827A71C">
      <w:pPr>
        <w:jc w:val="center"/>
        <w:rPr>
          <w:rFonts w:hint="default" w:ascii="Arial" w:hAnsi="Arial" w:cs="Arial"/>
          <w:lang w:val="en-US" w:eastAsia="zh-CN"/>
        </w:rPr>
      </w:pPr>
      <w:r>
        <w:rPr>
          <w:rFonts w:hint="default" w:ascii="Arial" w:hAnsi="Arial" w:cs="Arial"/>
          <w:lang w:val="en-US" w:eastAsia="zh-CN"/>
        </w:rPr>
        <w:drawing>
          <wp:inline distT="0" distB="0" distL="114300" distR="114300">
            <wp:extent cx="5252720" cy="2297430"/>
            <wp:effectExtent l="0" t="0" r="5080" b="1270"/>
            <wp:docPr id="9" name="图片 9" descr="delay_circui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lay_circuit_01"/>
                    <pic:cNvPicPr>
                      <a:picLocks noChangeAspect="1"/>
                    </pic:cNvPicPr>
                  </pic:nvPicPr>
                  <pic:blipFill>
                    <a:blip r:embed="rId6"/>
                    <a:stretch>
                      <a:fillRect/>
                    </a:stretch>
                  </pic:blipFill>
                  <pic:spPr>
                    <a:xfrm>
                      <a:off x="0" y="0"/>
                      <a:ext cx="5252720" cy="2297430"/>
                    </a:xfrm>
                    <a:prstGeom prst="rect">
                      <a:avLst/>
                    </a:prstGeom>
                  </pic:spPr>
                </pic:pic>
              </a:graphicData>
            </a:graphic>
          </wp:inline>
        </w:drawing>
      </w:r>
    </w:p>
    <w:p w14:paraId="0F2832B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lang w:val="en-US" w:eastAsia="zh-CN"/>
        </w:rPr>
      </w:pPr>
      <w:r>
        <w:rPr>
          <w:rFonts w:hint="eastAsia" w:ascii="Arial" w:hAnsi="Arial" w:cs="Arial"/>
          <w:b/>
          <w:bCs/>
          <w:sz w:val="18"/>
          <w:szCs w:val="21"/>
          <w:lang w:val="en-US" w:eastAsia="zh-CN"/>
        </w:rPr>
        <w:t>Supplementary Figure</w:t>
      </w:r>
      <w:r>
        <w:rPr>
          <w:rFonts w:hint="default" w:ascii="Arial" w:hAnsi="Arial" w:cs="Arial"/>
          <w:b/>
          <w:bCs/>
          <w:sz w:val="18"/>
          <w:szCs w:val="21"/>
          <w:lang w:val="en-US" w:eastAsia="zh-CN"/>
        </w:rPr>
        <w:t xml:space="preserve"> </w:t>
      </w:r>
      <w:r>
        <w:rPr>
          <w:rFonts w:hint="eastAsia" w:ascii="Arial" w:hAnsi="Arial" w:cs="Arial"/>
          <w:b/>
          <w:bCs/>
          <w:sz w:val="18"/>
          <w:szCs w:val="21"/>
          <w:lang w:val="en-US" w:eastAsia="zh-CN"/>
        </w:rPr>
        <w:t>3</w:t>
      </w:r>
      <w:r>
        <w:rPr>
          <w:rFonts w:hint="default" w:ascii="Arial" w:hAnsi="Arial" w:cs="Arial"/>
          <w:b/>
          <w:bCs/>
          <w:sz w:val="18"/>
          <w:szCs w:val="21"/>
          <w:lang w:val="en-US" w:eastAsia="zh-CN"/>
        </w:rPr>
        <w:t>. On-chip pulse width modulation mechanism for VCMA-MTJ switching control.</w:t>
      </w:r>
      <w:r>
        <w:rPr>
          <w:rFonts w:hint="default" w:ascii="Arial" w:hAnsi="Arial" w:cs="Arial"/>
          <w:sz w:val="18"/>
          <w:szCs w:val="21"/>
          <w:lang w:val="en-US" w:eastAsia="zh-CN"/>
        </w:rPr>
        <w:t xml:space="preserve"> A programmable delay circuit adjusts the relative timing of the voltage signals applied to the top and bottom electrodes of the VCMA-MTJ, thereby modulating the pulse width of</w:t>
      </w:r>
      <w:r>
        <w:rPr>
          <w:rFonts w:hint="eastAsia" w:ascii="Arial" w:hAnsi="Arial" w:cs="Arial"/>
          <w:sz w:val="18"/>
          <w:szCs w:val="21"/>
          <w:lang w:val="en-US" w:eastAsia="zh-CN"/>
        </w:rPr>
        <w:t xml:space="preserve"> </w:t>
      </w:r>
      <m:oMath>
        <m:sSub>
          <m:sSubPr>
            <m:ctrlPr>
              <w:rPr>
                <w:rFonts w:ascii="Cambria Math" w:hAnsi="Cambria Math" w:cs="Arial"/>
                <w:i/>
                <w:sz w:val="18"/>
                <w:szCs w:val="21"/>
                <w:lang w:val="en-US"/>
              </w:rPr>
            </m:ctrlPr>
          </m:sSubPr>
          <m:e>
            <m:r>
              <m:rPr/>
              <w:rPr>
                <w:rFonts w:hint="default" w:ascii="Cambria Math" w:hAnsi="Cambria Math" w:cs="Arial"/>
                <w:sz w:val="18"/>
                <w:szCs w:val="21"/>
                <w:lang w:val="en-US" w:eastAsia="zh-CN"/>
              </w:rPr>
              <m:t>V</m:t>
            </m:r>
            <m:ctrlPr>
              <w:rPr>
                <w:rFonts w:ascii="Cambria Math" w:hAnsi="Cambria Math" w:cs="Arial"/>
                <w:i/>
                <w:sz w:val="18"/>
                <w:szCs w:val="21"/>
                <w:lang w:val="en-US"/>
              </w:rPr>
            </m:ctrlPr>
          </m:e>
          <m:sub>
            <m:r>
              <m:rPr/>
              <w:rPr>
                <w:rFonts w:hint="default" w:ascii="Cambria Math" w:hAnsi="Cambria Math" w:cs="Arial"/>
                <w:sz w:val="18"/>
                <w:szCs w:val="21"/>
                <w:lang w:val="en-US" w:eastAsia="zh-CN"/>
              </w:rPr>
              <m:t>MTJ</m:t>
            </m:r>
            <m:ctrlPr>
              <w:rPr>
                <w:rFonts w:ascii="Cambria Math" w:hAnsi="Cambria Math" w:cs="Arial"/>
                <w:i/>
                <w:sz w:val="18"/>
                <w:szCs w:val="21"/>
                <w:lang w:val="en-US"/>
              </w:rPr>
            </m:ctrlPr>
          </m:sub>
        </m:sSub>
      </m:oMath>
      <w:r>
        <w:rPr>
          <w:rFonts w:hint="eastAsia" w:ascii="Arial" w:hAnsi="Arial" w:cs="Arial"/>
          <w:sz w:val="18"/>
          <w:szCs w:val="21"/>
          <w:lang w:val="en-US" w:eastAsia="zh-CN"/>
        </w:rPr>
        <w:t>.</w:t>
      </w:r>
    </w:p>
    <w:p w14:paraId="2D78D57D">
      <w:pPr>
        <w:jc w:val="center"/>
        <w:rPr>
          <w:rFonts w:hint="eastAsia" w:ascii="Arial" w:hAnsi="Arial" w:cs="Arial" w:eastAsiaTheme="minorEastAsia"/>
          <w:lang w:val="en-US" w:eastAsia="zh-CN"/>
        </w:rPr>
      </w:pPr>
      <w:r>
        <w:rPr>
          <w:rFonts w:hint="eastAsia" w:ascii="Arial" w:hAnsi="Arial" w:cs="Arial"/>
          <w:lang w:val="en-US" w:eastAsia="zh-CN"/>
        </w:rPr>
        <w:t>.</w:t>
      </w:r>
      <w:r>
        <w:rPr>
          <w:rFonts w:hint="eastAsia" w:ascii="Arial" w:hAnsi="Arial" w:cs="Arial" w:eastAsiaTheme="minorEastAsia"/>
          <w:lang w:val="en-US" w:eastAsia="zh-CN"/>
        </w:rPr>
        <w:drawing>
          <wp:inline distT="0" distB="0" distL="114300" distR="114300">
            <wp:extent cx="3604260" cy="2758440"/>
            <wp:effectExtent l="0" t="0" r="7620" b="0"/>
            <wp:docPr id="1" name="图片 1"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I"/>
                    <pic:cNvPicPr>
                      <a:picLocks noChangeAspect="1"/>
                    </pic:cNvPicPr>
                  </pic:nvPicPr>
                  <pic:blipFill>
                    <a:blip r:embed="rId7"/>
                    <a:stretch>
                      <a:fillRect/>
                    </a:stretch>
                  </pic:blipFill>
                  <pic:spPr>
                    <a:xfrm>
                      <a:off x="0" y="0"/>
                      <a:ext cx="3604260" cy="2758440"/>
                    </a:xfrm>
                    <a:prstGeom prst="rect">
                      <a:avLst/>
                    </a:prstGeom>
                  </pic:spPr>
                </pic:pic>
              </a:graphicData>
            </a:graphic>
          </wp:inline>
        </w:drawing>
      </w:r>
    </w:p>
    <w:p w14:paraId="601EEE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lang w:val="en-US" w:eastAsia="zh-CN"/>
        </w:rPr>
      </w:pPr>
      <w:r>
        <w:rPr>
          <w:rFonts w:hint="eastAsia" w:ascii="Arial" w:hAnsi="Arial" w:cs="Arial"/>
          <w:b/>
          <w:bCs/>
          <w:sz w:val="18"/>
          <w:szCs w:val="21"/>
          <w:lang w:val="en-US" w:eastAsia="zh-CN"/>
        </w:rPr>
        <w:t>Supplementary Figure</w:t>
      </w:r>
      <w:r>
        <w:rPr>
          <w:rFonts w:hint="default" w:ascii="Arial" w:hAnsi="Arial" w:cs="Arial"/>
          <w:b/>
          <w:bCs/>
          <w:sz w:val="18"/>
          <w:szCs w:val="21"/>
          <w:lang w:val="en-US" w:eastAsia="zh-CN"/>
        </w:rPr>
        <w:t xml:space="preserve"> </w:t>
      </w:r>
      <w:r>
        <w:rPr>
          <w:rFonts w:hint="eastAsia" w:ascii="Arial" w:hAnsi="Arial" w:cs="Arial"/>
          <w:b/>
          <w:bCs/>
          <w:sz w:val="18"/>
          <w:szCs w:val="21"/>
          <w:lang w:val="en-US" w:eastAsia="zh-CN"/>
        </w:rPr>
        <w:t>4</w:t>
      </w:r>
      <w:r>
        <w:rPr>
          <w:rFonts w:hint="default" w:ascii="Arial" w:hAnsi="Arial" w:cs="Arial"/>
          <w:b/>
          <w:bCs/>
          <w:sz w:val="18"/>
          <w:szCs w:val="21"/>
          <w:lang w:val="en-US" w:eastAsia="zh-CN"/>
        </w:rPr>
        <w:t xml:space="preserve">. </w:t>
      </w:r>
      <w:r>
        <w:rPr>
          <w:rFonts w:hint="eastAsia" w:ascii="Arial" w:hAnsi="Arial" w:cs="Arial"/>
          <w:b/>
          <w:bCs/>
          <w:sz w:val="18"/>
          <w:szCs w:val="21"/>
          <w:lang w:val="en-US" w:eastAsia="zh-CN"/>
        </w:rPr>
        <w:t>Sub-nanosecond</w:t>
      </w:r>
      <w:r>
        <w:rPr>
          <w:rFonts w:hint="default" w:ascii="Arial" w:hAnsi="Arial" w:cs="Arial"/>
          <w:b/>
          <w:bCs/>
          <w:sz w:val="18"/>
          <w:szCs w:val="21"/>
          <w:lang w:val="en-US" w:eastAsia="zh-CN"/>
        </w:rPr>
        <w:t xml:space="preserve"> </w:t>
      </w:r>
      <w:r>
        <w:rPr>
          <w:rFonts w:hint="eastAsia" w:ascii="Arial" w:hAnsi="Arial" w:cs="Arial"/>
          <w:b/>
          <w:bCs/>
          <w:sz w:val="18"/>
          <w:szCs w:val="21"/>
          <w:lang w:val="en-US" w:eastAsia="zh-CN"/>
        </w:rPr>
        <w:t xml:space="preserve">writing of </w:t>
      </w:r>
      <w:r>
        <w:rPr>
          <w:rFonts w:hint="default" w:ascii="Arial" w:hAnsi="Arial" w:cs="Arial"/>
          <w:b/>
          <w:bCs/>
          <w:sz w:val="18"/>
          <w:szCs w:val="21"/>
          <w:lang w:val="en-US" w:eastAsia="zh-CN"/>
        </w:rPr>
        <w:t xml:space="preserve">VCMA-MTJ </w:t>
      </w:r>
      <w:r>
        <w:rPr>
          <w:rFonts w:hint="eastAsia" w:ascii="Arial" w:hAnsi="Arial" w:cs="Arial"/>
          <w:b/>
          <w:bCs/>
          <w:sz w:val="18"/>
          <w:szCs w:val="21"/>
          <w:lang w:val="en-US" w:eastAsia="zh-CN"/>
        </w:rPr>
        <w:t xml:space="preserve">for ultra-fast Ising spin update. </w:t>
      </w:r>
      <w:r>
        <w:rPr>
          <w:rFonts w:hint="default" w:ascii="Arial" w:hAnsi="Arial" w:cs="Arial"/>
          <w:sz w:val="18"/>
          <w:szCs w:val="21"/>
          <w:lang w:val="en-US" w:eastAsia="zh-CN"/>
        </w:rPr>
        <w:t xml:space="preserve"> Circuit simulat</w:t>
      </w:r>
      <w:r>
        <w:rPr>
          <w:rFonts w:hint="eastAsia" w:ascii="Arial" w:hAnsi="Arial" w:cs="Arial"/>
          <w:sz w:val="18"/>
          <w:szCs w:val="21"/>
          <w:lang w:val="en-US" w:eastAsia="zh-CN"/>
        </w:rPr>
        <w:t xml:space="preserve">ion of the </w:t>
      </w:r>
      <w:r>
        <w:rPr>
          <w:rFonts w:hint="default" w:ascii="Arial" w:hAnsi="Arial" w:cs="Arial"/>
          <w:sz w:val="18"/>
          <w:szCs w:val="21"/>
          <w:lang w:val="en-US" w:eastAsia="zh-CN"/>
        </w:rPr>
        <w:t>write pulse</w:t>
      </w:r>
      <w:r>
        <w:rPr>
          <w:rFonts w:hint="eastAsia" w:ascii="Arial" w:hAnsi="Arial" w:cs="Arial"/>
          <w:sz w:val="18"/>
          <w:szCs w:val="21"/>
          <w:lang w:val="en-US" w:eastAsia="zh-CN"/>
        </w:rPr>
        <w:t>s</w:t>
      </w:r>
      <w:r>
        <w:rPr>
          <w:rFonts w:hint="default" w:ascii="Arial" w:hAnsi="Arial" w:cs="Arial"/>
          <w:sz w:val="18"/>
          <w:szCs w:val="21"/>
          <w:lang w:val="en-US" w:eastAsia="zh-CN"/>
        </w:rPr>
        <w:t xml:space="preserve"> exhibit a </w:t>
      </w:r>
      <w:r>
        <w:rPr>
          <w:rFonts w:hint="eastAsia" w:ascii="Arial" w:hAnsi="Arial" w:cs="Arial"/>
          <w:sz w:val="18"/>
          <w:szCs w:val="21"/>
          <w:lang w:val="en-US" w:eastAsia="zh-CN"/>
        </w:rPr>
        <w:t xml:space="preserve">width </w:t>
      </w:r>
      <w:r>
        <w:rPr>
          <w:rFonts w:hint="default" w:ascii="Arial" w:hAnsi="Arial" w:cs="Arial"/>
          <w:sz w:val="18"/>
          <w:szCs w:val="21"/>
          <w:lang w:val="en-US" w:eastAsia="zh-CN"/>
        </w:rPr>
        <w:t>of less than 1 ns (</w:t>
      </w:r>
      <w:r>
        <w:rPr>
          <w:rFonts w:hint="eastAsia" w:ascii="Arial" w:hAnsi="Arial" w:cs="Arial"/>
          <w:sz w:val="18"/>
          <w:szCs w:val="21"/>
          <w:lang w:val="en-US" w:eastAsia="zh-CN"/>
        </w:rPr>
        <w:t xml:space="preserve"> </w:t>
      </w:r>
      <m:oMath>
        <m:sSub>
          <m:sSubPr>
            <m:ctrlPr>
              <w:rPr>
                <w:rFonts w:hint="eastAsia" w:ascii="Cambria Math" w:hAnsi="Cambria Math" w:cs="Arial"/>
                <w:i/>
                <w:iCs/>
                <w:sz w:val="18"/>
                <w:szCs w:val="21"/>
                <w:lang w:val="en-US" w:eastAsia="zh-CN"/>
              </w:rPr>
            </m:ctrlPr>
          </m:sSubPr>
          <m:e>
            <m:r>
              <m:rPr/>
              <w:rPr>
                <w:rFonts w:hint="eastAsia" w:ascii="Cambria Math" w:hAnsi="Cambria Math" w:cs="Arial"/>
                <w:sz w:val="18"/>
                <w:szCs w:val="21"/>
                <w:lang w:val="en-US" w:eastAsia="zh-CN"/>
              </w:rPr>
              <m:t>W</m:t>
            </m:r>
            <m:ctrlPr>
              <w:rPr>
                <w:rFonts w:hint="eastAsia" w:ascii="Cambria Math" w:hAnsi="Cambria Math" w:cs="Arial"/>
                <w:i/>
                <w:iCs/>
                <w:sz w:val="18"/>
                <w:szCs w:val="21"/>
                <w:lang w:val="en-US" w:eastAsia="zh-CN"/>
              </w:rPr>
            </m:ctrlPr>
          </m:e>
          <m:sub>
            <m:r>
              <m:rPr/>
              <w:rPr>
                <w:rFonts w:hint="eastAsia" w:ascii="Cambria Math" w:hAnsi="Cambria Math" w:cs="Arial"/>
                <w:sz w:val="18"/>
                <w:szCs w:val="21"/>
                <w:lang w:val="en-US" w:eastAsia="zh-CN"/>
              </w:rPr>
              <m:t>v</m:t>
            </m:r>
            <m:ctrlPr>
              <w:rPr>
                <w:rFonts w:hint="eastAsia" w:ascii="Cambria Math" w:hAnsi="Cambria Math" w:cs="Arial"/>
                <w:i/>
                <w:iCs/>
                <w:sz w:val="18"/>
                <w:szCs w:val="21"/>
                <w:lang w:val="en-US" w:eastAsia="zh-CN"/>
              </w:rPr>
            </m:ctrlPr>
          </m:sub>
        </m:sSub>
      </m:oMath>
      <w:r>
        <w:rPr>
          <w:rFonts w:hint="default" w:ascii="Arial" w:hAnsi="Arial" w:cs="Arial"/>
          <w:sz w:val="18"/>
          <w:szCs w:val="21"/>
          <w:lang w:val="en-US" w:eastAsia="zh-CN"/>
        </w:rPr>
        <w:t xml:space="preserve"> </w:t>
      </w:r>
      <w:r>
        <w:rPr>
          <w:rFonts w:hint="eastAsia" w:ascii="Arial" w:hAnsi="Arial" w:cs="Arial"/>
          <w:sz w:val="18"/>
          <w:szCs w:val="21"/>
          <w:lang w:val="en-US" w:eastAsia="zh-CN"/>
        </w:rPr>
        <w:t xml:space="preserve">~0.3 ns </w:t>
      </w:r>
      <w:r>
        <w:rPr>
          <w:rFonts w:hint="default" w:ascii="Arial" w:hAnsi="Arial" w:cs="Arial"/>
          <w:sz w:val="18"/>
          <w:szCs w:val="21"/>
          <w:lang w:val="en-US" w:eastAsia="zh-CN"/>
        </w:rPr>
        <w:t xml:space="preserve">in the </w:t>
      </w:r>
      <w:r>
        <w:rPr>
          <w:rFonts w:hint="eastAsia" w:ascii="Arial" w:hAnsi="Arial" w:cs="Arial"/>
          <w:sz w:val="18"/>
          <w:szCs w:val="21"/>
          <w:lang w:val="en-US" w:eastAsia="zh-CN"/>
        </w:rPr>
        <w:t>figure as an example</w:t>
      </w:r>
      <w:r>
        <w:rPr>
          <w:rFonts w:hint="default" w:ascii="Arial" w:hAnsi="Arial" w:cs="Arial"/>
          <w:sz w:val="18"/>
          <w:szCs w:val="21"/>
          <w:lang w:val="en-US" w:eastAsia="zh-CN"/>
        </w:rPr>
        <w:t>), enabling sub</w:t>
      </w:r>
      <w:r>
        <w:rPr>
          <w:rFonts w:hint="eastAsia" w:ascii="Arial" w:hAnsi="Arial" w:cs="Arial"/>
          <w:sz w:val="18"/>
          <w:szCs w:val="21"/>
          <w:lang w:val="en-US" w:eastAsia="zh-CN"/>
        </w:rPr>
        <w:t>-</w:t>
      </w:r>
      <w:r>
        <w:rPr>
          <w:rFonts w:hint="default" w:ascii="Arial" w:hAnsi="Arial" w:cs="Arial"/>
          <w:sz w:val="18"/>
          <w:szCs w:val="21"/>
          <w:lang w:val="en-US" w:eastAsia="zh-CN"/>
        </w:rPr>
        <w:t xml:space="preserve">nanosecond </w:t>
      </w:r>
      <w:r>
        <w:rPr>
          <w:rFonts w:hint="eastAsia" w:ascii="Arial" w:hAnsi="Arial" w:cs="Arial"/>
          <w:sz w:val="18"/>
          <w:szCs w:val="21"/>
          <w:lang w:val="en-US" w:eastAsia="zh-CN"/>
        </w:rPr>
        <w:t xml:space="preserve">probabilistic </w:t>
      </w:r>
      <w:r>
        <w:rPr>
          <w:rFonts w:hint="default" w:ascii="Arial" w:hAnsi="Arial" w:cs="Arial"/>
          <w:sz w:val="18"/>
          <w:szCs w:val="21"/>
          <w:lang w:val="en-US" w:eastAsia="zh-CN"/>
        </w:rPr>
        <w:t xml:space="preserve">spin </w:t>
      </w:r>
      <w:r>
        <w:rPr>
          <w:rFonts w:hint="eastAsia" w:ascii="Arial" w:hAnsi="Arial" w:cs="Arial"/>
          <w:sz w:val="18"/>
          <w:szCs w:val="21"/>
          <w:lang w:val="en-US" w:eastAsia="zh-CN"/>
        </w:rPr>
        <w:t>updates</w:t>
      </w:r>
      <w:r>
        <w:rPr>
          <w:rFonts w:hint="default" w:ascii="Arial" w:hAnsi="Arial" w:cs="Arial"/>
          <w:sz w:val="18"/>
          <w:szCs w:val="21"/>
          <w:lang w:val="en-US" w:eastAsia="zh-CN"/>
        </w:rPr>
        <w:t>. The periodic pulses</w:t>
      </w:r>
      <w:r>
        <w:rPr>
          <w:rFonts w:hint="eastAsia" w:ascii="Arial" w:hAnsi="Arial" w:cs="Arial"/>
          <w:sz w:val="18"/>
          <w:szCs w:val="21"/>
          <w:lang w:val="en-US" w:eastAsia="zh-CN"/>
        </w:rPr>
        <w:t xml:space="preserve"> (</w:t>
      </w:r>
      <m:oMath>
        <m:sSub>
          <m:sSubPr>
            <m:ctrlPr>
              <w:rPr>
                <w:rFonts w:ascii="Cambria Math" w:hAnsi="Cambria Math" w:cs="Arial"/>
                <w:i/>
                <w:sz w:val="18"/>
                <w:szCs w:val="21"/>
                <w:lang w:val="en-US"/>
              </w:rPr>
            </m:ctrlPr>
          </m:sSubPr>
          <m:e>
            <m:r>
              <m:rPr/>
              <w:rPr>
                <w:rFonts w:hint="default" w:ascii="Cambria Math" w:hAnsi="Cambria Math" w:cs="Arial"/>
                <w:sz w:val="18"/>
                <w:szCs w:val="21"/>
                <w:lang w:val="en-US" w:eastAsia="zh-CN"/>
              </w:rPr>
              <m:t>V</m:t>
            </m:r>
            <m:ctrlPr>
              <w:rPr>
                <w:rFonts w:ascii="Cambria Math" w:hAnsi="Cambria Math" w:cs="Arial"/>
                <w:i/>
                <w:sz w:val="18"/>
                <w:szCs w:val="21"/>
                <w:lang w:val="en-US"/>
              </w:rPr>
            </m:ctrlPr>
          </m:e>
          <m:sub>
            <m:r>
              <m:rPr/>
              <w:rPr>
                <w:rFonts w:hint="default" w:ascii="Cambria Math" w:hAnsi="Cambria Math" w:cs="Arial"/>
                <w:sz w:val="18"/>
                <w:szCs w:val="21"/>
                <w:lang w:val="en-US" w:eastAsia="zh-CN"/>
              </w:rPr>
              <m:t>MTJ</m:t>
            </m:r>
            <m:ctrlPr>
              <w:rPr>
                <w:rFonts w:ascii="Cambria Math" w:hAnsi="Cambria Math" w:cs="Arial"/>
                <w:i/>
                <w:sz w:val="18"/>
                <w:szCs w:val="21"/>
                <w:lang w:val="en-US"/>
              </w:rPr>
            </m:ctrlPr>
          </m:sub>
        </m:sSub>
      </m:oMath>
      <w:r>
        <w:rPr>
          <w:rFonts w:hint="eastAsia" w:hAnsi="Cambria Math" w:cs="Arial"/>
          <w:i w:val="0"/>
          <w:sz w:val="18"/>
          <w:szCs w:val="21"/>
          <w:lang w:val="en-US" w:eastAsia="zh-CN"/>
        </w:rPr>
        <w:t xml:space="preserve"> </w:t>
      </w:r>
      <w:r>
        <w:rPr>
          <w:rFonts w:hint="default" w:ascii="Arial" w:hAnsi="Arial" w:cs="Arial"/>
          <w:i w:val="0"/>
          <w:sz w:val="18"/>
          <w:szCs w:val="21"/>
          <w:lang w:val="en-US" w:eastAsia="zh-CN"/>
        </w:rPr>
        <w:t>~</w:t>
      </w:r>
      <w:r>
        <w:rPr>
          <w:rFonts w:hint="default" w:ascii="Arial" w:hAnsi="Arial" w:cs="Arial"/>
          <w:sz w:val="18"/>
          <w:szCs w:val="21"/>
          <w:lang w:val="en-US" w:eastAsia="zh-CN"/>
        </w:rPr>
        <w:t>2.</w:t>
      </w:r>
      <w:r>
        <w:rPr>
          <w:rFonts w:hint="eastAsia" w:ascii="Arial" w:hAnsi="Arial" w:cs="Arial"/>
          <w:sz w:val="18"/>
          <w:szCs w:val="21"/>
          <w:lang w:val="en-US" w:eastAsia="zh-CN"/>
        </w:rPr>
        <w:t>1</w:t>
      </w:r>
      <w:r>
        <w:rPr>
          <w:rFonts w:hint="default" w:ascii="Arial" w:hAnsi="Arial" w:cs="Arial"/>
          <w:sz w:val="18"/>
          <w:szCs w:val="21"/>
          <w:lang w:val="en-US" w:eastAsia="zh-CN"/>
        </w:rPr>
        <w:t> V</w:t>
      </w:r>
      <w:r>
        <w:rPr>
          <w:rFonts w:hint="eastAsia" w:ascii="Arial" w:hAnsi="Arial" w:cs="Arial"/>
          <w:sz w:val="18"/>
          <w:szCs w:val="21"/>
          <w:lang w:val="en-US" w:eastAsia="zh-CN"/>
        </w:rPr>
        <w:t xml:space="preserve">) </w:t>
      </w:r>
      <w:r>
        <w:rPr>
          <w:rFonts w:hint="default" w:ascii="Arial" w:hAnsi="Arial" w:cs="Arial"/>
          <w:sz w:val="18"/>
          <w:szCs w:val="21"/>
          <w:lang w:val="en-US" w:eastAsia="zh-CN"/>
        </w:rPr>
        <w:t xml:space="preserve">demonstrate the feasibility of </w:t>
      </w:r>
      <w:r>
        <w:rPr>
          <w:rFonts w:hint="eastAsia" w:ascii="Arial" w:hAnsi="Arial" w:cs="Arial"/>
          <w:sz w:val="18"/>
          <w:szCs w:val="21"/>
          <w:lang w:val="en-US" w:eastAsia="zh-CN"/>
        </w:rPr>
        <w:t xml:space="preserve">fast </w:t>
      </w:r>
      <w:r>
        <w:rPr>
          <w:rFonts w:hint="default" w:ascii="Arial" w:hAnsi="Arial" w:cs="Arial"/>
          <w:sz w:val="18"/>
          <w:szCs w:val="21"/>
          <w:lang w:val="en-US" w:eastAsia="zh-CN"/>
        </w:rPr>
        <w:t xml:space="preserve">and energy-efficient MTJ operation in the Ising machine. </w:t>
      </w:r>
    </w:p>
    <w:p w14:paraId="2864DDF5">
      <w:pPr>
        <w:jc w:val="both"/>
        <w:rPr>
          <w:rFonts w:hint="eastAsia" w:ascii="Arial" w:hAnsi="Arial" w:cs="Arial" w:eastAsiaTheme="minorEastAsia"/>
          <w:lang w:val="en-US" w:eastAsia="zh-CN"/>
        </w:rPr>
      </w:pPr>
    </w:p>
    <w:p w14:paraId="0D3105FF">
      <w:pPr>
        <w:rPr>
          <w:rFonts w:hint="default" w:ascii="Arial" w:hAnsi="Arial" w:cs="Arial"/>
        </w:rPr>
      </w:pPr>
      <w:r>
        <w:rPr>
          <w:rFonts w:hint="default" w:ascii="Arial" w:hAnsi="Arial" w:cs="Arial"/>
          <w:b/>
          <w:bCs/>
          <w:sz w:val="24"/>
          <w:szCs w:val="32"/>
          <w:lang w:val="en-US" w:eastAsia="zh-CN"/>
        </w:rPr>
        <w:br w:type="page"/>
      </w:r>
    </w:p>
    <w:p w14:paraId="746AB165">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4</w:t>
      </w:r>
      <w:r>
        <w:rPr>
          <w:rFonts w:hint="default" w:ascii="Arial" w:hAnsi="Arial" w:cs="Arial"/>
          <w:b/>
          <w:bCs/>
          <w:sz w:val="24"/>
          <w:szCs w:val="32"/>
          <w:lang w:val="en-US" w:eastAsia="zh-CN"/>
        </w:rPr>
        <w:t xml:space="preserve"> Ising Mapping of Global Routing Problem</w:t>
      </w:r>
    </w:p>
    <w:p w14:paraId="0F369C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cs="Arial"/>
          <w:sz w:val="21"/>
          <w:szCs w:val="21"/>
          <w:lang w:val="en-US" w:eastAsia="zh-CN"/>
        </w:rPr>
      </w:pPr>
      <w:r>
        <w:rPr>
          <w:rFonts w:hint="default" w:ascii="Arial" w:hAnsi="Arial" w:cs="Arial"/>
          <w:sz w:val="21"/>
          <w:szCs w:val="21"/>
          <w:lang w:val="en-US" w:eastAsia="zh-CN"/>
        </w:rPr>
        <w:t>The global routing problem can be modeled as a rectilinear Steiner minimum tree (RSMT) problem.</w:t>
      </w:r>
      <w:r>
        <w:rPr>
          <w:rFonts w:hint="eastAsia" w:ascii="Arial" w:hAnsi="Arial" w:cs="Arial"/>
          <w:sz w:val="21"/>
          <w:szCs w:val="21"/>
          <w:lang w:val="en-US" w:eastAsia="zh-CN"/>
        </w:rPr>
        <w:t xml:space="preserve"> The total Hamiltonian for the RSMT problem is stated as:</w:t>
      </w:r>
    </w:p>
    <w:p w14:paraId="3D7583D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lang w:val="en-US" w:eastAsia="zh-CN"/>
        </w:rPr>
      </w:pPr>
      <m:oMathPara>
        <m:oMath>
          <m:sSub>
            <m:sSubPr>
              <m:ctrlPr>
                <w:rPr>
                  <w:rFonts w:hint="default" w:ascii="Cambria Math" w:hAnsi="Cambria Math" w:cs="Arial"/>
                  <w:i/>
                  <w:kern w:val="2"/>
                  <w:sz w:val="21"/>
                  <w:szCs w:val="21"/>
                  <w:lang w:val="en-US"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RSMT</m:t>
              </m:r>
              <m:ctrlPr>
                <w:rPr>
                  <w:rFonts w:hint="default" w:ascii="Cambria Math" w:hAnsi="Cambria Math" w:cs="Arial"/>
                  <w:i/>
                  <w:kern w:val="2"/>
                  <w:sz w:val="21"/>
                  <w:szCs w:val="21"/>
                  <w:lang w:val="en-US" w:bidi="ar-SA"/>
                </w:rPr>
              </m:ctrlPr>
            </m:sub>
          </m:sSub>
          <m:r>
            <m:rPr/>
            <w:rPr>
              <w:rFonts w:hint="default" w:ascii="Cambria Math" w:hAnsi="Cambria Math" w:cs="Arial"/>
              <w:kern w:val="2"/>
              <w:sz w:val="21"/>
              <w:szCs w:val="21"/>
              <w:lang w:val="en-US" w:eastAsia="zh-CN" w:bidi="ar-SA"/>
            </w:rPr>
            <m:t>(x)=</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o</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c1</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c2</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3</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c3</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c4</m:t>
              </m:r>
              <m:ctrlPr>
                <w:rPr>
                  <w:rFonts w:hint="default" w:ascii="Cambria Math" w:hAnsi="Cambria Math" w:cs="Arial"/>
                  <w:i/>
                  <w:kern w:val="2"/>
                  <w:sz w:val="21"/>
                  <w:szCs w:val="21"/>
                  <w:lang w:val="en-US" w:eastAsia="zh-CN" w:bidi="ar-SA"/>
                </w:rPr>
              </m:ctrlPr>
            </m:sub>
          </m:sSub>
        </m:oMath>
      </m:oMathPara>
    </w:p>
    <w:p w14:paraId="2FADD9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where</w:t>
      </w:r>
      <w:r>
        <w:rPr>
          <w:rFonts w:hint="default" w:ascii="Arial" w:hAnsi="Arial" w:cs="Arial"/>
          <w:i w:val="0"/>
          <w:kern w:val="2"/>
          <w:sz w:val="21"/>
          <w:szCs w:val="21"/>
          <w:lang w:val="en-US" w:eastAsia="zh-CN" w:bidi="ar-SA"/>
        </w:rPr>
        <w:t xml:space="preserve"> </w:t>
      </w: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o</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represents the optimization objective, specifically the total cost of all edges in the Steiner tree:</w:t>
      </w:r>
    </w:p>
    <w:p w14:paraId="65C403D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(u,v)∈E,</m:t>
                  </m:r>
                  <m:ctrlPr>
                    <w:rPr>
                      <w:rFonts w:hint="default" w:ascii="Cambria Math" w:hAnsi="Cambria Math" w:cs="Arial"/>
                      <w:b w:val="0"/>
                      <w:i/>
                      <w:iCs/>
                      <w:kern w:val="2"/>
                      <w:sz w:val="21"/>
                      <w:szCs w:val="21"/>
                      <w:lang w:val="en-US" w:eastAsia="zh-CN" w:bidi="ar-SA"/>
                    </w:rPr>
                  </m:ctrlPr>
                </m:e>
                <m:e>
                  <m:r>
                    <m:rPr/>
                    <w:rPr>
                      <w:rFonts w:hint="default" w:ascii="Cambria Math" w:hAnsi="Cambria Math" w:cs="Arial"/>
                      <w:kern w:val="2"/>
                      <w:sz w:val="21"/>
                      <w:szCs w:val="21"/>
                      <w:lang w:val="en-US" w:eastAsia="zh-CN" w:bidi="ar-SA"/>
                    </w:rPr>
                    <m:t>v</m:t>
                  </m:r>
                  <m:r>
                    <m:rPr/>
                    <w:rPr>
                      <w:rFonts w:hint="default" w:ascii="Cambria Math" w:hAnsi="Cambria Math" w:cs="Arial"/>
                      <w:kern w:val="2"/>
                      <w:sz w:val="21"/>
                      <w:szCs w:val="21"/>
                      <w:lang w:val="en-US" w:bidi="ar-SA"/>
                    </w:rPr>
                    <m:t>≠</m:t>
                  </m:r>
                  <m:sSub>
                    <m:sSubPr>
                      <m:ctrlPr>
                        <w:rPr>
                          <w:rFonts w:hint="default" w:ascii="Cambria Math" w:hAnsi="Cambria Math" w:cs="Arial"/>
                          <w:i/>
                          <w:iCs/>
                          <w:kern w:val="2"/>
                          <w:sz w:val="21"/>
                          <w:szCs w:val="21"/>
                          <w:lang w:val="en-US" w:bidi="ar-SA"/>
                        </w:rPr>
                      </m:ctrlPr>
                    </m:sSubPr>
                    <m:e>
                      <m:r>
                        <m:rPr/>
                        <w:rPr>
                          <w:rFonts w:hint="default" w:ascii="Cambria Math" w:hAnsi="Cambria Math" w:cs="Arial"/>
                          <w:kern w:val="2"/>
                          <w:sz w:val="21"/>
                          <w:szCs w:val="21"/>
                          <w:lang w:val="en-US" w:eastAsia="zh-CN" w:bidi="ar-SA"/>
                        </w:rPr>
                        <m:t>v</m:t>
                      </m:r>
                      <m:ctrlPr>
                        <w:rPr>
                          <w:rFonts w:hint="default" w:ascii="Cambria Math" w:hAnsi="Cambria Math" w:cs="Arial"/>
                          <w:i/>
                          <w:iCs/>
                          <w:kern w:val="2"/>
                          <w:sz w:val="21"/>
                          <w:szCs w:val="21"/>
                          <w:lang w:val="en-US" w:bidi="ar-SA"/>
                        </w:rPr>
                      </m:ctrlPr>
                    </m:e>
                    <m:sub>
                      <m:r>
                        <m:rPr/>
                        <w:rPr>
                          <w:rFonts w:hint="default" w:ascii="Cambria Math" w:hAnsi="Cambria Math" w:cs="Arial"/>
                          <w:kern w:val="2"/>
                          <w:sz w:val="21"/>
                          <w:szCs w:val="21"/>
                          <w:lang w:val="en-US" w:eastAsia="zh-CN" w:bidi="ar-SA"/>
                        </w:rPr>
                        <m:t>0</m:t>
                      </m:r>
                      <m:ctrlPr>
                        <w:rPr>
                          <w:rFonts w:hint="default" w:ascii="Cambria Math" w:hAnsi="Cambria Math" w:cs="Arial"/>
                          <w:i/>
                          <w:iCs/>
                          <w:kern w:val="2"/>
                          <w:sz w:val="21"/>
                          <w:szCs w:val="21"/>
                          <w:lang w:val="en-US" w:bidi="ar-SA"/>
                        </w:rPr>
                      </m:ctrlPr>
                    </m:sub>
                  </m:sSub>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c</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Sub>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oMath>
      </m:oMathPara>
    </w:p>
    <w:p w14:paraId="000F7DD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c1</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c4</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denote four essential constraints for Steiner tree formation, with corresponding penalty coefficients </w:t>
      </w: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that must be carefully calibrated for optimal performance. These constraints serve distinct purposes. </w:t>
      </w: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c1</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ensures that each terminal vertex (except the root) has precisely one incoming arc:</w:t>
      </w:r>
    </w:p>
    <w:p w14:paraId="1ECE03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c1</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v</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U\</m:t>
              </m:r>
              <m:sSub>
                <m:sSubPr>
                  <m:ctrlPr>
                    <w:rPr>
                      <w:rFonts w:hint="default" w:ascii="Cambria Math" w:hAnsi="Cambria Math" w:cs="Arial"/>
                      <w:b w:val="0"/>
                      <w:i/>
                      <w:iCs/>
                      <w:kern w:val="2"/>
                      <w:sz w:val="21"/>
                      <w:szCs w:val="21"/>
                      <w:lang w:val="en-US" w:eastAsia="zh-CN" w:bidi="ar-SA"/>
                    </w:rPr>
                  </m:ctrlPr>
                </m:sSubPr>
                <m:e>
                  <m:r>
                    <m:rPr/>
                    <w:rPr>
                      <w:rFonts w:hint="default" w:ascii="Cambria Math" w:hAnsi="Cambria Math" w:cs="Arial"/>
                      <w:kern w:val="2"/>
                      <w:sz w:val="21"/>
                      <w:szCs w:val="21"/>
                      <w:lang w:val="en-US" w:eastAsia="zh-CN" w:bidi="ar-SA"/>
                    </w:rPr>
                    <m:t>{v</m:t>
                  </m:r>
                  <m:ctrlPr>
                    <w:rPr>
                      <w:rFonts w:hint="default" w:ascii="Cambria Math" w:hAnsi="Cambria Math" w:cs="Arial"/>
                      <w:b w:val="0"/>
                      <w:i/>
                      <w:iCs/>
                      <w:kern w:val="2"/>
                      <w:sz w:val="21"/>
                      <w:szCs w:val="21"/>
                      <w:lang w:val="en-US" w:eastAsia="zh-CN" w:bidi="ar-SA"/>
                    </w:rPr>
                  </m:ctrlPr>
                </m:e>
                <m:sub>
                  <m:r>
                    <m:rPr/>
                    <w:rPr>
                      <w:rFonts w:hint="default" w:ascii="Cambria Math" w:hAnsi="Cambria Math" w:cs="Arial"/>
                      <w:kern w:val="2"/>
                      <w:sz w:val="21"/>
                      <w:szCs w:val="21"/>
                      <w:lang w:val="en-US" w:eastAsia="zh-CN" w:bidi="ar-SA"/>
                    </w:rPr>
                    <m:t>0</m:t>
                  </m:r>
                  <m:ctrlPr>
                    <w:rPr>
                      <w:rFonts w:hint="default" w:ascii="Cambria Math" w:hAnsi="Cambria Math" w:cs="Arial"/>
                      <w:b w:val="0"/>
                      <w:i/>
                      <w:iCs/>
                      <w:kern w:val="2"/>
                      <w:sz w:val="21"/>
                      <w:szCs w:val="21"/>
                      <w:lang w:val="en-US" w:eastAsia="zh-CN" w:bidi="ar-SA"/>
                    </w:rPr>
                  </m:ctrlPr>
                </m:sub>
              </m:sSub>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(1−</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(u,v)∈E</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e>
          </m:nary>
        </m:oMath>
      </m:oMathPara>
    </w:p>
    <w:p w14:paraId="3B3A0D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c2</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enforces acyclicity, a fundamental requirement for tree structures:</w:t>
      </w:r>
    </w:p>
    <w:p w14:paraId="51D395B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c2</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i/>
                      <w:iCs/>
                      <w:kern w:val="2"/>
                      <w:sz w:val="21"/>
                      <w:szCs w:val="21"/>
                      <w:lang w:val="en-US" w:eastAsia="zh-CN" w:bidi="ar-SA"/>
                    </w:rPr>
                  </m:ctrlPr>
                </m:eqArrPr>
                <m:e>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u&lt;v&lt;w</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|V|,</m:t>
                  </m:r>
                  <m:ctrlPr>
                    <w:rPr>
                      <w:rFonts w:hint="default" w:ascii="Cambria Math" w:hAnsi="Cambria Math" w:cs="Arial"/>
                      <w:i/>
                      <w:iCs/>
                      <w:kern w:val="2"/>
                      <w:sz w:val="21"/>
                      <w:szCs w:val="21"/>
                      <w:lang w:val="en-US" w:eastAsia="zh-CN" w:bidi="ar-SA"/>
                    </w:rPr>
                  </m:ctrlPr>
                </m:e>
                <m:e>
                  <m:r>
                    <m:rPr/>
                    <w:rPr>
                      <w:rFonts w:hint="default" w:ascii="Cambria Math" w:hAnsi="Cambria Math" w:cs="Arial"/>
                      <w:kern w:val="2"/>
                      <w:sz w:val="21"/>
                      <w:szCs w:val="21"/>
                      <w:lang w:val="en-US" w:eastAsia="zh-CN" w:bidi="ar-SA"/>
                    </w:rPr>
                    <m:t>u,v,w</m:t>
                  </m:r>
                  <m:r>
                    <m:rPr/>
                    <w:rPr>
                      <w:rFonts w:hint="default" w:ascii="Cambria Math" w:hAnsi="Cambria Math" w:cs="Arial"/>
                      <w:kern w:val="2"/>
                      <w:sz w:val="21"/>
                      <w:szCs w:val="21"/>
                      <w:lang w:val="en-US" w:bidi="ar-SA"/>
                    </w:rPr>
                    <m:t>≠</m:t>
                  </m:r>
                  <m:sSub>
                    <m:sSubPr>
                      <m:ctrlPr>
                        <w:rPr>
                          <w:rFonts w:hint="default" w:ascii="Cambria Math" w:hAnsi="Cambria Math" w:cs="Arial"/>
                          <w:i/>
                          <w:iCs/>
                          <w:kern w:val="2"/>
                          <w:sz w:val="21"/>
                          <w:szCs w:val="21"/>
                          <w:lang w:val="en-US" w:bidi="ar-SA"/>
                        </w:rPr>
                      </m:ctrlPr>
                    </m:sSubPr>
                    <m:e>
                      <m:r>
                        <m:rPr/>
                        <w:rPr>
                          <w:rFonts w:hint="default" w:ascii="Cambria Math" w:hAnsi="Cambria Math" w:cs="Arial"/>
                          <w:kern w:val="2"/>
                          <w:sz w:val="21"/>
                          <w:szCs w:val="21"/>
                          <w:lang w:val="en-US" w:eastAsia="zh-CN" w:bidi="ar-SA"/>
                        </w:rPr>
                        <m:t>v</m:t>
                      </m:r>
                      <m:ctrlPr>
                        <w:rPr>
                          <w:rFonts w:hint="default" w:ascii="Cambria Math" w:hAnsi="Cambria Math" w:cs="Arial"/>
                          <w:i/>
                          <w:iCs/>
                          <w:kern w:val="2"/>
                          <w:sz w:val="21"/>
                          <w:szCs w:val="21"/>
                          <w:lang w:val="en-US" w:bidi="ar-SA"/>
                        </w:rPr>
                      </m:ctrlPr>
                    </m:e>
                    <m:sub>
                      <m:r>
                        <m:rPr/>
                        <w:rPr>
                          <w:rFonts w:hint="default" w:ascii="Cambria Math" w:hAnsi="Cambria Math" w:cs="Arial"/>
                          <w:kern w:val="2"/>
                          <w:sz w:val="21"/>
                          <w:szCs w:val="21"/>
                          <w:lang w:val="en-US" w:eastAsia="zh-CN" w:bidi="ar-SA"/>
                        </w:rPr>
                        <m:t>0</m:t>
                      </m:r>
                      <m:ctrlPr>
                        <w:rPr>
                          <w:rFonts w:hint="default" w:ascii="Cambria Math" w:hAnsi="Cambria Math" w:cs="Arial"/>
                          <w:i/>
                          <w:iCs/>
                          <w:kern w:val="2"/>
                          <w:sz w:val="21"/>
                          <w:szCs w:val="21"/>
                          <w:lang w:val="en-US" w:bidi="ar-SA"/>
                        </w:rPr>
                      </m:ctrlPr>
                    </m:sub>
                  </m:sSub>
                  <m:ctrlPr>
                    <w:rPr>
                      <w:rFonts w:hint="default" w:ascii="Cambria Math" w:hAnsi="Cambria Math" w:cs="Arial"/>
                      <w:i/>
                      <w:iCs/>
                      <w:kern w:val="2"/>
                      <w:sz w:val="21"/>
                      <w:szCs w:val="21"/>
                      <w:lang w:val="en-US" w:eastAsia="zh-CN" w:bidi="ar-SA"/>
                    </w:rPr>
                  </m:ctrlPr>
                </m:e>
              </m:eqAr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u,w</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v,w</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u,w</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u,w</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v,w</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(u,v)∈E,</m:t>
                  </m:r>
                  <m:ctrlPr>
                    <w:rPr>
                      <w:rFonts w:hint="default" w:ascii="Cambria Math" w:hAnsi="Cambria Math" w:cs="Arial"/>
                      <w:b w:val="0"/>
                      <w:i/>
                      <w:iCs/>
                      <w:kern w:val="2"/>
                      <w:sz w:val="21"/>
                      <w:szCs w:val="21"/>
                      <w:lang w:val="en-US" w:eastAsia="zh-CN" w:bidi="ar-SA"/>
                    </w:rPr>
                  </m:ctrlPr>
                </m:e>
                <m:e>
                  <m:r>
                    <m:rPr/>
                    <w:rPr>
                      <w:rFonts w:hint="default" w:ascii="Cambria Math" w:hAnsi="Cambria Math" w:cs="Arial"/>
                      <w:kern w:val="2"/>
                      <w:sz w:val="21"/>
                      <w:szCs w:val="21"/>
                      <w:lang w:val="en-US" w:eastAsia="zh-CN" w:bidi="ar-SA"/>
                    </w:rPr>
                    <m:t>u&lt;v,</m:t>
                  </m:r>
                  <m:ctrlPr>
                    <w:rPr>
                      <w:rFonts w:hint="default" w:ascii="Cambria Math" w:hAnsi="Cambria Math" w:cs="Arial"/>
                      <w:b w:val="0"/>
                      <w:i/>
                      <w:iCs/>
                      <w:kern w:val="2"/>
                      <w:sz w:val="21"/>
                      <w:szCs w:val="21"/>
                      <w:lang w:val="en-US" w:eastAsia="zh-CN" w:bidi="ar-SA"/>
                    </w:rPr>
                  </m:ctrlPr>
                </m:e>
                <m:e>
                  <m:r>
                    <m:rPr/>
                    <w:rPr>
                      <w:rFonts w:hint="default" w:ascii="Cambria Math" w:hAnsi="Cambria Math" w:cs="Arial"/>
                      <w:kern w:val="2"/>
                      <w:sz w:val="21"/>
                      <w:szCs w:val="21"/>
                      <w:lang w:val="en-US" w:eastAsia="zh-CN" w:bidi="ar-SA"/>
                    </w:rPr>
                    <m:t>u,v</m:t>
                  </m:r>
                  <m:r>
                    <m:rPr/>
                    <w:rPr>
                      <w:rFonts w:hint="default" w:ascii="Cambria Math" w:hAnsi="Cambria Math" w:cs="Arial"/>
                      <w:kern w:val="2"/>
                      <w:sz w:val="21"/>
                      <w:szCs w:val="21"/>
                      <w:lang w:val="en-US" w:bidi="ar-SA"/>
                    </w:rPr>
                    <m:t>≠</m:t>
                  </m:r>
                  <m:sSub>
                    <m:sSubPr>
                      <m:ctrlPr>
                        <w:rPr>
                          <w:rFonts w:hint="default" w:ascii="Cambria Math" w:hAnsi="Cambria Math" w:cs="Arial"/>
                          <w:i/>
                          <w:iCs/>
                          <w:kern w:val="2"/>
                          <w:sz w:val="21"/>
                          <w:szCs w:val="21"/>
                          <w:lang w:val="en-US" w:bidi="ar-SA"/>
                        </w:rPr>
                      </m:ctrlPr>
                    </m:sSubPr>
                    <m:e>
                      <m:r>
                        <m:rPr/>
                        <w:rPr>
                          <w:rFonts w:hint="default" w:ascii="Cambria Math" w:hAnsi="Cambria Math" w:cs="Arial"/>
                          <w:kern w:val="2"/>
                          <w:sz w:val="21"/>
                          <w:szCs w:val="21"/>
                          <w:lang w:val="en-US" w:eastAsia="zh-CN" w:bidi="ar-SA"/>
                        </w:rPr>
                        <m:t>v</m:t>
                      </m:r>
                      <m:ctrlPr>
                        <w:rPr>
                          <w:rFonts w:hint="default" w:ascii="Cambria Math" w:hAnsi="Cambria Math" w:cs="Arial"/>
                          <w:i/>
                          <w:iCs/>
                          <w:kern w:val="2"/>
                          <w:sz w:val="21"/>
                          <w:szCs w:val="21"/>
                          <w:lang w:val="en-US" w:bidi="ar-SA"/>
                        </w:rPr>
                      </m:ctrlPr>
                    </m:e>
                    <m:sub>
                      <m:r>
                        <m:rPr/>
                        <w:rPr>
                          <w:rFonts w:hint="default" w:ascii="Cambria Math" w:hAnsi="Cambria Math" w:cs="Arial"/>
                          <w:kern w:val="2"/>
                          <w:sz w:val="21"/>
                          <w:szCs w:val="21"/>
                          <w:lang w:val="en-US" w:eastAsia="zh-CN" w:bidi="ar-SA"/>
                        </w:rPr>
                        <m:t>0</m:t>
                      </m:r>
                      <m:ctrlPr>
                        <w:rPr>
                          <w:rFonts w:hint="default" w:ascii="Cambria Math" w:hAnsi="Cambria Math" w:cs="Arial"/>
                          <w:i/>
                          <w:iCs/>
                          <w:kern w:val="2"/>
                          <w:sz w:val="21"/>
                          <w:szCs w:val="21"/>
                          <w:lang w:val="en-US" w:bidi="ar-SA"/>
                        </w:rPr>
                      </m:ctrlPr>
                    </m:sub>
                  </m:sSub>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(1−</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v,u</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bSup>
          <m:r>
            <m:rPr/>
            <w:rPr>
              <w:rFonts w:hint="default" w:ascii="Cambria Math" w:hAnsi="Cambria Math" w:cs="Arial"/>
              <w:kern w:val="2"/>
              <w:sz w:val="21"/>
              <w:szCs w:val="21"/>
              <w:lang w:val="en-US" w:eastAsia="zh-CN" w:bidi="ar-SA"/>
            </w:rPr>
            <m:t>)</m:t>
          </m:r>
        </m:oMath>
      </m:oMathPara>
    </w:p>
    <w:p w14:paraId="5835DBE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val="0"/>
          <w:iCs/>
          <w:kern w:val="2"/>
          <w:sz w:val="21"/>
          <w:szCs w:val="21"/>
          <w:lang w:val="en-US" w:eastAsia="zh-CN" w:bidi="ar-SA"/>
        </w:rPr>
      </w:pP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c3</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penalizes configurations where Steiner vertices either have multiple incoming arcs or possess outgoing arcs without any incoming ones</w:t>
      </w:r>
      <w:r>
        <w:rPr>
          <w:rFonts w:hint="default" w:ascii="Arial" w:hAnsi="Arial" w:cs="Arial"/>
          <w:b w:val="0"/>
          <w:i w:val="0"/>
          <w:iCs/>
          <w:kern w:val="2"/>
          <w:sz w:val="21"/>
          <w:szCs w:val="21"/>
          <w:lang w:val="en-US" w:eastAsia="zh-CN" w:bidi="ar-SA"/>
        </w:rPr>
        <w:t>:</w:t>
      </w:r>
    </w:p>
    <w:p w14:paraId="769DA0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val="0"/>
          <w:iCs/>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c3</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=|V|</m:t>
          </m:r>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v</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W</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(u,v),(w,v)</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E</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w,v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b w:val="0"/>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b w:val="0"/>
                  <w:i/>
                  <w:iCs/>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v</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W</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r>
                <m:rPr/>
                <w:rPr>
                  <w:rFonts w:hint="default" w:ascii="Cambria Math" w:hAnsi="Cambria Math" w:cs="Arial"/>
                  <w:kern w:val="2"/>
                  <w:sz w:val="21"/>
                  <w:szCs w:val="21"/>
                  <w:lang w:val="en-US" w:eastAsia="zh-CN" w:bidi="ar-SA"/>
                </w:rPr>
                <m:t>(1−</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(u,v)∈E</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(u,v)∈E</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v,u</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b w:val="0"/>
                  <w:i/>
                  <w:iCs/>
                  <w:kern w:val="2"/>
                  <w:sz w:val="21"/>
                  <w:szCs w:val="21"/>
                  <w:lang w:val="en-US" w:eastAsia="zh-CN" w:bidi="ar-SA"/>
                </w:rPr>
              </m:ctrlPr>
            </m:e>
          </m:nary>
        </m:oMath>
      </m:oMathPara>
    </w:p>
    <w:p w14:paraId="2BC3A5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c4</m:t>
            </m:r>
            <m:ctrlPr>
              <w:rPr>
                <w:rFonts w:hint="default" w:ascii="Cambria Math" w:hAnsi="Cambria Math" w:cs="Arial"/>
                <w:i/>
                <w:kern w:val="2"/>
                <w:sz w:val="21"/>
                <w:szCs w:val="21"/>
                <w:lang w:val="en-US" w:eastAsia="zh-CN" w:bidi="ar-SA"/>
              </w:rPr>
            </m:ctrlPr>
          </m:sub>
        </m:sSub>
      </m:oMath>
      <w:r>
        <w:rPr>
          <w:rFonts w:hint="default" w:ascii="Arial" w:hAnsi="Arial" w:cs="Arial"/>
          <w:i w:val="0"/>
          <w:kern w:val="2"/>
          <w:sz w:val="21"/>
          <w:szCs w:val="21"/>
          <w:lang w:val="en-US" w:eastAsia="zh-CN" w:bidi="ar-SA"/>
        </w:rPr>
        <w:t xml:space="preserve"> addresses the rectilinearity constraint specific to routing scenarios</w:t>
      </w:r>
      <w:r>
        <w:rPr>
          <w:rFonts w:hint="default" w:ascii="Arial" w:hAnsi="Arial" w:cs="Arial"/>
          <w:b w:val="0"/>
          <w:i w:val="0"/>
          <w:iCs/>
          <w:kern w:val="2"/>
          <w:sz w:val="21"/>
          <w:szCs w:val="21"/>
          <w:lang w:val="en-US" w:eastAsia="zh-CN" w:bidi="ar-SA"/>
        </w:rPr>
        <w:t xml:space="preserve">. When two vertices </w:t>
      </w:r>
      <m:oMath>
        <m:r>
          <m:rPr/>
          <w:rPr>
            <w:rFonts w:hint="default" w:ascii="Cambria Math" w:hAnsi="Cambria Math" w:cs="Arial"/>
            <w:kern w:val="2"/>
            <w:sz w:val="21"/>
            <w:szCs w:val="21"/>
            <w:lang w:val="en-US" w:eastAsia="zh-CN" w:bidi="ar-SA"/>
          </w:rPr>
          <m:t>u</m:t>
        </m:r>
      </m:oMath>
      <w:r>
        <w:rPr>
          <w:rFonts w:hint="default" w:ascii="Arial" w:hAnsi="Arial" w:cs="Arial"/>
          <w:b w:val="0"/>
          <w:i w:val="0"/>
          <w:iCs/>
          <w:kern w:val="2"/>
          <w:sz w:val="21"/>
          <w:szCs w:val="21"/>
          <w:lang w:val="en-US" w:eastAsia="zh-CN" w:bidi="ar-SA"/>
        </w:rPr>
        <w:t xml:space="preserve"> and </w:t>
      </w:r>
      <m:oMath>
        <m:r>
          <m:rPr/>
          <w:rPr>
            <w:rFonts w:hint="default" w:ascii="Cambria Math" w:hAnsi="Cambria Math" w:cs="Arial"/>
            <w:kern w:val="2"/>
            <w:sz w:val="21"/>
            <w:szCs w:val="21"/>
            <w:lang w:val="en-US" w:eastAsia="zh-CN" w:bidi="ar-SA"/>
          </w:rPr>
          <m:t>v</m:t>
        </m:r>
      </m:oMath>
      <w:r>
        <w:rPr>
          <w:rFonts w:hint="default" w:ascii="Arial" w:hAnsi="Arial" w:cs="Arial"/>
          <w:b w:val="0"/>
          <w:i w:val="0"/>
          <w:iCs/>
          <w:kern w:val="2"/>
          <w:sz w:val="21"/>
          <w:szCs w:val="21"/>
          <w:lang w:val="en-US" w:eastAsia="zh-CN" w:bidi="ar-SA"/>
        </w:rPr>
        <w:t xml:space="preserve"> cannot be connected by a straight segment (denote as </w:t>
      </w:r>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r</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oMath>
      <w:r>
        <w:rPr>
          <w:rFonts w:hint="default" w:ascii="Arial" w:hAnsi="Arial" w:cs="Arial"/>
          <w:b w:val="0"/>
          <w:i w:val="0"/>
          <w:iCs/>
          <w:kern w:val="2"/>
          <w:sz w:val="21"/>
          <w:szCs w:val="21"/>
          <w:lang w:val="en-US" w:eastAsia="zh-CN" w:bidi="ar-SA"/>
        </w:rPr>
        <w:t xml:space="preserve">, otherwise </w:t>
      </w:r>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r</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=0</m:t>
        </m:r>
      </m:oMath>
      <w:r>
        <w:rPr>
          <w:rFonts w:hint="default" w:ascii="Arial" w:hAnsi="Arial" w:cs="Arial"/>
          <w:b w:val="0"/>
          <w:i w:val="0"/>
          <w:iCs/>
          <w:kern w:val="2"/>
          <w:sz w:val="21"/>
          <w:szCs w:val="21"/>
          <w:lang w:val="en-US" w:eastAsia="zh-CN" w:bidi="ar-SA"/>
        </w:rPr>
        <w:t>), a positive penalty is imposed</w:t>
      </w:r>
      <w:r>
        <w:rPr>
          <w:rFonts w:hint="default" w:ascii="Arial" w:hAnsi="Arial" w:cs="Arial"/>
          <w:i w:val="0"/>
          <w:kern w:val="2"/>
          <w:sz w:val="21"/>
          <w:szCs w:val="21"/>
          <w:lang w:val="en-US" w:eastAsia="zh-CN" w:bidi="ar-SA"/>
        </w:rPr>
        <w:t>:</w:t>
      </w:r>
    </w:p>
    <w:p w14:paraId="295C752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c4</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(u,v)∈E,</m:t>
                  </m:r>
                  <m:ctrlPr>
                    <w:rPr>
                      <w:rFonts w:hint="default" w:ascii="Cambria Math" w:hAnsi="Cambria Math" w:cs="Arial"/>
                      <w:b w:val="0"/>
                      <w:i/>
                      <w:iCs/>
                      <w:kern w:val="2"/>
                      <w:sz w:val="21"/>
                      <w:szCs w:val="21"/>
                      <w:lang w:val="en-US" w:eastAsia="zh-CN" w:bidi="ar-SA"/>
                    </w:rPr>
                  </m:ctrlPr>
                </m:e>
                <m:e>
                  <m:r>
                    <m:rPr/>
                    <w:rPr>
                      <w:rFonts w:hint="default" w:ascii="Cambria Math" w:hAnsi="Cambria Math" w:cs="Arial"/>
                      <w:kern w:val="2"/>
                      <w:sz w:val="21"/>
                      <w:szCs w:val="21"/>
                      <w:lang w:val="en-US" w:eastAsia="zh-CN" w:bidi="ar-SA"/>
                    </w:rPr>
                    <m:t>v</m:t>
                  </m:r>
                  <m:r>
                    <m:rPr/>
                    <w:rPr>
                      <w:rFonts w:hint="default" w:ascii="Cambria Math" w:hAnsi="Cambria Math" w:cs="Arial"/>
                      <w:kern w:val="2"/>
                      <w:sz w:val="21"/>
                      <w:szCs w:val="21"/>
                      <w:lang w:val="en-US" w:bidi="ar-SA"/>
                    </w:rPr>
                    <m:t>≠</m:t>
                  </m:r>
                  <m:sSub>
                    <m:sSubPr>
                      <m:ctrlPr>
                        <w:rPr>
                          <w:rFonts w:hint="default" w:ascii="Cambria Math" w:hAnsi="Cambria Math" w:cs="Arial"/>
                          <w:i/>
                          <w:iCs/>
                          <w:kern w:val="2"/>
                          <w:sz w:val="21"/>
                          <w:szCs w:val="21"/>
                          <w:lang w:val="en-US" w:bidi="ar-SA"/>
                        </w:rPr>
                      </m:ctrlPr>
                    </m:sSubPr>
                    <m:e>
                      <m:r>
                        <m:rPr/>
                        <w:rPr>
                          <w:rFonts w:hint="default" w:ascii="Cambria Math" w:hAnsi="Cambria Math" w:cs="Arial"/>
                          <w:kern w:val="2"/>
                          <w:sz w:val="21"/>
                          <w:szCs w:val="21"/>
                          <w:lang w:val="en-US" w:eastAsia="zh-CN" w:bidi="ar-SA"/>
                        </w:rPr>
                        <m:t>v</m:t>
                      </m:r>
                      <m:ctrlPr>
                        <w:rPr>
                          <w:rFonts w:hint="default" w:ascii="Cambria Math" w:hAnsi="Cambria Math" w:cs="Arial"/>
                          <w:i/>
                          <w:iCs/>
                          <w:kern w:val="2"/>
                          <w:sz w:val="21"/>
                          <w:szCs w:val="21"/>
                          <w:lang w:val="en-US" w:bidi="ar-SA"/>
                        </w:rPr>
                      </m:ctrlPr>
                    </m:e>
                    <m:sub>
                      <m:r>
                        <m:rPr/>
                        <w:rPr>
                          <w:rFonts w:hint="default" w:ascii="Cambria Math" w:hAnsi="Cambria Math" w:cs="Arial"/>
                          <w:kern w:val="2"/>
                          <w:sz w:val="21"/>
                          <w:szCs w:val="21"/>
                          <w:lang w:val="en-US" w:eastAsia="zh-CN" w:bidi="ar-SA"/>
                        </w:rPr>
                        <m:t>0</m:t>
                      </m:r>
                      <m:ctrlPr>
                        <w:rPr>
                          <w:rFonts w:hint="default" w:ascii="Cambria Math" w:hAnsi="Cambria Math" w:cs="Arial"/>
                          <w:i/>
                          <w:iCs/>
                          <w:kern w:val="2"/>
                          <w:sz w:val="21"/>
                          <w:szCs w:val="21"/>
                          <w:lang w:val="en-US" w:bidi="ar-SA"/>
                        </w:rPr>
                      </m:ctrlPr>
                    </m:sub>
                  </m:sSub>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r</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Sub>
              <m:sSubSup>
                <m:sSubSupPr>
                  <m:ctrlPr>
                    <w:rPr>
                      <w:rFonts w:hint="default" w:ascii="Cambria Math" w:hAnsi="Cambria Math" w:cs="Arial"/>
                      <w:i/>
                      <w:iCs/>
                      <w:kern w:val="2"/>
                      <w:sz w:val="21"/>
                      <w:szCs w:val="21"/>
                      <w:lang w:val="en-US" w:eastAsia="zh-CN" w:bidi="ar-SA"/>
                    </w:rPr>
                  </m:ctrlPr>
                </m:sSub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u,v</m:t>
                  </m:r>
                  <m:ctrlPr>
                    <w:rPr>
                      <w:rFonts w:hint="default" w:ascii="Cambria Math" w:hAnsi="Cambria Math" w:cs="Arial"/>
                      <w:i/>
                      <w:iCs/>
                      <w:kern w:val="2"/>
                      <w:sz w:val="21"/>
                      <w:szCs w:val="21"/>
                      <w:lang w:val="en-US" w:eastAsia="zh-CN" w:bidi="ar-SA"/>
                    </w:rPr>
                  </m:ctrlPr>
                </m:sub>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bSup>
              <m:ctrlPr>
                <w:rPr>
                  <w:rFonts w:hint="default" w:ascii="Cambria Math" w:hAnsi="Cambria Math" w:cs="Arial"/>
                  <w:i/>
                  <w:iCs/>
                  <w:kern w:val="2"/>
                  <w:sz w:val="21"/>
                  <w:szCs w:val="21"/>
                  <w:lang w:val="en-US" w:eastAsia="zh-CN" w:bidi="ar-SA"/>
                </w:rPr>
              </m:ctrlPr>
            </m:e>
          </m:nary>
        </m:oMath>
      </m:oMathPara>
    </w:p>
    <w:p w14:paraId="4E8F74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i w:val="0"/>
          <w:kern w:val="2"/>
          <w:sz w:val="21"/>
          <w:szCs w:val="21"/>
          <w:lang w:val="en-US" w:eastAsia="zh-CN" w:bidi="ar-SA"/>
        </w:rPr>
      </w:pPr>
      <w:r>
        <w:rPr>
          <w:rFonts w:hint="default" w:ascii="Arial" w:hAnsi="Arial" w:cs="Arial"/>
          <w:i w:val="0"/>
          <w:kern w:val="2"/>
          <w:sz w:val="21"/>
          <w:szCs w:val="21"/>
          <w:lang w:val="en-US" w:eastAsia="zh-CN" w:bidi="ar-SA"/>
        </w:rPr>
        <w:t xml:space="preserve">The spin variables </w:t>
      </w:r>
      <m:oMath>
        <m:r>
          <m:rPr/>
          <w:rPr>
            <w:rFonts w:hint="default" w:ascii="Cambria Math" w:hAnsi="Cambria Math" w:cs="Arial"/>
            <w:kern w:val="2"/>
            <w:sz w:val="21"/>
            <w:szCs w:val="21"/>
            <w:lang w:val="en-US" w:eastAsia="zh-CN" w:bidi="ar-SA"/>
          </w:rPr>
          <m:t>s</m:t>
        </m:r>
      </m:oMath>
      <w:r>
        <w:rPr>
          <w:rFonts w:hint="default" w:ascii="Arial" w:hAnsi="Arial" w:cs="Arial"/>
          <w:i w:val="0"/>
          <w:kern w:val="2"/>
          <w:sz w:val="21"/>
          <w:szCs w:val="21"/>
          <w:lang w:val="en-US" w:eastAsia="zh-CN" w:bidi="ar-SA"/>
        </w:rPr>
        <w:t xml:space="preserve"> in the Ising model is derived through a composite transformation of </w:t>
      </w:r>
      <m:oMath>
        <m:sSup>
          <m:sSupPr>
            <m:ctrlPr>
              <w:rPr>
                <w:rFonts w:hint="default" w:ascii="Cambria Math" w:hAnsi="Cambria Math" w:cs="Arial"/>
                <w:i/>
                <w:kern w:val="2"/>
                <w:sz w:val="21"/>
                <w:szCs w:val="21"/>
                <w:lang w:val="en-US" w:bidi="ar-SA"/>
              </w:rPr>
            </m:ctrlPr>
          </m:sSupPr>
          <m:e>
            <m:r>
              <m:rPr/>
              <w:rPr>
                <w:rFonts w:hint="default" w:ascii="Cambria Math" w:hAnsi="Cambria Math" w:cs="Arial"/>
                <w:kern w:val="2"/>
                <w:sz w:val="21"/>
                <w:szCs w:val="21"/>
                <w:lang w:val="en-US" w:eastAsia="zh-CN" w:bidi="ar-SA"/>
              </w:rPr>
              <m:t>x</m:t>
            </m:r>
            <m:ctrlPr>
              <w:rPr>
                <w:rFonts w:hint="default" w:ascii="Cambria Math" w:hAnsi="Cambria Math" w:cs="Arial"/>
                <w:i/>
                <w:kern w:val="2"/>
                <w:sz w:val="21"/>
                <w:szCs w:val="21"/>
                <w:lang w:val="en-US" w:bidi="ar-SA"/>
              </w:rPr>
            </m:ctrlPr>
          </m:e>
          <m:sup>
            <m:r>
              <m:rPr/>
              <w:rPr>
                <w:rFonts w:hint="default" w:ascii="Cambria Math" w:hAnsi="Cambria Math" w:cs="Arial"/>
                <w:kern w:val="2"/>
                <w:sz w:val="21"/>
                <w:szCs w:val="21"/>
                <w:lang w:val="en-US" w:eastAsia="zh-CN" w:bidi="ar-SA"/>
              </w:rPr>
              <m:t>e</m:t>
            </m:r>
            <m:ctrlPr>
              <w:rPr>
                <w:rFonts w:hint="default" w:ascii="Cambria Math" w:hAnsi="Cambria Math" w:cs="Arial"/>
                <w:i/>
                <w:kern w:val="2"/>
                <w:sz w:val="21"/>
                <w:szCs w:val="21"/>
                <w:lang w:val="en-US" w:bidi="ar-SA"/>
              </w:rPr>
            </m:ctrlPr>
          </m:sup>
        </m:sSup>
      </m:oMath>
      <w:r>
        <w:rPr>
          <w:rFonts w:hint="default" w:ascii="Arial" w:hAnsi="Arial" w:cs="Arial"/>
          <w:i w:val="0"/>
          <w:kern w:val="2"/>
          <w:sz w:val="21"/>
          <w:szCs w:val="21"/>
          <w:lang w:val="en-US" w:eastAsia="zh-CN" w:bidi="ar-SA"/>
        </w:rPr>
        <w:t xml:space="preserve"> and </w:t>
      </w:r>
      <m:oMath>
        <m:sSup>
          <m:sSupPr>
            <m:ctrlPr>
              <w:rPr>
                <w:rFonts w:hint="default" w:ascii="Cambria Math" w:hAnsi="Cambria Math" w:cs="Arial"/>
                <w:i/>
                <w:kern w:val="2"/>
                <w:sz w:val="21"/>
                <w:szCs w:val="21"/>
                <w:lang w:val="en-US" w:bidi="ar-SA"/>
              </w:rPr>
            </m:ctrlPr>
          </m:sSupPr>
          <m:e>
            <m:r>
              <m:rPr/>
              <w:rPr>
                <w:rFonts w:hint="default" w:ascii="Cambria Math" w:hAnsi="Cambria Math" w:cs="Arial"/>
                <w:kern w:val="2"/>
                <w:sz w:val="21"/>
                <w:szCs w:val="21"/>
                <w:lang w:val="en-US" w:eastAsia="zh-CN" w:bidi="ar-SA"/>
              </w:rPr>
              <m:t>x</m:t>
            </m:r>
            <m:ctrlPr>
              <w:rPr>
                <w:rFonts w:hint="default" w:ascii="Cambria Math" w:hAnsi="Cambria Math" w:cs="Arial"/>
                <w:i/>
                <w:kern w:val="2"/>
                <w:sz w:val="21"/>
                <w:szCs w:val="21"/>
                <w:lang w:val="en-US" w:bidi="ar-SA"/>
              </w:rPr>
            </m:ctrlPr>
          </m:e>
          <m:sup>
            <m:r>
              <m:rPr/>
              <w:rPr>
                <w:rFonts w:hint="default" w:ascii="Cambria Math" w:hAnsi="Cambria Math" w:cs="Arial"/>
                <w:kern w:val="2"/>
                <w:sz w:val="21"/>
                <w:szCs w:val="21"/>
                <w:lang w:val="en-US" w:eastAsia="zh-CN" w:bidi="ar-SA"/>
              </w:rPr>
              <m:t>o</m:t>
            </m:r>
            <m:ctrlPr>
              <w:rPr>
                <w:rFonts w:hint="default" w:ascii="Cambria Math" w:hAnsi="Cambria Math" w:cs="Arial"/>
                <w:i/>
                <w:kern w:val="2"/>
                <w:sz w:val="21"/>
                <w:szCs w:val="21"/>
                <w:lang w:val="en-US" w:bidi="ar-SA"/>
              </w:rPr>
            </m:ctrlPr>
          </m:sup>
        </m:sSup>
      </m:oMath>
      <w:r>
        <w:rPr>
          <w:rFonts w:hint="default" w:ascii="Arial" w:hAnsi="Arial" w:cs="Arial"/>
          <w:i w:val="0"/>
          <w:kern w:val="2"/>
          <w:sz w:val="21"/>
          <w:szCs w:val="21"/>
          <w:lang w:val="en-US" w:eastAsia="zh-CN" w:bidi="ar-SA"/>
        </w:rPr>
        <w:t>:</w:t>
      </w:r>
    </w:p>
    <w:p w14:paraId="501EE8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eastAsia="zh-CN" w:bidi="ar-SA"/>
            </w:rPr>
            <m:t>s=</m:t>
          </m:r>
          <m:d>
            <m:dPr>
              <m:ctrlPr>
                <w:rPr>
                  <w:rFonts w:hint="default" w:ascii="Cambria Math" w:hAnsi="Cambria Math" w:cs="Arial"/>
                  <w:i/>
                  <w:iCs/>
                  <w:kern w:val="2"/>
                  <w:sz w:val="21"/>
                  <w:szCs w:val="21"/>
                  <w:lang w:val="en-US" w:eastAsia="zh-CN" w:bidi="ar-SA"/>
                </w:rPr>
              </m:ctrlPr>
            </m:dPr>
            <m:e>
              <m:f>
                <m:fPr>
                  <m:type m:val="nobar"/>
                  <m:ctrlPr>
                    <w:rPr>
                      <w:rFonts w:hint="default" w:ascii="Cambria Math" w:hAnsi="Cambria Math" w:cs="Arial"/>
                      <w:i/>
                      <w:iCs/>
                      <w:kern w:val="2"/>
                      <w:sz w:val="21"/>
                      <w:szCs w:val="21"/>
                      <w:lang w:val="en-US" w:eastAsia="zh-CN" w:bidi="ar-SA"/>
                    </w:rPr>
                  </m:ctrlPr>
                </m:fPr>
                <m:num>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num>
                <m:den>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d>
          <m:r>
            <m:rPr/>
            <w:rPr>
              <w:rFonts w:hint="default" w:ascii="Cambria Math" w:hAnsi="Cambria Math" w:cs="Arial"/>
              <w:kern w:val="2"/>
              <w:sz w:val="21"/>
              <w:szCs w:val="21"/>
              <w:lang w:val="en-US" w:eastAsia="zh-CN" w:bidi="ar-SA"/>
            </w:rPr>
            <m:t>=2∗</m:t>
          </m:r>
          <m:d>
            <m:dPr>
              <m:ctrlPr>
                <w:rPr>
                  <w:rFonts w:hint="default" w:ascii="Cambria Math" w:hAnsi="Cambria Math" w:cs="Arial"/>
                  <w:i/>
                  <w:iCs/>
                  <w:kern w:val="2"/>
                  <w:sz w:val="21"/>
                  <w:szCs w:val="21"/>
                  <w:lang w:val="en-US" w:eastAsia="zh-CN" w:bidi="ar-SA"/>
                </w:rPr>
              </m:ctrlPr>
            </m:dPr>
            <m:e>
              <m:f>
                <m:fPr>
                  <m:type m:val="nobar"/>
                  <m:ctrlPr>
                    <w:rPr>
                      <w:rFonts w:hint="default" w:ascii="Cambria Math" w:hAnsi="Cambria Math" w:cs="Arial"/>
                      <w:i/>
                      <w:iCs/>
                      <w:kern w:val="2"/>
                      <w:sz w:val="21"/>
                      <w:szCs w:val="21"/>
                      <w:lang w:val="en-US" w:eastAsia="zh-CN" w:bidi="ar-SA"/>
                    </w:rPr>
                  </m:ctrlPr>
                </m:fPr>
                <m:num>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num>
                <m:den>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x</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d>
          <m:r>
            <m:rPr/>
            <w:rPr>
              <w:rFonts w:hint="default" w:ascii="Cambria Math" w:hAnsi="Cambria Math" w:cs="Arial"/>
              <w:kern w:val="2"/>
              <w:sz w:val="21"/>
              <w:szCs w:val="21"/>
              <w:lang w:val="en-US" w:eastAsia="zh-CN" w:bidi="ar-SA"/>
            </w:rPr>
            <m:t>−1</m:t>
          </m:r>
        </m:oMath>
      </m:oMathPara>
    </w:p>
    <w:p w14:paraId="16A79A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lang w:val="en-US" w:eastAsia="zh-CN"/>
        </w:rPr>
      </w:pPr>
      <w:r>
        <w:rPr>
          <w:rFonts w:hint="default" w:ascii="Arial" w:hAnsi="Arial" w:cs="Arial"/>
          <w:i w:val="0"/>
          <w:kern w:val="2"/>
          <w:sz w:val="21"/>
          <w:szCs w:val="21"/>
          <w:lang w:val="en-US" w:eastAsia="zh-CN" w:bidi="ar-SA"/>
        </w:rPr>
        <w:t xml:space="preserve">where </w:t>
      </w:r>
      <m:oMath>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e</m:t>
            </m:r>
            <m:ctrlPr>
              <w:rPr>
                <w:rFonts w:hint="default" w:ascii="Cambria Math" w:hAnsi="Cambria Math" w:cs="Arial"/>
                <w:i/>
                <w:iCs/>
                <w:kern w:val="2"/>
                <w:sz w:val="21"/>
                <w:szCs w:val="21"/>
                <w:lang w:val="en-US" w:eastAsia="zh-CN" w:bidi="ar-SA"/>
              </w:rPr>
            </m:ctrlPr>
          </m:sup>
        </m:sSup>
      </m:oMath>
      <w:r>
        <w:rPr>
          <w:rFonts w:hint="default" w:ascii="Arial" w:hAnsi="Arial" w:cs="Arial"/>
          <w:i w:val="0"/>
          <w:kern w:val="2"/>
          <w:sz w:val="21"/>
          <w:szCs w:val="21"/>
          <w:lang w:val="en-US" w:eastAsia="zh-CN" w:bidi="ar-SA"/>
        </w:rPr>
        <w:t xml:space="preserve"> and </w:t>
      </w:r>
      <m:oMath>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p>
        </m:sSup>
      </m:oMath>
      <w:r>
        <w:rPr>
          <w:rFonts w:hint="default" w:ascii="Arial" w:hAnsi="Arial" w:cs="Arial"/>
          <w:i w:val="0"/>
          <w:kern w:val="2"/>
          <w:sz w:val="21"/>
          <w:szCs w:val="21"/>
          <w:lang w:val="en-US" w:eastAsia="zh-CN" w:bidi="ar-SA"/>
        </w:rPr>
        <w:t xml:space="preserve"> are Ising spins for edge and order variables,</w:t>
      </w:r>
      <w:r>
        <w:rPr>
          <w:rFonts w:hint="eastAsia" w:ascii="Arial" w:hAnsi="Arial" w:cs="Arial"/>
          <w:i w:val="0"/>
          <w:kern w:val="2"/>
          <w:sz w:val="21"/>
          <w:szCs w:val="21"/>
          <w:lang w:val="en-US" w:eastAsia="zh-CN" w:bidi="ar-SA"/>
        </w:rPr>
        <w:t xml:space="preserve"> </w:t>
      </w:r>
      <w:r>
        <w:rPr>
          <w:rFonts w:hint="default" w:ascii="Arial" w:hAnsi="Arial" w:cs="Arial"/>
          <w:i w:val="0"/>
          <w:kern w:val="2"/>
          <w:sz w:val="21"/>
          <w:szCs w:val="21"/>
          <w:lang w:val="en-US" w:eastAsia="zh-CN" w:bidi="ar-SA"/>
        </w:rPr>
        <w:t xml:space="preserve">respectively. </w:t>
      </w:r>
    </w:p>
    <w:p w14:paraId="4FA451B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Arial" w:hAnsi="Arial" w:cs="Arial"/>
          <w:i w:val="0"/>
          <w:kern w:val="2"/>
          <w:sz w:val="21"/>
          <w:szCs w:val="21"/>
          <w:lang w:val="en-US" w:eastAsia="zh-CN" w:bidi="ar-SA"/>
        </w:rPr>
      </w:pPr>
      <w:r>
        <w:rPr>
          <w:rFonts w:hint="default" w:ascii="Arial" w:hAnsi="Arial" w:cs="Arial"/>
          <w:i w:val="0"/>
          <w:kern w:val="2"/>
          <w:sz w:val="21"/>
          <w:szCs w:val="21"/>
          <w:lang w:val="en-US" w:eastAsia="zh-CN" w:bidi="ar-SA"/>
        </w:rPr>
        <w:t xml:space="preserve">For convenience, denote </w:t>
      </w:r>
      <m:oMath>
        <m:r>
          <m:rPr/>
          <w:rPr>
            <w:rFonts w:hint="default" w:ascii="Cambria Math" w:hAnsi="Cambria Math" w:cs="Arial"/>
            <w:kern w:val="2"/>
            <w:sz w:val="21"/>
            <w:szCs w:val="21"/>
            <w:lang w:val="en-US" w:eastAsia="zh-CN" w:bidi="ar-SA"/>
          </w:rPr>
          <m:t>M=|U|,N=|V|</m:t>
        </m:r>
      </m:oMath>
      <w:r>
        <w:rPr>
          <w:rFonts w:hint="default" w:ascii="Arial" w:hAnsi="Arial" w:cs="Arial"/>
          <w:i w:val="0"/>
          <w:kern w:val="2"/>
          <w:sz w:val="21"/>
          <w:szCs w:val="21"/>
          <w:lang w:val="en-US" w:eastAsia="zh-CN" w:bidi="ar-SA"/>
        </w:rPr>
        <w:t xml:space="preserve">. All vertices are numbered sequentially from </w:t>
      </w:r>
      <m:oMath>
        <m:r>
          <m:rPr/>
          <w:rPr>
            <w:rFonts w:hint="default" w:ascii="Cambria Math" w:hAnsi="Cambria Math" w:cs="Arial"/>
            <w:kern w:val="2"/>
            <w:sz w:val="21"/>
            <w:szCs w:val="21"/>
            <w:lang w:val="en-US" w:eastAsia="zh-CN" w:bidi="ar-SA"/>
          </w:rPr>
          <m:t>0</m:t>
        </m:r>
      </m:oMath>
      <w:r>
        <w:rPr>
          <w:rFonts w:hint="default" w:ascii="Arial" w:hAnsi="Arial" w:cs="Arial"/>
          <w:i w:val="0"/>
          <w:kern w:val="2"/>
          <w:sz w:val="21"/>
          <w:szCs w:val="21"/>
          <w:lang w:val="en-US" w:eastAsia="zh-CN" w:bidi="ar-SA"/>
        </w:rPr>
        <w:t xml:space="preserve"> to </w:t>
      </w:r>
      <m:oMath>
        <m:r>
          <m:rPr/>
          <w:rPr>
            <w:rFonts w:hint="default" w:ascii="Cambria Math" w:hAnsi="Cambria Math" w:cs="Arial"/>
            <w:kern w:val="2"/>
            <w:sz w:val="21"/>
            <w:szCs w:val="21"/>
            <w:lang w:val="en-US" w:eastAsia="zh-CN" w:bidi="ar-SA"/>
          </w:rPr>
          <m:t>N−1</m:t>
        </m:r>
      </m:oMath>
      <w:r>
        <w:rPr>
          <w:rFonts w:hint="default" w:ascii="Arial" w:hAnsi="Arial" w:cs="Arial"/>
          <w:i w:val="0"/>
          <w:kern w:val="2"/>
          <w:sz w:val="21"/>
          <w:szCs w:val="21"/>
          <w:lang w:val="en-US" w:eastAsia="zh-CN" w:bidi="ar-SA"/>
        </w:rPr>
        <w:t xml:space="preserve">, with vertex </w:t>
      </w:r>
      <m:oMath>
        <m:r>
          <m:rPr/>
          <w:rPr>
            <w:rFonts w:hint="default" w:ascii="Cambria Math" w:hAnsi="Cambria Math" w:cs="Arial"/>
            <w:kern w:val="2"/>
            <w:sz w:val="21"/>
            <w:szCs w:val="21"/>
            <w:lang w:val="en-US" w:eastAsia="zh-CN" w:bidi="ar-SA"/>
          </w:rPr>
          <m:t>0</m:t>
        </m:r>
      </m:oMath>
      <w:r>
        <w:rPr>
          <w:rFonts w:hint="default" w:ascii="Arial" w:hAnsi="Arial" w:cs="Arial"/>
          <w:i w:val="0"/>
          <w:kern w:val="2"/>
          <w:sz w:val="21"/>
          <w:szCs w:val="21"/>
          <w:lang w:val="en-US" w:eastAsia="zh-CN" w:bidi="ar-SA"/>
        </w:rPr>
        <w:t xml:space="preserve"> assumed to be the root.</w:t>
      </w:r>
      <w:r>
        <w:rPr>
          <w:rFonts w:hint="eastAsia" w:ascii="Arial" w:hAnsi="Arial" w:cs="Arial"/>
          <w:i w:val="0"/>
          <w:kern w:val="2"/>
          <w:sz w:val="21"/>
          <w:szCs w:val="21"/>
          <w:lang w:val="en-US" w:eastAsia="zh-CN" w:bidi="ar-SA"/>
        </w:rPr>
        <w:t xml:space="preserve"> </w:t>
      </w:r>
      <w:r>
        <w:rPr>
          <w:rFonts w:hint="default" w:ascii="Arial" w:hAnsi="Arial" w:cs="Arial"/>
          <w:i w:val="0"/>
          <w:kern w:val="2"/>
          <w:sz w:val="21"/>
          <w:szCs w:val="21"/>
          <w:lang w:val="en-US" w:eastAsia="zh-CN" w:bidi="ar-SA"/>
        </w:rPr>
        <w:t>The Ising Hamiltonian can be written as</w:t>
      </w:r>
      <w:r>
        <w:rPr>
          <w:rFonts w:hint="eastAsia" w:ascii="Arial" w:hAnsi="Arial" w:cs="Arial"/>
          <w:i w:val="0"/>
          <w:kern w:val="2"/>
          <w:sz w:val="21"/>
          <w:szCs w:val="21"/>
          <w:lang w:val="en-US" w:eastAsia="zh-CN" w:bidi="ar-SA"/>
        </w:rPr>
        <w:t>:</w:t>
      </w:r>
    </w:p>
    <w:p w14:paraId="791F00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Ising</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kern w:val="2"/>
                  <w:sz w:val="21"/>
                  <w:szCs w:val="21"/>
                  <w:lang w:val="en-US" w:eastAsia="zh-CN" w:bidi="ar-SA"/>
                </w:rPr>
              </m:ctrlPr>
            </m:naryPr>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eastAsia="zh-CN" w:bidi="ar-SA"/>
                </w:rPr>
              </m:ctrlPr>
            </m:sub>
            <m:sup>
              <m:ctrlPr>
                <w:rPr>
                  <w:rFonts w:hint="default" w:ascii="Cambria Math" w:hAnsi="Cambria Math" w:cs="Arial"/>
                  <w:i/>
                  <w:kern w:val="2"/>
                  <w:sz w:val="21"/>
                  <w:szCs w:val="21"/>
                  <w:lang w:val="en-US" w:eastAsia="zh-CN" w:bidi="ar-SA"/>
                </w:rPr>
              </m:ctrlPr>
            </m:sup>
            <m:e>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m,n</m:t>
                  </m:r>
                  <m:ctrlPr>
                    <w:rPr>
                      <w:rFonts w:hint="default" w:ascii="Cambria Math" w:hAnsi="Cambria Math" w:cs="Arial"/>
                      <w:i/>
                      <w:kern w:val="2"/>
                      <w:sz w:val="21"/>
                      <w:szCs w:val="21"/>
                      <w:lang w:val="en-US" w:eastAsia="zh-CN" w:bidi="ar-SA"/>
                    </w:rPr>
                  </m:ctrlPr>
                </m:sub>
              </m:sSub>
              <m:ctrlPr>
                <w:rPr>
                  <w:rFonts w:hint="default" w:ascii="Cambria Math" w:hAnsi="Cambria Math" w:cs="Arial"/>
                  <w:i/>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kern w:val="2"/>
                  <w:sz w:val="21"/>
                  <w:szCs w:val="21"/>
                  <w:lang w:val="en-US" w:eastAsia="zh-CN" w:bidi="ar-SA"/>
                </w:rPr>
              </m:ctrlPr>
            </m:naryPr>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eastAsia="zh-CN" w:bidi="ar-SA"/>
                </w:rPr>
              </m:ctrlPr>
            </m:sub>
            <m:sup>
              <m:ctrlPr>
                <w:rPr>
                  <w:rFonts w:hint="default" w:ascii="Cambria Math" w:hAnsi="Cambria Math" w:cs="Arial"/>
                  <w:i/>
                  <w:kern w:val="2"/>
                  <w:sz w:val="21"/>
                  <w:szCs w:val="21"/>
                  <w:lang w:val="en-US" w:eastAsia="zh-CN" w:bidi="ar-SA"/>
                </w:rPr>
              </m:ctrlPr>
            </m:sup>
            <m:e>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eastAsia="zh-CN" w:bidi="ar-SA"/>
                    </w:rPr>
                  </m:ctrlPr>
                </m:sub>
              </m:sSub>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eastAsia="zh-CN" w:bidi="ar-SA"/>
                    </w:rPr>
                  </m:ctrlPr>
                </m:sub>
              </m:sSub>
              <m:ctrlPr>
                <w:rPr>
                  <w:rFonts w:hint="default" w:ascii="Cambria Math" w:hAnsi="Cambria Math" w:cs="Arial"/>
                  <w:i/>
                  <w:kern w:val="2"/>
                  <w:sz w:val="21"/>
                  <w:szCs w:val="21"/>
                  <w:lang w:val="en-US" w:eastAsia="zh-CN" w:bidi="ar-SA"/>
                </w:rPr>
              </m:ctrlPr>
            </m:e>
          </m:nary>
        </m:oMath>
      </m:oMathPara>
    </w:p>
    <w:p w14:paraId="2B167B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cs="Arial"/>
          <w:i w:val="0"/>
          <w:kern w:val="2"/>
          <w:sz w:val="21"/>
          <w:szCs w:val="21"/>
          <w:lang w:val="en-US" w:eastAsia="zh-CN" w:bidi="ar-SA"/>
        </w:rPr>
      </w:pPr>
      <w:r>
        <w:rPr>
          <w:rFonts w:hint="default" w:ascii="Arial" w:hAnsi="Arial" w:cs="Arial"/>
          <w:i w:val="0"/>
          <w:kern w:val="2"/>
          <w:sz w:val="21"/>
          <w:szCs w:val="21"/>
          <w:lang w:val="en-US" w:eastAsia="zh-CN" w:bidi="ar-SA"/>
        </w:rPr>
        <w:t>The ‘interactions’ and ‘external field’ brought by the objective term and all</w:t>
      </w:r>
      <w:r>
        <w:rPr>
          <w:rFonts w:hint="eastAsia" w:ascii="Arial" w:hAnsi="Arial" w:cs="Arial"/>
          <w:i w:val="0"/>
          <w:kern w:val="2"/>
          <w:sz w:val="21"/>
          <w:szCs w:val="21"/>
          <w:lang w:val="en-US" w:eastAsia="zh-CN" w:bidi="ar-SA"/>
        </w:rPr>
        <w:t xml:space="preserve"> </w:t>
      </w:r>
      <w:r>
        <w:rPr>
          <w:rFonts w:hint="default" w:ascii="Arial" w:hAnsi="Arial" w:cs="Arial"/>
          <w:i w:val="0"/>
          <w:kern w:val="2"/>
          <w:sz w:val="21"/>
          <w:szCs w:val="21"/>
          <w:lang w:val="en-US" w:eastAsia="zh-CN" w:bidi="ar-SA"/>
        </w:rPr>
        <w:t xml:space="preserve">constraint terms in </w:t>
      </w:r>
      <m:oMath>
        <m:sSub>
          <m:sSubPr>
            <m:ctrlPr>
              <w:rPr>
                <w:rFonts w:hint="default" w:ascii="Cambria Math" w:hAnsi="Cambria Math" w:cs="Arial"/>
                <w:b w:val="0"/>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b w:val="0"/>
                <w:i/>
                <w:iCs/>
                <w:kern w:val="2"/>
                <w:sz w:val="21"/>
                <w:szCs w:val="21"/>
                <w:lang w:val="en-US" w:eastAsia="zh-CN" w:bidi="ar-SA"/>
              </w:rPr>
            </m:ctrlPr>
          </m:e>
          <m:sub>
            <m:r>
              <m:rPr/>
              <w:rPr>
                <w:rFonts w:hint="default" w:ascii="Cambria Math" w:hAnsi="Cambria Math" w:cs="Arial"/>
                <w:kern w:val="2"/>
                <w:sz w:val="21"/>
                <w:szCs w:val="21"/>
                <w:lang w:val="en-US" w:eastAsia="zh-CN" w:bidi="ar-SA"/>
              </w:rPr>
              <m:t>RSMT</m:t>
            </m:r>
            <m:ctrlPr>
              <w:rPr>
                <w:rFonts w:hint="default" w:ascii="Cambria Math" w:hAnsi="Cambria Math" w:cs="Arial"/>
                <w:b w:val="0"/>
                <w:i/>
                <w:iCs/>
                <w:kern w:val="2"/>
                <w:sz w:val="21"/>
                <w:szCs w:val="21"/>
                <w:lang w:val="en-US" w:eastAsia="zh-CN" w:bidi="ar-SA"/>
              </w:rPr>
            </m:ctrlPr>
          </m:sub>
        </m:sSub>
      </m:oMath>
      <w:r>
        <w:rPr>
          <w:rFonts w:hint="default" w:ascii="Arial" w:hAnsi="Arial" w:cs="Arial"/>
          <w:b w:val="0"/>
          <w:i w:val="0"/>
          <w:iCs/>
          <w:kern w:val="2"/>
          <w:sz w:val="21"/>
          <w:szCs w:val="21"/>
          <w:lang w:val="en-US" w:eastAsia="zh-CN" w:bidi="ar-SA"/>
        </w:rPr>
        <w:t xml:space="preserve"> are denoted as</w:t>
      </w:r>
      <w:r>
        <w:rPr>
          <w:rFonts w:hint="default" w:ascii="Arial" w:hAnsi="Arial" w:cs="Arial"/>
          <w:i w:val="0"/>
          <w:kern w:val="2"/>
          <w:sz w:val="21"/>
          <w:szCs w:val="21"/>
          <w:lang w:val="en-US" w:eastAsia="zh-CN" w:bidi="ar-SA"/>
        </w:rPr>
        <w:t xml:space="preserve"> </w:t>
      </w:r>
      <m:oMath>
        <m:sSup>
          <m:sSupPr>
            <m:ctrlPr>
              <w:rPr>
                <w:rFonts w:hint="default" w:ascii="Cambria Math" w:hAnsi="Cambria Math" w:cs="Arial"/>
                <w:b/>
                <w:bCs/>
                <w:i/>
                <w:kern w:val="2"/>
                <w:sz w:val="21"/>
                <w:szCs w:val="21"/>
                <w:lang w:val="en-US"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kern w:val="2"/>
                <w:sz w:val="21"/>
                <w:szCs w:val="21"/>
                <w:lang w:val="en-US" w:bidi="ar-SA"/>
              </w:rPr>
            </m:ctrlPr>
          </m:e>
          <m:sup>
            <m:r>
              <m:rPr>
                <m:sty m:val="bi"/>
              </m:rPr>
              <w:rPr>
                <w:rFonts w:hint="default" w:ascii="Cambria Math" w:hAnsi="Cambria Math" w:cs="Arial"/>
                <w:kern w:val="2"/>
                <w:sz w:val="21"/>
                <w:szCs w:val="21"/>
                <w:lang w:val="en-US" w:eastAsia="zh-CN" w:bidi="ar-SA"/>
              </w:rPr>
              <m:t>0</m:t>
            </m:r>
            <m:ctrlPr>
              <w:rPr>
                <w:rFonts w:hint="default" w:ascii="Cambria Math" w:hAnsi="Cambria Math" w:cs="Arial"/>
                <w:b/>
                <w:bCs/>
                <w:i/>
                <w:kern w:val="2"/>
                <w:sz w:val="21"/>
                <w:szCs w:val="21"/>
                <w:lang w:val="en-US"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kern w:val="2"/>
                <w:sz w:val="21"/>
                <w:szCs w:val="21"/>
                <w:lang w:val="en-US" w:eastAsia="zh-CN" w:bidi="ar-SA"/>
              </w:rPr>
            </m:ctrlPr>
          </m:e>
          <m:sup>
            <m:r>
              <m:rPr>
                <m:sty m:val="bi"/>
              </m:rPr>
              <w:rPr>
                <w:rFonts w:hint="default" w:ascii="Cambria Math" w:hAnsi="Cambria Math" w:cs="Arial"/>
                <w:kern w:val="2"/>
                <w:sz w:val="21"/>
                <w:szCs w:val="21"/>
                <w:lang w:val="en-US" w:eastAsia="zh-CN" w:bidi="ar-SA"/>
              </w:rPr>
              <m:t>0</m:t>
            </m:r>
            <m:ctrlPr>
              <w:rPr>
                <w:rFonts w:hint="default" w:ascii="Cambria Math" w:hAnsi="Cambria Math" w:cs="Arial"/>
                <w:b/>
                <w:bCs/>
                <w:i/>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kern w:val="2"/>
                <w:sz w:val="21"/>
                <w:szCs w:val="21"/>
                <w:lang w:val="en-US"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kern w:val="2"/>
                <w:sz w:val="21"/>
                <w:szCs w:val="21"/>
                <w:lang w:val="en-US" w:bidi="ar-SA"/>
              </w:rPr>
            </m:ctrlPr>
          </m:e>
          <m:sup>
            <m:r>
              <m:rPr>
                <m:sty m:val="bi"/>
              </m:rPr>
              <w:rPr>
                <w:rFonts w:hint="default" w:ascii="Cambria Math" w:hAnsi="Cambria Math" w:cs="Arial"/>
                <w:kern w:val="2"/>
                <w:sz w:val="21"/>
                <w:szCs w:val="21"/>
                <w:lang w:val="en-US" w:eastAsia="zh-CN" w:bidi="ar-SA"/>
              </w:rPr>
              <m:t>1</m:t>
            </m:r>
            <m:ctrlPr>
              <w:rPr>
                <w:rFonts w:hint="default" w:ascii="Cambria Math" w:hAnsi="Cambria Math" w:cs="Arial"/>
                <w:b/>
                <w:bCs/>
                <w:i/>
                <w:kern w:val="2"/>
                <w:sz w:val="21"/>
                <w:szCs w:val="21"/>
                <w:lang w:val="en-US"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kern w:val="2"/>
                <w:sz w:val="21"/>
                <w:szCs w:val="21"/>
                <w:lang w:val="en-US" w:eastAsia="zh-CN" w:bidi="ar-SA"/>
              </w:rPr>
            </m:ctrlPr>
          </m:e>
          <m:sup>
            <m:r>
              <m:rPr>
                <m:sty m:val="bi"/>
              </m:rPr>
              <w:rPr>
                <w:rFonts w:hint="default" w:ascii="Cambria Math" w:hAnsi="Cambria Math" w:cs="Arial"/>
                <w:kern w:val="2"/>
                <w:sz w:val="21"/>
                <w:szCs w:val="21"/>
                <w:lang w:val="en-US" w:eastAsia="zh-CN" w:bidi="ar-SA"/>
              </w:rPr>
              <m:t>1</m:t>
            </m:r>
            <m:ctrlPr>
              <w:rPr>
                <w:rFonts w:hint="default" w:ascii="Cambria Math" w:hAnsi="Cambria Math" w:cs="Arial"/>
                <w:b/>
                <w:bCs/>
                <w:i/>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kern w:val="2"/>
                <w:sz w:val="21"/>
                <w:szCs w:val="21"/>
                <w:lang w:val="en-US"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kern w:val="2"/>
                <w:sz w:val="21"/>
                <w:szCs w:val="21"/>
                <w:lang w:val="en-US" w:bidi="ar-SA"/>
              </w:rPr>
            </m:ctrlPr>
          </m:e>
          <m:sup>
            <m:r>
              <m:rPr>
                <m:sty m:val="bi"/>
              </m:rPr>
              <w:rPr>
                <w:rFonts w:hint="default" w:ascii="Cambria Math" w:hAnsi="Cambria Math" w:cs="Arial"/>
                <w:kern w:val="2"/>
                <w:sz w:val="21"/>
                <w:szCs w:val="21"/>
                <w:lang w:val="en-US" w:eastAsia="zh-CN" w:bidi="ar-SA"/>
              </w:rPr>
              <m:t>4</m:t>
            </m:r>
            <m:ctrlPr>
              <w:rPr>
                <w:rFonts w:hint="default" w:ascii="Cambria Math" w:hAnsi="Cambria Math" w:cs="Arial"/>
                <w:b/>
                <w:bCs/>
                <w:i/>
                <w:kern w:val="2"/>
                <w:sz w:val="21"/>
                <w:szCs w:val="21"/>
                <w:lang w:val="en-US"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kern w:val="2"/>
                <w:sz w:val="21"/>
                <w:szCs w:val="21"/>
                <w:lang w:val="en-US" w:eastAsia="zh-CN" w:bidi="ar-SA"/>
              </w:rPr>
            </m:ctrlPr>
          </m:e>
          <m:sup>
            <m:r>
              <m:rPr>
                <m:sty m:val="bi"/>
              </m:rPr>
              <w:rPr>
                <w:rFonts w:hint="default" w:ascii="Cambria Math" w:hAnsi="Cambria Math" w:cs="Arial"/>
                <w:kern w:val="2"/>
                <w:sz w:val="21"/>
                <w:szCs w:val="21"/>
                <w:lang w:val="en-US" w:eastAsia="zh-CN" w:bidi="ar-SA"/>
              </w:rPr>
              <m:t>4</m:t>
            </m:r>
            <m:ctrlPr>
              <w:rPr>
                <w:rFonts w:hint="default" w:ascii="Cambria Math" w:hAnsi="Cambria Math" w:cs="Arial"/>
                <w:b/>
                <w:bCs/>
                <w:i/>
                <w:kern w:val="2"/>
                <w:sz w:val="21"/>
                <w:szCs w:val="21"/>
                <w:lang w:val="en-US" w:eastAsia="zh-CN" w:bidi="ar-SA"/>
              </w:rPr>
            </m:ctrlPr>
          </m:sup>
        </m:sSup>
      </m:oMath>
      <w:r>
        <w:rPr>
          <w:rFonts w:hint="default" w:ascii="Arial" w:hAnsi="Arial" w:cs="Arial"/>
          <w:b/>
          <w:bCs/>
          <w:i w:val="0"/>
          <w:kern w:val="2"/>
          <w:sz w:val="21"/>
          <w:szCs w:val="21"/>
          <w:lang w:val="en-US" w:eastAsia="zh-CN" w:bidi="ar-SA"/>
        </w:rPr>
        <w:t>,</w:t>
      </w:r>
      <w:r>
        <w:rPr>
          <w:rFonts w:hint="default" w:ascii="Arial" w:hAnsi="Arial" w:cs="Arial"/>
          <w:i w:val="0"/>
          <w:kern w:val="2"/>
          <w:sz w:val="21"/>
          <w:szCs w:val="21"/>
          <w:lang w:val="en-US" w:eastAsia="zh-CN" w:bidi="ar-SA"/>
        </w:rPr>
        <w:t xml:space="preserve"> respectively. These terms are then</w:t>
      </w:r>
      <w:r>
        <w:rPr>
          <w:rFonts w:hint="eastAsia" w:ascii="Arial" w:hAnsi="Arial" w:cs="Arial"/>
          <w:i w:val="0"/>
          <w:kern w:val="2"/>
          <w:sz w:val="21"/>
          <w:szCs w:val="21"/>
          <w:lang w:val="en-US" w:eastAsia="zh-CN" w:bidi="ar-SA"/>
        </w:rPr>
        <w:t xml:space="preserve"> </w:t>
      </w:r>
      <w:r>
        <w:rPr>
          <w:rFonts w:hint="default" w:ascii="Arial" w:hAnsi="Arial" w:cs="Arial"/>
          <w:i w:val="0"/>
          <w:kern w:val="2"/>
          <w:sz w:val="21"/>
          <w:szCs w:val="21"/>
          <w:lang w:val="en-US" w:eastAsia="zh-CN" w:bidi="ar-SA"/>
        </w:rPr>
        <w:t>subjected to variable substitution in sequence</w:t>
      </w:r>
      <w:r>
        <w:rPr>
          <w:rFonts w:hint="eastAsia" w:ascii="Arial" w:hAnsi="Arial" w:cs="Arial"/>
          <w:i w:val="0"/>
          <w:kern w:val="2"/>
          <w:sz w:val="21"/>
          <w:szCs w:val="21"/>
          <w:lang w:val="en-US" w:eastAsia="zh-CN" w:bidi="ar-SA"/>
        </w:rPr>
        <w:t>:</w:t>
      </w:r>
    </w:p>
    <w:p w14:paraId="3AE9BB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(1)</w:t>
      </w:r>
    </w:p>
    <w:p w14:paraId="6BF1FF3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o</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i/>
                  <w:kern w:val="2"/>
                  <w:sz w:val="21"/>
                  <w:szCs w:val="21"/>
                  <w:lang w:val="en-US" w:eastAsia="zh-CN" w:bidi="ar-SA"/>
                </w:rPr>
              </m:ctrlPr>
            </m:sub>
            <m:sup>
              <m:ctrlPr>
                <w:rPr>
                  <w:rFonts w:hint="default" w:ascii="Cambria Math" w:hAnsi="Cambria Math" w:cs="Arial"/>
                  <w:i/>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b w:val="0"/>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c</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ctrlPr>
                <w:rPr>
                  <w:rFonts w:hint="default" w:ascii="Cambria Math" w:hAnsi="Cambria Math" w:cs="Arial"/>
                  <w:i/>
                  <w:kern w:val="2"/>
                  <w:sz w:val="21"/>
                  <w:szCs w:val="21"/>
                  <w:lang w:val="en-US" w:eastAsia="zh-CN" w:bidi="ar-SA"/>
                </w:rPr>
              </m:ctrlPr>
            </m:e>
          </m:nary>
        </m:oMath>
      </m:oMathPara>
    </w:p>
    <w:p w14:paraId="72C065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0</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=0</m:t>
          </m:r>
        </m:oMath>
      </m:oMathPara>
    </w:p>
    <w:p w14:paraId="70AA9A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0</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c</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eastAsia="zh-CN" w:bidi="ar-SA"/>
            </w:rPr>
            <m:t>,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oMath>
      </m:oMathPara>
    </w:p>
    <w:p w14:paraId="2F90DE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(2)</w:t>
      </w:r>
    </w:p>
    <w:p w14:paraId="01FE64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iCs/>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c1</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(1−</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e>
          </m:nary>
        </m:oMath>
      </m:oMathPara>
    </w:p>
    <w:p w14:paraId="208D577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iCs/>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iCs/>
                  <w:kern w:val="2"/>
                  <w:sz w:val="21"/>
                  <w:szCs w:val="21"/>
                  <w:lang w:val="en-US" w:eastAsia="zh-CN" w:bidi="ar-SA"/>
                </w:rPr>
              </m:ctrlPr>
            </m:den>
          </m:f>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(N−3+</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sup>
              </m:sSup>
              <m:ctrlPr>
                <w:rPr>
                  <w:rFonts w:hint="default" w:ascii="Cambria Math" w:hAnsi="Cambria Math" w:cs="Arial"/>
                  <w:i/>
                  <w:iCs/>
                  <w:kern w:val="2"/>
                  <w:sz w:val="21"/>
                  <w:szCs w:val="21"/>
                  <w:lang w:val="en-US" w:eastAsia="zh-CN" w:bidi="ar-SA"/>
                </w:rPr>
              </m:ctrlPr>
            </m:e>
          </m:nary>
        </m:oMath>
      </m:oMathPara>
    </w:p>
    <w:p w14:paraId="3B48AF9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iCs/>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iCs/>
                  <w:kern w:val="2"/>
                  <w:sz w:val="21"/>
                  <w:szCs w:val="21"/>
                  <w:lang w:val="en-US" w:eastAsia="zh-CN" w:bidi="ar-SA"/>
                </w:rPr>
              </m:ctrlPr>
            </m:den>
          </m:f>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p>
                <m:sSupPr>
                  <m:ctrlPr>
                    <w:rPr>
                      <w:rFonts w:hint="default" w:ascii="Cambria Math" w:hAnsi="Cambria Math" w:cs="Arial"/>
                      <w:i/>
                      <w:iCs/>
                      <w:kern w:val="2"/>
                      <w:sz w:val="21"/>
                      <w:szCs w:val="21"/>
                      <w:lang w:val="en-US" w:eastAsia="zh-CN" w:bidi="ar-SA"/>
                    </w:rPr>
                  </m:ctrlPr>
                </m:sSupPr>
                <m:e>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sup>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sup>
              </m:sSup>
              <m:r>
                <m:rPr/>
                <w:rPr>
                  <w:rFonts w:hint="default" w:ascii="Cambria Math" w:hAnsi="Cambria Math" w:cs="Arial"/>
                  <w:kern w:val="2"/>
                  <w:sz w:val="21"/>
                  <w:szCs w:val="21"/>
                  <w:lang w:val="en-US" w:eastAsia="zh-CN" w:bidi="ar-SA"/>
                </w:rPr>
                <m:t>+2(N−3)</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nary>
        </m:oMath>
      </m:oMathPara>
    </w:p>
    <w:p w14:paraId="2330C4D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e>
                  </m:eqArr>
                  <m:ctrlPr>
                    <w:rPr>
                      <w:rFonts w:hint="default" w:ascii="Cambria Math" w:hAnsi="Cambria Math" w:cs="Arial"/>
                      <w:i/>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m,j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N−3</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m:t>
                      </m:r>
                      <m:ctrlPr>
                        <w:rPr>
                          <w:rFonts w:hint="default" w:ascii="Cambria Math" w:hAnsi="Cambria Math" w:cs="Arial"/>
                          <w:i/>
                          <w:kern w:val="2"/>
                          <w:sz w:val="21"/>
                          <w:szCs w:val="21"/>
                          <w:lang w:val="en-US" w:eastAsia="zh-CN" w:bidi="ar-SA"/>
                        </w:rPr>
                      </m:ctrlPr>
                    </m:e>
                  </m:eqArr>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ctrlPr>
                <w:rPr>
                  <w:rFonts w:hint="default" w:ascii="Cambria Math" w:hAnsi="Cambria Math" w:cs="Arial"/>
                  <w:i/>
                  <w:iCs/>
                  <w:kern w:val="2"/>
                  <w:sz w:val="21"/>
                  <w:szCs w:val="21"/>
                  <w:lang w:val="en-US" w:eastAsia="zh-CN" w:bidi="ar-SA"/>
                </w:rPr>
              </m:ctrlPr>
            </m:e>
          </m:nary>
        </m:oMath>
      </m:oMathPara>
    </w:p>
    <w:p w14:paraId="7C08DB0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δ(j,n),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j,n&lt;M,i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n</m:t>
          </m:r>
        </m:oMath>
      </m:oMathPara>
    </w:p>
    <w:p w14:paraId="6D99B8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r>
                <m:rPr/>
                <w:rPr>
                  <w:rFonts w:hint="default" w:ascii="Cambria Math" w:hAnsi="Cambria Math" w:cs="Arial"/>
                  <w:kern w:val="2"/>
                  <w:sz w:val="21"/>
                  <w:szCs w:val="21"/>
                  <w:lang w:val="en-US" w:eastAsia="zh-CN" w:bidi="ar-SA"/>
                </w:rPr>
                <m:t>N−3</m:t>
              </m:r>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eastAsia="zh-CN" w:bidi="ar-SA"/>
            </w:rPr>
            <m:t>,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j&lt;M,i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oMath>
      </m:oMathPara>
    </w:p>
    <w:p w14:paraId="23CAE8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(3)</w:t>
      </w:r>
    </w:p>
    <w:p w14:paraId="1F323FC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c2,1</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oMath>
      </m:oMathPara>
    </w:p>
    <w:p w14:paraId="41DA25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iCs/>
          <w:kern w:val="2"/>
          <w:sz w:val="21"/>
          <w:szCs w:val="21"/>
          <w:lang w:val="en-US" w:eastAsia="zh-CN" w:bidi="ar-SA"/>
        </w:rPr>
      </w:pPr>
      <m:oMathPara>
        <m:oMath>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i/>
                      <w:iCs/>
                      <w:kern w:val="2"/>
                      <w:sz w:val="21"/>
                      <w:szCs w:val="21"/>
                      <w:lang w:val="en-US" w:eastAsia="zh-CN" w:bidi="ar-SA"/>
                    </w:rPr>
                  </m:ctrlPr>
                </m:eqArrPr>
                <m:e>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i&lt;j&lt;k&lt;N</m:t>
                  </m:r>
                  <m:ctrlPr>
                    <w:rPr>
                      <w:rFonts w:hint="default" w:ascii="Cambria Math" w:hAnsi="Cambria Math" w:cs="Arial"/>
                      <w:i/>
                      <w:iCs/>
                      <w:kern w:val="2"/>
                      <w:sz w:val="21"/>
                      <w:szCs w:val="21"/>
                      <w:lang w:val="en-US" w:eastAsia="zh-CN" w:bidi="ar-SA"/>
                    </w:rPr>
                  </m:ctrlPr>
                </m:e>
              </m:eqAr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N+j,k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N+j,k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m:t>
              </m:r>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i&lt;j&lt;k&lt;N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N+j,k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N+i,k</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ctrlPr>
                <w:rPr>
                  <w:rFonts w:hint="default" w:ascii="Cambria Math" w:hAnsi="Cambria Math" w:cs="Arial"/>
                  <w:b w:val="0"/>
                  <w:i/>
                  <w:iCs/>
                  <w:kern w:val="2"/>
                  <w:sz w:val="21"/>
                  <w:szCs w:val="21"/>
                  <w:lang w:val="en-US" w:eastAsia="zh-CN" w:bidi="ar-SA"/>
                </w:rPr>
              </m:ctrlPr>
            </m:e>
          </m:nary>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N+i,k</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N+j,k</m:t>
              </m:r>
              <m:ctrlPr>
                <w:rPr>
                  <w:rFonts w:hint="default" w:ascii="Cambria Math" w:hAnsi="Cambria Math" w:cs="Arial"/>
                  <w:i/>
                  <w:iCs/>
                  <w:kern w:val="2"/>
                  <w:sz w:val="21"/>
                  <w:szCs w:val="21"/>
                  <w:lang w:val="en-US" w:eastAsia="zh-CN" w:bidi="ar-SA"/>
                </w:rPr>
              </m:ctrlPr>
            </m:sub>
          </m:sSub>
        </m:oMath>
      </m:oMathPara>
    </w:p>
    <w:p w14:paraId="10553F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2,1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r>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(j+N,m)</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(i−N,j)</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(j,n)−</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(i,m)</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(i−N,j)</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(j,n)</m:t>
          </m:r>
        </m:oMath>
      </m:oMathPara>
    </w:p>
    <w:p w14:paraId="0AC4657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(j,n)</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(i,m)</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(m−N,n)],   N+1≤i,m&lt;2N,1≤j,n&lt;N</m:t>
          </m:r>
        </m:oMath>
      </m:oMathPara>
    </w:p>
    <w:p w14:paraId="6DCC5B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2,1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=0</m:t>
          </m:r>
        </m:oMath>
      </m:oMathPara>
    </w:p>
    <w:p w14:paraId="769BDFA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(4)</w:t>
      </w:r>
    </w:p>
    <w:p w14:paraId="580704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iCs/>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c2,2</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i&lt;j&lt;N</m:t>
                  </m:r>
                  <m:ctrlPr>
                    <w:rPr>
                      <w:rFonts w:hint="default" w:ascii="Cambria Math" w:hAnsi="Cambria Math" w:cs="Arial"/>
                      <w:b w:val="0"/>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sSub>
                <m:sSubPr>
                  <m:ctrlPr>
                    <w:rPr>
                      <w:rFonts w:hint="default" w:ascii="Cambria Math" w:hAnsi="Cambria Math" w:cs="Arial"/>
                      <w:i/>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kern w:val="2"/>
                      <w:sz w:val="21"/>
                      <w:szCs w:val="21"/>
                      <w:lang w:val="en-US" w:eastAsia="zh-CN" w:bidi="ar-SA"/>
                    </w:rPr>
                  </m:ctrlPr>
                </m:sub>
              </m:sSub>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oMath>
      </m:oMathPara>
    </w:p>
    <w:p w14:paraId="41E4A3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iCs/>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iCs/>
                  <w:kern w:val="2"/>
                  <w:sz w:val="21"/>
                  <w:szCs w:val="21"/>
                  <w:lang w:val="en-US" w:eastAsia="zh-CN" w:bidi="ar-SA"/>
                </w:rPr>
              </m:ctrlPr>
            </m:den>
          </m:f>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i&lt;j&lt;N</m:t>
                  </m:r>
                  <m:ctrlPr>
                    <w:rPr>
                      <w:rFonts w:hint="default" w:ascii="Cambria Math" w:hAnsi="Cambria Math" w:cs="Arial"/>
                      <w:b w:val="0"/>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N+i,j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oMath>
      </m:oMathPara>
    </w:p>
    <w:p w14:paraId="205E1E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2,2</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oMath>
      </m:oMathPara>
    </w:p>
    <w:p w14:paraId="67FF7F0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r>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(m,N+i)</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(n,j)</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(i,j)−</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(m,N+j)</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(n,i)</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(j,i)],   1≤i,j,n&lt;N,N+1≤m&lt;2N</m:t>
          </m:r>
        </m:oMath>
      </m:oMathPara>
    </w:p>
    <w:p w14:paraId="2BCEA8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2,2</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r>
            <m:rPr/>
            <w:rPr>
              <w:rFonts w:hint="default" w:ascii="Cambria Math" w:hAnsi="Cambria Math" w:cs="Arial"/>
              <w:kern w:val="2"/>
              <w:sz w:val="21"/>
              <w:szCs w:val="21"/>
              <w:lang w:val="en-US" w:eastAsia="zh-CN" w:bidi="ar-SA"/>
            </w:rPr>
            <m:t>,   1≤i≠j&lt;N</m:t>
          </m:r>
        </m:oMath>
      </m:oMathPara>
    </w:p>
    <w:p w14:paraId="4DD5348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(5)</w:t>
      </w:r>
    </w:p>
    <w:p w14:paraId="6B7FE3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iCs/>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c3,1</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=N</m:t>
          </m:r>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b w:val="0"/>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m,j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b w:val="0"/>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oMath>
      </m:oMathPara>
    </w:p>
    <w:p w14:paraId="1A89C1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iCs/>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N</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b w:val="0"/>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m,j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m,j</m:t>
                      </m:r>
                      <m:ctrlPr>
                        <w:rPr>
                          <w:rFonts w:hint="default" w:ascii="Cambria Math" w:hAnsi="Cambria Math" w:cs="Arial"/>
                          <w:i/>
                          <w:iCs/>
                          <w:kern w:val="2"/>
                          <w:sz w:val="21"/>
                          <w:szCs w:val="21"/>
                          <w:lang w:val="en-US" w:eastAsia="zh-CN" w:bidi="ar-SA"/>
                        </w:rPr>
                      </m:ctrlPr>
                    </m:sub>
                  </m:sSub>
                  <m:ctrlPr>
                    <w:rPr>
                      <w:rFonts w:hint="default" w:ascii="Cambria Math" w:hAnsi="Cambria Math" w:cs="Arial"/>
                      <w:b w:val="0"/>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oMath>
      </m:oMathPara>
    </w:p>
    <w:p w14:paraId="48A0B5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N</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b w:val="0"/>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m,j</m:t>
                      </m:r>
                      <m:ctrlPr>
                        <w:rPr>
                          <w:rFonts w:hint="default" w:ascii="Cambria Math" w:hAnsi="Cambria Math" w:cs="Arial"/>
                          <w:i/>
                          <w:iCs/>
                          <w:kern w:val="2"/>
                          <w:sz w:val="21"/>
                          <w:szCs w:val="21"/>
                          <w:lang w:val="en-US" w:eastAsia="zh-CN" w:bidi="ar-SA"/>
                        </w:rPr>
                      </m:ctrlPr>
                    </m:sub>
                  </m:sSub>
                  <m:ctrlPr>
                    <w:rPr>
                      <w:rFonts w:hint="default" w:ascii="Cambria Math" w:hAnsi="Cambria Math" w:cs="Arial"/>
                      <w:b w:val="0"/>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N(N−2)</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b w:val="0"/>
                      <w:i/>
                      <w:iCs/>
                      <w:kern w:val="2"/>
                      <w:sz w:val="21"/>
                      <w:szCs w:val="21"/>
                      <w:lang w:val="en-US" w:eastAsia="zh-CN" w:bidi="ar-SA"/>
                    </w:rPr>
                  </m:ctrlPr>
                </m:naryPr>
                <m:sub>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b w:val="0"/>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oMath>
      </m:oMathPara>
    </w:p>
    <w:p w14:paraId="664EAB7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3,1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r>
                <m:rPr/>
                <w:rPr>
                  <w:rFonts w:hint="default" w:ascii="Cambria Math" w:hAnsi="Cambria Math" w:cs="Arial"/>
                  <w:kern w:val="2"/>
                  <w:sz w:val="21"/>
                  <w:szCs w:val="21"/>
                  <w:lang w:val="en-US" w:eastAsia="zh-CN" w:bidi="ar-SA"/>
                </w:rPr>
                <m:t>N</m:t>
              </m:r>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eastAsia="zh-CN" w:bidi="ar-SA"/>
            </w:rPr>
            <m:t>δ(j,n),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j,n&lt;N,i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n</m:t>
          </m:r>
        </m:oMath>
      </m:oMathPara>
    </w:p>
    <w:p w14:paraId="553B025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3,1</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r>
                <m:rPr/>
                <w:rPr>
                  <w:rFonts w:hint="default" w:ascii="Cambria Math" w:hAnsi="Cambria Math" w:cs="Arial"/>
                  <w:kern w:val="2"/>
                  <w:sz w:val="21"/>
                  <w:szCs w:val="21"/>
                  <w:lang w:val="en-US" w:eastAsia="zh-CN" w:bidi="ar-SA"/>
                </w:rPr>
                <m:t>N(N−2)</m:t>
              </m:r>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eastAsia="zh-CN" w:bidi="ar-SA"/>
            </w:rPr>
            <m:t>,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oMath>
      </m:oMathPara>
    </w:p>
    <w:p w14:paraId="7DDE0A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(6)</w:t>
      </w:r>
    </w:p>
    <w:p w14:paraId="5668506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iCs/>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c3,2</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r>
                <m:rPr/>
                <w:rPr>
                  <w:rFonts w:hint="default" w:ascii="Cambria Math" w:hAnsi="Cambria Math" w:cs="Arial"/>
                  <w:kern w:val="2"/>
                  <w:sz w:val="21"/>
                  <w:szCs w:val="21"/>
                  <w:lang w:val="en-US" w:eastAsia="zh-CN" w:bidi="ar-SA"/>
                </w:rPr>
                <m:t>(1−</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b w:val="0"/>
                  <w:i/>
                  <w:iCs/>
                  <w:kern w:val="2"/>
                  <w:sz w:val="21"/>
                  <w:szCs w:val="21"/>
                  <w:lang w:val="en-US" w:eastAsia="zh-CN" w:bidi="ar-SA"/>
                </w:rPr>
              </m:ctrlPr>
            </m:e>
          </m:nary>
        </m:oMath>
      </m:oMathPara>
    </w:p>
    <w:p w14:paraId="1DFC523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val="0"/>
          <w:i/>
          <w:iCs/>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r>
                <m:rPr/>
                <w:rPr>
                  <w:rFonts w:hint="default" w:ascii="Cambria Math" w:hAnsi="Cambria Math" w:cs="Arial"/>
                  <w:kern w:val="2"/>
                  <w:sz w:val="21"/>
                  <w:szCs w:val="21"/>
                  <w:lang w:val="en-US" w:eastAsia="zh-CN" w:bidi="ar-SA"/>
                </w:rPr>
                <m:t>(3−N−</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+N−2</m:t>
                  </m:r>
                  <m:ctrlPr>
                    <w:rPr>
                      <w:rFonts w:hint="default" w:ascii="Cambria Math" w:hAnsi="Cambria Math" w:cs="Arial"/>
                      <w:i/>
                      <w:iCs/>
                      <w:kern w:val="2"/>
                      <w:sz w:val="21"/>
                      <w:szCs w:val="21"/>
                      <w:lang w:val="en-US" w:eastAsia="zh-CN" w:bidi="ar-SA"/>
                    </w:rPr>
                  </m:ctrlPr>
                </m:e>
              </m:nary>
              <m:r>
                <m:rPr/>
                <w:rPr>
                  <w:rFonts w:hint="default" w:ascii="Cambria Math" w:hAnsi="Cambria Math" w:cs="Arial"/>
                  <w:kern w:val="2"/>
                  <w:sz w:val="21"/>
                  <w:szCs w:val="21"/>
                  <w:lang w:val="en-US" w:eastAsia="zh-CN" w:bidi="ar-SA"/>
                </w:rPr>
                <m:t>)</m:t>
              </m:r>
              <m:ctrlPr>
                <w:rPr>
                  <w:rFonts w:hint="default" w:ascii="Cambria Math" w:hAnsi="Cambria Math" w:cs="Arial"/>
                  <w:b w:val="0"/>
                  <w:i/>
                  <w:iCs/>
                  <w:kern w:val="2"/>
                  <w:sz w:val="21"/>
                  <w:szCs w:val="21"/>
                  <w:lang w:val="en-US" w:eastAsia="zh-CN" w:bidi="ar-SA"/>
                </w:rPr>
              </m:ctrlPr>
            </m:e>
          </m:nary>
        </m:oMath>
      </m:oMathPara>
    </w:p>
    <w:p w14:paraId="573EB4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N−3</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j,i</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N−2</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nary>
            <m:naryPr>
              <m:chr m:val="∑"/>
              <m:limLoc m:val="undOvr"/>
              <m:supHide m:val="1"/>
              <m:ctrlPr>
                <w:rPr>
                  <w:rFonts w:hint="default" w:ascii="Cambria Math" w:hAnsi="Cambria Math" w:cs="Arial"/>
                  <w:b w:val="0"/>
                  <w:i/>
                  <w:iCs/>
                  <w:kern w:val="2"/>
                  <w:sz w:val="21"/>
                  <w:szCs w:val="21"/>
                  <w:lang w:val="en-US" w:eastAsia="zh-CN" w:bidi="ar-SA"/>
                </w:rPr>
              </m:ctrlPr>
            </m:naryPr>
            <m:sub>
              <m:r>
                <m:rPr/>
                <w:rPr>
                  <w:rFonts w:hint="default" w:ascii="Cambria Math" w:hAnsi="Cambria Math" w:cs="Arial"/>
                  <w:kern w:val="2"/>
                  <w:sz w:val="21"/>
                  <w:szCs w:val="21"/>
                  <w:lang w:val="en-US" w:eastAsia="zh-CN" w:bidi="ar-SA"/>
                </w:rPr>
                <m:t>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b w:val="0"/>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k&lt;N,k</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j,k</m:t>
                          </m:r>
                          <m:ctrlPr>
                            <w:rPr>
                              <w:rFonts w:hint="default" w:ascii="Cambria Math" w:hAnsi="Cambria Math" w:cs="Arial"/>
                              <w:i/>
                              <w:iCs/>
                              <w:kern w:val="2"/>
                              <w:sz w:val="21"/>
                              <w:szCs w:val="21"/>
                              <w:lang w:val="en-US" w:eastAsia="zh-CN" w:bidi="ar-SA"/>
                            </w:rPr>
                          </m:ctrlPr>
                        </m:sub>
                      </m:sSub>
                      <m:ctrlPr>
                        <w:rPr>
                          <w:rFonts w:hint="default" w:ascii="Cambria Math" w:hAnsi="Cambria Math" w:cs="Arial"/>
                          <w:i/>
                          <w:iCs/>
                          <w:kern w:val="2"/>
                          <w:sz w:val="21"/>
                          <w:szCs w:val="21"/>
                          <w:lang w:val="en-US" w:eastAsia="zh-CN" w:bidi="ar-SA"/>
                        </w:rPr>
                      </m:ctrlPr>
                    </m:e>
                  </m:nary>
                  <m:ctrlPr>
                    <w:rPr>
                      <w:rFonts w:hint="default" w:ascii="Cambria Math" w:hAnsi="Cambria Math" w:cs="Arial"/>
                      <w:i/>
                      <w:iCs/>
                      <w:kern w:val="2"/>
                      <w:sz w:val="21"/>
                      <w:szCs w:val="21"/>
                      <w:lang w:val="en-US" w:eastAsia="zh-CN" w:bidi="ar-SA"/>
                    </w:rPr>
                  </m:ctrlPr>
                </m:e>
              </m:nary>
              <m:ctrlPr>
                <w:rPr>
                  <w:rFonts w:hint="default" w:ascii="Cambria Math" w:hAnsi="Cambria Math" w:cs="Arial"/>
                  <w:b w:val="0"/>
                  <w:i/>
                  <w:iCs/>
                  <w:kern w:val="2"/>
                  <w:sz w:val="21"/>
                  <w:szCs w:val="21"/>
                  <w:lang w:val="en-US" w:eastAsia="zh-CN" w:bidi="ar-SA"/>
                </w:rPr>
              </m:ctrlPr>
            </m:e>
          </m:nary>
        </m:oMath>
      </m:oMathPara>
    </w:p>
    <w:p w14:paraId="1D3ADB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3,2</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b w:val="0"/>
                  <w:i/>
                  <w:iCs/>
                  <w:kern w:val="2"/>
                  <w:sz w:val="21"/>
                  <w:szCs w:val="21"/>
                  <w:lang w:val="en-US" w:eastAsia="zh-CN" w:bidi="ar-SA"/>
                </w:rPr>
              </m:ctrlPr>
            </m:fPr>
            <m:num>
              <m:r>
                <m:rPr/>
                <w:rPr>
                  <w:rFonts w:hint="default" w:ascii="Cambria Math" w:hAnsi="Cambria Math" w:cs="Arial"/>
                  <w:kern w:val="2"/>
                  <w:sz w:val="21"/>
                  <w:szCs w:val="21"/>
                  <w:lang w:val="en-US" w:eastAsia="zh-CN" w:bidi="ar-SA"/>
                </w:rPr>
                <m:t>1</m:t>
              </m:r>
              <m:ctrlPr>
                <w:rPr>
                  <w:rFonts w:hint="default" w:ascii="Cambria Math" w:hAnsi="Cambria Math" w:cs="Arial"/>
                  <w:b w:val="0"/>
                  <w:i/>
                  <w:iCs/>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b w:val="0"/>
                  <w:i/>
                  <w:iCs/>
                  <w:kern w:val="2"/>
                  <w:sz w:val="21"/>
                  <w:szCs w:val="21"/>
                  <w:lang w:val="en-US" w:eastAsia="zh-CN" w:bidi="ar-SA"/>
                </w:rPr>
              </m:ctrlPr>
            </m:den>
          </m:f>
          <m:r>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(M−1,j)+</m:t>
          </m:r>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(i,n)</m:t>
          </m:r>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(M−1,i)],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i&lt;m&lt;N,1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j,n&lt;M,i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n</m:t>
          </m:r>
        </m:oMath>
      </m:oMathPara>
    </w:p>
    <w:p w14:paraId="264DA62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3,2</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r>
                <m:rPr/>
                <w:rPr>
                  <w:rFonts w:hint="default" w:ascii="Cambria Math" w:hAnsi="Cambria Math" w:cs="Arial"/>
                  <w:kern w:val="2"/>
                  <w:sz w:val="21"/>
                  <w:szCs w:val="21"/>
                  <w:lang w:val="en-US" w:eastAsia="zh-CN" w:bidi="ar-SA"/>
                </w:rPr>
                <m:t>N−2</m:t>
              </m:r>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(M−1,j)+</m:t>
          </m:r>
          <m:f>
            <m:fPr>
              <m:ctrlPr>
                <w:rPr>
                  <w:rFonts w:hint="default" w:ascii="Cambria Math" w:hAnsi="Cambria Math" w:cs="Arial"/>
                  <w:i/>
                  <w:kern w:val="2"/>
                  <w:sz w:val="21"/>
                  <w:szCs w:val="21"/>
                  <w:lang w:val="en-US" w:eastAsia="zh-CN" w:bidi="ar-SA"/>
                </w:rPr>
              </m:ctrlPr>
            </m:fPr>
            <m:num>
              <m:r>
                <m:rPr/>
                <w:rPr>
                  <w:rFonts w:hint="default" w:ascii="Cambria Math" w:hAnsi="Cambria Math" w:cs="Arial"/>
                  <w:kern w:val="2"/>
                  <w:sz w:val="21"/>
                  <w:szCs w:val="21"/>
                  <w:lang w:val="en-US" w:eastAsia="zh-CN" w:bidi="ar-SA"/>
                </w:rPr>
                <m:t>N−3</m:t>
              </m:r>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(M−1,i),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oMath>
      </m:oMathPara>
    </w:p>
    <w:p w14:paraId="1B9287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(7)</w:t>
      </w:r>
    </w:p>
    <w:p w14:paraId="07D6F31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H</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c4</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m:t>
          </m:r>
          <m:nary>
            <m:naryPr>
              <m:chr m:val="∑"/>
              <m:limLoc m:val="undOvr"/>
              <m:supHide m:val="1"/>
              <m:ctrlPr>
                <w:rPr>
                  <w:rFonts w:hint="default" w:ascii="Cambria Math" w:hAnsi="Cambria Math" w:cs="Arial"/>
                  <w:i/>
                  <w:kern w:val="2"/>
                  <w:sz w:val="21"/>
                  <w:szCs w:val="21"/>
                  <w:lang w:val="en-US" w:eastAsia="zh-CN" w:bidi="ar-SA"/>
                </w:rPr>
              </m:ctrlPr>
            </m:naryPr>
            <m:sub>
              <m:r>
                <m:rPr/>
                <w:rPr>
                  <w:rFonts w:hint="default" w:ascii="Cambria Math" w:hAnsi="Cambria Math" w:cs="Arial"/>
                  <w:kern w:val="2"/>
                  <w:sz w:val="21"/>
                  <w:szCs w:val="21"/>
                  <w:lang w:val="en-US" w:eastAsia="zh-CN" w:bidi="ar-SA"/>
                </w:rPr>
                <m:t>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m:t>
              </m:r>
              <m:ctrlPr>
                <w:rPr>
                  <w:rFonts w:hint="default" w:ascii="Cambria Math" w:hAnsi="Cambria Math" w:cs="Arial"/>
                  <w:i/>
                  <w:kern w:val="2"/>
                  <w:sz w:val="21"/>
                  <w:szCs w:val="21"/>
                  <w:lang w:val="en-US" w:eastAsia="zh-CN" w:bidi="ar-SA"/>
                </w:rPr>
              </m:ctrlPr>
            </m:sub>
            <m:sup>
              <m:ctrlPr>
                <w:rPr>
                  <w:rFonts w:hint="default" w:ascii="Cambria Math" w:hAnsi="Cambria Math" w:cs="Arial"/>
                  <w:i/>
                  <w:kern w:val="2"/>
                  <w:sz w:val="21"/>
                  <w:szCs w:val="21"/>
                  <w:lang w:val="en-US" w:eastAsia="zh-CN" w:bidi="ar-SA"/>
                </w:rPr>
              </m:ctrlPr>
            </m:sup>
            <m:e>
              <m:nary>
                <m:naryPr>
                  <m:chr m:val="∑"/>
                  <m:limLoc m:val="undOvr"/>
                  <m:supHide m:val="1"/>
                  <m:ctrlPr>
                    <w:rPr>
                      <w:rFonts w:hint="default" w:ascii="Cambria Math" w:hAnsi="Cambria Math" w:cs="Arial"/>
                      <w:i/>
                      <w:iCs/>
                      <w:kern w:val="2"/>
                      <w:sz w:val="21"/>
                      <w:szCs w:val="21"/>
                      <w:lang w:val="en-US" w:eastAsia="zh-CN" w:bidi="ar-SA"/>
                    </w:rPr>
                  </m:ctrlPr>
                </m:naryPr>
                <m:sub>
                  <m:eqArr>
                    <m:eqArrPr>
                      <m:ctrlPr>
                        <w:rPr>
                          <w:rFonts w:hint="default" w:ascii="Cambria Math" w:hAnsi="Cambria Math" w:cs="Arial"/>
                          <w:b w:val="0"/>
                          <w:i/>
                          <w:iCs/>
                          <w:kern w:val="2"/>
                          <w:sz w:val="21"/>
                          <w:szCs w:val="21"/>
                          <w:lang w:val="en-US" w:eastAsia="zh-CN" w:bidi="ar-SA"/>
                        </w:rPr>
                      </m:ctrlPr>
                    </m:eqArrPr>
                    <m:e>
                      <m:r>
                        <m:rPr/>
                        <w:rPr>
                          <w:rFonts w:hint="default" w:ascii="Cambria Math" w:hAnsi="Cambria Math" w:cs="Arial"/>
                          <w:kern w:val="2"/>
                          <w:sz w:val="21"/>
                          <w:szCs w:val="21"/>
                          <w:lang w:val="en-US" w:eastAsia="zh-CN" w:bidi="ar-SA"/>
                        </w:rPr>
                        <m:t>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b w:val="0"/>
                          <w:i/>
                          <w:iCs/>
                          <w:kern w:val="2"/>
                          <w:sz w:val="21"/>
                          <w:szCs w:val="21"/>
                          <w:lang w:val="en-US" w:eastAsia="zh-CN" w:bidi="ar-SA"/>
                        </w:rPr>
                      </m:ctrlPr>
                    </m:e>
                  </m:eqArr>
                  <m:ctrlPr>
                    <w:rPr>
                      <w:rFonts w:hint="default" w:ascii="Cambria Math" w:hAnsi="Cambria Math" w:cs="Arial"/>
                      <w:b w:val="0"/>
                      <w:i/>
                      <w:iCs/>
                      <w:kern w:val="2"/>
                      <w:sz w:val="21"/>
                      <w:szCs w:val="21"/>
                      <w:lang w:val="en-US" w:eastAsia="zh-CN" w:bidi="ar-SA"/>
                    </w:rPr>
                  </m:ctrlPr>
                </m:sub>
                <m:sup>
                  <m:ctrlPr>
                    <w:rPr>
                      <w:rFonts w:hint="default" w:ascii="Cambria Math" w:hAnsi="Cambria Math" w:cs="Arial"/>
                      <w:i/>
                      <w:iCs/>
                      <w:kern w:val="2"/>
                      <w:sz w:val="21"/>
                      <w:szCs w:val="21"/>
                      <w:lang w:val="en-US" w:eastAsia="zh-CN" w:bidi="ar-SA"/>
                    </w:rPr>
                  </m:ctrlPr>
                </m:sup>
                <m:e>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r</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bidi="ar-SA"/>
                    </w:rPr>
                    <m:t>∙</m:t>
                  </m:r>
                  <m:f>
                    <m:fPr>
                      <m:ctrlPr>
                        <w:rPr>
                          <w:rFonts w:hint="default" w:ascii="Cambria Math" w:hAnsi="Cambria Math" w:cs="Arial"/>
                          <w:i/>
                          <w:iCs/>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s</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r>
                        <m:rPr/>
                        <w:rPr>
                          <w:rFonts w:hint="default" w:ascii="Cambria Math" w:hAnsi="Cambria Math" w:cs="Arial"/>
                          <w:kern w:val="2"/>
                          <w:sz w:val="21"/>
                          <w:szCs w:val="21"/>
                          <w:lang w:val="en-US" w:eastAsia="zh-CN" w:bidi="ar-SA"/>
                        </w:rPr>
                        <m:t>+1</m:t>
                      </m:r>
                      <m:ctrlPr>
                        <w:rPr>
                          <w:rFonts w:hint="default" w:ascii="Cambria Math" w:hAnsi="Cambria Math" w:cs="Arial"/>
                          <w:i/>
                          <w:iCs/>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iCs/>
                          <w:kern w:val="2"/>
                          <w:sz w:val="21"/>
                          <w:szCs w:val="21"/>
                          <w:lang w:val="en-US" w:eastAsia="zh-CN" w:bidi="ar-SA"/>
                        </w:rPr>
                      </m:ctrlPr>
                    </m:den>
                  </m:f>
                  <m:ctrlPr>
                    <w:rPr>
                      <w:rFonts w:hint="default" w:ascii="Cambria Math" w:hAnsi="Cambria Math" w:cs="Arial"/>
                      <w:i/>
                      <w:iCs/>
                      <w:kern w:val="2"/>
                      <w:sz w:val="21"/>
                      <w:szCs w:val="21"/>
                      <w:lang w:val="en-US" w:eastAsia="zh-CN" w:bidi="ar-SA"/>
                    </w:rPr>
                  </m:ctrlPr>
                </m:e>
              </m:nary>
              <m:ctrlPr>
                <w:rPr>
                  <w:rFonts w:hint="default" w:ascii="Cambria Math" w:hAnsi="Cambria Math" w:cs="Arial"/>
                  <w:i/>
                  <w:kern w:val="2"/>
                  <w:sz w:val="21"/>
                  <w:szCs w:val="21"/>
                  <w:lang w:val="en-US" w:eastAsia="zh-CN" w:bidi="ar-SA"/>
                </w:rPr>
              </m:ctrlPr>
            </m:e>
          </m:nary>
        </m:oMath>
      </m:oMathPara>
    </w:p>
    <w:p w14:paraId="2EF55E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i,j,m,n</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=0</m:t>
          </m:r>
        </m:oMath>
      </m:oMathPara>
    </w:p>
    <w:p w14:paraId="0FBEF0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sSubSup>
            <m:sSubSupPr>
              <m:ctrlPr>
                <w:rPr>
                  <w:rFonts w:hint="default" w:ascii="Cambria Math" w:hAnsi="Cambria Math" w:cs="Arial"/>
                  <w:i/>
                  <w:kern w:val="2"/>
                  <w:sz w:val="21"/>
                  <w:szCs w:val="21"/>
                  <w:lang w:val="en-US" w:bidi="ar-SA"/>
                </w:rPr>
              </m:ctrlPr>
            </m:sSubSupPr>
            <m:e>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kern w:val="2"/>
                  <w:sz w:val="21"/>
                  <w:szCs w:val="21"/>
                  <w:lang w:val="en-US" w:bidi="ar-SA"/>
                </w:rPr>
              </m:ctrlPr>
            </m:sub>
            <m:sup>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bidi="ar-SA"/>
                </w:rPr>
              </m:ctrlPr>
            </m:sup>
          </m:sSubSup>
          <m:r>
            <m:rPr/>
            <w:rPr>
              <w:rFonts w:hint="default" w:ascii="Cambria Math" w:hAnsi="Cambria Math" w:cs="Arial"/>
              <w:kern w:val="2"/>
              <w:sz w:val="21"/>
              <w:szCs w:val="21"/>
              <w:lang w:val="en-US" w:eastAsia="zh-CN" w:bidi="ar-SA"/>
            </w:rPr>
            <m:t>=−</m:t>
          </m:r>
          <m:f>
            <m:fPr>
              <m:ctrlPr>
                <w:rPr>
                  <w:rFonts w:hint="default" w:ascii="Cambria Math" w:hAnsi="Cambria Math" w:cs="Arial"/>
                  <w:i/>
                  <w:kern w:val="2"/>
                  <w:sz w:val="21"/>
                  <w:szCs w:val="21"/>
                  <w:lang w:val="en-US" w:eastAsia="zh-CN" w:bidi="ar-SA"/>
                </w:rPr>
              </m:ctrlPr>
            </m:fPr>
            <m:num>
              <m:sSub>
                <m:sSubPr>
                  <m:ctrlPr>
                    <w:rPr>
                      <w:rFonts w:hint="default" w:ascii="Cambria Math" w:hAnsi="Cambria Math" w:cs="Arial"/>
                      <w:i/>
                      <w:iCs/>
                      <w:kern w:val="2"/>
                      <w:sz w:val="21"/>
                      <w:szCs w:val="21"/>
                      <w:lang w:val="en-US" w:eastAsia="zh-CN" w:bidi="ar-SA"/>
                    </w:rPr>
                  </m:ctrlPr>
                </m:sSubPr>
                <m:e>
                  <m:r>
                    <m:rPr/>
                    <w:rPr>
                      <w:rFonts w:hint="default" w:ascii="Cambria Math" w:hAnsi="Cambria Math" w:cs="Arial"/>
                      <w:kern w:val="2"/>
                      <w:sz w:val="21"/>
                      <w:szCs w:val="21"/>
                      <w:lang w:val="en-US" w:eastAsia="zh-CN" w:bidi="ar-SA"/>
                    </w:rPr>
                    <m:t>r</m:t>
                  </m:r>
                  <m:ctrlPr>
                    <w:rPr>
                      <w:rFonts w:hint="default" w:ascii="Cambria Math" w:hAnsi="Cambria Math" w:cs="Arial"/>
                      <w:i/>
                      <w:iCs/>
                      <w:kern w:val="2"/>
                      <w:sz w:val="21"/>
                      <w:szCs w:val="21"/>
                      <w:lang w:val="en-US" w:eastAsia="zh-CN" w:bidi="ar-SA"/>
                    </w:rPr>
                  </m:ctrlPr>
                </m:e>
                <m:sub>
                  <m:r>
                    <m:rPr/>
                    <w:rPr>
                      <w:rFonts w:hint="default" w:ascii="Cambria Math" w:hAnsi="Cambria Math" w:cs="Arial"/>
                      <w:kern w:val="2"/>
                      <w:sz w:val="21"/>
                      <w:szCs w:val="21"/>
                      <w:lang w:val="en-US" w:eastAsia="zh-CN" w:bidi="ar-SA"/>
                    </w:rPr>
                    <m:t>i,j</m:t>
                  </m:r>
                  <m:ctrlPr>
                    <w:rPr>
                      <w:rFonts w:hint="default" w:ascii="Cambria Math" w:hAnsi="Cambria Math" w:cs="Arial"/>
                      <w:i/>
                      <w:iCs/>
                      <w:kern w:val="2"/>
                      <w:sz w:val="21"/>
                      <w:szCs w:val="21"/>
                      <w:lang w:val="en-US" w:eastAsia="zh-CN" w:bidi="ar-SA"/>
                    </w:rPr>
                  </m:ctrlPr>
                </m:sub>
              </m:sSub>
              <m:ctrlPr>
                <w:rPr>
                  <w:rFonts w:hint="default" w:ascii="Cambria Math" w:hAnsi="Cambria Math" w:cs="Arial"/>
                  <w:i/>
                  <w:kern w:val="2"/>
                  <w:sz w:val="21"/>
                  <w:szCs w:val="21"/>
                  <w:lang w:val="en-US" w:eastAsia="zh-CN" w:bidi="ar-SA"/>
                </w:rPr>
              </m:ctrlPr>
            </m:num>
            <m:den>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den>
          </m:f>
          <m:r>
            <m:rPr/>
            <w:rPr>
              <w:rFonts w:hint="default" w:ascii="Cambria Math" w:hAnsi="Cambria Math" w:cs="Arial"/>
              <w:kern w:val="2"/>
              <w:sz w:val="21"/>
              <w:szCs w:val="21"/>
              <w:lang w:val="en-US" w:eastAsia="zh-CN" w:bidi="ar-SA"/>
            </w:rPr>
            <m:t>,   0</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i&lt;N,1</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j&lt;N,i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oMath>
      </m:oMathPara>
    </w:p>
    <w:p w14:paraId="483C8F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p>
    <w:p w14:paraId="641150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i w:val="0"/>
          <w:kern w:val="2"/>
          <w:sz w:val="21"/>
          <w:szCs w:val="21"/>
          <w:lang w:val="en-US" w:eastAsia="zh-CN" w:bidi="ar-SA"/>
        </w:rPr>
      </w:pPr>
      <w:r>
        <w:rPr>
          <w:rFonts w:hint="default" w:ascii="Arial" w:hAnsi="Arial" w:cs="Arial"/>
          <w:i w:val="0"/>
          <w:kern w:val="2"/>
          <w:sz w:val="21"/>
          <w:szCs w:val="21"/>
          <w:lang w:val="en-US" w:eastAsia="zh-CN" w:bidi="ar-SA"/>
        </w:rPr>
        <w:t xml:space="preserve">In the derivation above, constant terms are omitted from the expressions, as the annealing process in the Ising machine only focuses on the relative changes in the Hamiltonian and not its absolute value. The definitions of the two functions </w:t>
      </w:r>
      <m:oMath>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(i,j)</m:t>
        </m:r>
      </m:oMath>
      <w:r>
        <w:rPr>
          <w:rFonts w:hint="default" w:ascii="Arial" w:hAnsi="Arial" w:cs="Arial"/>
          <w:i w:val="0"/>
          <w:kern w:val="2"/>
          <w:sz w:val="21"/>
          <w:szCs w:val="21"/>
          <w:lang w:val="en-US" w:eastAsia="zh-CN" w:bidi="ar-SA"/>
        </w:rPr>
        <w:t xml:space="preserve"> and </w:t>
      </w:r>
      <m:oMath>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(i,j)</m:t>
        </m:r>
      </m:oMath>
      <w:r>
        <w:rPr>
          <w:rFonts w:hint="default" w:ascii="Arial" w:hAnsi="Arial" w:cs="Arial"/>
          <w:i w:val="0"/>
          <w:kern w:val="2"/>
          <w:sz w:val="21"/>
          <w:szCs w:val="21"/>
          <w:lang w:val="en-US" w:eastAsia="zh-CN" w:bidi="ar-SA"/>
        </w:rPr>
        <w:t xml:space="preserve"> used are as follows.</w:t>
      </w:r>
    </w:p>
    <w:p w14:paraId="4FC354A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bidi="ar-SA"/>
        </w:rPr>
      </w:pPr>
      <m:oMathPara>
        <m:oMath>
          <m:r>
            <m:rPr/>
            <w:rPr>
              <w:rFonts w:hint="default" w:ascii="Cambria Math" w:hAnsi="Cambria Math" w:cs="Arial"/>
              <w:kern w:val="2"/>
              <w:sz w:val="21"/>
              <w:szCs w:val="21"/>
              <w:lang w:val="en-US" w:bidi="ar-SA"/>
            </w:rPr>
            <m:t>δ</m:t>
          </m:r>
          <m:r>
            <m:rPr/>
            <w:rPr>
              <w:rFonts w:hint="default" w:ascii="Cambria Math" w:hAnsi="Cambria Math" w:cs="Arial"/>
              <w:kern w:val="2"/>
              <w:sz w:val="21"/>
              <w:szCs w:val="21"/>
              <w:lang w:val="en-US" w:eastAsia="zh-CN" w:bidi="ar-SA"/>
            </w:rPr>
            <m:t>(i,j)=</m:t>
          </m:r>
          <m:d>
            <m:dPr>
              <m:begChr m:val="{"/>
              <m:endChr m:val=""/>
              <m:ctrlPr>
                <w:rPr>
                  <w:rFonts w:hint="default" w:ascii="Cambria Math" w:hAnsi="Cambria Math" w:cs="Arial"/>
                  <w:i/>
                  <w:kern w:val="2"/>
                  <w:sz w:val="21"/>
                  <w:szCs w:val="21"/>
                  <w:lang w:val="en-US" w:eastAsia="zh-CN" w:bidi="ar-SA"/>
                </w:rPr>
              </m:ctrlPr>
            </m:dPr>
            <m:e>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1, i=j</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0, 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eastAsia="zh-CN" w:bidi="ar-SA"/>
                    </w:rPr>
                  </m:ctrlPr>
                </m:e>
              </m:eqArr>
              <m:ctrlPr>
                <w:rPr>
                  <w:rFonts w:hint="default" w:ascii="Cambria Math" w:hAnsi="Cambria Math" w:cs="Arial"/>
                  <w:i/>
                  <w:kern w:val="2"/>
                  <w:sz w:val="21"/>
                  <w:szCs w:val="21"/>
                  <w:lang w:val="en-US" w:eastAsia="zh-CN" w:bidi="ar-SA"/>
                </w:rPr>
              </m:ctrlPr>
            </m:e>
          </m:d>
        </m:oMath>
      </m:oMathPara>
    </w:p>
    <w:p w14:paraId="70477A8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m:oMathPara>
        <m:oMath>
          <m:r>
            <m:rPr/>
            <w:rPr>
              <w:rFonts w:hint="default" w:ascii="Cambria Math" w:hAnsi="Cambria Math" w:cs="Arial"/>
              <w:kern w:val="2"/>
              <w:sz w:val="21"/>
              <w:szCs w:val="21"/>
              <w:lang w:val="en-US" w:bidi="ar-SA"/>
            </w:rPr>
            <m:t>χ</m:t>
          </m:r>
          <m:r>
            <m:rPr/>
            <w:rPr>
              <w:rFonts w:hint="default" w:ascii="Cambria Math" w:hAnsi="Cambria Math" w:cs="Arial"/>
              <w:kern w:val="2"/>
              <w:sz w:val="21"/>
              <w:szCs w:val="21"/>
              <w:lang w:val="en-US" w:eastAsia="zh-CN" w:bidi="ar-SA"/>
            </w:rPr>
            <m:t>(i,j)=</m:t>
          </m:r>
          <m:d>
            <m:dPr>
              <m:begChr m:val="{"/>
              <m:endChr m:val=""/>
              <m:ctrlPr>
                <w:rPr>
                  <w:rFonts w:hint="default" w:ascii="Cambria Math" w:hAnsi="Cambria Math" w:cs="Arial"/>
                  <w:i/>
                  <w:kern w:val="2"/>
                  <w:sz w:val="21"/>
                  <w:szCs w:val="21"/>
                  <w:lang w:val="en-US" w:eastAsia="zh-CN" w:bidi="ar-SA"/>
                </w:rPr>
              </m:ctrlPr>
            </m:dPr>
            <m:e>
              <m:eqArr>
                <m:eqArrPr>
                  <m:ctrlPr>
                    <w:rPr>
                      <w:rFonts w:hint="default" w:ascii="Cambria Math" w:hAnsi="Cambria Math" w:cs="Arial"/>
                      <w:i/>
                      <w:kern w:val="2"/>
                      <w:sz w:val="21"/>
                      <w:szCs w:val="21"/>
                      <w:lang w:val="en-US" w:eastAsia="zh-CN" w:bidi="ar-SA"/>
                    </w:rPr>
                  </m:ctrlPr>
                </m:eqArrPr>
                <m:e>
                  <m:r>
                    <m:rPr/>
                    <w:rPr>
                      <w:rFonts w:hint="default" w:ascii="Cambria Math" w:hAnsi="Cambria Math" w:cs="Arial"/>
                      <w:kern w:val="2"/>
                      <w:sz w:val="21"/>
                      <w:szCs w:val="21"/>
                      <w:lang w:val="en-US" w:eastAsia="zh-CN" w:bidi="ar-SA"/>
                    </w:rPr>
                    <m:t>1, i&lt;j</m:t>
                  </m:r>
                  <m:ctrlPr>
                    <w:rPr>
                      <w:rFonts w:hint="default" w:ascii="Cambria Math" w:hAnsi="Cambria Math" w:cs="Arial"/>
                      <w:i/>
                      <w:kern w:val="2"/>
                      <w:sz w:val="21"/>
                      <w:szCs w:val="21"/>
                      <w:lang w:val="en-US" w:eastAsia="zh-CN" w:bidi="ar-SA"/>
                    </w:rPr>
                  </m:ctrlPr>
                </m:e>
                <m:e>
                  <m:r>
                    <m:rPr/>
                    <w:rPr>
                      <w:rFonts w:hint="default" w:ascii="Cambria Math" w:hAnsi="Cambria Math" w:cs="Arial"/>
                      <w:kern w:val="2"/>
                      <w:sz w:val="21"/>
                      <w:szCs w:val="21"/>
                      <w:lang w:val="en-US" w:eastAsia="zh-CN" w:bidi="ar-SA"/>
                    </w:rPr>
                    <m:t>0, i</m:t>
                  </m:r>
                  <m:r>
                    <m:rPr/>
                    <w:rPr>
                      <w:rFonts w:hint="default" w:ascii="Cambria Math" w:hAnsi="Cambria Math" w:cs="Arial"/>
                      <w:kern w:val="2"/>
                      <w:sz w:val="21"/>
                      <w:szCs w:val="21"/>
                      <w:lang w:val="en-US" w:bidi="ar-SA"/>
                    </w:rPr>
                    <m:t>≥</m:t>
                  </m:r>
                  <m:r>
                    <m:rPr/>
                    <w:rPr>
                      <w:rFonts w:hint="default" w:ascii="Cambria Math" w:hAnsi="Cambria Math" w:cs="Arial"/>
                      <w:kern w:val="2"/>
                      <w:sz w:val="21"/>
                      <w:szCs w:val="21"/>
                      <w:lang w:val="en-US" w:eastAsia="zh-CN" w:bidi="ar-SA"/>
                    </w:rPr>
                    <m:t>j</m:t>
                  </m:r>
                  <m:ctrlPr>
                    <w:rPr>
                      <w:rFonts w:hint="default" w:ascii="Cambria Math" w:hAnsi="Cambria Math" w:cs="Arial"/>
                      <w:i/>
                      <w:kern w:val="2"/>
                      <w:sz w:val="21"/>
                      <w:szCs w:val="21"/>
                      <w:lang w:val="en-US" w:eastAsia="zh-CN" w:bidi="ar-SA"/>
                    </w:rPr>
                  </m:ctrlPr>
                </m:e>
              </m:eqArr>
              <m:ctrlPr>
                <w:rPr>
                  <w:rFonts w:hint="default" w:ascii="Cambria Math" w:hAnsi="Cambria Math" w:cs="Arial"/>
                  <w:i/>
                  <w:kern w:val="2"/>
                  <w:sz w:val="21"/>
                  <w:szCs w:val="21"/>
                  <w:lang w:val="en-US" w:eastAsia="zh-CN" w:bidi="ar-SA"/>
                </w:rPr>
              </m:ctrlPr>
            </m:e>
          </m:d>
        </m:oMath>
      </m:oMathPara>
    </w:p>
    <w:p w14:paraId="5BCE9B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i w:val="0"/>
          <w:kern w:val="2"/>
          <w:sz w:val="21"/>
          <w:szCs w:val="21"/>
          <w:lang w:val="en-US" w:eastAsia="zh-CN" w:bidi="ar-SA"/>
        </w:rPr>
      </w:pPr>
      <w:r>
        <w:rPr>
          <w:rFonts w:hint="default" w:ascii="Arial" w:hAnsi="Arial" w:cs="Arial"/>
          <w:i w:val="0"/>
          <w:kern w:val="2"/>
          <w:sz w:val="21"/>
          <w:szCs w:val="21"/>
          <w:lang w:val="en-US" w:eastAsia="zh-CN" w:bidi="ar-SA"/>
        </w:rPr>
        <w:t xml:space="preserve">By summing all components, the total </w:t>
      </w:r>
      <m:oMath>
        <m:r>
          <m:rPr>
            <m:sty m:val="bi"/>
          </m:rPr>
          <w:rPr>
            <w:rFonts w:hint="default" w:ascii="Cambria Math" w:hAnsi="Cambria Math" w:cs="Arial"/>
            <w:kern w:val="2"/>
            <w:sz w:val="21"/>
            <w:szCs w:val="21"/>
            <w:lang w:val="en-US" w:eastAsia="zh-CN" w:bidi="ar-SA"/>
          </w:rPr>
          <m:t>J</m:t>
        </m:r>
      </m:oMath>
      <w:r>
        <w:rPr>
          <w:rFonts w:hint="default" w:ascii="Arial" w:hAnsi="Arial" w:cs="Arial"/>
          <w:b w:val="0"/>
          <w:bCs/>
          <w:i w:val="0"/>
          <w:kern w:val="2"/>
          <w:sz w:val="21"/>
          <w:szCs w:val="21"/>
          <w:lang w:val="en-US" w:eastAsia="zh-CN" w:bidi="ar-SA"/>
        </w:rPr>
        <w:t xml:space="preserve"> and </w:t>
      </w:r>
      <m:oMath>
        <m:r>
          <m:rPr>
            <m:sty m:val="bi"/>
          </m:rPr>
          <w:rPr>
            <w:rFonts w:hint="default" w:ascii="Cambria Math" w:hAnsi="Cambria Math" w:cs="Arial"/>
            <w:kern w:val="2"/>
            <w:sz w:val="21"/>
            <w:szCs w:val="21"/>
            <w:lang w:val="en-US" w:eastAsia="zh-CN" w:bidi="ar-SA"/>
          </w:rPr>
          <m:t>h</m:t>
        </m:r>
      </m:oMath>
      <w:r>
        <w:rPr>
          <w:rFonts w:hint="default" w:ascii="Arial" w:hAnsi="Arial" w:cs="Arial"/>
          <w:b/>
          <w:i w:val="0"/>
          <w:kern w:val="2"/>
          <w:sz w:val="21"/>
          <w:szCs w:val="21"/>
          <w:lang w:val="en-US" w:eastAsia="zh-CN" w:bidi="ar-SA"/>
        </w:rPr>
        <w:t xml:space="preserve"> </w:t>
      </w:r>
      <w:r>
        <w:rPr>
          <w:rFonts w:hint="default" w:ascii="Arial" w:hAnsi="Arial" w:cs="Arial"/>
          <w:i w:val="0"/>
          <w:kern w:val="2"/>
          <w:sz w:val="21"/>
          <w:szCs w:val="21"/>
          <w:lang w:val="en-US" w:eastAsia="zh-CN" w:bidi="ar-SA"/>
        </w:rPr>
        <w:t>can be obtained</w:t>
      </w:r>
      <w:r>
        <w:rPr>
          <w:rFonts w:hint="eastAsia" w:ascii="Arial" w:hAnsi="Arial" w:cs="Arial"/>
          <w:i w:val="0"/>
          <w:kern w:val="2"/>
          <w:sz w:val="21"/>
          <w:szCs w:val="21"/>
          <w:lang w:val="en-US" w:eastAsia="zh-CN" w:bidi="ar-SA"/>
        </w:rPr>
        <w:t>:</w:t>
      </w:r>
    </w:p>
    <w:p w14:paraId="335F2F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iCs/>
          <w:kern w:val="2"/>
          <w:sz w:val="21"/>
          <w:szCs w:val="21"/>
          <w:lang w:val="en-US" w:eastAsia="zh-CN" w:bidi="ar-SA"/>
        </w:rPr>
      </w:pPr>
      <m:oMathPara>
        <m:oMath>
          <m:r>
            <m:rPr>
              <m:sty m:val="bi"/>
            </m:rPr>
            <w:rPr>
              <w:rFonts w:hint="default" w:ascii="Cambria Math" w:hAnsi="Cambria Math" w:cs="Arial"/>
              <w:kern w:val="2"/>
              <w:sz w:val="21"/>
              <w:szCs w:val="21"/>
              <w:lang w:val="en-US" w:eastAsia="zh-CN" w:bidi="ar-SA"/>
            </w:rPr>
            <m:t>J</m:t>
          </m:r>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0</m:t>
              </m:r>
              <m:ctrlPr>
                <w:rPr>
                  <w:rFonts w:hint="default" w:ascii="Cambria Math" w:hAnsi="Cambria Math" w:cs="Arial"/>
                  <w:b/>
                  <w:bCs/>
                  <w:i/>
                  <w:iCs/>
                  <w:kern w:val="2"/>
                  <w:sz w:val="21"/>
                  <w:szCs w:val="21"/>
                  <w:lang w:val="en-US" w:eastAsia="zh-CN" w:bidi="ar-SA"/>
                </w:rPr>
              </m:ctrlPr>
            </m:sup>
          </m:sSup>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eastAsia="zh-CN" w:bidi="ar-SA"/>
                </w:rPr>
              </m:ctrlPr>
            </m:sub>
          </m:sSub>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1</m:t>
              </m:r>
              <m:ctrlPr>
                <w:rPr>
                  <w:rFonts w:hint="default" w:ascii="Cambria Math" w:hAnsi="Cambria Math" w:cs="Arial"/>
                  <w:b/>
                  <w:bCs/>
                  <w:i/>
                  <w:iCs/>
                  <w:kern w:val="2"/>
                  <w:sz w:val="21"/>
                  <w:szCs w:val="21"/>
                  <w:lang w:val="en-US" w:eastAsia="zh-CN" w:bidi="ar-SA"/>
                </w:rPr>
              </m:ctrlPr>
            </m:sup>
          </m:sSup>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2,1</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2,2</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3</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3,1</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3,2</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sub>
          </m:sSub>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J</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4</m:t>
              </m:r>
              <m:ctrlPr>
                <w:rPr>
                  <w:rFonts w:hint="default" w:ascii="Cambria Math" w:hAnsi="Cambria Math" w:cs="Arial"/>
                  <w:b/>
                  <w:bCs/>
                  <w:i/>
                  <w:iCs/>
                  <w:kern w:val="2"/>
                  <w:sz w:val="21"/>
                  <w:szCs w:val="21"/>
                  <w:lang w:val="en-US" w:eastAsia="zh-CN" w:bidi="ar-SA"/>
                </w:rPr>
              </m:ctrlPr>
            </m:sup>
          </m:sSup>
        </m:oMath>
      </m:oMathPara>
    </w:p>
    <w:p w14:paraId="763AB5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m:oMathPara>
        <m:oMath>
          <m:r>
            <m:rPr>
              <m:sty m:val="bi"/>
            </m:rPr>
            <w:rPr>
              <w:rFonts w:hint="default" w:ascii="Cambria Math" w:hAnsi="Cambria Math" w:cs="Arial"/>
              <w:kern w:val="2"/>
              <w:sz w:val="21"/>
              <w:szCs w:val="21"/>
              <w:lang w:val="en-US" w:eastAsia="zh-CN" w:bidi="ar-SA"/>
            </w:rPr>
            <m:t>h</m:t>
          </m:r>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0</m:t>
              </m:r>
              <m:ctrlPr>
                <w:rPr>
                  <w:rFonts w:hint="default" w:ascii="Cambria Math" w:hAnsi="Cambria Math" w:cs="Arial"/>
                  <w:b/>
                  <w:bCs/>
                  <w:i/>
                  <w:iCs/>
                  <w:kern w:val="2"/>
                  <w:sz w:val="21"/>
                  <w:szCs w:val="21"/>
                  <w:lang w:val="en-US" w:eastAsia="zh-CN" w:bidi="ar-SA"/>
                </w:rPr>
              </m:ctrlPr>
            </m:sup>
          </m:sSup>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1</m:t>
              </m:r>
              <m:ctrlPr>
                <w:rPr>
                  <w:rFonts w:hint="default" w:ascii="Cambria Math" w:hAnsi="Cambria Math" w:cs="Arial"/>
                  <w:i/>
                  <w:kern w:val="2"/>
                  <w:sz w:val="21"/>
                  <w:szCs w:val="21"/>
                  <w:lang w:val="en-US" w:eastAsia="zh-CN" w:bidi="ar-SA"/>
                </w:rPr>
              </m:ctrlPr>
            </m:sub>
          </m:sSub>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1</m:t>
              </m:r>
              <m:ctrlPr>
                <w:rPr>
                  <w:rFonts w:hint="default" w:ascii="Cambria Math" w:hAnsi="Cambria Math" w:cs="Arial"/>
                  <w:b/>
                  <w:bCs/>
                  <w:i/>
                  <w:iCs/>
                  <w:kern w:val="2"/>
                  <w:sz w:val="21"/>
                  <w:szCs w:val="21"/>
                  <w:lang w:val="en-US" w:eastAsia="zh-CN" w:bidi="ar-SA"/>
                </w:rPr>
              </m:ctrlPr>
            </m:sup>
          </m:sSup>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2</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2,1</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2,2</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3</m:t>
              </m:r>
              <m:ctrlPr>
                <w:rPr>
                  <w:rFonts w:hint="default" w:ascii="Cambria Math" w:hAnsi="Cambria Math" w:cs="Arial"/>
                  <w:i/>
                  <w:kern w:val="2"/>
                  <w:sz w:val="21"/>
                  <w:szCs w:val="21"/>
                  <w:lang w:val="en-US" w:eastAsia="zh-CN" w:bidi="ar-SA"/>
                </w:rPr>
              </m:ctrlPr>
            </m:sub>
          </m:sSub>
          <m:r>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3,1</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3,2</m:t>
              </m:r>
              <m:ctrlPr>
                <w:rPr>
                  <w:rFonts w:hint="default" w:ascii="Cambria Math" w:hAnsi="Cambria Math" w:cs="Arial"/>
                  <w:b/>
                  <w:bCs/>
                  <w:i/>
                  <w:iCs/>
                  <w:kern w:val="2"/>
                  <w:sz w:val="21"/>
                  <w:szCs w:val="21"/>
                  <w:lang w:val="en-US" w:eastAsia="zh-CN" w:bidi="ar-SA"/>
                </w:rPr>
              </m:ctrlPr>
            </m:sup>
          </m:sSup>
          <m:r>
            <m:rPr>
              <m:sty m:val="bi"/>
            </m:rPr>
            <w:rPr>
              <w:rFonts w:hint="default" w:ascii="Cambria Math" w:hAnsi="Cambria Math" w:cs="Arial"/>
              <w:kern w:val="2"/>
              <w:sz w:val="21"/>
              <w:szCs w:val="21"/>
              <w:lang w:val="en-US" w:eastAsia="zh-CN" w:bidi="ar-SA"/>
            </w:rPr>
            <m:t>)</m:t>
          </m:r>
          <m:r>
            <m:rPr/>
            <w:rPr>
              <w:rFonts w:hint="default" w:ascii="Cambria Math" w:hAnsi="Cambria Math" w:cs="Arial"/>
              <w:kern w:val="2"/>
              <w:sz w:val="21"/>
              <w:szCs w:val="21"/>
              <w:lang w:val="en-US" w:eastAsia="zh-CN" w:bidi="ar-SA"/>
            </w:rPr>
            <m:t>+</m:t>
          </m:r>
          <m:sSub>
            <m:sSubPr>
              <m:ctrlPr>
                <w:rPr>
                  <w:rFonts w:hint="default" w:ascii="Cambria Math" w:hAnsi="Cambria Math" w:cs="Arial"/>
                  <w:i/>
                  <w:kern w:val="2"/>
                  <w:sz w:val="21"/>
                  <w:szCs w:val="21"/>
                  <w:lang w:val="en-US" w:eastAsia="zh-CN" w:bidi="ar-SA"/>
                </w:rPr>
              </m:ctrlPr>
            </m:sSubPr>
            <m:e>
              <m:r>
                <m:rPr/>
                <w:rPr>
                  <w:rFonts w:ascii="Cambria Math" w:hAnsi="Cambria Math" w:cs="Arial"/>
                  <w:kern w:val="2"/>
                  <w:sz w:val="21"/>
                  <w:szCs w:val="21"/>
                  <w:lang w:val="en-US" w:bidi="ar-SA"/>
                </w:rPr>
                <m:t>λ</m:t>
              </m:r>
              <m:ctrlPr>
                <w:rPr>
                  <w:rFonts w:hint="default" w:ascii="Cambria Math" w:hAnsi="Cambria Math" w:cs="Arial"/>
                  <w:i/>
                  <w:kern w:val="2"/>
                  <w:sz w:val="21"/>
                  <w:szCs w:val="21"/>
                  <w:lang w:val="en-US" w:eastAsia="zh-CN" w:bidi="ar-SA"/>
                </w:rPr>
              </m:ctrlPr>
            </m:e>
            <m:sub>
              <m:r>
                <m:rPr/>
                <w:rPr>
                  <w:rFonts w:hint="default" w:ascii="Cambria Math" w:hAnsi="Cambria Math" w:cs="Arial"/>
                  <w:kern w:val="2"/>
                  <w:sz w:val="21"/>
                  <w:szCs w:val="21"/>
                  <w:lang w:val="en-US" w:eastAsia="zh-CN" w:bidi="ar-SA"/>
                </w:rPr>
                <m:t>4</m:t>
              </m:r>
              <m:ctrlPr>
                <w:rPr>
                  <w:rFonts w:hint="default" w:ascii="Cambria Math" w:hAnsi="Cambria Math" w:cs="Arial"/>
                  <w:i/>
                  <w:kern w:val="2"/>
                  <w:sz w:val="21"/>
                  <w:szCs w:val="21"/>
                  <w:lang w:val="en-US" w:eastAsia="zh-CN" w:bidi="ar-SA"/>
                </w:rPr>
              </m:ctrlPr>
            </m:sub>
          </m:sSub>
          <m:sSup>
            <m:sSupPr>
              <m:ctrlPr>
                <w:rPr>
                  <w:rFonts w:hint="default" w:ascii="Cambria Math" w:hAnsi="Cambria Math" w:cs="Arial"/>
                  <w:b/>
                  <w:bCs/>
                  <w:i/>
                  <w:iCs/>
                  <w:kern w:val="2"/>
                  <w:sz w:val="21"/>
                  <w:szCs w:val="21"/>
                  <w:lang w:val="en-US" w:eastAsia="zh-CN" w:bidi="ar-SA"/>
                </w:rPr>
              </m:ctrlPr>
            </m:sSupPr>
            <m:e>
              <m:r>
                <m:rPr>
                  <m:sty m:val="bi"/>
                </m:rPr>
                <w:rPr>
                  <w:rFonts w:hint="default" w:ascii="Cambria Math" w:hAnsi="Cambria Math" w:cs="Arial"/>
                  <w:kern w:val="2"/>
                  <w:sz w:val="21"/>
                  <w:szCs w:val="21"/>
                  <w:lang w:val="en-US" w:eastAsia="zh-CN" w:bidi="ar-SA"/>
                </w:rPr>
                <m:t>h</m:t>
              </m:r>
              <m:ctrlPr>
                <w:rPr>
                  <w:rFonts w:hint="default" w:ascii="Cambria Math" w:hAnsi="Cambria Math" w:cs="Arial"/>
                  <w:b/>
                  <w:bCs/>
                  <w:i/>
                  <w:iCs/>
                  <w:kern w:val="2"/>
                  <w:sz w:val="21"/>
                  <w:szCs w:val="21"/>
                  <w:lang w:val="en-US" w:eastAsia="zh-CN" w:bidi="ar-SA"/>
                </w:rPr>
              </m:ctrlPr>
            </m:e>
            <m:sup>
              <m:r>
                <m:rPr>
                  <m:sty m:val="bi"/>
                </m:rPr>
                <w:rPr>
                  <w:rFonts w:hint="default" w:ascii="Cambria Math" w:hAnsi="Cambria Math" w:cs="Arial"/>
                  <w:kern w:val="2"/>
                  <w:sz w:val="21"/>
                  <w:szCs w:val="21"/>
                  <w:lang w:val="en-US" w:eastAsia="zh-CN" w:bidi="ar-SA"/>
                </w:rPr>
                <m:t>4</m:t>
              </m:r>
              <m:ctrlPr>
                <w:rPr>
                  <w:rFonts w:hint="default" w:ascii="Cambria Math" w:hAnsi="Cambria Math" w:cs="Arial"/>
                  <w:b/>
                  <w:bCs/>
                  <w:i/>
                  <w:iCs/>
                  <w:kern w:val="2"/>
                  <w:sz w:val="21"/>
                  <w:szCs w:val="21"/>
                  <w:lang w:val="en-US" w:eastAsia="zh-CN" w:bidi="ar-SA"/>
                </w:rPr>
              </m:ctrlPr>
            </m:sup>
          </m:sSup>
        </m:oMath>
      </m:oMathPara>
    </w:p>
    <w:p w14:paraId="4CC6022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i w:val="0"/>
          <w:kern w:val="2"/>
          <w:sz w:val="21"/>
          <w:szCs w:val="21"/>
          <w:lang w:val="en-US" w:eastAsia="zh-CN" w:bidi="ar-SA"/>
        </w:rPr>
      </w:pPr>
    </w:p>
    <w:p w14:paraId="3EA1CE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t>The Ising mapping results corresponding to the global routing problem in Fig. 4a (main text) is demonstrated in Supplementary Figure 5.</w:t>
      </w:r>
    </w:p>
    <w:p w14:paraId="317DF1A4">
      <w:pPr>
        <w:jc w:val="center"/>
        <w:rPr>
          <w:rFonts w:hint="eastAsia"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drawing>
          <wp:inline distT="0" distB="0" distL="114300" distR="114300">
            <wp:extent cx="5252720" cy="2626360"/>
            <wp:effectExtent l="0" t="0" r="5080" b="2540"/>
            <wp:docPr id="12" name="图片 12" descr="Ising_mappi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sing_mapping_01"/>
                    <pic:cNvPicPr>
                      <a:picLocks noChangeAspect="1"/>
                    </pic:cNvPicPr>
                  </pic:nvPicPr>
                  <pic:blipFill>
                    <a:blip r:embed="rId8"/>
                    <a:stretch>
                      <a:fillRect/>
                    </a:stretch>
                  </pic:blipFill>
                  <pic:spPr>
                    <a:xfrm>
                      <a:off x="0" y="0"/>
                      <a:ext cx="5252720" cy="2626360"/>
                    </a:xfrm>
                    <a:prstGeom prst="rect">
                      <a:avLst/>
                    </a:prstGeom>
                  </pic:spPr>
                </pic:pic>
              </a:graphicData>
            </a:graphic>
          </wp:inline>
        </w:drawing>
      </w:r>
    </w:p>
    <w:p w14:paraId="326912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cs="Arial"/>
          <w:i w:val="0"/>
          <w:kern w:val="2"/>
          <w:sz w:val="21"/>
          <w:szCs w:val="21"/>
          <w:lang w:val="en-US" w:eastAsia="zh-CN" w:bidi="ar-SA"/>
        </w:rPr>
      </w:pPr>
      <w:r>
        <w:rPr>
          <w:rFonts w:hint="eastAsia" w:ascii="Arial" w:hAnsi="Arial" w:cs="Arial"/>
          <w:b/>
          <w:bCs/>
          <w:i w:val="0"/>
          <w:kern w:val="2"/>
          <w:sz w:val="18"/>
          <w:szCs w:val="18"/>
          <w:lang w:val="en-US" w:eastAsia="zh-CN" w:bidi="ar-SA"/>
        </w:rPr>
        <w:t>Supplementary Figure 5. Ising mapping results of a global routing problem. a,</w:t>
      </w:r>
      <w:r>
        <w:rPr>
          <w:rFonts w:hint="eastAsia" w:ascii="Arial" w:hAnsi="Arial" w:cs="Arial"/>
          <w:i w:val="0"/>
          <w:kern w:val="2"/>
          <w:sz w:val="18"/>
          <w:szCs w:val="18"/>
          <w:lang w:val="en-US" w:eastAsia="zh-CN" w:bidi="ar-SA"/>
        </w:rPr>
        <w:t xml:space="preserve"> Heatmap of the coupling matrix </w:t>
      </w:r>
      <m:oMath>
        <m:r>
          <m:rPr>
            <m:sty m:val="bi"/>
          </m:rPr>
          <w:rPr>
            <w:rFonts w:hint="default" w:ascii="Cambria Math" w:hAnsi="Cambria Math" w:cs="Arial"/>
            <w:kern w:val="2"/>
            <w:sz w:val="18"/>
            <w:szCs w:val="18"/>
            <w:lang w:val="en-US" w:eastAsia="zh-CN" w:bidi="ar-SA"/>
          </w:rPr>
          <m:t>J</m:t>
        </m:r>
      </m:oMath>
      <w:r>
        <w:rPr>
          <w:rFonts w:hint="eastAsia" w:ascii="Arial" w:hAnsi="Arial" w:cs="Arial"/>
          <w:i w:val="0"/>
          <w:kern w:val="2"/>
          <w:sz w:val="18"/>
          <w:szCs w:val="18"/>
          <w:lang w:val="en-US" w:eastAsia="zh-CN" w:bidi="ar-SA"/>
        </w:rPr>
        <w:t xml:space="preserve">, visualized in a 2D representation after dimensionality reduction from the original 4D space for enhanced interpretability. </w:t>
      </w:r>
      <w:r>
        <w:rPr>
          <w:rFonts w:hint="eastAsia" w:ascii="Arial" w:hAnsi="Arial" w:cs="Arial"/>
          <w:b/>
          <w:bCs/>
          <w:i w:val="0"/>
          <w:kern w:val="2"/>
          <w:sz w:val="18"/>
          <w:szCs w:val="18"/>
          <w:lang w:val="en-US" w:eastAsia="zh-CN" w:bidi="ar-SA"/>
        </w:rPr>
        <w:t>b,</w:t>
      </w:r>
      <w:r>
        <w:rPr>
          <w:rFonts w:hint="eastAsia" w:ascii="Arial" w:hAnsi="Arial" w:cs="Arial"/>
          <w:i w:val="0"/>
          <w:kern w:val="2"/>
          <w:sz w:val="18"/>
          <w:szCs w:val="18"/>
          <w:lang w:val="en-US" w:eastAsia="zh-CN" w:bidi="ar-SA"/>
        </w:rPr>
        <w:t xml:space="preserve"> Heatmap of the external field </w:t>
      </w:r>
      <m:oMath>
        <m:r>
          <m:rPr>
            <m:sty m:val="bi"/>
          </m:rPr>
          <w:rPr>
            <w:rFonts w:hint="default" w:ascii="Cambria Math" w:hAnsi="Cambria Math" w:cs="Arial"/>
            <w:kern w:val="2"/>
            <w:sz w:val="18"/>
            <w:szCs w:val="18"/>
            <w:lang w:val="en-US" w:eastAsia="zh-CN" w:bidi="ar-SA"/>
          </w:rPr>
          <m:t>h</m:t>
        </m:r>
      </m:oMath>
      <w:r>
        <w:rPr>
          <w:rFonts w:hint="eastAsia" w:ascii="Arial" w:hAnsi="Arial" w:cs="Arial"/>
          <w:i w:val="0"/>
          <w:kern w:val="2"/>
          <w:sz w:val="18"/>
          <w:szCs w:val="18"/>
          <w:lang w:val="en-US" w:eastAsia="zh-CN" w:bidi="ar-SA"/>
        </w:rPr>
        <w:t>, illustrating the local bias terms in the Ising model.</w:t>
      </w:r>
    </w:p>
    <w:p w14:paraId="395F46EF">
      <w:pPr>
        <w:jc w:val="left"/>
        <w:rPr>
          <w:rFonts w:hint="default" w:ascii="Arial" w:hAnsi="Arial" w:cs="Arial"/>
          <w:i w:val="0"/>
          <w:kern w:val="2"/>
          <w:sz w:val="21"/>
          <w:szCs w:val="21"/>
          <w:lang w:val="en-US" w:eastAsia="zh-CN" w:bidi="ar-SA"/>
        </w:rPr>
      </w:pPr>
    </w:p>
    <w:p w14:paraId="56D6EC22">
      <w:pPr>
        <w:rPr>
          <w:rFonts w:hint="default" w:ascii="Arial" w:hAnsi="Arial" w:cs="Arial"/>
        </w:rPr>
      </w:pPr>
      <w:r>
        <w:rPr>
          <w:rFonts w:hint="default" w:ascii="Arial" w:hAnsi="Arial" w:cs="Arial"/>
        </w:rPr>
        <w:br w:type="page"/>
      </w:r>
    </w:p>
    <w:p w14:paraId="21B2D8EF">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5</w:t>
      </w:r>
      <w:r>
        <w:rPr>
          <w:rFonts w:hint="default" w:ascii="Arial" w:hAnsi="Arial" w:cs="Arial"/>
          <w:b/>
          <w:bCs/>
          <w:sz w:val="24"/>
          <w:szCs w:val="32"/>
          <w:lang w:val="en-US" w:eastAsia="zh-CN"/>
        </w:rPr>
        <w:t xml:space="preserve"> Impact of Penalty Coefficients on </w:t>
      </w:r>
      <w:r>
        <w:rPr>
          <w:rFonts w:hint="eastAsia" w:ascii="Arial" w:hAnsi="Arial" w:cs="Arial"/>
          <w:b/>
          <w:bCs/>
          <w:sz w:val="24"/>
          <w:szCs w:val="32"/>
          <w:lang w:val="en-US" w:eastAsia="zh-CN"/>
        </w:rPr>
        <w:t>Global Routing</w:t>
      </w:r>
      <w:r>
        <w:rPr>
          <w:rFonts w:hint="default" w:ascii="Arial" w:hAnsi="Arial" w:cs="Arial"/>
          <w:b/>
          <w:bCs/>
          <w:sz w:val="24"/>
          <w:szCs w:val="32"/>
          <w:lang w:val="en-US" w:eastAsia="zh-CN"/>
        </w:rPr>
        <w:t xml:space="preserve"> Solution Probability</w:t>
      </w:r>
    </w:p>
    <w:p w14:paraId="739685A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i w:val="0"/>
          <w:iCs w:val="0"/>
          <w:caps w:val="0"/>
          <w:color w:val="24292F"/>
          <w:spacing w:val="0"/>
          <w:sz w:val="21"/>
          <w:szCs w:val="21"/>
          <w:lang w:val="en-US" w:eastAsia="zh-CN"/>
        </w:rPr>
      </w:pPr>
      <w:r>
        <w:rPr>
          <w:rFonts w:hint="default" w:ascii="Arial" w:hAnsi="Arial" w:eastAsia="Helvetica" w:cs="Arial"/>
          <w:i w:val="0"/>
          <w:iCs w:val="0"/>
          <w:caps w:val="0"/>
          <w:color w:val="24292F"/>
          <w:spacing w:val="0"/>
          <w:sz w:val="21"/>
          <w:szCs w:val="21"/>
        </w:rPr>
        <w:t xml:space="preserve">The selection of appropriate penalty coefficients is crucial for solving COPs using an Ising machine. In the context of the </w:t>
      </w:r>
      <w:r>
        <w:rPr>
          <w:rFonts w:hint="eastAsia" w:ascii="Arial" w:hAnsi="Arial" w:eastAsia="宋体" w:cs="Arial"/>
          <w:i w:val="0"/>
          <w:iCs w:val="0"/>
          <w:caps w:val="0"/>
          <w:color w:val="24292F"/>
          <w:spacing w:val="0"/>
          <w:sz w:val="21"/>
          <w:szCs w:val="21"/>
          <w:lang w:val="en-US" w:eastAsia="zh-CN"/>
        </w:rPr>
        <w:t>global routing</w:t>
      </w:r>
      <w:r>
        <w:rPr>
          <w:rFonts w:hint="default" w:ascii="Arial" w:hAnsi="Arial" w:eastAsia="Helvetica" w:cs="Arial"/>
          <w:i w:val="0"/>
          <w:iCs w:val="0"/>
          <w:caps w:val="0"/>
          <w:color w:val="24292F"/>
          <w:spacing w:val="0"/>
          <w:sz w:val="21"/>
          <w:szCs w:val="21"/>
        </w:rPr>
        <w:t xml:space="preserve"> problem, insufficient penalty values fail to enforce the necessary constraints for valid Steiner tree construction, while excessively large values hinder the optimization of the total cost. Supplementary Figure </w:t>
      </w:r>
      <w:r>
        <w:rPr>
          <w:rFonts w:hint="eastAsia" w:ascii="Arial" w:hAnsi="Arial" w:eastAsia="宋体" w:cs="Arial"/>
          <w:i w:val="0"/>
          <w:iCs w:val="0"/>
          <w:caps w:val="0"/>
          <w:color w:val="24292F"/>
          <w:spacing w:val="0"/>
          <w:sz w:val="21"/>
          <w:szCs w:val="21"/>
          <w:lang w:val="en-US" w:eastAsia="zh-CN"/>
        </w:rPr>
        <w:t>6 (the same as the Extended Data Fig. 3)</w:t>
      </w:r>
      <w:r>
        <w:rPr>
          <w:rFonts w:hint="default" w:ascii="Arial" w:hAnsi="Arial" w:eastAsia="Helvetica" w:cs="Arial"/>
          <w:i w:val="0"/>
          <w:iCs w:val="0"/>
          <w:caps w:val="0"/>
          <w:color w:val="24292F"/>
          <w:spacing w:val="0"/>
          <w:sz w:val="21"/>
          <w:szCs w:val="21"/>
        </w:rPr>
        <w:t xml:space="preserve"> illustrates how the solution probability varies with different configurations of the four penalty coefficients (</w:t>
      </w:r>
      <m:oMath>
        <m:sSub>
          <m:sSubPr>
            <m:ctrlPr>
              <w:rPr>
                <w:rFonts w:ascii="Cambria Math" w:hAnsi="Cambria Math" w:cs="Arial"/>
                <w:i/>
                <w:iCs w:val="0"/>
                <w:caps w:val="0"/>
                <w:color w:val="24292F"/>
                <w:spacing w:val="0"/>
                <w:sz w:val="21"/>
                <w:szCs w:val="21"/>
              </w:rPr>
            </m:ctrlPr>
          </m:sSubPr>
          <m:e>
            <m:r>
              <m:rPr/>
              <w:rPr>
                <w:rFonts w:ascii="Cambria Math" w:hAnsi="Cambria Math" w:cs="Arial"/>
                <w:caps w:val="0"/>
                <w:color w:val="24292F"/>
                <w:spacing w:val="0"/>
                <w:sz w:val="21"/>
                <w:szCs w:val="21"/>
              </w:rPr>
              <m:t>λ</m:t>
            </m:r>
            <m:ctrlPr>
              <w:rPr>
                <w:rFonts w:ascii="Cambria Math" w:hAnsi="Cambria Math" w:cs="Arial"/>
                <w:i/>
                <w:iCs w:val="0"/>
                <w:caps w:val="0"/>
                <w:color w:val="24292F"/>
                <w:spacing w:val="0"/>
                <w:sz w:val="21"/>
                <w:szCs w:val="21"/>
              </w:rPr>
            </m:ctrlPr>
          </m:e>
          <m:sub>
            <m:r>
              <m:rPr/>
              <w:rPr>
                <w:rFonts w:hint="default" w:ascii="Cambria Math" w:hAnsi="Cambria Math" w:cs="Arial"/>
                <w:caps w:val="0"/>
                <w:color w:val="24292F"/>
                <w:spacing w:val="0"/>
                <w:sz w:val="21"/>
                <w:szCs w:val="21"/>
                <w:lang w:val="en-US" w:eastAsia="zh-CN"/>
              </w:rPr>
              <m:t>1</m:t>
            </m:r>
            <m:ctrlPr>
              <w:rPr>
                <w:rFonts w:ascii="Cambria Math" w:hAnsi="Cambria Math" w:cs="Arial"/>
                <w:i/>
                <w:iCs w:val="0"/>
                <w:caps w:val="0"/>
                <w:color w:val="24292F"/>
                <w:spacing w:val="0"/>
                <w:sz w:val="21"/>
                <w:szCs w:val="21"/>
              </w:rPr>
            </m:ctrlPr>
          </m:sub>
        </m:sSub>
        <m:r>
          <m:rPr/>
          <w:rPr>
            <w:rFonts w:hint="default" w:ascii="Cambria Math" w:hAnsi="Cambria Math" w:cs="Arial"/>
            <w:caps w:val="0"/>
            <w:color w:val="24292F"/>
            <w:spacing w:val="0"/>
            <w:sz w:val="21"/>
            <w:szCs w:val="21"/>
            <w:lang w:val="en-US" w:eastAsia="zh-CN"/>
          </w:rPr>
          <m:t>~</m:t>
        </m:r>
        <m:sSub>
          <m:sSubPr>
            <m:ctrlPr>
              <w:rPr>
                <w:rFonts w:hint="default" w:ascii="Cambria Math" w:hAnsi="Cambria Math" w:cs="Arial"/>
                <w:i/>
                <w:iCs w:val="0"/>
                <w:caps w:val="0"/>
                <w:color w:val="24292F"/>
                <w:spacing w:val="0"/>
                <w:sz w:val="21"/>
                <w:szCs w:val="21"/>
                <w:lang w:val="en-US" w:eastAsia="zh-CN"/>
              </w:rPr>
            </m:ctrlPr>
          </m:sSubPr>
          <m:e>
            <m:r>
              <m:rPr/>
              <w:rPr>
                <w:rFonts w:ascii="Cambria Math" w:hAnsi="Cambria Math" w:cs="Arial"/>
                <w:caps w:val="0"/>
                <w:color w:val="24292F"/>
                <w:spacing w:val="0"/>
                <w:sz w:val="21"/>
                <w:szCs w:val="21"/>
                <w:lang w:val="en-US"/>
              </w:rPr>
              <m:t>λ</m:t>
            </m:r>
            <m:ctrlPr>
              <w:rPr>
                <w:rFonts w:hint="default" w:ascii="Cambria Math" w:hAnsi="Cambria Math" w:cs="Arial"/>
                <w:i/>
                <w:iCs w:val="0"/>
                <w:caps w:val="0"/>
                <w:color w:val="24292F"/>
                <w:spacing w:val="0"/>
                <w:sz w:val="21"/>
                <w:szCs w:val="21"/>
                <w:lang w:val="en-US" w:eastAsia="zh-CN"/>
              </w:rPr>
            </m:ctrlPr>
          </m:e>
          <m:sub>
            <m:r>
              <m:rPr/>
              <w:rPr>
                <w:rFonts w:hint="default" w:ascii="Cambria Math" w:hAnsi="Cambria Math" w:cs="Arial"/>
                <w:caps w:val="0"/>
                <w:color w:val="24292F"/>
                <w:spacing w:val="0"/>
                <w:sz w:val="21"/>
                <w:szCs w:val="21"/>
                <w:lang w:val="en-US" w:eastAsia="zh-CN"/>
              </w:rPr>
              <m:t>4</m:t>
            </m:r>
            <m:ctrlPr>
              <w:rPr>
                <w:rFonts w:hint="default" w:ascii="Cambria Math" w:hAnsi="Cambria Math" w:cs="Arial"/>
                <w:i/>
                <w:iCs w:val="0"/>
                <w:caps w:val="0"/>
                <w:color w:val="24292F"/>
                <w:spacing w:val="0"/>
                <w:sz w:val="21"/>
                <w:szCs w:val="21"/>
                <w:lang w:val="en-US" w:eastAsia="zh-CN"/>
              </w:rPr>
            </m:ctrlPr>
          </m:sub>
        </m:sSub>
      </m:oMath>
      <w:r>
        <w:rPr>
          <w:rFonts w:hint="eastAsia" w:ascii="Arial" w:hAnsi="Arial" w:eastAsia="宋体" w:cs="Arial"/>
          <w:i w:val="0"/>
          <w:iCs w:val="0"/>
          <w:caps w:val="0"/>
          <w:color w:val="24292F"/>
          <w:spacing w:val="0"/>
          <w:sz w:val="21"/>
          <w:szCs w:val="21"/>
          <w:lang w:val="en-US" w:eastAsia="zh-CN"/>
        </w:rPr>
        <w:t>).</w:t>
      </w:r>
    </w:p>
    <w:p w14:paraId="5AEDEA07">
      <w:pPr>
        <w:jc w:val="center"/>
        <w:rPr>
          <w:rFonts w:hint="eastAsia" w:ascii="Arial" w:hAnsi="Arial" w:eastAsia="宋体" w:cs="Arial"/>
          <w:i w:val="0"/>
          <w:iCs w:val="0"/>
          <w:caps w:val="0"/>
          <w:color w:val="24292F"/>
          <w:spacing w:val="0"/>
          <w:sz w:val="21"/>
          <w:szCs w:val="21"/>
          <w:lang w:eastAsia="zh-CN"/>
        </w:rPr>
      </w:pPr>
      <w:r>
        <w:rPr>
          <w:rFonts w:hint="eastAsia" w:ascii="Arial" w:hAnsi="Arial" w:eastAsia="宋体" w:cs="Arial"/>
          <w:i w:val="0"/>
          <w:iCs w:val="0"/>
          <w:caps w:val="0"/>
          <w:color w:val="24292F"/>
          <w:spacing w:val="0"/>
          <w:sz w:val="21"/>
          <w:szCs w:val="21"/>
          <w:lang w:eastAsia="zh-CN"/>
        </w:rPr>
        <w:drawing>
          <wp:inline distT="0" distB="0" distL="114300" distR="114300">
            <wp:extent cx="5252720" cy="5415915"/>
            <wp:effectExtent l="0" t="0" r="5080" b="6985"/>
            <wp:docPr id="11" name="图片 11" descr="Varying_coe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Varying_coef_01"/>
                    <pic:cNvPicPr>
                      <a:picLocks noChangeAspect="1"/>
                    </pic:cNvPicPr>
                  </pic:nvPicPr>
                  <pic:blipFill>
                    <a:blip r:embed="rId9"/>
                    <a:stretch>
                      <a:fillRect/>
                    </a:stretch>
                  </pic:blipFill>
                  <pic:spPr>
                    <a:xfrm>
                      <a:off x="0" y="0"/>
                      <a:ext cx="5252720" cy="5415915"/>
                    </a:xfrm>
                    <a:prstGeom prst="rect">
                      <a:avLst/>
                    </a:prstGeom>
                  </pic:spPr>
                </pic:pic>
              </a:graphicData>
            </a:graphic>
          </wp:inline>
        </w:drawing>
      </w:r>
    </w:p>
    <w:p w14:paraId="2404197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Helvetica" w:cs="Arial"/>
          <w:i w:val="0"/>
          <w:iCs w:val="0"/>
          <w:caps w:val="0"/>
          <w:color w:val="24292F"/>
          <w:spacing w:val="0"/>
          <w:sz w:val="21"/>
          <w:szCs w:val="21"/>
        </w:rPr>
      </w:pPr>
      <w:r>
        <w:rPr>
          <w:rFonts w:hint="default" w:ascii="Arial" w:hAnsi="Arial" w:cs="Arial"/>
          <w:b/>
          <w:bCs/>
          <w:sz w:val="18"/>
          <w:szCs w:val="21"/>
          <w:lang w:val="en-US" w:eastAsia="zh-CN"/>
        </w:rPr>
        <w:t xml:space="preserve">Supplementary Figure </w:t>
      </w:r>
      <w:r>
        <w:rPr>
          <w:rFonts w:hint="eastAsia" w:ascii="Arial" w:hAnsi="Arial" w:cs="Arial"/>
          <w:b/>
          <w:bCs/>
          <w:sz w:val="18"/>
          <w:szCs w:val="21"/>
          <w:lang w:val="en-US" w:eastAsia="zh-CN"/>
        </w:rPr>
        <w:t>6. Solution probability of global routing problem varying with penalty coefficient settings.</w:t>
      </w:r>
      <w:r>
        <w:rPr>
          <w:rFonts w:hint="eastAsia" w:ascii="Arial" w:hAnsi="Arial" w:cs="Arial"/>
          <w:sz w:val="18"/>
          <w:szCs w:val="21"/>
          <w:lang w:val="en-US" w:eastAsia="zh-CN"/>
        </w:rPr>
        <w:t xml:space="preserve"> The initial configuration is </w:t>
      </w:r>
      <m:oMath>
        <m:sSub>
          <m:sSubPr>
            <m:ctrlPr>
              <w:rPr>
                <w:rFonts w:hint="eastAsia" w:ascii="Cambria Math" w:hAnsi="Arial" w:cs="Arial"/>
                <w:i/>
                <w:sz w:val="18"/>
                <w:szCs w:val="21"/>
                <w:lang w:val="en-US" w:eastAsia="zh-CN"/>
              </w:rPr>
            </m:ctrlPr>
          </m:sSubPr>
          <m:e>
            <m:r>
              <m:rPr/>
              <w:rPr>
                <w:rFonts w:ascii="Cambria Math" w:hAnsi="Cambria Math" w:cs="Arial"/>
                <w:sz w:val="18"/>
                <w:szCs w:val="21"/>
                <w:lang w:val="en-US"/>
              </w:rPr>
              <m:t>λ</m:t>
            </m:r>
            <m:ctrlPr>
              <w:rPr>
                <w:rFonts w:hint="eastAsia" w:ascii="Cambria Math" w:hAnsi="Arial" w:cs="Arial"/>
                <w:i/>
                <w:sz w:val="18"/>
                <w:szCs w:val="21"/>
                <w:lang w:val="en-US" w:eastAsia="zh-CN"/>
              </w:rPr>
            </m:ctrlPr>
          </m:e>
          <m:sub>
            <m:r>
              <m:rPr/>
              <w:rPr>
                <w:rFonts w:hint="default" w:ascii="Cambria Math" w:hAnsi="Arial" w:cs="Arial"/>
                <w:sz w:val="18"/>
                <w:szCs w:val="21"/>
                <w:lang w:val="en-US" w:eastAsia="zh-CN"/>
              </w:rPr>
              <m:t>1</m:t>
            </m:r>
            <m:ctrlPr>
              <w:rPr>
                <w:rFonts w:hint="eastAsia" w:ascii="Cambria Math" w:hAnsi="Arial" w:cs="Arial"/>
                <w:i/>
                <w:sz w:val="18"/>
                <w:szCs w:val="21"/>
                <w:lang w:val="en-US" w:eastAsia="zh-CN"/>
              </w:rPr>
            </m:ctrlPr>
          </m:sub>
        </m:sSub>
        <m:r>
          <m:rPr/>
          <w:rPr>
            <w:rFonts w:hint="eastAsia" w:ascii="Cambria Math" w:hAnsi="Cambria Math" w:cs="Arial"/>
            <w:kern w:val="2"/>
            <w:sz w:val="18"/>
            <w:szCs w:val="21"/>
            <w:lang w:val="en-US" w:eastAsia="zh-CN" w:bidi="ar-SA"/>
          </w:rPr>
          <m:t>=</m:t>
        </m:r>
        <m:sSub>
          <m:sSubPr>
            <m:ctrlPr>
              <w:rPr>
                <w:rFonts w:hint="eastAsia" w:ascii="Cambria Math" w:hAnsi="Cambria Math" w:cs="Arial"/>
                <w:i/>
                <w:iCs/>
                <w:kern w:val="2"/>
                <w:sz w:val="18"/>
                <w:szCs w:val="21"/>
                <w:lang w:val="en-US" w:eastAsia="zh-CN" w:bidi="ar-SA"/>
              </w:rPr>
            </m:ctrlPr>
          </m:sSubPr>
          <m:e>
            <m:r>
              <m:rPr/>
              <w:rPr>
                <w:rFonts w:ascii="Cambria Math" w:hAnsi="Cambria Math" w:cs="Arial"/>
                <w:kern w:val="2"/>
                <w:sz w:val="18"/>
                <w:szCs w:val="21"/>
                <w:lang w:val="en-US" w:bidi="ar-SA"/>
              </w:rPr>
              <m:t>λ</m:t>
            </m:r>
            <m:ctrlPr>
              <w:rPr>
                <w:rFonts w:hint="eastAsia" w:ascii="Cambria Math" w:hAnsi="Cambria Math" w:cs="Arial"/>
                <w:i/>
                <w:iCs/>
                <w:kern w:val="2"/>
                <w:sz w:val="18"/>
                <w:szCs w:val="21"/>
                <w:lang w:val="en-US" w:eastAsia="zh-CN" w:bidi="ar-SA"/>
              </w:rPr>
            </m:ctrlPr>
          </m:e>
          <m:sub>
            <m:r>
              <m:rPr/>
              <w:rPr>
                <w:rFonts w:hint="default" w:ascii="Cambria Math" w:hAnsi="Cambria Math" w:cs="Arial"/>
                <w:kern w:val="2"/>
                <w:sz w:val="18"/>
                <w:szCs w:val="21"/>
                <w:lang w:val="en-US" w:eastAsia="zh-CN" w:bidi="ar-SA"/>
              </w:rPr>
              <m:t>2</m:t>
            </m:r>
            <m:ctrlPr>
              <w:rPr>
                <w:rFonts w:hint="eastAsia" w:ascii="Cambria Math" w:hAnsi="Cambria Math" w:cs="Arial"/>
                <w:i/>
                <w:iCs/>
                <w:kern w:val="2"/>
                <w:sz w:val="18"/>
                <w:szCs w:val="21"/>
                <w:lang w:val="en-US" w:eastAsia="zh-CN" w:bidi="ar-SA"/>
              </w:rPr>
            </m:ctrlPr>
          </m:sub>
        </m:sSub>
        <m:r>
          <m:rPr/>
          <w:rPr>
            <w:rFonts w:hint="eastAsia" w:ascii="Cambria Math" w:hAnsi="Cambria Math" w:cs="Arial"/>
            <w:kern w:val="2"/>
            <w:sz w:val="18"/>
            <w:szCs w:val="21"/>
            <w:lang w:val="en-US" w:eastAsia="zh-CN" w:bidi="ar-SA"/>
          </w:rPr>
          <m:t>=10</m:t>
        </m:r>
      </m:oMath>
      <w:r>
        <w:rPr>
          <w:rFonts w:hint="eastAsia" w:ascii="Arial" w:hAnsi="Arial" w:cs="Arial"/>
          <w:i/>
          <w:iCs/>
          <w:sz w:val="18"/>
          <w:szCs w:val="21"/>
          <w:lang w:val="en-US" w:eastAsia="zh-CN"/>
        </w:rPr>
        <w:t xml:space="preserve"> </w:t>
      </w:r>
      <w:r>
        <w:rPr>
          <w:rFonts w:hint="eastAsia" w:ascii="Arial" w:hAnsi="Arial" w:cs="Arial"/>
          <w:sz w:val="18"/>
          <w:szCs w:val="21"/>
          <w:lang w:val="en-US" w:eastAsia="zh-CN"/>
        </w:rPr>
        <w:t xml:space="preserve">and </w:t>
      </w:r>
      <m:oMath>
        <m:sSub>
          <m:sSubPr>
            <m:ctrlPr>
              <w:rPr>
                <w:rFonts w:hint="eastAsia" w:ascii="Cambria Math" w:hAnsi="Arial" w:cs="Arial"/>
                <w:i/>
                <w:sz w:val="18"/>
                <w:szCs w:val="21"/>
                <w:lang w:val="en-US" w:eastAsia="zh-CN"/>
              </w:rPr>
            </m:ctrlPr>
          </m:sSubPr>
          <m:e>
            <m:r>
              <m:rPr/>
              <w:rPr>
                <w:rFonts w:ascii="Cambria Math" w:hAnsi="Cambria Math" w:cs="Arial"/>
                <w:sz w:val="18"/>
                <w:szCs w:val="21"/>
                <w:lang w:val="en-US"/>
              </w:rPr>
              <m:t>λ</m:t>
            </m:r>
            <m:ctrlPr>
              <w:rPr>
                <w:rFonts w:hint="eastAsia" w:ascii="Cambria Math" w:hAnsi="Arial" w:cs="Arial"/>
                <w:i/>
                <w:sz w:val="18"/>
                <w:szCs w:val="21"/>
                <w:lang w:val="en-US" w:eastAsia="zh-CN"/>
              </w:rPr>
            </m:ctrlPr>
          </m:e>
          <m:sub>
            <m:r>
              <m:rPr/>
              <w:rPr>
                <w:rFonts w:hint="default" w:ascii="Cambria Math" w:hAnsi="Arial" w:cs="Arial"/>
                <w:sz w:val="18"/>
                <w:szCs w:val="21"/>
                <w:lang w:val="en-US" w:eastAsia="zh-CN"/>
              </w:rPr>
              <m:t>3</m:t>
            </m:r>
            <m:ctrlPr>
              <w:rPr>
                <w:rFonts w:hint="eastAsia" w:ascii="Cambria Math" w:hAnsi="Arial" w:cs="Arial"/>
                <w:i/>
                <w:sz w:val="18"/>
                <w:szCs w:val="21"/>
                <w:lang w:val="en-US" w:eastAsia="zh-CN"/>
              </w:rPr>
            </m:ctrlPr>
          </m:sub>
        </m:sSub>
        <m:r>
          <m:rPr/>
          <w:rPr>
            <w:rFonts w:hint="eastAsia" w:ascii="Cambria Math" w:hAnsi="Cambria Math" w:cs="Arial"/>
            <w:kern w:val="2"/>
            <w:sz w:val="18"/>
            <w:szCs w:val="21"/>
            <w:lang w:val="en-US" w:eastAsia="zh-CN" w:bidi="ar-SA"/>
          </w:rPr>
          <m:t>=</m:t>
        </m:r>
        <m:sSub>
          <m:sSubPr>
            <m:ctrlPr>
              <w:rPr>
                <w:rFonts w:hint="eastAsia" w:ascii="Cambria Math" w:hAnsi="Cambria Math" w:cs="Arial"/>
                <w:i/>
                <w:iCs/>
                <w:kern w:val="2"/>
                <w:sz w:val="18"/>
                <w:szCs w:val="21"/>
                <w:lang w:val="en-US" w:eastAsia="zh-CN" w:bidi="ar-SA"/>
              </w:rPr>
            </m:ctrlPr>
          </m:sSubPr>
          <m:e>
            <m:r>
              <m:rPr/>
              <w:rPr>
                <w:rFonts w:ascii="Cambria Math" w:hAnsi="Cambria Math" w:cs="Arial"/>
                <w:kern w:val="2"/>
                <w:sz w:val="18"/>
                <w:szCs w:val="21"/>
                <w:lang w:val="en-US" w:bidi="ar-SA"/>
              </w:rPr>
              <m:t>λ</m:t>
            </m:r>
            <m:ctrlPr>
              <w:rPr>
                <w:rFonts w:hint="eastAsia" w:ascii="Cambria Math" w:hAnsi="Cambria Math" w:cs="Arial"/>
                <w:i/>
                <w:iCs/>
                <w:kern w:val="2"/>
                <w:sz w:val="18"/>
                <w:szCs w:val="21"/>
                <w:lang w:val="en-US" w:eastAsia="zh-CN" w:bidi="ar-SA"/>
              </w:rPr>
            </m:ctrlPr>
          </m:e>
          <m:sub>
            <m:r>
              <m:rPr/>
              <w:rPr>
                <w:rFonts w:hint="default" w:ascii="Cambria Math" w:hAnsi="Cambria Math" w:cs="Arial"/>
                <w:kern w:val="2"/>
                <w:sz w:val="18"/>
                <w:szCs w:val="21"/>
                <w:lang w:val="en-US" w:eastAsia="zh-CN" w:bidi="ar-SA"/>
              </w:rPr>
              <m:t>4</m:t>
            </m:r>
            <m:ctrlPr>
              <w:rPr>
                <w:rFonts w:hint="eastAsia" w:ascii="Cambria Math" w:hAnsi="Cambria Math" w:cs="Arial"/>
                <w:i/>
                <w:iCs/>
                <w:kern w:val="2"/>
                <w:sz w:val="18"/>
                <w:szCs w:val="21"/>
                <w:lang w:val="en-US" w:eastAsia="zh-CN" w:bidi="ar-SA"/>
              </w:rPr>
            </m:ctrlPr>
          </m:sub>
        </m:sSub>
        <m:r>
          <m:rPr/>
          <w:rPr>
            <w:rFonts w:hint="eastAsia" w:ascii="Cambria Math" w:hAnsi="Cambria Math" w:cs="Arial"/>
            <w:kern w:val="2"/>
            <w:sz w:val="18"/>
            <w:szCs w:val="21"/>
            <w:lang w:val="en-US" w:eastAsia="zh-CN" w:bidi="ar-SA"/>
          </w:rPr>
          <m:t>=</m:t>
        </m:r>
        <m:r>
          <m:rPr/>
          <w:rPr>
            <w:rFonts w:hint="default" w:ascii="Cambria Math" w:hAnsi="Cambria Math" w:cs="Arial"/>
            <w:kern w:val="2"/>
            <w:sz w:val="18"/>
            <w:szCs w:val="21"/>
            <w:lang w:val="en-US" w:eastAsia="zh-CN" w:bidi="ar-SA"/>
          </w:rPr>
          <m:t>6</m:t>
        </m:r>
      </m:oMath>
      <w:r>
        <w:rPr>
          <w:rFonts w:hint="eastAsia" w:ascii="Arial" w:hAnsi="Arial" w:cs="Arial"/>
          <w:sz w:val="18"/>
          <w:szCs w:val="21"/>
          <w:lang w:val="en-US" w:eastAsia="zh-CN"/>
        </w:rPr>
        <w:t xml:space="preserve">. In panels </w:t>
      </w:r>
      <w:r>
        <w:rPr>
          <w:rFonts w:hint="eastAsia" w:ascii="Arial" w:hAnsi="Arial" w:cs="Arial"/>
          <w:b/>
          <w:bCs/>
          <w:sz w:val="18"/>
          <w:szCs w:val="21"/>
          <w:lang w:val="en-US" w:eastAsia="zh-CN"/>
        </w:rPr>
        <w:t>a,</w:t>
      </w:r>
      <w:r>
        <w:rPr>
          <w:rFonts w:hint="eastAsia" w:ascii="Arial" w:hAnsi="Arial" w:cs="Arial"/>
          <w:sz w:val="18"/>
          <w:szCs w:val="21"/>
          <w:lang w:val="en-US" w:eastAsia="zh-CN"/>
        </w:rPr>
        <w:t xml:space="preserve"> </w:t>
      </w:r>
      <w:r>
        <w:rPr>
          <w:rFonts w:hint="eastAsia" w:ascii="Arial" w:hAnsi="Arial" w:cs="Arial"/>
          <w:b/>
          <w:bCs/>
          <w:sz w:val="18"/>
          <w:szCs w:val="21"/>
          <w:lang w:val="en-US" w:eastAsia="zh-CN"/>
        </w:rPr>
        <w:t>b, c,</w:t>
      </w:r>
      <w:r>
        <w:rPr>
          <w:rFonts w:hint="eastAsia" w:ascii="Arial" w:hAnsi="Arial" w:cs="Arial"/>
          <w:sz w:val="18"/>
          <w:szCs w:val="21"/>
          <w:lang w:val="en-US" w:eastAsia="zh-CN"/>
        </w:rPr>
        <w:t xml:space="preserve"> and </w:t>
      </w:r>
      <w:r>
        <w:rPr>
          <w:rFonts w:hint="eastAsia" w:ascii="Arial" w:hAnsi="Arial" w:cs="Arial"/>
          <w:b/>
          <w:bCs/>
          <w:sz w:val="18"/>
          <w:szCs w:val="21"/>
          <w:lang w:val="en-US" w:eastAsia="zh-CN"/>
        </w:rPr>
        <w:t>d,</w:t>
      </w:r>
      <w:r>
        <w:rPr>
          <w:rFonts w:hint="eastAsia" w:ascii="Arial" w:hAnsi="Arial" w:cs="Arial"/>
          <w:sz w:val="18"/>
          <w:szCs w:val="21"/>
          <w:lang w:val="en-US" w:eastAsia="zh-CN"/>
        </w:rPr>
        <w:t xml:space="preserve"> only one of these coefficients is varied while the others remain fixed.</w:t>
      </w:r>
    </w:p>
    <w:p w14:paraId="6094553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Helvetica" w:cs="Arial"/>
          <w:i w:val="0"/>
          <w:iCs w:val="0"/>
          <w:caps w:val="0"/>
          <w:color w:val="24292F"/>
          <w:spacing w:val="0"/>
          <w:sz w:val="21"/>
          <w:szCs w:val="21"/>
        </w:rPr>
      </w:pPr>
    </w:p>
    <w:p w14:paraId="3D89BD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Helvetica" w:cs="Arial"/>
          <w:i w:val="0"/>
          <w:iCs w:val="0"/>
          <w:caps w:val="0"/>
          <w:color w:val="24292F"/>
          <w:spacing w:val="0"/>
          <w:sz w:val="21"/>
          <w:szCs w:val="21"/>
        </w:rPr>
      </w:pPr>
      <w:r>
        <w:rPr>
          <w:rFonts w:hint="default" w:ascii="Arial" w:hAnsi="Arial" w:cs="Arial"/>
          <w:sz w:val="21"/>
          <w:szCs w:val="21"/>
          <w:lang w:val="en-US" w:eastAsia="zh-CN"/>
        </w:rPr>
        <w:t xml:space="preserve">For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default" w:ascii="Arial" w:hAnsi="Arial" w:cs="Arial"/>
          <w:sz w:val="21"/>
          <w:szCs w:val="21"/>
          <w:lang w:val="en-US" w:eastAsia="zh-CN"/>
        </w:rPr>
        <w:t xml:space="preserve">, which controls the constraint on the number of incoming arcs at terminal vertices, a value that is too small results in invalid solutions due to the failure to form a proper tree structure (Supplementary Figure </w:t>
      </w:r>
      <w:r>
        <w:rPr>
          <w:rFonts w:hint="eastAsia" w:ascii="Arial" w:hAnsi="Arial" w:cs="Arial"/>
          <w:sz w:val="21"/>
          <w:szCs w:val="21"/>
          <w:lang w:val="en-US" w:eastAsia="zh-CN"/>
        </w:rPr>
        <w:t>6</w:t>
      </w:r>
      <w:r>
        <w:rPr>
          <w:rFonts w:hint="default" w:ascii="Arial" w:hAnsi="Arial" w:cs="Arial"/>
          <w:sz w:val="21"/>
          <w:szCs w:val="21"/>
          <w:lang w:val="en-US" w:eastAsia="zh-CN"/>
        </w:rPr>
        <w:t xml:space="preserve">a). Conversely, an excessively large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default" w:ascii="Arial" w:hAnsi="Arial" w:cs="Arial"/>
          <w:sz w:val="21"/>
          <w:szCs w:val="21"/>
          <w:lang w:val="en-US" w:eastAsia="zh-CN"/>
        </w:rPr>
        <w:t xml:space="preserve"> creates a conflict between minimizing the total cost and satisfying the constraint, limiting the exploration of better solutions.</w:t>
      </w:r>
    </w:p>
    <w:p w14:paraId="758813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eastAsia="宋体" w:cs="Arial"/>
          <w:i w:val="0"/>
          <w:iCs w:val="0"/>
          <w:caps w:val="0"/>
          <w:color w:val="24292F"/>
          <w:spacing w:val="0"/>
          <w:sz w:val="21"/>
          <w:szCs w:val="21"/>
          <w:lang w:val="en-US" w:eastAsia="zh-CN"/>
        </w:rPr>
      </w:pP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2</m:t>
            </m:r>
            <m:ctrlPr>
              <w:rPr>
                <w:rFonts w:hint="eastAsia" w:ascii="Cambria Math" w:hAnsi="Arial" w:cs="Arial"/>
                <w:i/>
                <w:sz w:val="21"/>
                <w:szCs w:val="21"/>
                <w:lang w:val="en-US" w:eastAsia="zh-CN"/>
              </w:rPr>
            </m:ctrlPr>
          </m:sub>
        </m:sSub>
      </m:oMath>
      <w:r>
        <w:rPr>
          <w:rFonts w:hint="eastAsia" w:ascii="Arial" w:hAnsi="Arial" w:eastAsia="宋体" w:cs="Arial"/>
          <w:i w:val="0"/>
          <w:iCs w:val="0"/>
          <w:caps w:val="0"/>
          <w:color w:val="24292F"/>
          <w:spacing w:val="0"/>
          <w:sz w:val="21"/>
          <w:szCs w:val="21"/>
          <w:lang w:val="en-US" w:eastAsia="zh-CN"/>
        </w:rPr>
        <w:t xml:space="preserve">, </w:t>
      </w:r>
      <w:r>
        <w:rPr>
          <w:rFonts w:hint="default" w:ascii="Arial" w:hAnsi="Arial" w:eastAsia="Helvetica" w:cs="Arial"/>
          <w:i w:val="0"/>
          <w:iCs w:val="0"/>
          <w:caps w:val="0"/>
          <w:color w:val="24292F"/>
          <w:spacing w:val="0"/>
          <w:sz w:val="21"/>
          <w:szCs w:val="21"/>
        </w:rPr>
        <w:t>associated with enforcing acyclicity, exhibits a similar behavior to</w:t>
      </w:r>
      <w:r>
        <w:rPr>
          <w:rFonts w:hint="eastAsia" w:ascii="Arial" w:hAnsi="Arial" w:eastAsia="宋体" w:cs="Arial"/>
          <w:i w:val="0"/>
          <w:iCs w:val="0"/>
          <w:caps w:val="0"/>
          <w:color w:val="24292F"/>
          <w:spacing w:val="0"/>
          <w:sz w:val="21"/>
          <w:szCs w:val="21"/>
          <w:lang w:val="en-US" w:eastAsia="zh-CN"/>
        </w:rPr>
        <w:t xml:space="preserve">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eastAsia" w:ascii="Arial" w:hAnsi="Arial" w:eastAsia="宋体" w:cs="Arial"/>
          <w:i w:val="0"/>
          <w:iCs w:val="0"/>
          <w:caps w:val="0"/>
          <w:color w:val="24292F"/>
          <w:spacing w:val="0"/>
          <w:sz w:val="21"/>
          <w:szCs w:val="21"/>
          <w:lang w:val="en-US" w:eastAsia="zh-CN"/>
        </w:rPr>
        <w:t xml:space="preserve">: a value that is too small leads to invalid solutions by failing to guarantee the tree structure (Supplementary Figure 6b). However, unlike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eastAsia" w:ascii="Arial" w:hAnsi="Arial" w:eastAsia="宋体" w:cs="Arial"/>
          <w:i w:val="0"/>
          <w:iCs w:val="0"/>
          <w:caps w:val="0"/>
          <w:color w:val="24292F"/>
          <w:spacing w:val="0"/>
          <w:sz w:val="21"/>
          <w:szCs w:val="21"/>
          <w:lang w:val="en-US" w:eastAsia="zh-CN"/>
        </w:rPr>
        <w:t xml:space="preserve">, increasing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2</m:t>
            </m:r>
            <m:ctrlPr>
              <w:rPr>
                <w:rFonts w:hint="eastAsia" w:ascii="Cambria Math" w:hAnsi="Arial" w:cs="Arial"/>
                <w:i/>
                <w:sz w:val="21"/>
                <w:szCs w:val="21"/>
                <w:lang w:val="en-US" w:eastAsia="zh-CN"/>
              </w:rPr>
            </m:ctrlPr>
          </m:sub>
        </m:sSub>
      </m:oMath>
      <w:r>
        <w:rPr>
          <w:rFonts w:hint="eastAsia" w:ascii="Arial" w:hAnsi="Arial" w:eastAsia="宋体" w:cs="Arial"/>
          <w:i w:val="0"/>
          <w:iCs w:val="0"/>
          <w:caps w:val="0"/>
          <w:color w:val="24292F"/>
          <w:spacing w:val="0"/>
          <w:sz w:val="21"/>
          <w:szCs w:val="21"/>
          <w:lang w:val="en-US" w:eastAsia="zh-CN"/>
        </w:rPr>
        <w:t xml:space="preserve"> does not reduce the solution probability, as minimizing the total cost and satisfying the </w:t>
      </w:r>
      <w:r>
        <w:rPr>
          <w:rFonts w:hint="default" w:ascii="Arial" w:hAnsi="Arial" w:eastAsia="Helvetica" w:cs="Arial"/>
          <w:i w:val="0"/>
          <w:iCs w:val="0"/>
          <w:caps w:val="0"/>
          <w:color w:val="24292F"/>
          <w:spacing w:val="0"/>
          <w:sz w:val="21"/>
          <w:szCs w:val="21"/>
        </w:rPr>
        <w:t>acyclicity</w:t>
      </w:r>
      <w:r>
        <w:rPr>
          <w:rFonts w:hint="eastAsia" w:ascii="Arial" w:hAnsi="Arial" w:eastAsia="宋体" w:cs="Arial"/>
          <w:i w:val="0"/>
          <w:iCs w:val="0"/>
          <w:caps w:val="0"/>
          <w:color w:val="24292F"/>
          <w:spacing w:val="0"/>
          <w:sz w:val="21"/>
          <w:szCs w:val="21"/>
          <w:lang w:val="en-US" w:eastAsia="zh-CN"/>
        </w:rPr>
        <w:t xml:space="preserve"> constraint are not inherently conflicting objectives. </w:t>
      </w:r>
    </w:p>
    <w:p w14:paraId="140DB1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i w:val="0"/>
          <w:iCs w:val="0"/>
          <w:caps w:val="0"/>
          <w:color w:val="24292F"/>
          <w:spacing w:val="0"/>
          <w:sz w:val="21"/>
          <w:szCs w:val="21"/>
          <w:lang w:val="en-US" w:eastAsia="zh-CN"/>
        </w:rPr>
      </w:pP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3</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penalizes unreasonable arcs at Steiner vertices. As with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and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2</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a value that is too small results in invalid solutions (Supplementary Figure </w:t>
      </w:r>
      <w:r>
        <w:rPr>
          <w:rFonts w:hint="eastAsia" w:ascii="Arial" w:hAnsi="Arial" w:eastAsia="宋体" w:cs="Arial"/>
          <w:i w:val="0"/>
          <w:iCs w:val="0"/>
          <w:caps w:val="0"/>
          <w:color w:val="24292F"/>
          <w:spacing w:val="0"/>
          <w:sz w:val="21"/>
          <w:szCs w:val="21"/>
          <w:lang w:val="en-US" w:eastAsia="zh-CN"/>
        </w:rPr>
        <w:t>6</w:t>
      </w:r>
      <w:r>
        <w:rPr>
          <w:rFonts w:hint="default" w:ascii="Arial" w:hAnsi="Arial" w:eastAsia="宋体" w:cs="Arial"/>
          <w:i w:val="0"/>
          <w:iCs w:val="0"/>
          <w:caps w:val="0"/>
          <w:color w:val="24292F"/>
          <w:spacing w:val="0"/>
          <w:sz w:val="21"/>
          <w:szCs w:val="21"/>
          <w:lang w:val="en-US" w:eastAsia="zh-CN"/>
        </w:rPr>
        <w:t xml:space="preserve">c). Additionally, an excessively large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3</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diminishes the relative importance of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1</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and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2</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increasing the likelihood of failing to form a valid tree.</w:t>
      </w:r>
    </w:p>
    <w:p w14:paraId="3D0BB9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i w:val="0"/>
          <w:iCs w:val="0"/>
          <w:caps w:val="0"/>
          <w:color w:val="24292F"/>
          <w:spacing w:val="0"/>
          <w:sz w:val="21"/>
          <w:szCs w:val="21"/>
          <w:lang w:val="en-US" w:eastAsia="zh-CN"/>
        </w:rPr>
      </w:pPr>
      <w:r>
        <w:rPr>
          <w:rFonts w:hint="default" w:ascii="Arial" w:hAnsi="Arial" w:eastAsia="宋体" w:cs="Arial"/>
          <w:i w:val="0"/>
          <w:iCs w:val="0"/>
          <w:caps w:val="0"/>
          <w:color w:val="24292F"/>
          <w:spacing w:val="0"/>
          <w:sz w:val="21"/>
          <w:szCs w:val="21"/>
          <w:lang w:val="en-US" w:eastAsia="zh-CN"/>
        </w:rPr>
        <w:t xml:space="preserve">Finally,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4</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enforces the rectilinearity constraint specific to routing scenarios. Supplementary Figure </w:t>
      </w:r>
      <w:r>
        <w:rPr>
          <w:rFonts w:hint="eastAsia" w:ascii="Arial" w:hAnsi="Arial" w:eastAsia="宋体" w:cs="Arial"/>
          <w:i w:val="0"/>
          <w:iCs w:val="0"/>
          <w:caps w:val="0"/>
          <w:color w:val="24292F"/>
          <w:spacing w:val="0"/>
          <w:sz w:val="21"/>
          <w:szCs w:val="21"/>
          <w:lang w:val="en-US" w:eastAsia="zh-CN"/>
        </w:rPr>
        <w:t>6</w:t>
      </w:r>
      <w:r>
        <w:rPr>
          <w:rFonts w:hint="default" w:ascii="Arial" w:hAnsi="Arial" w:eastAsia="宋体" w:cs="Arial"/>
          <w:i w:val="0"/>
          <w:iCs w:val="0"/>
          <w:caps w:val="0"/>
          <w:color w:val="24292F"/>
          <w:spacing w:val="0"/>
          <w:sz w:val="21"/>
          <w:szCs w:val="21"/>
          <w:lang w:val="en-US" w:eastAsia="zh-CN"/>
        </w:rPr>
        <w:t xml:space="preserve">d highlights the importance of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4</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a value that is too small leads to suboptimal tree solutions. Increasing </w:t>
      </w:r>
      <m:oMath>
        <m:sSub>
          <m:sSubPr>
            <m:ctrlPr>
              <w:rPr>
                <w:rFonts w:hint="eastAsia" w:ascii="Cambria Math" w:hAnsi="Arial" w:cs="Arial"/>
                <w:i/>
                <w:sz w:val="21"/>
                <w:szCs w:val="21"/>
                <w:lang w:val="en-US" w:eastAsia="zh-CN"/>
              </w:rPr>
            </m:ctrlPr>
          </m:sSubPr>
          <m:e>
            <m:r>
              <m:rPr/>
              <w:rPr>
                <w:rFonts w:ascii="Cambria Math" w:hAnsi="Cambria Math" w:cs="Arial"/>
                <w:sz w:val="21"/>
                <w:szCs w:val="21"/>
                <w:lang w:val="en-US"/>
              </w:rPr>
              <m:t>λ</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4</m:t>
            </m:r>
            <m:ctrlPr>
              <w:rPr>
                <w:rFonts w:hint="eastAsia" w:ascii="Cambria Math" w:hAnsi="Arial" w:cs="Arial"/>
                <w:i/>
                <w:sz w:val="21"/>
                <w:szCs w:val="21"/>
                <w:lang w:val="en-US" w:eastAsia="zh-CN"/>
              </w:rPr>
            </m:ctrlPr>
          </m:sub>
        </m:sSub>
      </m:oMath>
      <w:r>
        <w:rPr>
          <w:rFonts w:hint="default" w:ascii="Arial" w:hAnsi="Arial" w:eastAsia="宋体" w:cs="Arial"/>
          <w:i w:val="0"/>
          <w:iCs w:val="0"/>
          <w:caps w:val="0"/>
          <w:color w:val="24292F"/>
          <w:spacing w:val="0"/>
          <w:sz w:val="21"/>
          <w:szCs w:val="21"/>
          <w:lang w:val="en-US" w:eastAsia="zh-CN"/>
        </w:rPr>
        <w:t xml:space="preserve"> does not reduce the solution probability, as the rectilinearity constraint neither conflicts with minimizing the total cost nor with satisfying the other constraints.</w:t>
      </w:r>
    </w:p>
    <w:p w14:paraId="298FB9A4">
      <w:pPr>
        <w:keepNext w:val="0"/>
        <w:keepLines w:val="0"/>
        <w:pageBreakBefore w:val="0"/>
        <w:widowControl w:val="0"/>
        <w:kinsoku/>
        <w:wordWrap/>
        <w:overflowPunct/>
        <w:topLinePunct w:val="0"/>
        <w:autoSpaceDE/>
        <w:autoSpaceDN/>
        <w:bidi w:val="0"/>
        <w:adjustRightInd/>
        <w:snapToGrid/>
        <w:textAlignment w:val="auto"/>
        <w:rPr>
          <w:rFonts w:hint="default" w:ascii="Arial" w:hAnsi="Arial" w:eastAsia="宋体" w:cs="Arial"/>
          <w:i w:val="0"/>
          <w:iCs w:val="0"/>
          <w:caps w:val="0"/>
          <w:color w:val="24292F"/>
          <w:spacing w:val="0"/>
          <w:sz w:val="21"/>
          <w:szCs w:val="21"/>
          <w:lang w:val="en-US" w:eastAsia="zh-CN"/>
        </w:rPr>
      </w:pPr>
    </w:p>
    <w:p w14:paraId="667908CF">
      <w:pPr>
        <w:rPr>
          <w:rFonts w:hint="default" w:ascii="Arial" w:hAnsi="Arial" w:eastAsia="宋体" w:cs="Arial"/>
          <w:i w:val="0"/>
          <w:iCs w:val="0"/>
          <w:caps w:val="0"/>
          <w:color w:val="24292F"/>
          <w:spacing w:val="0"/>
          <w:sz w:val="21"/>
          <w:szCs w:val="21"/>
          <w:lang w:val="en-US" w:eastAsia="zh-CN"/>
        </w:rPr>
      </w:pPr>
      <w:r>
        <w:rPr>
          <w:rFonts w:hint="default" w:ascii="Arial" w:hAnsi="Arial" w:eastAsia="宋体" w:cs="Arial"/>
          <w:i w:val="0"/>
          <w:iCs w:val="0"/>
          <w:caps w:val="0"/>
          <w:color w:val="24292F"/>
          <w:spacing w:val="0"/>
          <w:sz w:val="21"/>
          <w:szCs w:val="21"/>
          <w:lang w:val="en-US" w:eastAsia="zh-CN"/>
        </w:rPr>
        <w:br w:type="page"/>
      </w:r>
    </w:p>
    <w:p w14:paraId="3FF541A4">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24"/>
          <w:lang w:val="en-US" w:eastAsia="zh-CN"/>
        </w:rPr>
      </w:pPr>
      <w:r>
        <w:rPr>
          <w:rFonts w:hint="eastAsia" w:ascii="Arial" w:hAnsi="Arial" w:cs="Arial"/>
          <w:b/>
          <w:bCs/>
          <w:sz w:val="24"/>
          <w:szCs w:val="24"/>
          <w:lang w:val="en-US" w:eastAsia="zh-CN"/>
        </w:rPr>
        <w:t xml:space="preserve">Supplementary Note 6 </w:t>
      </w:r>
      <w:r>
        <w:rPr>
          <w:rFonts w:hint="default" w:ascii="Arial" w:hAnsi="Arial" w:cs="Arial"/>
          <w:b/>
          <w:bCs/>
          <w:sz w:val="24"/>
          <w:szCs w:val="32"/>
          <w:lang w:val="en-US" w:eastAsia="zh-CN"/>
        </w:rPr>
        <w:t xml:space="preserve">Ising Mapping of </w:t>
      </w:r>
      <w:r>
        <w:rPr>
          <w:rFonts w:hint="eastAsia" w:ascii="Arial" w:hAnsi="Arial" w:cs="Arial"/>
          <w:b/>
          <w:bCs/>
          <w:sz w:val="24"/>
          <w:szCs w:val="32"/>
          <w:lang w:val="en-US" w:eastAsia="zh-CN"/>
        </w:rPr>
        <w:t>Layer Assignment</w:t>
      </w:r>
      <w:r>
        <w:rPr>
          <w:rFonts w:hint="default" w:ascii="Arial" w:hAnsi="Arial" w:cs="Arial"/>
          <w:b/>
          <w:bCs/>
          <w:sz w:val="24"/>
          <w:szCs w:val="32"/>
          <w:lang w:val="en-US" w:eastAsia="zh-CN"/>
        </w:rPr>
        <w:t xml:space="preserve"> Problem</w:t>
      </w:r>
    </w:p>
    <w:p w14:paraId="4F1641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r>
        <w:rPr>
          <w:rFonts w:hint="eastAsia" w:ascii="Arial" w:hAnsi="Arial" w:cs="Arial"/>
          <w:sz w:val="21"/>
          <w:szCs w:val="21"/>
          <w:lang w:val="en-US" w:eastAsia="zh-CN"/>
        </w:rPr>
        <w:t xml:space="preserve">When both </w:t>
      </w:r>
      <w:r>
        <w:rPr>
          <w:rFonts w:hint="default" w:ascii="Arial" w:hAnsi="Arial" w:cs="Arial"/>
          <w:sz w:val="21"/>
          <w:szCs w:val="21"/>
          <w:lang w:val="en-US" w:eastAsia="zh-CN"/>
        </w:rPr>
        <w:t>reduc</w:t>
      </w:r>
      <w:r>
        <w:rPr>
          <w:rFonts w:hint="eastAsia" w:ascii="Arial" w:hAnsi="Arial" w:cs="Arial"/>
          <w:sz w:val="21"/>
          <w:szCs w:val="21"/>
          <w:lang w:val="en-US" w:eastAsia="zh-CN"/>
        </w:rPr>
        <w:t>ing</w:t>
      </w:r>
      <w:r>
        <w:rPr>
          <w:rFonts w:hint="default" w:ascii="Arial" w:hAnsi="Arial" w:cs="Arial"/>
          <w:sz w:val="21"/>
          <w:szCs w:val="21"/>
          <w:lang w:val="en-US" w:eastAsia="zh-CN"/>
        </w:rPr>
        <w:t xml:space="preserve"> wire density</w:t>
      </w:r>
      <w:r>
        <w:rPr>
          <w:rFonts w:hint="eastAsia" w:ascii="Arial" w:hAnsi="Arial" w:cs="Arial"/>
          <w:sz w:val="21"/>
          <w:szCs w:val="21"/>
          <w:lang w:val="en-US" w:eastAsia="zh-CN"/>
        </w:rPr>
        <w:t xml:space="preserve"> and minimizing the usage of vias are considered, the layer assignment problem becomes a multi-objective optimization problem. The total Hamiltonian for the DVLA problem can be expressed as</w:t>
      </w:r>
    </w:p>
    <w:p w14:paraId="56A643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m:oMathPara>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DVLA</m:t>
              </m:r>
              <m:ctrlPr>
                <w:rPr>
                  <w:rFonts w:hint="default" w:ascii="Cambria Math" w:hAnsi="Cambria Math" w:cs="Arial"/>
                  <w:i/>
                  <w:sz w:val="21"/>
                  <w:szCs w:val="21"/>
                  <w:lang w:val="en-US"/>
                </w:rPr>
              </m:ctrlPr>
            </m:sub>
          </m:sSub>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rPr>
                <m:t>λ</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rPr>
                <m:t>λ</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oMath>
      </m:oMathPara>
    </w:p>
    <w:p w14:paraId="02AF45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where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oMath>
      <w:r>
        <w:rPr>
          <w:rFonts w:hint="default" w:ascii="Arial" w:hAnsi="Arial" w:cs="Arial"/>
          <w:i w:val="0"/>
          <w:sz w:val="21"/>
          <w:szCs w:val="21"/>
          <w:lang w:val="en-US" w:eastAsia="zh-CN"/>
        </w:rPr>
        <w:t xml:space="preserve"> </w:t>
      </w:r>
      <w:r>
        <w:rPr>
          <w:rFonts w:hint="default" w:ascii="Arial" w:hAnsi="Arial" w:cs="Arial"/>
          <w:sz w:val="21"/>
          <w:szCs w:val="21"/>
          <w:lang w:val="en-US" w:eastAsia="zh-CN"/>
        </w:rPr>
        <w:t xml:space="preserve">and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oMath>
      <w:r>
        <w:rPr>
          <w:rFonts w:hint="default" w:ascii="Arial" w:hAnsi="Arial" w:cs="Arial"/>
          <w:sz w:val="21"/>
          <w:szCs w:val="21"/>
          <w:lang w:val="en-US" w:eastAsia="zh-CN"/>
        </w:rPr>
        <w:t xml:space="preserve"> represent the density-driven and via-aware contributions to the overall objective, respectively. The coefficients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rPr>
              <m:t>λ</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oMath>
      <w:r>
        <w:rPr>
          <w:rFonts w:hint="default" w:ascii="Arial" w:hAnsi="Arial" w:cs="Arial"/>
          <w:sz w:val="21"/>
          <w:szCs w:val="21"/>
          <w:lang w:val="en-US" w:eastAsia="zh-CN"/>
        </w:rPr>
        <w:t xml:space="preserve"> and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rPr>
              <m:t>λ</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oMath>
      <w:r>
        <w:rPr>
          <w:rFonts w:hint="default" w:ascii="Arial" w:hAnsi="Arial" w:cs="Arial"/>
          <w:sz w:val="21"/>
          <w:szCs w:val="21"/>
          <w:lang w:val="en-US" w:eastAsia="zh-CN"/>
        </w:rPr>
        <w:t xml:space="preserve"> denote the relative importance of each component in the optimization process.</w:t>
      </w:r>
    </w:p>
    <w:p w14:paraId="7330D2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sz w:val="21"/>
          <w:szCs w:val="21"/>
          <w:lang w:val="en-US" w:eastAsia="zh-CN"/>
        </w:rPr>
      </w:pPr>
      <w:r>
        <w:rPr>
          <w:rFonts w:hint="eastAsia" w:ascii="Arial" w:hAnsi="Arial" w:cs="Arial"/>
          <w:sz w:val="21"/>
          <w:szCs w:val="21"/>
          <w:lang w:val="en-US" w:eastAsia="zh-CN"/>
        </w:rPr>
        <w:t xml:space="preserve">Let Ising spin variables </w:t>
      </w:r>
      <m:oMath>
        <m:r>
          <m:rPr/>
          <w:rPr>
            <w:rFonts w:hint="default" w:ascii="Cambria Math" w:hAnsi="Cambria Math" w:cs="Arial"/>
            <w:kern w:val="2"/>
            <w:sz w:val="21"/>
            <w:szCs w:val="21"/>
            <w:lang w:val="en-US" w:eastAsia="zh-CN" w:bidi="ar-SA"/>
          </w:rPr>
          <m:t>s=[</m:t>
        </m:r>
        <m:sSup>
          <m:sSupPr>
            <m:ctrlPr>
              <w:rPr>
                <w:rFonts w:hint="default" w:ascii="Cambria Math" w:hAnsi="Cambria Math" w:cs="Arial"/>
                <w:i/>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p>
            <m:r>
              <m:rPr/>
              <w:rPr>
                <w:rFonts w:hint="default" w:ascii="Cambria Math" w:hAnsi="Cambria Math" w:cs="Arial"/>
                <w:kern w:val="2"/>
                <w:sz w:val="21"/>
                <w:szCs w:val="21"/>
                <w:lang w:val="en-US" w:eastAsia="zh-CN" w:bidi="ar-SA"/>
              </w:rPr>
              <m:t>ℎ</m:t>
            </m:r>
            <m:ctrlPr>
              <w:rPr>
                <w:rFonts w:hint="default" w:ascii="Cambria Math" w:hAnsi="Cambria Math" w:cs="Arial"/>
                <w:i/>
                <w:kern w:val="2"/>
                <w:sz w:val="21"/>
                <w:szCs w:val="21"/>
                <w:lang w:val="en-US" w:eastAsia="zh-CN" w:bidi="ar-SA"/>
              </w:rPr>
            </m:ctrlPr>
          </m:sup>
        </m:sSup>
        <m:r>
          <m:rPr/>
          <w:rPr>
            <w:rFonts w:hint="default" w:ascii="Cambria Math" w:hAnsi="Cambria Math" w:cs="Arial"/>
            <w:kern w:val="2"/>
            <w:sz w:val="21"/>
            <w:szCs w:val="21"/>
            <w:lang w:val="en-US" w:eastAsia="zh-CN" w:bidi="ar-SA"/>
          </w:rPr>
          <m:t xml:space="preserve"> </m:t>
        </m:r>
        <m:sSup>
          <m:sSupPr>
            <m:ctrlPr>
              <w:rPr>
                <w:rFonts w:hint="default" w:ascii="Cambria Math" w:hAnsi="Cambria Math" w:cs="Arial"/>
                <w:i/>
                <w:kern w:val="2"/>
                <w:sz w:val="21"/>
                <w:szCs w:val="21"/>
                <w:lang w:val="en-US" w:eastAsia="zh-CN" w:bidi="ar-SA"/>
              </w:rPr>
            </m:ctrlPr>
          </m:sSupPr>
          <m:e>
            <m:r>
              <m:rPr/>
              <w:rPr>
                <w:rFonts w:hint="default" w:ascii="Cambria Math" w:hAnsi="Cambria Math" w:cs="Arial"/>
                <w:kern w:val="2"/>
                <w:sz w:val="21"/>
                <w:szCs w:val="21"/>
                <w:lang w:val="en-US" w:eastAsia="zh-CN" w:bidi="ar-SA"/>
              </w:rPr>
              <m:t>s</m:t>
            </m:r>
            <m:ctrlPr>
              <w:rPr>
                <w:rFonts w:hint="default" w:ascii="Cambria Math" w:hAnsi="Cambria Math" w:cs="Arial"/>
                <w:i/>
                <w:kern w:val="2"/>
                <w:sz w:val="21"/>
                <w:szCs w:val="21"/>
                <w:lang w:val="en-US" w:eastAsia="zh-CN" w:bidi="ar-SA"/>
              </w:rPr>
            </m:ctrlPr>
          </m:e>
          <m:sup>
            <m:r>
              <m:rPr/>
              <w:rPr>
                <w:rFonts w:hint="default" w:ascii="Cambria Math" w:hAnsi="Cambria Math" w:cs="Arial"/>
                <w:kern w:val="2"/>
                <w:sz w:val="21"/>
                <w:szCs w:val="21"/>
                <w:lang w:val="en-US" w:eastAsia="zh-CN" w:bidi="ar-SA"/>
              </w:rPr>
              <m:t>v</m:t>
            </m:r>
            <m:ctrlPr>
              <w:rPr>
                <w:rFonts w:hint="default" w:ascii="Cambria Math" w:hAnsi="Cambria Math" w:cs="Arial"/>
                <w:i/>
                <w:kern w:val="2"/>
                <w:sz w:val="21"/>
                <w:szCs w:val="21"/>
                <w:lang w:val="en-US" w:eastAsia="zh-CN" w:bidi="ar-SA"/>
              </w:rPr>
            </m:ctrlPr>
          </m:sup>
        </m:sSup>
        <m:r>
          <m:rPr/>
          <w:rPr>
            <w:rFonts w:hint="default" w:ascii="Cambria Math" w:hAnsi="Cambria Math" w:cs="Arial"/>
            <w:kern w:val="2"/>
            <w:sz w:val="21"/>
            <w:szCs w:val="21"/>
            <w:lang w:val="en-US" w:eastAsia="zh-CN" w:bidi="ar-SA"/>
          </w:rPr>
          <m:t>]</m:t>
        </m:r>
      </m:oMath>
      <w:r>
        <w:rPr>
          <w:rFonts w:hint="eastAsia" w:ascii="Arial" w:hAnsi="Arial" w:cs="Arial"/>
          <w:sz w:val="21"/>
          <w:szCs w:val="21"/>
          <w:lang w:val="en-US" w:eastAsia="zh-CN"/>
        </w:rPr>
        <w:t xml:space="preserve"> directly encode the layer assignment for each segment. The density-driven term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oMath>
      <w:r>
        <w:rPr>
          <w:rFonts w:hint="eastAsia" w:ascii="Arial" w:hAnsi="Arial" w:cs="Arial"/>
          <w:sz w:val="21"/>
          <w:szCs w:val="21"/>
          <w:lang w:val="en-US" w:eastAsia="zh-CN"/>
        </w:rPr>
        <w:t xml:space="preserve"> is expressed as</w:t>
      </w:r>
      <w:r>
        <w:rPr>
          <w:rFonts w:ascii="Arial" w:hAnsi="Arial" w:cs="Arial"/>
          <w:sz w:val="18"/>
          <w:szCs w:val="18"/>
        </w:rPr>
        <w:fldChar w:fldCharType="begin"/>
      </w:r>
      <w:r>
        <w:rPr>
          <w:rFonts w:hint="eastAsia" w:ascii="Arial" w:hAnsi="Arial" w:cs="Arial"/>
          <w:sz w:val="18"/>
          <w:szCs w:val="18"/>
          <w:lang w:eastAsia="zh-CN"/>
        </w:rPr>
        <w:instrText xml:space="preserve"> ADDIN ZOTERO_ITEM CSL_CITATION {"citationID":"AqhpJ6VL","properties":{"formattedCitation":"\\super 1\\nosupersub{}","plainCitation":"1","noteIndex":0},"citationItems":[{"id":286,"uris":["http://zotero.org/users/local/3ArMNQcB/items/NTBN2VYQ"],"itemData":{"id":286,"type":"article-journal","abstract":"There are a number of VLSI problems that have a common structure. We investigate such a structure that leads to a unified approach for three independent VLSI layout problems: partitioning, placement, and via minimization. Along the line, we first propose a linear-time approximation algorithm on maxcutand two closely related problems: k-coloringand maximalk-colorordering problem. The k-coloring is a generalization of the maxcut and the maximal k-color ordering is a generalization of the k-coloring. For a graph Gwith eedges and nvertices, our maxcut approximation algorithm runs in O(e+ n) sequential time yielding a nodebalanced maxcut with size at least (w(E) + w(E)/n)/2, improving the time complexity of O(elog e) known before. Building on the proposed maxcut technique and employing a height-balanced binary decomposition, we devise an O((e+ n)log k) time algorithm for the k-coloring problem which always finds a k-partition of vertices such that the number of bad (or “defected”) edges does not exceed (w(E)/k)((n- 1)/n)log k, thus improving both the time complexity O(enk) and the bound e/kknown before. The other related problem is the maximalk-colororderingproblemthat has been an open problem [16]. We show the problem is NP-complete, then present an approximation algorithm building on our k-coloring structure. A performance bound on maximal k-color ordering cost, 2kw(E)/3 is attained in O(ek) time. The solution quality of this algorithm is also tested experimentally and found to be effective.","container-title":"IEEE Transactions on Computers","DOI":"10.1109/12.736440","ISSN":"00189340","issue":"11","journalAbbreviation":"IEEE Trans. Comput.","language":"en","license":"https://ieeexplore.ieee.org/Xplorehelp/downloads/license-information/IEEE.html","page":"1253-1266","source":"DOI.org (Crossref)","title":"Fast approximation algorithms on maxcut, k-coloring, and k-color ordering for VLSI applications","volume":"47","author":[{"literal":"Jun-Dong Cho"},{"family":"Raje","given":"S."},{"family":"Sarrafzadeh","given":"M."}],"issued":{"date-parts":[["1998",11]]}}}],"schema":"https://github.com/citation-style-language/schema/raw/master/csl-citation.json"} </w:instrText>
      </w:r>
      <w:r>
        <w:rPr>
          <w:rFonts w:ascii="Arial" w:hAnsi="Arial" w:cs="Arial"/>
          <w:sz w:val="18"/>
          <w:szCs w:val="18"/>
        </w:rPr>
        <w:fldChar w:fldCharType="separate"/>
      </w:r>
      <w:r>
        <w:rPr>
          <w:rFonts w:hint="default" w:ascii="Arial" w:hAnsi="Arial" w:cs="Arial"/>
          <w:sz w:val="18"/>
          <w:szCs w:val="24"/>
          <w:vertAlign w:val="superscript"/>
        </w:rPr>
        <w:t>1</w:t>
      </w:r>
      <w:r>
        <w:rPr>
          <w:rFonts w:ascii="Arial" w:hAnsi="Arial" w:cs="Arial"/>
          <w:sz w:val="18"/>
          <w:szCs w:val="18"/>
        </w:rPr>
        <w:fldChar w:fldCharType="end"/>
      </w:r>
      <w:r>
        <w:rPr>
          <w:rFonts w:hint="eastAsia" w:ascii="Arial" w:hAnsi="Arial" w:cs="Arial"/>
          <w:sz w:val="21"/>
          <w:szCs w:val="21"/>
          <w:lang w:val="en-US" w:eastAsia="zh-CN"/>
        </w:rPr>
        <w:t>:</w:t>
      </w:r>
    </w:p>
    <w:p w14:paraId="5DDC50E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m:oMathPara>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D</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nary>
            <m:naryPr>
              <m:chr m:val="∑"/>
              <m:limLoc m:val="undOvr"/>
              <m:supHide m:val="1"/>
              <m:ctrlPr>
                <w:rPr>
                  <w:rFonts w:hint="default" w:ascii="Cambria Math" w:hAnsi="Cambria Math" w:cs="Arial"/>
                  <w:i/>
                  <w:sz w:val="21"/>
                  <w:szCs w:val="21"/>
                  <w:lang w:val="en-US" w:eastAsia="zh-CN"/>
                </w:rPr>
              </m:ctrlPr>
            </m:naryPr>
            <m:sub>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i&lt;j&lt;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b>
              </m:sSub>
              <m:ctrlPr>
                <w:rPr>
                  <w:rFonts w:hint="default" w:ascii="Cambria Math" w:hAnsi="Cambria Math" w:cs="Arial"/>
                  <w:i/>
                  <w:sz w:val="21"/>
                  <w:szCs w:val="21"/>
                  <w:lang w:val="en-US" w:eastAsia="zh-CN"/>
                </w:rPr>
              </m:ctrlPr>
            </m:sub>
            <m:sup>
              <m:ctrlPr>
                <w:rPr>
                  <w:rFonts w:hint="default" w:ascii="Cambria Math" w:hAnsi="Cambria Math" w:cs="Arial"/>
                  <w:i/>
                  <w:sz w:val="21"/>
                  <w:szCs w:val="21"/>
                  <w:lang w:val="en-US" w:eastAsia="zh-CN"/>
                </w:rPr>
              </m:ctrlPr>
            </m:sup>
            <m:e>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i,j</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m:t>
              </m:r>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j</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e>
          </m:nary>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nary>
            <m:naryPr>
              <m:chr m:val="∑"/>
              <m:limLoc m:val="undOvr"/>
              <m:supHide m:val="1"/>
              <m:ctrlPr>
                <w:rPr>
                  <w:rFonts w:hint="default" w:ascii="Cambria Math" w:hAnsi="Cambria Math" w:cs="Arial"/>
                  <w:i/>
                  <w:sz w:val="21"/>
                  <w:szCs w:val="21"/>
                  <w:lang w:val="en-US" w:eastAsia="zh-CN"/>
                </w:rPr>
              </m:ctrlPr>
            </m:naryPr>
            <m:sub>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m&lt;n&lt;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ctrlPr>
                <w:rPr>
                  <w:rFonts w:hint="default" w:ascii="Cambria Math" w:hAnsi="Cambria Math" w:cs="Arial"/>
                  <w:i/>
                  <w:sz w:val="21"/>
                  <w:szCs w:val="21"/>
                  <w:lang w:val="en-US" w:eastAsia="zh-CN"/>
                </w:rPr>
              </m:ctrlPr>
            </m:sub>
            <m:sup>
              <m:ctrlPr>
                <w:rPr>
                  <w:rFonts w:hint="default" w:ascii="Cambria Math" w:hAnsi="Cambria Math" w:cs="Arial"/>
                  <w:i/>
                  <w:sz w:val="21"/>
                  <w:szCs w:val="21"/>
                  <w:lang w:val="en-US" w:eastAsia="zh-CN"/>
                </w:rPr>
              </m:ctrlPr>
            </m:sup>
            <m:e>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m,n</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m:t>
              </m:r>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m</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v</m:t>
                  </m:r>
                  <m:ctrlPr>
                    <w:rPr>
                      <w:rFonts w:hint="eastAsia" w:ascii="Cambria Math" w:hAnsi="Arial" w:cs="Arial"/>
                      <w:i/>
                      <w:sz w:val="21"/>
                      <w:szCs w:val="21"/>
                      <w:lang w:val="en-US" w:eastAsia="zh-CN"/>
                    </w:rPr>
                  </m:ctrlPr>
                </m:sup>
              </m:sSubSup>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n</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v</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e>
          </m:nary>
        </m:oMath>
      </m:oMathPara>
    </w:p>
    <w:p w14:paraId="5F74E2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r>
        <w:rPr>
          <w:rFonts w:hint="eastAsia" w:ascii="Arial" w:hAnsi="Arial" w:cs="Arial"/>
          <w:sz w:val="21"/>
          <w:szCs w:val="21"/>
          <w:lang w:val="en-US" w:eastAsia="zh-CN"/>
        </w:rPr>
        <w:t xml:space="preserve">where </w:t>
      </w:r>
      <m:oMath>
        <m:sSub>
          <m:sSubPr>
            <m:ctrlPr>
              <w:rPr>
                <w:rFonts w:ascii="Cambria Math" w:hAnsi="Cambria Math" w:cs="Arial"/>
                <w:i/>
                <w:sz w:val="21"/>
                <w:szCs w:val="21"/>
                <w:lang w:val="en-US"/>
              </w:rPr>
            </m:ctrlPr>
          </m:sSubPr>
          <m:e>
            <m:r>
              <m:rPr/>
              <w:rPr>
                <w:rFonts w:hint="default" w:ascii="Cambria Math" w:hAnsi="Cambria Math" w:cs="Arial"/>
                <w:sz w:val="21"/>
                <w:szCs w:val="21"/>
                <w:lang w:val="en-US" w:eastAsia="zh-CN"/>
              </w:rPr>
              <m:t>N</m:t>
            </m:r>
            <m:ctrlPr>
              <w:rPr>
                <w:rFonts w:ascii="Cambria Math" w:hAnsi="Cambria Math" w:cs="Arial"/>
                <w:i/>
                <w:sz w:val="21"/>
                <w:szCs w:val="21"/>
                <w:lang w:val="en-US"/>
              </w:rPr>
            </m:ctrlPr>
          </m:e>
          <m:sub>
            <m:r>
              <m:rPr/>
              <w:rPr>
                <w:rFonts w:hint="default" w:ascii="Cambria Math" w:hAnsi="Cambria Math" w:cs="Arial"/>
                <w:sz w:val="21"/>
                <w:szCs w:val="21"/>
                <w:lang w:val="en-US" w:eastAsia="zh-CN"/>
              </w:rPr>
              <m:t>ℎ</m:t>
            </m:r>
            <m:ctrlPr>
              <w:rPr>
                <w:rFonts w:ascii="Cambria Math" w:hAnsi="Cambria Math" w:cs="Arial"/>
                <w:i/>
                <w:sz w:val="21"/>
                <w:szCs w:val="21"/>
                <w:lang w:val="en-US"/>
              </w:rPr>
            </m:ctrlPr>
          </m:sub>
        </m:sSub>
      </m:oMath>
      <w:r>
        <w:rPr>
          <w:rFonts w:hint="eastAsia" w:ascii="Arial" w:hAnsi="Arial" w:cs="Arial"/>
          <w:sz w:val="21"/>
          <w:szCs w:val="21"/>
          <w:lang w:val="en-US" w:eastAsia="zh-CN"/>
        </w:rPr>
        <w:t xml:space="preserve"> and </w:t>
      </w:r>
      <m:oMath>
        <m:sSub>
          <m:sSubPr>
            <m:ctrlPr>
              <w:rPr>
                <w:rFonts w:ascii="Cambria Math" w:hAnsi="Cambria Math" w:cs="Arial"/>
                <w:i/>
                <w:sz w:val="21"/>
                <w:szCs w:val="21"/>
                <w:lang w:val="en-US"/>
              </w:rPr>
            </m:ctrlPr>
          </m:sSubPr>
          <m:e>
            <m:r>
              <m:rPr/>
              <w:rPr>
                <w:rFonts w:hint="default" w:ascii="Cambria Math" w:hAnsi="Cambria Math" w:cs="Arial"/>
                <w:sz w:val="21"/>
                <w:szCs w:val="21"/>
                <w:lang w:val="en-US" w:eastAsia="zh-CN"/>
              </w:rPr>
              <m:t>N</m:t>
            </m:r>
            <m:ctrlPr>
              <w:rPr>
                <w:rFonts w:ascii="Cambria Math" w:hAnsi="Cambria Math" w:cs="Arial"/>
                <w:i/>
                <w:sz w:val="21"/>
                <w:szCs w:val="21"/>
                <w:lang w:val="en-US"/>
              </w:rPr>
            </m:ctrlPr>
          </m:e>
          <m:sub>
            <m:r>
              <m:rPr/>
              <w:rPr>
                <w:rFonts w:hint="default" w:ascii="Cambria Math" w:hAnsi="Cambria Math" w:cs="Arial"/>
                <w:sz w:val="21"/>
                <w:szCs w:val="21"/>
                <w:lang w:val="en-US" w:eastAsia="zh-CN"/>
              </w:rPr>
              <m:t>v</m:t>
            </m:r>
            <m:ctrlPr>
              <w:rPr>
                <w:rFonts w:ascii="Cambria Math" w:hAnsi="Cambria Math" w:cs="Arial"/>
                <w:i/>
                <w:sz w:val="21"/>
                <w:szCs w:val="21"/>
                <w:lang w:val="en-US"/>
              </w:rPr>
            </m:ctrlPr>
          </m:sub>
        </m:sSub>
      </m:oMath>
      <w:r>
        <w:rPr>
          <w:rFonts w:hint="eastAsia" w:ascii="Arial" w:hAnsi="Arial" w:cs="Arial"/>
          <w:sz w:val="21"/>
          <w:szCs w:val="21"/>
          <w:lang w:val="en-US" w:eastAsia="zh-CN"/>
        </w:rPr>
        <w:t xml:space="preserve"> denote the numbers of horizontal and vertical segments, respectively, and </w:t>
      </w:r>
      <m:oMath>
        <m:sSup>
          <m:sSupPr>
            <m:ctrlPr>
              <w:rPr>
                <w:rFonts w:ascii="Cambria Math" w:hAnsi="Cambria Math" w:cs="Arial"/>
                <w:i/>
                <w:sz w:val="21"/>
                <w:szCs w:val="21"/>
                <w:lang w:val="en-US"/>
              </w:rPr>
            </m:ctrlPr>
          </m:sSupPr>
          <m:e>
            <m:r>
              <m:rPr/>
              <w:rPr>
                <w:rFonts w:hint="default" w:ascii="Cambria Math" w:hAnsi="Cambria Math" w:cs="Arial"/>
                <w:sz w:val="21"/>
                <w:szCs w:val="21"/>
                <w:lang w:val="en-US" w:eastAsia="zh-CN"/>
              </w:rPr>
              <m:t>w</m:t>
            </m:r>
            <m:ctrlPr>
              <w:rPr>
                <w:rFonts w:ascii="Cambria Math" w:hAnsi="Cambria Math" w:cs="Arial"/>
                <w:i/>
                <w:sz w:val="21"/>
                <w:szCs w:val="21"/>
                <w:lang w:val="en-US"/>
              </w:rPr>
            </m:ctrlPr>
          </m:e>
          <m:sup>
            <m:r>
              <m:rPr/>
              <w:rPr>
                <w:rFonts w:hint="default" w:ascii="Cambria Math" w:hAnsi="Cambria Math" w:cs="Arial"/>
                <w:sz w:val="21"/>
                <w:szCs w:val="21"/>
                <w:lang w:val="en-US" w:eastAsia="zh-CN"/>
              </w:rPr>
              <m:t>ℎ</m:t>
            </m:r>
            <m:ctrlPr>
              <w:rPr>
                <w:rFonts w:ascii="Cambria Math" w:hAnsi="Cambria Math" w:cs="Arial"/>
                <w:i/>
                <w:sz w:val="21"/>
                <w:szCs w:val="21"/>
                <w:lang w:val="en-US"/>
              </w:rPr>
            </m:ctrlPr>
          </m:sup>
        </m:sSup>
      </m:oMath>
      <w:r>
        <w:rPr>
          <w:rFonts w:hint="eastAsia" w:ascii="Arial" w:hAnsi="Arial" w:cs="Arial"/>
          <w:sz w:val="21"/>
          <w:szCs w:val="21"/>
          <w:lang w:val="en-US" w:eastAsia="zh-CN"/>
        </w:rPr>
        <w:t xml:space="preserve"> and </w:t>
      </w:r>
      <m:oMath>
        <m:sSup>
          <m:sSupPr>
            <m:ctrlPr>
              <w:rPr>
                <w:rFonts w:ascii="Cambria Math" w:hAnsi="Cambria Math" w:cs="Arial"/>
                <w:i/>
                <w:sz w:val="21"/>
                <w:szCs w:val="21"/>
                <w:lang w:val="en-US"/>
              </w:rPr>
            </m:ctrlPr>
          </m:sSupPr>
          <m:e>
            <m:r>
              <m:rPr/>
              <w:rPr>
                <w:rFonts w:hint="default" w:ascii="Cambria Math" w:hAnsi="Cambria Math" w:cs="Arial"/>
                <w:sz w:val="21"/>
                <w:szCs w:val="21"/>
                <w:lang w:val="en-US" w:eastAsia="zh-CN"/>
              </w:rPr>
              <m:t>w</m:t>
            </m:r>
            <m:ctrlPr>
              <w:rPr>
                <w:rFonts w:ascii="Cambria Math" w:hAnsi="Cambria Math" w:cs="Arial"/>
                <w:i/>
                <w:sz w:val="21"/>
                <w:szCs w:val="21"/>
                <w:lang w:val="en-US"/>
              </w:rPr>
            </m:ctrlPr>
          </m:e>
          <m:sup>
            <m:r>
              <m:rPr/>
              <w:rPr>
                <w:rFonts w:hint="default" w:ascii="Cambria Math" w:hAnsi="Cambria Math" w:cs="Arial"/>
                <w:sz w:val="21"/>
                <w:szCs w:val="21"/>
                <w:lang w:val="en-US" w:eastAsia="zh-CN"/>
              </w:rPr>
              <m:t>v</m:t>
            </m:r>
            <m:ctrlPr>
              <w:rPr>
                <w:rFonts w:ascii="Cambria Math" w:hAnsi="Cambria Math" w:cs="Arial"/>
                <w:i/>
                <w:sz w:val="21"/>
                <w:szCs w:val="21"/>
                <w:lang w:val="en-US"/>
              </w:rPr>
            </m:ctrlPr>
          </m:sup>
        </m:sSup>
      </m:oMath>
      <w:r>
        <w:rPr>
          <w:rFonts w:hint="eastAsia" w:ascii="Arial" w:hAnsi="Arial" w:cs="Arial"/>
          <w:sz w:val="21"/>
          <w:szCs w:val="21"/>
          <w:lang w:val="en-US" w:eastAsia="zh-CN"/>
        </w:rPr>
        <w:t xml:space="preserve"> denote local density matrices of horizontal and vertical segments, respectively. In the case of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oMath>
      <w:r>
        <w:rPr>
          <w:rFonts w:hint="eastAsia" w:ascii="Arial" w:hAnsi="Arial" w:cs="Arial"/>
          <w:sz w:val="21"/>
          <w:szCs w:val="21"/>
          <w:lang w:val="en-US" w:eastAsia="zh-CN"/>
        </w:rPr>
        <w:t xml:space="preserve">, vias are used when a horizontal segment and a vertical one need to be connected, or when a segment must reach a pin (assuming that all pins are located on </w:t>
      </w:r>
      <m:oMath>
        <m:sSub>
          <m:sSubPr>
            <m:ctrlPr>
              <w:rPr>
                <w:rFonts w:ascii="Cambria Math" w:hAnsi="Cambria Math" w:cs="Arial"/>
                <w:i/>
                <w:sz w:val="21"/>
                <w:szCs w:val="21"/>
                <w:lang w:val="en-US"/>
              </w:rPr>
            </m:ctrlPr>
          </m:sSubPr>
          <m:e>
            <m:r>
              <m:rPr/>
              <w:rPr>
                <w:rFonts w:hint="default" w:ascii="Cambria Math" w:hAnsi="Cambria Math" w:cs="Arial"/>
                <w:sz w:val="21"/>
                <w:szCs w:val="21"/>
                <w:lang w:val="en-US" w:eastAsia="zh-CN"/>
              </w:rPr>
              <m:t>L</m:t>
            </m:r>
            <m:ctrlPr>
              <w:rPr>
                <w:rFonts w:ascii="Cambria Math" w:hAnsi="Cambria Math" w:cs="Arial"/>
                <w:i/>
                <w:sz w:val="21"/>
                <w:szCs w:val="21"/>
                <w:lang w:val="en-US"/>
              </w:rPr>
            </m:ctrlPr>
          </m:e>
          <m:sub>
            <m:r>
              <m:rPr/>
              <w:rPr>
                <w:rFonts w:hint="default" w:ascii="Cambria Math" w:hAnsi="Cambria Math" w:cs="Arial"/>
                <w:sz w:val="21"/>
                <w:szCs w:val="21"/>
                <w:lang w:val="en-US" w:eastAsia="zh-CN"/>
              </w:rPr>
              <m:t>0</m:t>
            </m:r>
            <m:ctrlPr>
              <w:rPr>
                <w:rFonts w:ascii="Cambria Math" w:hAnsi="Cambria Math" w:cs="Arial"/>
                <w:i/>
                <w:sz w:val="21"/>
                <w:szCs w:val="21"/>
                <w:lang w:val="en-US"/>
              </w:rPr>
            </m:ctrlPr>
          </m:sub>
        </m:sSub>
      </m:oMath>
      <w:r>
        <w:rPr>
          <w:rFonts w:hint="eastAsia" w:ascii="Arial" w:hAnsi="Arial" w:cs="Arial"/>
          <w:sz w:val="21"/>
          <w:szCs w:val="21"/>
          <w:lang w:val="en-US" w:eastAsia="zh-CN"/>
        </w:rPr>
        <w:t xml:space="preserve">). The via-aware term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oMath>
      <w:r>
        <w:rPr>
          <w:rFonts w:hint="eastAsia" w:ascii="Arial" w:hAnsi="Arial" w:cs="Arial"/>
          <w:sz w:val="21"/>
          <w:szCs w:val="21"/>
          <w:lang w:val="en-US" w:eastAsia="zh-CN"/>
        </w:rPr>
        <w:t xml:space="preserve"> can be expressed as:</w:t>
      </w:r>
    </w:p>
    <w:p w14:paraId="3251E5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m:oMathPara>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rPr>
              </m:ctrlPr>
            </m:sub>
          </m:sSub>
          <m:r>
            <m:rPr/>
            <w:rPr>
              <w:rFonts w:hint="default" w:ascii="Cambria Math" w:hAnsi="Cambria Math" w:cs="Arial"/>
              <w:sz w:val="21"/>
              <w:szCs w:val="21"/>
              <w:lang w:val="en-US" w:eastAsia="zh-CN"/>
            </w:rPr>
            <m:t>=</m:t>
          </m:r>
          <m:nary>
            <m:naryPr>
              <m:chr m:val="∑"/>
              <m:limLoc m:val="undOvr"/>
              <m:supHide m:val="1"/>
              <m:ctrlPr>
                <w:rPr>
                  <w:rFonts w:hint="default" w:ascii="Cambria Math" w:hAnsi="Cambria Math" w:cs="Arial"/>
                  <w:i/>
                  <w:sz w:val="21"/>
                  <w:szCs w:val="21"/>
                  <w:lang w:val="en-US" w:eastAsia="zh-CN"/>
                </w:rPr>
              </m:ctrlPr>
            </m:naryPr>
            <m:sub>
              <m:eqArr>
                <m:eqArrPr>
                  <m:ctrlPr>
                    <w:rPr>
                      <w:rFonts w:hint="default" w:ascii="Cambria Math" w:hAnsi="Cambria Math" w:cs="Arial"/>
                      <w:i/>
                      <w:sz w:val="21"/>
                      <w:szCs w:val="21"/>
                      <w:lang w:val="en-US" w:eastAsia="zh-CN"/>
                    </w:rPr>
                  </m:ctrlPr>
                </m:eqArrPr>
                <m:e>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i&lt;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m:t>
                  </m:r>
                  <m:ctrlPr>
                    <w:rPr>
                      <w:rFonts w:hint="default" w:ascii="Cambria Math" w:hAnsi="Cambria Math" w:cs="Arial"/>
                      <w:i/>
                      <w:sz w:val="21"/>
                      <w:szCs w:val="21"/>
                      <w:lang w:val="en-US" w:eastAsia="zh-CN"/>
                    </w:rPr>
                  </m:ctrlPr>
                </m:e>
                <m:e>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m&lt;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ctrlPr>
                    <w:rPr>
                      <w:rFonts w:hint="default" w:ascii="Cambria Math" w:hAnsi="Cambria Math" w:cs="Arial"/>
                      <w:i/>
                      <w:sz w:val="21"/>
                      <w:szCs w:val="21"/>
                      <w:lang w:val="en-US" w:eastAsia="zh-CN"/>
                    </w:rPr>
                  </m:ctrlPr>
                </m:e>
              </m:eqArr>
              <m:ctrlPr>
                <w:rPr>
                  <w:rFonts w:hint="default" w:ascii="Cambria Math" w:hAnsi="Cambria Math" w:cs="Arial"/>
                  <w:i/>
                  <w:sz w:val="21"/>
                  <w:szCs w:val="21"/>
                  <w:lang w:val="en-US" w:eastAsia="zh-CN"/>
                </w:rPr>
              </m:ctrlPr>
            </m:sub>
            <m:sup>
              <m:ctrlPr>
                <w:rPr>
                  <w:rFonts w:hint="default" w:ascii="Cambria Math" w:hAnsi="Cambria Math" w:cs="Arial"/>
                  <w:i/>
                  <w:sz w:val="21"/>
                  <w:szCs w:val="21"/>
                  <w:lang w:val="en-US" w:eastAsia="zh-CN"/>
                </w:rPr>
              </m:ctrlPr>
            </m:sup>
            <m:e>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c</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i,m</m:t>
                  </m:r>
                  <m:ctrlPr>
                    <w:rPr>
                      <w:rFonts w:hint="default" w:ascii="Cambria Math" w:hAnsi="Cambria Math" w:cs="Arial"/>
                      <w:i/>
                      <w:sz w:val="21"/>
                      <w:szCs w:val="21"/>
                      <w:lang w:val="en-US" w:eastAsia="zh-CN"/>
                    </w:rPr>
                  </m:ctrlPr>
                </m:sub>
              </m:sSub>
              <m:r>
                <m:rPr/>
                <w:rPr>
                  <w:rFonts w:hint="default" w:ascii="Cambria Math" w:hAnsi="Cambria Math" w:cs="Arial"/>
                  <w:sz w:val="21"/>
                  <w:szCs w:val="21"/>
                  <w:lang w:val="en-US" w:eastAsia="zh-CN"/>
                </w:rPr>
                <m:t>[3(</m:t>
              </m:r>
              <m:f>
                <m:fPr>
                  <m:ctrlPr>
                    <w:rPr>
                      <w:rFonts w:hint="default" w:ascii="Cambria Math" w:hAnsi="Cambria Math" w:cs="Arial"/>
                      <w:i/>
                      <w:sz w:val="21"/>
                      <w:szCs w:val="21"/>
                      <w:lang w:val="en-US" w:eastAsia="zh-CN"/>
                    </w:rPr>
                  </m:ctrlPr>
                </m:fPr>
                <m:num>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s</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rPr>
                <m:t>∙</m:t>
              </m:r>
              <m:f>
                <m:fPr>
                  <m:ctrlPr>
                    <w:rPr>
                      <w:rFonts w:hint="default" w:ascii="Cambria Math" w:hAnsi="Cambria Math" w:cs="Arial"/>
                      <w:i/>
                      <w:sz w:val="21"/>
                      <w:szCs w:val="21"/>
                      <w:lang w:val="en-US" w:eastAsia="zh-CN"/>
                    </w:rPr>
                  </m:ctrlPr>
                </m:fPr>
                <m:num>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s</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eastAsia="zh-CN"/>
                </w:rPr>
                <m:t>)+(</m:t>
              </m:r>
              <m:f>
                <m:fPr>
                  <m:ctrlPr>
                    <w:rPr>
                      <w:rFonts w:hint="default" w:ascii="Cambria Math" w:hAnsi="Cambria Math" w:cs="Arial"/>
                      <w:i/>
                      <w:sz w:val="21"/>
                      <w:szCs w:val="21"/>
                      <w:lang w:val="en-US" w:eastAsia="zh-CN"/>
                    </w:rPr>
                  </m:ctrlPr>
                </m:fPr>
                <m:num>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rPr>
                <m:t>∙</m:t>
              </m:r>
              <m:f>
                <m:fPr>
                  <m:ctrlPr>
                    <w:rPr>
                      <w:rFonts w:hint="default" w:ascii="Cambria Math" w:hAnsi="Cambria Math" w:cs="Arial"/>
                      <w:i/>
                      <w:sz w:val="21"/>
                      <w:szCs w:val="21"/>
                      <w:lang w:val="en-US" w:eastAsia="zh-CN"/>
                    </w:rPr>
                  </m:ctrlPr>
                </m:fPr>
                <m:num>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−s</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+1</m:t>
                  </m:r>
                  <m:ctrlPr>
                    <w:rPr>
                      <w:rFonts w:hint="default" w:ascii="Cambria Math" w:hAnsi="Cambria Math" w:cs="Arial"/>
                      <w:i/>
                      <w:sz w:val="21"/>
                      <w:szCs w:val="21"/>
                      <w:lang w:val="en-US" w:eastAsia="zh-CN"/>
                    </w:rPr>
                  </m:ctrlPr>
                </m:num>
                <m:den>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den>
              </m:f>
              <m:r>
                <m:rPr/>
                <w:rPr>
                  <w:rFonts w:hint="default" w:ascii="Cambria Math" w:hAnsi="Cambria Math" w:cs="Arial"/>
                  <w:sz w:val="21"/>
                  <w:szCs w:val="21"/>
                  <w:lang w:val="en-US" w:eastAsia="zh-CN"/>
                </w:rPr>
                <m:t>)]</m:t>
              </m:r>
              <m:ctrlPr>
                <w:rPr>
                  <w:rFonts w:hint="default" w:ascii="Cambria Math" w:hAnsi="Cambria Math" w:cs="Arial"/>
                  <w:i/>
                  <w:sz w:val="21"/>
                  <w:szCs w:val="21"/>
                  <w:lang w:val="en-US" w:eastAsia="zh-CN"/>
                </w:rPr>
              </m:ctrlPr>
            </m:e>
          </m:nary>
          <m:r>
            <m:rPr/>
            <w:rPr>
              <w:rFonts w:hint="default" w:ascii="Cambria Math" w:hAnsi="Cambria Math" w:cs="Arial"/>
              <w:sz w:val="21"/>
              <w:szCs w:val="21"/>
              <w:lang w:val="en-US" w:eastAsia="zh-CN"/>
            </w:rPr>
            <m:t>+</m:t>
          </m:r>
          <m:nary>
            <m:naryPr>
              <m:chr m:val="∑"/>
              <m:limLoc m:val="undOvr"/>
              <m:supHide m:val="1"/>
              <m:ctrlPr>
                <w:rPr>
                  <w:rFonts w:hint="default" w:ascii="Cambria Math" w:hAnsi="Cambria Math" w:cs="Arial"/>
                  <w:i/>
                  <w:sz w:val="21"/>
                  <w:szCs w:val="21"/>
                  <w:lang w:val="en-US" w:eastAsia="zh-CN"/>
                </w:rPr>
              </m:ctrlPr>
            </m:naryPr>
            <m:sub>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i&lt;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b>
              </m:sSub>
              <m:ctrlPr>
                <w:rPr>
                  <w:rFonts w:hint="default" w:ascii="Cambria Math" w:hAnsi="Cambria Math" w:cs="Arial"/>
                  <w:i/>
                  <w:sz w:val="21"/>
                  <w:szCs w:val="21"/>
                  <w:lang w:val="en-US" w:eastAsia="zh-CN"/>
                </w:rPr>
              </m:ctrlPr>
            </m:sub>
            <m:sup>
              <m:ctrlPr>
                <w:rPr>
                  <w:rFonts w:hint="default" w:ascii="Cambria Math" w:hAnsi="Cambria Math" w:cs="Arial"/>
                  <w:i/>
                  <w:sz w:val="21"/>
                  <w:szCs w:val="21"/>
                  <w:lang w:val="en-US" w:eastAsia="zh-CN"/>
                </w:rPr>
              </m:ctrlPr>
            </m:sup>
            <m:e>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p</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m:t>
              </m:r>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+2)</m:t>
              </m:r>
              <m:ctrlPr>
                <w:rPr>
                  <w:rFonts w:hint="default" w:ascii="Cambria Math" w:hAnsi="Cambria Math" w:cs="Arial"/>
                  <w:i/>
                  <w:sz w:val="21"/>
                  <w:szCs w:val="21"/>
                  <w:lang w:val="en-US" w:eastAsia="zh-CN"/>
                </w:rPr>
              </m:ctrlPr>
            </m:e>
          </m:nary>
          <m:r>
            <m:rPr/>
            <w:rPr>
              <w:rFonts w:hint="default" w:ascii="Cambria Math" w:hAnsi="Cambria Math" w:cs="Arial"/>
              <w:sz w:val="21"/>
              <w:szCs w:val="21"/>
              <w:lang w:val="en-US" w:eastAsia="zh-CN"/>
            </w:rPr>
            <m:t>+</m:t>
          </m:r>
          <m:nary>
            <m:naryPr>
              <m:chr m:val="∑"/>
              <m:limLoc m:val="undOvr"/>
              <m:supHide m:val="1"/>
              <m:ctrlPr>
                <w:rPr>
                  <w:rFonts w:hint="default" w:ascii="Cambria Math" w:hAnsi="Cambria Math" w:cs="Arial"/>
                  <w:i/>
                  <w:sz w:val="21"/>
                  <w:szCs w:val="21"/>
                  <w:lang w:val="en-US" w:eastAsia="zh-CN"/>
                </w:rPr>
              </m:ctrlPr>
            </m:naryPr>
            <m:sub>
              <m:r>
                <m:rPr/>
                <w:rPr>
                  <w:rFonts w:hint="default" w:ascii="Cambria Math" w:hAnsi="Cambria Math" w:cs="Arial"/>
                  <w:sz w:val="21"/>
                  <w:szCs w:val="21"/>
                  <w:lang w:val="en-US" w:eastAsia="zh-CN"/>
                </w:rPr>
                <m:t>0</m:t>
              </m:r>
              <m:r>
                <m:rPr/>
                <w:rPr>
                  <w:rFonts w:hint="default" w:ascii="Cambria Math" w:hAnsi="Cambria Math" w:cs="Arial"/>
                  <w:sz w:val="21"/>
                  <w:szCs w:val="21"/>
                  <w:lang w:val="en-US"/>
                </w:rPr>
                <m:t>≤</m:t>
              </m:r>
              <m:r>
                <m:rPr/>
                <w:rPr>
                  <w:rFonts w:hint="default" w:ascii="Cambria Math" w:hAnsi="Cambria Math" w:cs="Arial"/>
                  <w:sz w:val="21"/>
                  <w:szCs w:val="21"/>
                  <w:lang w:val="en-US" w:eastAsia="zh-CN"/>
                </w:rPr>
                <m:t>m&lt;</m:t>
              </m:r>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N</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b>
              </m:sSub>
              <m:ctrlPr>
                <w:rPr>
                  <w:rFonts w:hint="default" w:ascii="Cambria Math" w:hAnsi="Cambria Math" w:cs="Arial"/>
                  <w:i/>
                  <w:sz w:val="21"/>
                  <w:szCs w:val="21"/>
                  <w:lang w:val="en-US" w:eastAsia="zh-CN"/>
                </w:rPr>
              </m:ctrlPr>
            </m:sub>
            <m:sup>
              <m:ctrlPr>
                <w:rPr>
                  <w:rFonts w:hint="default" w:ascii="Cambria Math" w:hAnsi="Cambria Math" w:cs="Arial"/>
                  <w:i/>
                  <w:sz w:val="21"/>
                  <w:szCs w:val="21"/>
                  <w:lang w:val="en-US" w:eastAsia="zh-CN"/>
                </w:rPr>
              </m:ctrlPr>
            </m:sup>
            <m:e>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p</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m:t>
              </m:r>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s</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+3)</m:t>
              </m:r>
              <m:ctrlPr>
                <w:rPr>
                  <w:rFonts w:hint="default" w:ascii="Cambria Math" w:hAnsi="Cambria Math" w:cs="Arial"/>
                  <w:i/>
                  <w:sz w:val="21"/>
                  <w:szCs w:val="21"/>
                  <w:lang w:val="en-US" w:eastAsia="zh-CN"/>
                </w:rPr>
              </m:ctrlPr>
            </m:e>
          </m:nary>
        </m:oMath>
      </m:oMathPara>
    </w:p>
    <w:p w14:paraId="336647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r>
        <w:rPr>
          <w:rFonts w:hint="eastAsia" w:ascii="Arial" w:hAnsi="Arial" w:cs="Arial"/>
          <w:sz w:val="21"/>
          <w:szCs w:val="21"/>
          <w:lang w:val="en-US" w:eastAsia="zh-CN"/>
        </w:rPr>
        <w:t xml:space="preserve">where </w:t>
      </w:r>
      <m:oMath>
        <m:sSub>
          <m:sSubPr>
            <m:ctrlPr>
              <w:rPr>
                <w:rFonts w:hint="default" w:ascii="Cambria Math" w:hAnsi="Cambria Math" w:cs="Arial"/>
                <w:i/>
                <w:sz w:val="21"/>
                <w:szCs w:val="21"/>
                <w:lang w:val="en-US" w:eastAsia="zh-CN"/>
              </w:rPr>
            </m:ctrlPr>
          </m:sSubPr>
          <m:e>
            <m:r>
              <m:rPr/>
              <w:rPr>
                <w:rFonts w:hint="default" w:ascii="Cambria Math" w:hAnsi="Cambria Math" w:cs="Arial"/>
                <w:sz w:val="21"/>
                <w:szCs w:val="21"/>
                <w:lang w:val="en-US" w:eastAsia="zh-CN"/>
              </w:rPr>
              <m:t>c</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i,m</m:t>
            </m:r>
            <m:ctrlPr>
              <w:rPr>
                <w:rFonts w:hint="default" w:ascii="Cambria Math" w:hAnsi="Cambria Math" w:cs="Arial"/>
                <w:i/>
                <w:sz w:val="21"/>
                <w:szCs w:val="21"/>
                <w:lang w:val="en-US" w:eastAsia="zh-CN"/>
              </w:rPr>
            </m:ctrlPr>
          </m:sub>
        </m:sSub>
      </m:oMath>
      <w:r>
        <w:rPr>
          <w:rFonts w:hint="eastAsia" w:ascii="Arial" w:hAnsi="Arial" w:cs="Arial"/>
          <w:sz w:val="21"/>
          <w:szCs w:val="21"/>
          <w:lang w:val="en-US" w:eastAsia="zh-CN"/>
        </w:rPr>
        <w:t xml:space="preserve"> indicates whether the </w:t>
      </w:r>
      <m:oMath>
        <m:r>
          <m:rPr/>
          <w:rPr>
            <w:rFonts w:hint="default" w:ascii="Cambria Math" w:hAnsi="Cambria Math" w:cs="Arial"/>
            <w:kern w:val="2"/>
            <w:sz w:val="21"/>
            <w:szCs w:val="21"/>
            <w:lang w:val="en-US" w:eastAsia="zh-CN" w:bidi="ar-SA"/>
          </w:rPr>
          <m:t>i</m:t>
        </m:r>
      </m:oMath>
      <w:r>
        <w:rPr>
          <w:rFonts w:hint="eastAsia" w:ascii="Arial" w:hAnsi="Arial" w:cs="Arial"/>
          <w:sz w:val="21"/>
          <w:szCs w:val="21"/>
          <w:lang w:val="en-US" w:eastAsia="zh-CN"/>
        </w:rPr>
        <w:t xml:space="preserve">-th horizontal segment and the </w:t>
      </w:r>
      <m:oMath>
        <m:r>
          <m:rPr/>
          <w:rPr>
            <w:rFonts w:hint="default" w:ascii="Cambria Math" w:hAnsi="Cambria Math" w:cs="Arial"/>
            <w:kern w:val="2"/>
            <w:sz w:val="21"/>
            <w:szCs w:val="21"/>
            <w:lang w:val="en-US" w:eastAsia="zh-CN" w:bidi="ar-SA"/>
          </w:rPr>
          <m:t>m</m:t>
        </m:r>
      </m:oMath>
      <w:r>
        <w:rPr>
          <w:rFonts w:hint="eastAsia" w:ascii="Arial" w:hAnsi="Arial" w:cs="Arial"/>
          <w:sz w:val="21"/>
          <w:szCs w:val="21"/>
          <w:lang w:val="en-US" w:eastAsia="zh-CN"/>
        </w:rPr>
        <w:t xml:space="preserve">-th vertical segment are connected, and </w:t>
      </w:r>
      <m:oMath>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p</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m:t>
        </m:r>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p</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oMath>
      <w:r>
        <w:rPr>
          <w:rFonts w:hint="eastAsia" w:ascii="Arial" w:hAnsi="Arial" w:cs="Arial"/>
          <w:sz w:val="21"/>
          <w:szCs w:val="21"/>
          <w:lang w:val="en-US" w:eastAsia="zh-CN"/>
        </w:rPr>
        <w:t xml:space="preserve"> denote the flag indicating if a segment must reach a pin. The first term of </w:t>
      </w:r>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rPr>
            </m:ctrlPr>
          </m:sub>
        </m:sSub>
      </m:oMath>
      <w:r>
        <w:rPr>
          <w:rFonts w:hint="eastAsia" w:ascii="Arial" w:hAnsi="Arial" w:cs="Arial"/>
          <w:sz w:val="21"/>
          <w:szCs w:val="21"/>
          <w:lang w:val="en-US" w:eastAsia="zh-CN"/>
        </w:rPr>
        <w:t xml:space="preserve"> addresses all scenarios where a horizontal segment and a vertical segment require connection. Three vias are necessary only when the horizontal segment is on layer </w:t>
      </w:r>
      <m:oMath>
        <m:sSub>
          <m:sSubPr>
            <m:ctrlPr>
              <w:rPr>
                <w:rFonts w:ascii="Cambria Math" w:hAnsi="Cambria Math" w:cs="Arial"/>
                <w:i/>
                <w:sz w:val="21"/>
                <w:szCs w:val="21"/>
                <w:lang w:val="en-US"/>
              </w:rPr>
            </m:ctrlPr>
          </m:sSubPr>
          <m:e>
            <m:r>
              <m:rPr/>
              <w:rPr>
                <w:rFonts w:hint="default" w:ascii="Cambria Math" w:hAnsi="Cambria Math" w:cs="Arial"/>
                <w:sz w:val="21"/>
                <w:szCs w:val="21"/>
                <w:lang w:val="en-US" w:eastAsia="zh-CN"/>
              </w:rPr>
              <m:t>L</m:t>
            </m:r>
            <m:ctrlPr>
              <w:rPr>
                <w:rFonts w:ascii="Cambria Math" w:hAnsi="Cambria Math" w:cs="Arial"/>
                <w:i/>
                <w:sz w:val="21"/>
                <w:szCs w:val="21"/>
                <w:lang w:val="en-US"/>
              </w:rPr>
            </m:ctrlPr>
          </m:e>
          <m:sub>
            <m:r>
              <m:rPr/>
              <w:rPr>
                <w:rFonts w:hint="default" w:ascii="Cambria Math" w:hAnsi="Cambria Math" w:cs="Arial"/>
                <w:sz w:val="21"/>
                <w:szCs w:val="21"/>
                <w:lang w:val="en-US" w:eastAsia="zh-CN"/>
              </w:rPr>
              <m:t>1</m:t>
            </m:r>
            <m:ctrlPr>
              <w:rPr>
                <w:rFonts w:ascii="Cambria Math" w:hAnsi="Cambria Math" w:cs="Arial"/>
                <w:i/>
                <w:sz w:val="21"/>
                <w:szCs w:val="21"/>
                <w:lang w:val="en-US"/>
              </w:rPr>
            </m:ctrlPr>
          </m:sub>
        </m:sSub>
      </m:oMath>
      <w:r>
        <w:rPr>
          <w:rFonts w:hint="eastAsia" w:ascii="Arial" w:hAnsi="Arial" w:cs="Arial"/>
          <w:sz w:val="21"/>
          <w:szCs w:val="21"/>
          <w:lang w:val="en-US" w:eastAsia="zh-CN"/>
        </w:rPr>
        <w:t xml:space="preserve"> and the vertical segment is on layer </w:t>
      </w:r>
      <m:oMath>
        <m:sSub>
          <m:sSubPr>
            <m:ctrlPr>
              <w:rPr>
                <w:rFonts w:ascii="Cambria Math" w:hAnsi="Cambria Math" w:cs="Arial"/>
                <w:i/>
                <w:sz w:val="21"/>
                <w:szCs w:val="21"/>
                <w:lang w:val="en-US"/>
              </w:rPr>
            </m:ctrlPr>
          </m:sSubPr>
          <m:e>
            <m:r>
              <m:rPr/>
              <w:rPr>
                <w:rFonts w:hint="default" w:ascii="Cambria Math" w:hAnsi="Cambria Math" w:cs="Arial"/>
                <w:sz w:val="21"/>
                <w:szCs w:val="21"/>
                <w:lang w:val="en-US" w:eastAsia="zh-CN"/>
              </w:rPr>
              <m:t>L</m:t>
            </m:r>
            <m:ctrlPr>
              <w:rPr>
                <w:rFonts w:ascii="Cambria Math" w:hAnsi="Cambria Math" w:cs="Arial"/>
                <w:i/>
                <w:sz w:val="21"/>
                <w:szCs w:val="21"/>
                <w:lang w:val="en-US"/>
              </w:rPr>
            </m:ctrlPr>
          </m:e>
          <m:sub>
            <m:r>
              <m:rPr/>
              <w:rPr>
                <w:rFonts w:hint="default" w:ascii="Cambria Math" w:hAnsi="Cambria Math" w:cs="Arial"/>
                <w:sz w:val="21"/>
                <w:szCs w:val="21"/>
                <w:lang w:val="en-US" w:eastAsia="zh-CN"/>
              </w:rPr>
              <m:t>4</m:t>
            </m:r>
            <m:ctrlPr>
              <w:rPr>
                <w:rFonts w:ascii="Cambria Math" w:hAnsi="Cambria Math" w:cs="Arial"/>
                <w:i/>
                <w:sz w:val="21"/>
                <w:szCs w:val="21"/>
                <w:lang w:val="en-US"/>
              </w:rPr>
            </m:ctrlPr>
          </m:sub>
        </m:sSub>
      </m:oMath>
      <w:r>
        <w:rPr>
          <w:rFonts w:hint="eastAsia" w:ascii="Arial" w:hAnsi="Arial" w:cs="Arial"/>
          <w:sz w:val="21"/>
          <w:szCs w:val="21"/>
          <w:lang w:val="en-US" w:eastAsia="zh-CN"/>
        </w:rPr>
        <w:t xml:space="preserve">; in all other cases, only one via is required. The second and third terms of </w:t>
      </w:r>
      <m:oMath>
        <m:sSub>
          <m:sSubPr>
            <m:ctrlPr>
              <w:rPr>
                <w:rFonts w:hint="default" w:ascii="Cambria Math" w:hAnsi="Cambria Math" w:cs="Arial"/>
                <w:i/>
                <w:sz w:val="21"/>
                <w:szCs w:val="21"/>
                <w:lang w:val="en-US"/>
              </w:rPr>
            </m:ctrlPr>
          </m:sSubPr>
          <m:e>
            <m:r>
              <m:rPr/>
              <w:rPr>
                <w:rFonts w:hint="default" w:ascii="Cambria Math" w:hAnsi="Cambria Math" w:cs="Arial"/>
                <w:sz w:val="21"/>
                <w:szCs w:val="21"/>
                <w:lang w:val="en-US" w:eastAsia="zh-CN"/>
              </w:rPr>
              <m:t>H</m:t>
            </m:r>
            <m:ctrlPr>
              <w:rPr>
                <w:rFonts w:hint="default" w:ascii="Cambria Math" w:hAnsi="Cambria Math" w:cs="Arial"/>
                <w:i/>
                <w:sz w:val="21"/>
                <w:szCs w:val="21"/>
                <w:lang w:val="en-US"/>
              </w:rPr>
            </m:ctrlPr>
          </m:e>
          <m:sub>
            <m:r>
              <m:rPr/>
              <w:rPr>
                <w:rFonts w:hint="default" w:ascii="Cambria Math" w:hAnsi="Cambria Math" w:cs="Arial"/>
                <w:sz w:val="21"/>
                <w:szCs w:val="21"/>
                <w:lang w:val="en-US" w:eastAsia="zh-CN"/>
              </w:rPr>
              <m:t>V</m:t>
            </m:r>
            <m:ctrlPr>
              <w:rPr>
                <w:rFonts w:hint="default" w:ascii="Cambria Math" w:hAnsi="Cambria Math" w:cs="Arial"/>
                <w:i/>
                <w:sz w:val="21"/>
                <w:szCs w:val="21"/>
                <w:lang w:val="en-US"/>
              </w:rPr>
            </m:ctrlPr>
          </m:sub>
        </m:sSub>
      </m:oMath>
      <w:r>
        <w:rPr>
          <w:rFonts w:hint="eastAsia" w:ascii="Arial" w:hAnsi="Arial" w:cs="Arial"/>
          <w:sz w:val="21"/>
          <w:szCs w:val="21"/>
          <w:lang w:val="en-US" w:eastAsia="zh-CN"/>
        </w:rPr>
        <w:t xml:space="preserve"> cover situations where a segment needs to connect to a pin. For horizontal segments, the number of vias needed is </w:t>
      </w:r>
      <m:oMath>
        <m:sSubSup>
          <m:sSubSupPr>
            <m:ctrlPr>
              <w:rPr>
                <w:rFonts w:hint="eastAsia" w:ascii="Cambria Math" w:hAnsi="Arial" w:cs="Arial"/>
                <w:i/>
                <w:sz w:val="21"/>
                <w:szCs w:val="21"/>
                <w:lang w:val="en-US" w:eastAsia="zh-CN"/>
              </w:rPr>
            </m:ctrlPr>
          </m:sSubSupPr>
          <m:e>
            <m:r>
              <m:rPr/>
              <w:rPr>
                <w:rFonts w:hint="default" w:ascii="Cambria Math" w:hAnsi="Arial" w:cs="Arial"/>
                <w:sz w:val="21"/>
                <w:szCs w:val="21"/>
                <w:lang w:val="en-US" w:eastAsia="zh-CN"/>
              </w:rPr>
              <m:t>s</m:t>
            </m:r>
            <m:ctrlPr>
              <w:rPr>
                <w:rFonts w:hint="eastAsia" w:ascii="Cambria Math" w:hAnsi="Arial" w:cs="Arial"/>
                <w:i/>
                <w:sz w:val="21"/>
                <w:szCs w:val="21"/>
                <w:lang w:val="en-US" w:eastAsia="zh-CN"/>
              </w:rPr>
            </m:ctrlPr>
          </m:e>
          <m:sub>
            <m:r>
              <m:rPr/>
              <w:rPr>
                <w:rFonts w:hint="default" w:ascii="Cambria Math" w:hAnsi="Arial" w:cs="Arial"/>
                <w:sz w:val="21"/>
                <w:szCs w:val="21"/>
                <w:lang w:val="en-US" w:eastAsia="zh-CN"/>
              </w:rPr>
              <m:t>i</m:t>
            </m:r>
            <m:ctrlPr>
              <w:rPr>
                <w:rFonts w:hint="eastAsia" w:ascii="Cambria Math" w:hAnsi="Arial" w:cs="Arial"/>
                <w:i/>
                <w:sz w:val="21"/>
                <w:szCs w:val="21"/>
                <w:lang w:val="en-US" w:eastAsia="zh-CN"/>
              </w:rPr>
            </m:ctrlPr>
          </m:sub>
          <m:sup>
            <m:r>
              <m:rPr/>
              <w:rPr>
                <w:rFonts w:hint="default" w:ascii="Cambria Math" w:hAnsi="Arial" w:cs="Arial"/>
                <w:sz w:val="21"/>
                <w:szCs w:val="21"/>
                <w:lang w:val="en-US" w:eastAsia="zh-CN"/>
              </w:rPr>
              <m:t>ℎ</m:t>
            </m:r>
            <m:ctrlPr>
              <w:rPr>
                <w:rFonts w:hint="eastAsia" w:ascii="Cambria Math" w:hAnsi="Arial" w:cs="Arial"/>
                <w:i/>
                <w:sz w:val="21"/>
                <w:szCs w:val="21"/>
                <w:lang w:val="en-US" w:eastAsia="zh-CN"/>
              </w:rPr>
            </m:ctrlPr>
          </m:sup>
        </m:sSubSup>
        <m:r>
          <m:rPr/>
          <w:rPr>
            <w:rFonts w:hint="default" w:ascii="Cambria Math" w:hAnsi="Cambria Math" w:cs="Arial"/>
            <w:sz w:val="21"/>
            <w:szCs w:val="21"/>
            <w:lang w:val="en-US" w:eastAsia="zh-CN"/>
          </w:rPr>
          <m:t>+2</m:t>
        </m:r>
      </m:oMath>
      <w:r>
        <w:rPr>
          <w:rFonts w:hint="eastAsia" w:ascii="Arial" w:hAnsi="Arial" w:cs="Arial"/>
          <w:sz w:val="21"/>
          <w:szCs w:val="21"/>
          <w:lang w:val="en-US" w:eastAsia="zh-CN"/>
        </w:rPr>
        <w:t xml:space="preserve">; while for vertical segments, the number of vias needed is </w:t>
      </w:r>
      <m:oMath>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s</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m</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sz w:val="21"/>
            <w:szCs w:val="21"/>
            <w:lang w:val="en-US" w:eastAsia="zh-CN"/>
          </w:rPr>
          <m:t>+3</m:t>
        </m:r>
      </m:oMath>
      <w:r>
        <w:rPr>
          <w:rFonts w:hint="eastAsia" w:ascii="Arial" w:hAnsi="Arial" w:cs="Arial"/>
          <w:sz w:val="21"/>
          <w:szCs w:val="21"/>
          <w:lang w:val="en-US" w:eastAsia="zh-CN"/>
        </w:rPr>
        <w:t xml:space="preserve">. </w:t>
      </w:r>
    </w:p>
    <w:p w14:paraId="0BEEF9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i w:val="0"/>
          <w:kern w:val="2"/>
          <w:sz w:val="21"/>
          <w:szCs w:val="24"/>
          <w:lang w:val="en-US" w:eastAsia="zh-CN" w:bidi="ar-SA"/>
        </w:rPr>
      </w:pPr>
      <w:r>
        <w:rPr>
          <w:rFonts w:hint="default" w:ascii="Arial" w:hAnsi="Arial" w:cs="Arial"/>
          <w:i w:val="0"/>
          <w:kern w:val="2"/>
          <w:sz w:val="21"/>
          <w:szCs w:val="24"/>
          <w:lang w:val="en-US" w:eastAsia="zh-CN" w:bidi="ar-SA"/>
        </w:rPr>
        <w:t>The Ising Hamiltonian can be written as</w:t>
      </w:r>
    </w:p>
    <w:p w14:paraId="58157B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i w:val="0"/>
          <w:kern w:val="2"/>
          <w:sz w:val="21"/>
          <w:szCs w:val="24"/>
          <w:lang w:val="en-US" w:eastAsia="zh-CN" w:bidi="ar-SA"/>
        </w:rPr>
      </w:pPr>
      <m:oMathPara>
        <m:oMath>
          <m:sSub>
            <m:sSubPr>
              <m:ctrlPr>
                <w:rPr>
                  <w:rFonts w:hint="default" w:ascii="Cambria Math" w:hAnsi="Cambria Math" w:cs="Arial"/>
                  <w:i/>
                  <w:kern w:val="2"/>
                  <w:sz w:val="21"/>
                  <w:szCs w:val="24"/>
                  <w:lang w:val="en-US" w:bidi="ar-SA"/>
                </w:rPr>
              </m:ctrlPr>
            </m:sSubPr>
            <m:e>
              <m:r>
                <m:rPr/>
                <w:rPr>
                  <w:rFonts w:hint="default" w:ascii="Cambria Math" w:hAnsi="Cambria Math" w:cs="Arial"/>
                  <w:kern w:val="2"/>
                  <w:sz w:val="21"/>
                  <w:szCs w:val="24"/>
                  <w:lang w:val="en-US" w:eastAsia="zh-CN" w:bidi="ar-SA"/>
                </w:rPr>
                <m:t>H</m:t>
              </m:r>
              <m:ctrlPr>
                <w:rPr>
                  <w:rFonts w:hint="default" w:ascii="Cambria Math" w:hAnsi="Cambria Math" w:cs="Arial"/>
                  <w:i/>
                  <w:kern w:val="2"/>
                  <w:sz w:val="21"/>
                  <w:szCs w:val="24"/>
                  <w:lang w:val="en-US" w:bidi="ar-SA"/>
                </w:rPr>
              </m:ctrlPr>
            </m:e>
            <m:sub>
              <m:r>
                <m:rPr/>
                <w:rPr>
                  <w:rFonts w:hint="default" w:ascii="Cambria Math" w:hAnsi="Cambria Math" w:cs="Arial"/>
                  <w:kern w:val="2"/>
                  <w:sz w:val="21"/>
                  <w:szCs w:val="24"/>
                  <w:lang w:val="en-US" w:eastAsia="zh-CN" w:bidi="ar-SA"/>
                </w:rPr>
                <m:t>Ising</m:t>
              </m:r>
              <m:ctrlPr>
                <w:rPr>
                  <w:rFonts w:hint="default" w:ascii="Cambria Math" w:hAnsi="Cambria Math" w:cs="Arial"/>
                  <w:i/>
                  <w:kern w:val="2"/>
                  <w:sz w:val="21"/>
                  <w:szCs w:val="24"/>
                  <w:lang w:val="en-US" w:bidi="ar-SA"/>
                </w:rPr>
              </m:ctrlPr>
            </m:sub>
          </m:sSub>
          <m:r>
            <m:rPr/>
            <w:rPr>
              <w:rFonts w:hint="default" w:ascii="Cambria Math" w:hAnsi="Cambria Math" w:cs="Arial"/>
              <w:kern w:val="2"/>
              <w:sz w:val="21"/>
              <w:szCs w:val="24"/>
              <w:lang w:val="en-US" w:eastAsia="zh-CN" w:bidi="ar-SA"/>
            </w:rPr>
            <m:t>=−</m:t>
          </m:r>
          <m:nary>
            <m:naryPr>
              <m:chr m:val="∑"/>
              <m:limLoc m:val="undOvr"/>
              <m:supHide m:val="1"/>
              <m:ctrlPr>
                <w:rPr>
                  <w:rFonts w:hint="default" w:ascii="Cambria Math" w:hAnsi="Cambria Math" w:cs="Arial"/>
                  <w:i/>
                  <w:kern w:val="2"/>
                  <w:sz w:val="21"/>
                  <w:szCs w:val="24"/>
                  <w:lang w:val="en-US" w:eastAsia="zh-CN" w:bidi="ar-SA"/>
                </w:rPr>
              </m:ctrlPr>
            </m:naryPr>
            <m:sub>
              <m:r>
                <m:rPr/>
                <w:rPr>
                  <w:rFonts w:hint="default" w:ascii="Cambria Math" w:hAnsi="Cambria Math" w:cs="Arial"/>
                  <w:kern w:val="2"/>
                  <w:sz w:val="21"/>
                  <w:szCs w:val="24"/>
                  <w:lang w:val="en-US" w:eastAsia="zh-CN" w:bidi="ar-SA"/>
                </w:rPr>
                <m:t>i,j</m:t>
              </m:r>
              <m:ctrlPr>
                <w:rPr>
                  <w:rFonts w:hint="default" w:ascii="Cambria Math" w:hAnsi="Cambria Math" w:cs="Arial"/>
                  <w:i/>
                  <w:kern w:val="2"/>
                  <w:sz w:val="21"/>
                  <w:szCs w:val="24"/>
                  <w:lang w:val="en-US" w:eastAsia="zh-CN" w:bidi="ar-SA"/>
                </w:rPr>
              </m:ctrlPr>
            </m:sub>
            <m:sup>
              <m:ctrlPr>
                <w:rPr>
                  <w:rFonts w:hint="default" w:ascii="Cambria Math" w:hAnsi="Cambria Math" w:cs="Arial"/>
                  <w:i/>
                  <w:kern w:val="2"/>
                  <w:sz w:val="21"/>
                  <w:szCs w:val="24"/>
                  <w:lang w:val="en-US" w:eastAsia="zh-CN" w:bidi="ar-SA"/>
                </w:rPr>
              </m:ctrlPr>
            </m:sup>
            <m:e>
              <m:sSub>
                <m:sSubPr>
                  <m:ctrlPr>
                    <w:rPr>
                      <w:rFonts w:hint="default" w:ascii="Cambria Math" w:hAnsi="Cambria Math" w:cs="Arial"/>
                      <w:i/>
                      <w:kern w:val="2"/>
                      <w:sz w:val="21"/>
                      <w:szCs w:val="24"/>
                      <w:lang w:val="en-US" w:eastAsia="zh-CN" w:bidi="ar-SA"/>
                    </w:rPr>
                  </m:ctrlPr>
                </m:sSubPr>
                <m:e>
                  <m:r>
                    <m:rPr/>
                    <w:rPr>
                      <w:rFonts w:hint="default" w:ascii="Cambria Math" w:hAnsi="Cambria Math" w:cs="Arial"/>
                      <w:kern w:val="2"/>
                      <w:sz w:val="21"/>
                      <w:szCs w:val="24"/>
                      <w:lang w:val="en-US" w:eastAsia="zh-CN" w:bidi="ar-SA"/>
                    </w:rPr>
                    <m:t>J</m:t>
                  </m:r>
                  <m:ctrlPr>
                    <w:rPr>
                      <w:rFonts w:hint="default" w:ascii="Cambria Math" w:hAnsi="Cambria Math" w:cs="Arial"/>
                      <w:i/>
                      <w:kern w:val="2"/>
                      <w:sz w:val="21"/>
                      <w:szCs w:val="24"/>
                      <w:lang w:val="en-US" w:eastAsia="zh-CN" w:bidi="ar-SA"/>
                    </w:rPr>
                  </m:ctrlPr>
                </m:e>
                <m:sub>
                  <m:r>
                    <m:rPr/>
                    <w:rPr>
                      <w:rFonts w:hint="default" w:ascii="Cambria Math" w:hAnsi="Cambria Math" w:cs="Arial"/>
                      <w:kern w:val="2"/>
                      <w:sz w:val="21"/>
                      <w:szCs w:val="24"/>
                      <w:lang w:val="en-US" w:eastAsia="zh-CN" w:bidi="ar-SA"/>
                    </w:rPr>
                    <m:t>i,j</m:t>
                  </m:r>
                  <m:ctrlPr>
                    <w:rPr>
                      <w:rFonts w:hint="default" w:ascii="Cambria Math" w:hAnsi="Cambria Math" w:cs="Arial"/>
                      <w:i/>
                      <w:kern w:val="2"/>
                      <w:sz w:val="21"/>
                      <w:szCs w:val="24"/>
                      <w:lang w:val="en-US" w:eastAsia="zh-CN" w:bidi="ar-SA"/>
                    </w:rPr>
                  </m:ctrlPr>
                </m:sub>
              </m:sSub>
              <m:sSub>
                <m:sSubPr>
                  <m:ctrlPr>
                    <w:rPr>
                      <w:rFonts w:hint="default" w:ascii="Cambria Math" w:hAnsi="Cambria Math" w:cs="Arial"/>
                      <w:i/>
                      <w:kern w:val="2"/>
                      <w:sz w:val="21"/>
                      <w:szCs w:val="24"/>
                      <w:lang w:val="en-US" w:eastAsia="zh-CN" w:bidi="ar-SA"/>
                    </w:rPr>
                  </m:ctrlPr>
                </m:sSubPr>
                <m:e>
                  <m:r>
                    <m:rPr/>
                    <w:rPr>
                      <w:rFonts w:hint="default" w:ascii="Cambria Math" w:hAnsi="Cambria Math" w:cs="Arial"/>
                      <w:kern w:val="2"/>
                      <w:sz w:val="21"/>
                      <w:szCs w:val="24"/>
                      <w:lang w:val="en-US" w:eastAsia="zh-CN" w:bidi="ar-SA"/>
                    </w:rPr>
                    <m:t>s</m:t>
                  </m:r>
                  <m:ctrlPr>
                    <w:rPr>
                      <w:rFonts w:hint="default" w:ascii="Cambria Math" w:hAnsi="Cambria Math" w:cs="Arial"/>
                      <w:i/>
                      <w:kern w:val="2"/>
                      <w:sz w:val="21"/>
                      <w:szCs w:val="24"/>
                      <w:lang w:val="en-US" w:eastAsia="zh-CN" w:bidi="ar-SA"/>
                    </w:rPr>
                  </m:ctrlPr>
                </m:e>
                <m:sub>
                  <m:r>
                    <m:rPr/>
                    <w:rPr>
                      <w:rFonts w:hint="default" w:ascii="Cambria Math" w:hAnsi="Cambria Math" w:cs="Arial"/>
                      <w:kern w:val="2"/>
                      <w:sz w:val="21"/>
                      <w:szCs w:val="24"/>
                      <w:lang w:val="en-US" w:eastAsia="zh-CN" w:bidi="ar-SA"/>
                    </w:rPr>
                    <m:t>i</m:t>
                  </m:r>
                  <m:ctrlPr>
                    <w:rPr>
                      <w:rFonts w:hint="default" w:ascii="Cambria Math" w:hAnsi="Cambria Math" w:cs="Arial"/>
                      <w:i/>
                      <w:kern w:val="2"/>
                      <w:sz w:val="21"/>
                      <w:szCs w:val="24"/>
                      <w:lang w:val="en-US" w:eastAsia="zh-CN" w:bidi="ar-SA"/>
                    </w:rPr>
                  </m:ctrlPr>
                </m:sub>
              </m:sSub>
              <m:sSub>
                <m:sSubPr>
                  <m:ctrlPr>
                    <w:rPr>
                      <w:rFonts w:hint="default" w:ascii="Cambria Math" w:hAnsi="Cambria Math" w:cs="Arial"/>
                      <w:i/>
                      <w:kern w:val="2"/>
                      <w:sz w:val="21"/>
                      <w:szCs w:val="24"/>
                      <w:lang w:val="en-US" w:eastAsia="zh-CN" w:bidi="ar-SA"/>
                    </w:rPr>
                  </m:ctrlPr>
                </m:sSubPr>
                <m:e>
                  <m:r>
                    <m:rPr/>
                    <w:rPr>
                      <w:rFonts w:hint="default" w:ascii="Cambria Math" w:hAnsi="Cambria Math" w:cs="Arial"/>
                      <w:kern w:val="2"/>
                      <w:sz w:val="21"/>
                      <w:szCs w:val="24"/>
                      <w:lang w:val="en-US" w:eastAsia="zh-CN" w:bidi="ar-SA"/>
                    </w:rPr>
                    <m:t>s</m:t>
                  </m:r>
                  <m:ctrlPr>
                    <w:rPr>
                      <w:rFonts w:hint="default" w:ascii="Cambria Math" w:hAnsi="Cambria Math" w:cs="Arial"/>
                      <w:i/>
                      <w:kern w:val="2"/>
                      <w:sz w:val="21"/>
                      <w:szCs w:val="24"/>
                      <w:lang w:val="en-US" w:eastAsia="zh-CN" w:bidi="ar-SA"/>
                    </w:rPr>
                  </m:ctrlPr>
                </m:e>
                <m:sub>
                  <m:r>
                    <m:rPr/>
                    <w:rPr>
                      <w:rFonts w:hint="default" w:ascii="Cambria Math" w:hAnsi="Cambria Math" w:cs="Arial"/>
                      <w:kern w:val="2"/>
                      <w:sz w:val="21"/>
                      <w:szCs w:val="24"/>
                      <w:lang w:val="en-US" w:eastAsia="zh-CN" w:bidi="ar-SA"/>
                    </w:rPr>
                    <m:t>j</m:t>
                  </m:r>
                  <m:ctrlPr>
                    <w:rPr>
                      <w:rFonts w:hint="default" w:ascii="Cambria Math" w:hAnsi="Cambria Math" w:cs="Arial"/>
                      <w:i/>
                      <w:kern w:val="2"/>
                      <w:sz w:val="21"/>
                      <w:szCs w:val="24"/>
                      <w:lang w:val="en-US" w:eastAsia="zh-CN" w:bidi="ar-SA"/>
                    </w:rPr>
                  </m:ctrlPr>
                </m:sub>
              </m:sSub>
              <m:ctrlPr>
                <w:rPr>
                  <w:rFonts w:hint="default" w:ascii="Cambria Math" w:hAnsi="Cambria Math" w:cs="Arial"/>
                  <w:i/>
                  <w:kern w:val="2"/>
                  <w:sz w:val="21"/>
                  <w:szCs w:val="24"/>
                  <w:lang w:val="en-US" w:eastAsia="zh-CN" w:bidi="ar-SA"/>
                </w:rPr>
              </m:ctrlPr>
            </m:e>
          </m:nary>
          <m:r>
            <m:rPr/>
            <w:rPr>
              <w:rFonts w:hint="default" w:ascii="Cambria Math" w:hAnsi="Cambria Math" w:cs="Arial"/>
              <w:kern w:val="2"/>
              <w:sz w:val="21"/>
              <w:szCs w:val="24"/>
              <w:lang w:val="en-US" w:eastAsia="zh-CN" w:bidi="ar-SA"/>
            </w:rPr>
            <m:t>−</m:t>
          </m:r>
          <m:nary>
            <m:naryPr>
              <m:chr m:val="∑"/>
              <m:limLoc m:val="undOvr"/>
              <m:supHide m:val="1"/>
              <m:ctrlPr>
                <w:rPr>
                  <w:rFonts w:hint="default" w:ascii="Cambria Math" w:hAnsi="Cambria Math" w:cs="Arial"/>
                  <w:i/>
                  <w:kern w:val="2"/>
                  <w:sz w:val="21"/>
                  <w:szCs w:val="24"/>
                  <w:lang w:val="en-US" w:eastAsia="zh-CN" w:bidi="ar-SA"/>
                </w:rPr>
              </m:ctrlPr>
            </m:naryPr>
            <m:sub>
              <m:r>
                <m:rPr/>
                <w:rPr>
                  <w:rFonts w:hint="default" w:ascii="Cambria Math" w:hAnsi="Cambria Math" w:cs="Arial"/>
                  <w:kern w:val="2"/>
                  <w:sz w:val="21"/>
                  <w:szCs w:val="24"/>
                  <w:lang w:val="en-US" w:eastAsia="zh-CN" w:bidi="ar-SA"/>
                </w:rPr>
                <m:t>i</m:t>
              </m:r>
              <m:ctrlPr>
                <w:rPr>
                  <w:rFonts w:hint="default" w:ascii="Cambria Math" w:hAnsi="Cambria Math" w:cs="Arial"/>
                  <w:i/>
                  <w:kern w:val="2"/>
                  <w:sz w:val="21"/>
                  <w:szCs w:val="24"/>
                  <w:lang w:val="en-US" w:eastAsia="zh-CN" w:bidi="ar-SA"/>
                </w:rPr>
              </m:ctrlPr>
            </m:sub>
            <m:sup>
              <m:ctrlPr>
                <w:rPr>
                  <w:rFonts w:hint="default" w:ascii="Cambria Math" w:hAnsi="Cambria Math" w:cs="Arial"/>
                  <w:i/>
                  <w:kern w:val="2"/>
                  <w:sz w:val="21"/>
                  <w:szCs w:val="24"/>
                  <w:lang w:val="en-US" w:eastAsia="zh-CN" w:bidi="ar-SA"/>
                </w:rPr>
              </m:ctrlPr>
            </m:sup>
            <m:e>
              <m:sSub>
                <m:sSubPr>
                  <m:ctrlPr>
                    <w:rPr>
                      <w:rFonts w:hint="default" w:ascii="Cambria Math" w:hAnsi="Cambria Math" w:cs="Arial"/>
                      <w:i/>
                      <w:kern w:val="2"/>
                      <w:sz w:val="21"/>
                      <w:szCs w:val="24"/>
                      <w:lang w:val="en-US" w:eastAsia="zh-CN" w:bidi="ar-SA"/>
                    </w:rPr>
                  </m:ctrlPr>
                </m:sSubPr>
                <m:e>
                  <m:r>
                    <m:rPr/>
                    <w:rPr>
                      <w:rFonts w:hint="default" w:ascii="Cambria Math" w:hAnsi="Cambria Math" w:cs="Arial"/>
                      <w:kern w:val="2"/>
                      <w:sz w:val="21"/>
                      <w:szCs w:val="24"/>
                      <w:lang w:val="en-US" w:eastAsia="zh-CN" w:bidi="ar-SA"/>
                    </w:rPr>
                    <m:t>ℎ</m:t>
                  </m:r>
                  <m:ctrlPr>
                    <w:rPr>
                      <w:rFonts w:hint="default" w:ascii="Cambria Math" w:hAnsi="Cambria Math" w:cs="Arial"/>
                      <w:i/>
                      <w:kern w:val="2"/>
                      <w:sz w:val="21"/>
                      <w:szCs w:val="24"/>
                      <w:lang w:val="en-US" w:eastAsia="zh-CN" w:bidi="ar-SA"/>
                    </w:rPr>
                  </m:ctrlPr>
                </m:e>
                <m:sub>
                  <m:r>
                    <m:rPr/>
                    <w:rPr>
                      <w:rFonts w:hint="default" w:ascii="Cambria Math" w:hAnsi="Cambria Math" w:cs="Arial"/>
                      <w:kern w:val="2"/>
                      <w:sz w:val="21"/>
                      <w:szCs w:val="24"/>
                      <w:lang w:val="en-US" w:eastAsia="zh-CN" w:bidi="ar-SA"/>
                    </w:rPr>
                    <m:t>i</m:t>
                  </m:r>
                  <m:ctrlPr>
                    <w:rPr>
                      <w:rFonts w:hint="default" w:ascii="Cambria Math" w:hAnsi="Cambria Math" w:cs="Arial"/>
                      <w:i/>
                      <w:kern w:val="2"/>
                      <w:sz w:val="21"/>
                      <w:szCs w:val="24"/>
                      <w:lang w:val="en-US" w:eastAsia="zh-CN" w:bidi="ar-SA"/>
                    </w:rPr>
                  </m:ctrlPr>
                </m:sub>
              </m:sSub>
              <m:sSub>
                <m:sSubPr>
                  <m:ctrlPr>
                    <w:rPr>
                      <w:rFonts w:hint="default" w:ascii="Cambria Math" w:hAnsi="Cambria Math" w:cs="Arial"/>
                      <w:i/>
                      <w:kern w:val="2"/>
                      <w:sz w:val="21"/>
                      <w:szCs w:val="24"/>
                      <w:lang w:val="en-US" w:eastAsia="zh-CN" w:bidi="ar-SA"/>
                    </w:rPr>
                  </m:ctrlPr>
                </m:sSubPr>
                <m:e>
                  <m:r>
                    <m:rPr/>
                    <w:rPr>
                      <w:rFonts w:hint="default" w:ascii="Cambria Math" w:hAnsi="Cambria Math" w:cs="Arial"/>
                      <w:kern w:val="2"/>
                      <w:sz w:val="21"/>
                      <w:szCs w:val="24"/>
                      <w:lang w:val="en-US" w:eastAsia="zh-CN" w:bidi="ar-SA"/>
                    </w:rPr>
                    <m:t>s</m:t>
                  </m:r>
                  <m:ctrlPr>
                    <w:rPr>
                      <w:rFonts w:hint="default" w:ascii="Cambria Math" w:hAnsi="Cambria Math" w:cs="Arial"/>
                      <w:i/>
                      <w:kern w:val="2"/>
                      <w:sz w:val="21"/>
                      <w:szCs w:val="24"/>
                      <w:lang w:val="en-US" w:eastAsia="zh-CN" w:bidi="ar-SA"/>
                    </w:rPr>
                  </m:ctrlPr>
                </m:e>
                <m:sub>
                  <m:r>
                    <m:rPr/>
                    <w:rPr>
                      <w:rFonts w:hint="default" w:ascii="Cambria Math" w:hAnsi="Cambria Math" w:cs="Arial"/>
                      <w:kern w:val="2"/>
                      <w:sz w:val="21"/>
                      <w:szCs w:val="24"/>
                      <w:lang w:val="en-US" w:eastAsia="zh-CN" w:bidi="ar-SA"/>
                    </w:rPr>
                    <m:t>i</m:t>
                  </m:r>
                  <m:ctrlPr>
                    <w:rPr>
                      <w:rFonts w:hint="default" w:ascii="Cambria Math" w:hAnsi="Cambria Math" w:cs="Arial"/>
                      <w:i/>
                      <w:kern w:val="2"/>
                      <w:sz w:val="21"/>
                      <w:szCs w:val="24"/>
                      <w:lang w:val="en-US" w:eastAsia="zh-CN" w:bidi="ar-SA"/>
                    </w:rPr>
                  </m:ctrlPr>
                </m:sub>
              </m:sSub>
              <m:ctrlPr>
                <w:rPr>
                  <w:rFonts w:hint="default" w:ascii="Cambria Math" w:hAnsi="Cambria Math" w:cs="Arial"/>
                  <w:i/>
                  <w:kern w:val="2"/>
                  <w:sz w:val="21"/>
                  <w:szCs w:val="24"/>
                  <w:lang w:val="en-US" w:eastAsia="zh-CN" w:bidi="ar-SA"/>
                </w:rPr>
              </m:ctrlPr>
            </m:e>
          </m:nary>
        </m:oMath>
      </m:oMathPara>
    </w:p>
    <w:p w14:paraId="21DC94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i w:val="0"/>
          <w:lang w:val="en-US" w:eastAsia="zh-CN"/>
        </w:rPr>
      </w:pPr>
      <w:r>
        <w:rPr>
          <w:rFonts w:hint="default" w:ascii="Arial" w:hAnsi="Arial" w:cs="Arial"/>
          <w:i w:val="0"/>
          <w:lang w:val="en-US" w:eastAsia="zh-CN"/>
        </w:rPr>
        <w:t xml:space="preserve">By comparing the Ising Hamiltonian with </w:t>
      </w:r>
      <m:oMath>
        <m:sSub>
          <m:sSubPr>
            <m:ctrlPr>
              <w:rPr>
                <w:rFonts w:hint="default" w:ascii="Cambria Math" w:hAnsi="Cambria Math" w:cs="Arial"/>
                <w:i/>
                <w:lang w:val="en-US"/>
              </w:rPr>
            </m:ctrlPr>
          </m:sSubPr>
          <m:e>
            <m:r>
              <m:rPr/>
              <w:rPr>
                <w:rFonts w:hint="default" w:ascii="Cambria Math" w:hAnsi="Cambria Math" w:cs="Arial"/>
                <w:lang w:val="en-US" w:eastAsia="zh-CN"/>
              </w:rPr>
              <m:t>H</m:t>
            </m:r>
            <m:ctrlPr>
              <w:rPr>
                <w:rFonts w:hint="default" w:ascii="Cambria Math" w:hAnsi="Cambria Math" w:cs="Arial"/>
                <w:i/>
                <w:lang w:val="en-US"/>
              </w:rPr>
            </m:ctrlPr>
          </m:e>
          <m:sub>
            <m:r>
              <m:rPr/>
              <w:rPr>
                <w:rFonts w:hint="default" w:ascii="Cambria Math" w:hAnsi="Cambria Math" w:cs="Arial"/>
                <w:lang w:val="en-US" w:eastAsia="zh-CN"/>
              </w:rPr>
              <m:t>DVLA</m:t>
            </m:r>
            <m:ctrlPr>
              <w:rPr>
                <w:rFonts w:hint="default" w:ascii="Cambria Math" w:hAnsi="Cambria Math" w:cs="Arial"/>
                <w:i/>
                <w:lang w:val="en-US"/>
              </w:rPr>
            </m:ctrlPr>
          </m:sub>
        </m:sSub>
      </m:oMath>
      <w:r>
        <w:rPr>
          <w:rFonts w:hint="default" w:ascii="Arial" w:hAnsi="Arial" w:cs="Arial"/>
          <w:i w:val="0"/>
          <w:lang w:val="en-US" w:eastAsia="zh-CN"/>
        </w:rPr>
        <w:t xml:space="preserve">, the expressions for </w:t>
      </w:r>
      <m:oMath>
        <m:r>
          <m:rPr>
            <m:sty m:val="bi"/>
          </m:rPr>
          <w:rPr>
            <w:rFonts w:hint="default" w:ascii="Cambria Math" w:hAnsi="Cambria Math" w:cs="Arial"/>
            <w:kern w:val="2"/>
            <w:sz w:val="21"/>
            <w:szCs w:val="24"/>
            <w:lang w:val="en-US" w:eastAsia="zh-CN" w:bidi="ar-SA"/>
          </w:rPr>
          <m:t>J</m:t>
        </m:r>
      </m:oMath>
      <w:r>
        <w:rPr>
          <w:rFonts w:hint="default" w:ascii="Arial" w:hAnsi="Arial" w:cs="Arial"/>
          <w:i w:val="0"/>
          <w:lang w:val="en-US" w:eastAsia="zh-CN"/>
        </w:rPr>
        <w:t xml:space="preserve"> and </w:t>
      </w:r>
      <m:oMath>
        <m:r>
          <m:rPr>
            <m:sty m:val="bi"/>
          </m:rPr>
          <w:rPr>
            <w:rFonts w:hint="default" w:ascii="Cambria Math" w:hAnsi="Cambria Math" w:cs="Arial"/>
            <w:kern w:val="2"/>
            <w:sz w:val="21"/>
            <w:szCs w:val="24"/>
            <w:lang w:val="en-US" w:eastAsia="zh-CN" w:bidi="ar-SA"/>
          </w:rPr>
          <m:t>h</m:t>
        </m:r>
      </m:oMath>
      <w:r>
        <w:rPr>
          <w:rFonts w:hint="default" w:ascii="Arial" w:hAnsi="Arial" w:cs="Arial"/>
          <w:i w:val="0"/>
          <w:lang w:val="en-US" w:eastAsia="zh-CN"/>
        </w:rPr>
        <w:t xml:space="preserve"> can be derived as follows:</w:t>
      </w:r>
    </w:p>
    <w:p w14:paraId="5F17C34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i w:val="0"/>
          <w:lang w:val="en-US" w:eastAsia="zh-CN"/>
        </w:rPr>
      </w:pPr>
      <m:oMathPara>
        <m:oMath>
          <m:sSub>
            <m:sSubPr>
              <m:ctrlPr>
                <w:rPr>
                  <w:rFonts w:hint="default" w:ascii="Cambria Math" w:hAnsi="Cambria Math" w:cs="Arial"/>
                  <w:i/>
                  <w:lang w:val="en-US"/>
                </w:rPr>
              </m:ctrlPr>
            </m:sSubPr>
            <m:e>
              <m:r>
                <m:rPr/>
                <w:rPr>
                  <w:rFonts w:hint="default" w:ascii="Cambria Math" w:hAnsi="Cambria Math" w:cs="Arial"/>
                  <w:lang w:val="en-US" w:eastAsia="zh-CN"/>
                </w:rPr>
                <m:t>J</m:t>
              </m:r>
              <m:ctrlPr>
                <w:rPr>
                  <w:rFonts w:hint="default" w:ascii="Cambria Math" w:hAnsi="Cambria Math" w:cs="Arial"/>
                  <w:i/>
                  <w:lang w:val="en-US"/>
                </w:rPr>
              </m:ctrlPr>
            </m:e>
            <m:sub>
              <m:r>
                <m:rPr/>
                <w:rPr>
                  <w:rFonts w:hint="default" w:ascii="Cambria Math" w:hAnsi="Cambria Math" w:cs="Arial"/>
                  <w:lang w:val="en-US" w:eastAsia="zh-CN"/>
                </w:rPr>
                <m:t>i,j</m:t>
              </m:r>
              <m:ctrlPr>
                <w:rPr>
                  <w:rFonts w:hint="default" w:ascii="Cambria Math" w:hAnsi="Cambria Math" w:cs="Arial"/>
                  <w:i/>
                  <w:lang w:val="en-US"/>
                </w:rPr>
              </m:ctrlPr>
            </m:sub>
          </m:sSub>
          <m:r>
            <m:rPr/>
            <w:rPr>
              <w:rFonts w:hint="default" w:ascii="Cambria Math" w:hAnsi="Cambria Math" w:cs="Arial"/>
              <w:lang w:val="en-US" w:eastAsia="zh-CN"/>
            </w:rPr>
            <m:t>=</m:t>
          </m:r>
          <m:d>
            <m:dPr>
              <m:begChr m:val="{"/>
              <m:endChr m:val=""/>
              <m:ctrlPr>
                <w:rPr>
                  <w:rFonts w:hint="default" w:ascii="Cambria Math" w:hAnsi="Cambria Math" w:cs="Arial"/>
                  <w:i/>
                  <w:lang w:val="en-US" w:eastAsia="zh-CN"/>
                </w:rPr>
              </m:ctrlPr>
            </m:dPr>
            <m:e>
              <m:eqArr>
                <m:eqArrPr>
                  <m:ctrlPr>
                    <w:rPr>
                      <w:rFonts w:hint="default" w:ascii="Cambria Math" w:hAnsi="Cambria Math" w:cs="Arial"/>
                      <w:i/>
                      <w:lang w:val="en-US" w:eastAsia="zh-CN"/>
                    </w:rPr>
                  </m:ctrlPr>
                </m:eqArrPr>
                <m:e>
                  <m:r>
                    <m:rPr/>
                    <w:rPr>
                      <w:rFonts w:hint="default" w:ascii="Cambria Math" w:hAnsi="Cambria Math" w:cs="Arial"/>
                      <w:lang w:val="en-US" w:eastAsia="zh-CN"/>
                    </w:rPr>
                    <m:t>−</m:t>
                  </m:r>
                  <m:f>
                    <m:fPr>
                      <m:ctrlPr>
                        <w:rPr>
                          <w:rFonts w:hint="default" w:ascii="Cambria Math" w:hAnsi="Cambria Math" w:cs="Arial"/>
                          <w:i/>
                          <w:lang w:val="en-US" w:eastAsia="zh-CN"/>
                        </w:rPr>
                      </m:ctrlPr>
                    </m:fPr>
                    <m:num>
                      <m:sSub>
                        <m:sSubPr>
                          <m:ctrlPr>
                            <w:rPr>
                              <w:rFonts w:hint="default" w:ascii="Cambria Math" w:hAnsi="Cambria Math" w:cs="Arial"/>
                              <w:i/>
                              <w:lang w:val="en-US" w:eastAsia="zh-CN"/>
                            </w:rPr>
                          </m:ctrlPr>
                        </m:sSubPr>
                        <m:e>
                          <m:r>
                            <m:rPr/>
                            <w:rPr>
                              <w:rFonts w:hint="default" w:ascii="Cambria Math" w:hAnsi="Cambria Math" w:cs="Arial"/>
                              <w:lang w:val="en-US"/>
                            </w:rPr>
                            <m:t>λ</m:t>
                          </m:r>
                          <m:ctrlPr>
                            <w:rPr>
                              <w:rFonts w:hint="default" w:ascii="Cambria Math" w:hAnsi="Cambria Math" w:cs="Arial"/>
                              <w:i/>
                              <w:lang w:val="en-US" w:eastAsia="zh-CN"/>
                            </w:rPr>
                          </m:ctrlPr>
                        </m:e>
                        <m:sub>
                          <m:r>
                            <m:rPr/>
                            <w:rPr>
                              <w:rFonts w:hint="default" w:ascii="Cambria Math" w:hAnsi="Cambria Math" w:cs="Arial"/>
                              <w:lang w:val="en-US" w:eastAsia="zh-CN"/>
                            </w:rPr>
                            <m:t>D</m:t>
                          </m:r>
                          <m:ctrlPr>
                            <w:rPr>
                              <w:rFonts w:hint="default" w:ascii="Cambria Math" w:hAnsi="Cambria Math" w:cs="Arial"/>
                              <w:i/>
                              <w:lang w:val="en-US" w:eastAsia="zh-CN"/>
                            </w:rPr>
                          </m:ctrlPr>
                        </m:sub>
                      </m:sSub>
                      <m:ctrlPr>
                        <w:rPr>
                          <w:rFonts w:hint="default" w:ascii="Cambria Math" w:hAnsi="Cambria Math" w:cs="Arial"/>
                          <w:i/>
                          <w:lang w:val="en-US" w:eastAsia="zh-CN"/>
                        </w:rPr>
                      </m:ctrlPr>
                    </m:num>
                    <m:den>
                      <m:r>
                        <m:rPr/>
                        <w:rPr>
                          <w:rFonts w:hint="default" w:ascii="Cambria Math" w:hAnsi="Cambria Math" w:cs="Arial"/>
                          <w:lang w:val="en-US" w:eastAsia="zh-CN"/>
                        </w:rPr>
                        <m:t>2</m:t>
                      </m:r>
                      <m:ctrlPr>
                        <w:rPr>
                          <w:rFonts w:hint="default" w:ascii="Cambria Math" w:hAnsi="Cambria Math" w:cs="Arial"/>
                          <w:i/>
                          <w:lang w:val="en-US" w:eastAsia="zh-CN"/>
                        </w:rPr>
                      </m:ctrlPr>
                    </m:den>
                  </m:f>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i,j</m:t>
                      </m:r>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ℎ</m:t>
                      </m:r>
                      <m:ctrlPr>
                        <w:rPr>
                          <w:rFonts w:hint="default" w:ascii="Cambria Math" w:hAnsi="Cambria Math" w:cs="Arial"/>
                          <w:i/>
                          <w:sz w:val="21"/>
                          <w:szCs w:val="21"/>
                          <w:lang w:val="en-US" w:eastAsia="zh-CN"/>
                        </w:rPr>
                      </m:ctrlPr>
                    </m:sup>
                  </m:sSubSup>
                  <m:r>
                    <m:rPr/>
                    <w:rPr>
                      <w:rFonts w:hint="default" w:ascii="Cambria Math" w:hAnsi="Cambria Math" w:cs="Arial"/>
                      <w:lang w:val="en-US" w:eastAsia="zh-CN"/>
                    </w:rPr>
                    <m:t xml:space="preserve"> , 0</m:t>
                  </m:r>
                  <m:r>
                    <m:rPr/>
                    <w:rPr>
                      <w:rFonts w:hint="default" w:ascii="Cambria Math" w:hAnsi="Cambria Math" w:cs="Arial"/>
                      <w:lang w:val="en-US"/>
                    </w:rPr>
                    <m:t>≤</m:t>
                  </m:r>
                  <m:r>
                    <m:rPr/>
                    <w:rPr>
                      <w:rFonts w:hint="default" w:ascii="Cambria Math" w:hAnsi="Cambria Math" w:cs="Arial"/>
                      <w:lang w:val="en-US" w:eastAsia="zh-CN"/>
                    </w:rPr>
                    <m:t>i&lt;j&lt;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e>
                <m:e>
                  <m:r>
                    <m:rPr/>
                    <w:rPr>
                      <w:rFonts w:hint="default" w:ascii="Cambria Math" w:hAnsi="Cambria Math" w:cs="Arial"/>
                      <w:lang w:val="en-US" w:eastAsia="zh-CN"/>
                    </w:rPr>
                    <m:t>−</m:t>
                  </m:r>
                  <m:f>
                    <m:fPr>
                      <m:ctrlPr>
                        <w:rPr>
                          <w:rFonts w:hint="default" w:ascii="Cambria Math" w:hAnsi="Cambria Math" w:cs="Arial"/>
                          <w:i/>
                          <w:lang w:val="en-US" w:eastAsia="zh-CN"/>
                        </w:rPr>
                      </m:ctrlPr>
                    </m:fPr>
                    <m:num>
                      <m:sSub>
                        <m:sSubPr>
                          <m:ctrlPr>
                            <w:rPr>
                              <w:rFonts w:hint="default" w:ascii="Cambria Math" w:hAnsi="Cambria Math" w:cs="Arial"/>
                              <w:i/>
                              <w:lang w:val="en-US" w:eastAsia="zh-CN"/>
                            </w:rPr>
                          </m:ctrlPr>
                        </m:sSubPr>
                        <m:e>
                          <m:r>
                            <m:rPr/>
                            <w:rPr>
                              <w:rFonts w:hint="default" w:ascii="Cambria Math" w:hAnsi="Cambria Math" w:cs="Arial"/>
                              <w:lang w:val="en-US"/>
                            </w:rPr>
                            <m:t>λ</m:t>
                          </m:r>
                          <m:ctrlPr>
                            <w:rPr>
                              <w:rFonts w:hint="default" w:ascii="Cambria Math" w:hAnsi="Cambria Math" w:cs="Arial"/>
                              <w:i/>
                              <w:lang w:val="en-US" w:eastAsia="zh-CN"/>
                            </w:rPr>
                          </m:ctrlPr>
                        </m:e>
                        <m:sub>
                          <m:r>
                            <m:rPr/>
                            <w:rPr>
                              <w:rFonts w:hint="default" w:ascii="Cambria Math" w:hAnsi="Cambria Math" w:cs="Arial"/>
                              <w:lang w:val="en-US" w:eastAsia="zh-CN"/>
                            </w:rPr>
                            <m:t>D</m:t>
                          </m:r>
                          <m:ctrlPr>
                            <w:rPr>
                              <w:rFonts w:hint="default" w:ascii="Cambria Math" w:hAnsi="Cambria Math" w:cs="Arial"/>
                              <w:i/>
                              <w:lang w:val="en-US" w:eastAsia="zh-CN"/>
                            </w:rPr>
                          </m:ctrlPr>
                        </m:sub>
                      </m:sSub>
                      <m:ctrlPr>
                        <w:rPr>
                          <w:rFonts w:hint="default" w:ascii="Cambria Math" w:hAnsi="Cambria Math" w:cs="Arial"/>
                          <w:i/>
                          <w:lang w:val="en-US" w:eastAsia="zh-CN"/>
                        </w:rPr>
                      </m:ctrlPr>
                    </m:num>
                    <m:den>
                      <m:r>
                        <m:rPr/>
                        <w:rPr>
                          <w:rFonts w:hint="default" w:ascii="Cambria Math" w:hAnsi="Cambria Math" w:cs="Arial"/>
                          <w:lang w:val="en-US" w:eastAsia="zh-CN"/>
                        </w:rPr>
                        <m:t>2</m:t>
                      </m:r>
                      <m:ctrlPr>
                        <w:rPr>
                          <w:rFonts w:hint="default" w:ascii="Cambria Math" w:hAnsi="Cambria Math" w:cs="Arial"/>
                          <w:i/>
                          <w:lang w:val="en-US" w:eastAsia="zh-CN"/>
                        </w:rPr>
                      </m:ctrlPr>
                    </m:den>
                  </m:f>
                  <m:sSubSup>
                    <m:sSubSupPr>
                      <m:ctrlPr>
                        <w:rPr>
                          <w:rFonts w:hint="default" w:ascii="Cambria Math" w:hAnsi="Cambria Math" w:cs="Arial"/>
                          <w:i/>
                          <w:sz w:val="21"/>
                          <w:szCs w:val="21"/>
                          <w:lang w:val="en-US" w:eastAsia="zh-CN"/>
                        </w:rPr>
                      </m:ctrlPr>
                    </m:sSubSupPr>
                    <m:e>
                      <m:r>
                        <m:rPr/>
                        <w:rPr>
                          <w:rFonts w:hint="default" w:ascii="Cambria Math" w:hAnsi="Cambria Math" w:cs="Arial"/>
                          <w:sz w:val="21"/>
                          <w:szCs w:val="21"/>
                          <w:lang w:val="en-US" w:eastAsia="zh-CN"/>
                        </w:rPr>
                        <m:t>w</m:t>
                      </m:r>
                      <m:ctrlPr>
                        <w:rPr>
                          <w:rFonts w:hint="default" w:ascii="Cambria Math" w:hAnsi="Cambria Math" w:cs="Arial"/>
                          <w:i/>
                          <w:sz w:val="21"/>
                          <w:szCs w:val="21"/>
                          <w:lang w:val="en-US" w:eastAsia="zh-CN"/>
                        </w:rPr>
                      </m:ctrlPr>
                    </m:e>
                    <m:sub>
                      <m:r>
                        <m:rPr/>
                        <w:rPr>
                          <w:rFonts w:hint="default" w:ascii="Cambria Math" w:hAnsi="Cambria Math" w:cs="Arial"/>
                          <w:sz w:val="21"/>
                          <w:szCs w:val="21"/>
                          <w:lang w:val="en-US" w:eastAsia="zh-CN"/>
                        </w:rPr>
                        <m:t>i−</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sz w:val="21"/>
                          <w:szCs w:val="21"/>
                          <w:lang w:val="en-US" w:eastAsia="zh-CN"/>
                        </w:rPr>
                        <m:t>,j−</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sz w:val="21"/>
                          <w:szCs w:val="21"/>
                          <w:lang w:val="en-US" w:eastAsia="zh-CN"/>
                        </w:rPr>
                      </m:ctrlPr>
                    </m:sub>
                    <m:sup>
                      <m:r>
                        <m:rPr/>
                        <w:rPr>
                          <w:rFonts w:hint="default" w:ascii="Cambria Math" w:hAnsi="Cambria Math" w:cs="Arial"/>
                          <w:sz w:val="21"/>
                          <w:szCs w:val="21"/>
                          <w:lang w:val="en-US" w:eastAsia="zh-CN"/>
                        </w:rPr>
                        <m:t>v</m:t>
                      </m:r>
                      <m:ctrlPr>
                        <w:rPr>
                          <w:rFonts w:hint="default" w:ascii="Cambria Math" w:hAnsi="Cambria Math" w:cs="Arial"/>
                          <w:i/>
                          <w:sz w:val="21"/>
                          <w:szCs w:val="21"/>
                          <w:lang w:val="en-US" w:eastAsia="zh-CN"/>
                        </w:rPr>
                      </m:ctrlPr>
                    </m:sup>
                  </m:sSubSup>
                  <m:r>
                    <m:rPr/>
                    <w:rPr>
                      <w:rFonts w:hint="default" w:ascii="Cambria Math" w:hAnsi="Cambria Math" w:cs="Arial"/>
                      <w:lang w:val="en-US" w:eastAsia="zh-CN"/>
                    </w:rPr>
                    <m:t xml:space="preserve"> , </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rPr>
                    <m:t>≤</m:t>
                  </m:r>
                  <m:r>
                    <m:rPr/>
                    <w:rPr>
                      <w:rFonts w:hint="default" w:ascii="Cambria Math" w:hAnsi="Cambria Math" w:cs="Arial"/>
                      <w:lang w:val="en-US" w:eastAsia="zh-CN"/>
                    </w:rPr>
                    <m:t>i&lt;j&lt;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eastAsia="zh-CN"/>
                    </w:rPr>
                    <m: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ctrlPr>
                    <w:rPr>
                      <w:rFonts w:hint="default" w:ascii="Cambria Math" w:hAnsi="Cambria Math" w:cs="Arial"/>
                      <w:i/>
                      <w:lang w:val="en-US" w:eastAsia="zh-CN"/>
                    </w:rPr>
                  </m:ctrlPr>
                </m:e>
                <m:e>
                  <m:f>
                    <m:fPr>
                      <m:ctrlPr>
                        <w:rPr>
                          <w:rFonts w:hint="default" w:ascii="Cambria Math" w:hAnsi="Cambria Math" w:cs="Arial"/>
                          <w:i/>
                          <w:lang w:val="en-US" w:eastAsia="zh-CN"/>
                        </w:rPr>
                      </m:ctrlPr>
                    </m:fPr>
                    <m:num>
                      <m:sSub>
                        <m:sSubPr>
                          <m:ctrlPr>
                            <w:rPr>
                              <w:rFonts w:hint="default" w:ascii="Cambria Math" w:hAnsi="Cambria Math" w:cs="Arial"/>
                              <w:i/>
                              <w:lang w:val="en-US" w:eastAsia="zh-CN"/>
                            </w:rPr>
                          </m:ctrlPr>
                        </m:sSubPr>
                        <m:e>
                          <m:r>
                            <m:rPr/>
                            <w:rPr>
                              <w:rFonts w:hint="default" w:ascii="Cambria Math" w:hAnsi="Cambria Math" w:cs="Arial"/>
                              <w:lang w:val="en-US"/>
                            </w:rPr>
                            <m:t>λ</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ctrlPr>
                        <w:rPr>
                          <w:rFonts w:hint="default" w:ascii="Cambria Math" w:hAnsi="Cambria Math" w:cs="Arial"/>
                          <w:i/>
                          <w:lang w:val="en-US" w:eastAsia="zh-CN"/>
                        </w:rPr>
                      </m:ctrlPr>
                    </m:num>
                    <m:den>
                      <m:r>
                        <m:rPr/>
                        <w:rPr>
                          <w:rFonts w:hint="default" w:ascii="Cambria Math" w:hAnsi="Cambria Math" w:cs="Arial"/>
                          <w:lang w:val="en-US" w:eastAsia="zh-CN"/>
                        </w:rPr>
                        <m:t>2</m:t>
                      </m:r>
                      <m:ctrlPr>
                        <w:rPr>
                          <w:rFonts w:hint="default" w:ascii="Cambria Math" w:hAnsi="Cambria Math" w:cs="Arial"/>
                          <w:i/>
                          <w:lang w:val="en-US" w:eastAsia="zh-CN"/>
                        </w:rPr>
                      </m:ctrlPr>
                    </m:den>
                  </m:f>
                  <m:sSub>
                    <m:sSubPr>
                      <m:ctrlPr>
                        <w:rPr>
                          <w:rFonts w:hint="default" w:ascii="Cambria Math" w:hAnsi="Cambria Math" w:cs="Arial"/>
                          <w:i/>
                          <w:lang w:val="en-US" w:eastAsia="zh-CN"/>
                        </w:rPr>
                      </m:ctrlPr>
                    </m:sSubPr>
                    <m:e>
                      <m:r>
                        <m:rPr/>
                        <w:rPr>
                          <w:rFonts w:hint="default" w:ascii="Cambria Math" w:hAnsi="Cambria Math" w:cs="Arial"/>
                          <w:lang w:val="en-US" w:eastAsia="zh-CN"/>
                        </w:rPr>
                        <m:t>c</m:t>
                      </m:r>
                      <m:ctrlPr>
                        <w:rPr>
                          <w:rFonts w:hint="default" w:ascii="Cambria Math" w:hAnsi="Cambria Math" w:cs="Arial"/>
                          <w:i/>
                          <w:lang w:val="en-US" w:eastAsia="zh-CN"/>
                        </w:rPr>
                      </m:ctrlPr>
                    </m:e>
                    <m:sub>
                      <m:r>
                        <m:rPr/>
                        <w:rPr>
                          <w:rFonts w:hint="default" w:ascii="Cambria Math" w:hAnsi="Cambria Math" w:cs="Arial"/>
                          <w:lang w:val="en-US" w:eastAsia="zh-CN"/>
                        </w:rPr>
                        <m:t>i,j−</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sub>
                  </m:sSub>
                  <m:r>
                    <m:rPr/>
                    <w:rPr>
                      <w:rFonts w:hint="default" w:ascii="Cambria Math" w:hAnsi="Cambria Math" w:cs="Arial"/>
                      <w:lang w:val="en-US" w:eastAsia="zh-CN"/>
                    </w:rPr>
                    <m:t xml:space="preserve"> , 0</m:t>
                  </m:r>
                  <m:r>
                    <m:rPr/>
                    <w:rPr>
                      <w:rFonts w:hint="default" w:ascii="Cambria Math" w:hAnsi="Cambria Math" w:cs="Arial"/>
                      <w:lang w:val="en-US"/>
                    </w:rPr>
                    <m:t>≤</m:t>
                  </m:r>
                  <m:r>
                    <m:rPr/>
                    <w:rPr>
                      <w:rFonts w:hint="default" w:ascii="Cambria Math" w:hAnsi="Cambria Math" w:cs="Arial"/>
                      <w:lang w:val="en-US" w:eastAsia="zh-CN"/>
                    </w:rPr>
                    <m:t>i&lt;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eastAsia="zh-CN"/>
                    </w:rPr>
                    <m:t xml:space="preserve"> and </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rPr>
                    <m:t>≤</m:t>
                  </m:r>
                  <m:r>
                    <m:rPr/>
                    <w:rPr>
                      <w:rFonts w:hint="default" w:ascii="Cambria Math" w:hAnsi="Cambria Math" w:cs="Arial"/>
                      <w:lang w:val="en-US" w:eastAsia="zh-CN"/>
                    </w:rPr>
                    <m:t>j&lt;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eastAsia="zh-CN"/>
                    </w:rPr>
                    <m: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ctrlPr>
                    <w:rPr>
                      <w:rFonts w:hint="default" w:ascii="Cambria Math" w:hAnsi="Cambria Math" w:cs="Arial"/>
                      <w:i/>
                      <w:lang w:val="en-US" w:eastAsia="zh-CN"/>
                    </w:rPr>
                  </m:ctrlPr>
                </m:e>
                <m:e>
                  <m:r>
                    <m:rPr/>
                    <w:rPr>
                      <w:rFonts w:hint="default" w:ascii="Cambria Math" w:hAnsi="Cambria Math" w:cs="Arial"/>
                      <w:lang w:val="en-US" w:eastAsia="zh-CN"/>
                    </w:rPr>
                    <m:t>0 , otℎers</m:t>
                  </m:r>
                  <m:ctrlPr>
                    <w:rPr>
                      <w:rFonts w:hint="default" w:ascii="Cambria Math" w:hAnsi="Cambria Math" w:cs="Arial"/>
                      <w:i/>
                      <w:lang w:val="en-US" w:eastAsia="zh-CN"/>
                    </w:rPr>
                  </m:ctrlPr>
                </m:e>
              </m:eqArr>
              <m:ctrlPr>
                <w:rPr>
                  <w:rFonts w:hint="default" w:ascii="Cambria Math" w:hAnsi="Cambria Math" w:cs="Arial"/>
                  <w:i/>
                  <w:lang w:val="en-US" w:eastAsia="zh-CN"/>
                </w:rPr>
              </m:ctrlPr>
            </m:e>
          </m:d>
        </m:oMath>
      </m:oMathPara>
    </w:p>
    <w:p w14:paraId="1E7E1A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i w:val="0"/>
          <w:lang w:val="en-US" w:eastAsia="zh-CN"/>
        </w:rPr>
      </w:pPr>
      <m:oMathPara>
        <m:oMath>
          <m:sSub>
            <m:sSubPr>
              <m:ctrlPr>
                <w:rPr>
                  <w:rFonts w:hint="default" w:ascii="Cambria Math" w:hAnsi="Cambria Math" w:cs="Arial"/>
                  <w:i/>
                  <w:lang w:val="en-US"/>
                </w:rPr>
              </m:ctrlPr>
            </m:sSubPr>
            <m:e>
              <m:r>
                <m:rPr/>
                <w:rPr>
                  <w:rFonts w:hint="default" w:ascii="Cambria Math" w:hAnsi="Cambria Math" w:cs="Arial"/>
                  <w:lang w:val="en-US" w:eastAsia="zh-CN"/>
                </w:rPr>
                <m:t>ℎ</m:t>
              </m:r>
              <m:ctrlPr>
                <w:rPr>
                  <w:rFonts w:hint="default" w:ascii="Cambria Math" w:hAnsi="Cambria Math" w:cs="Arial"/>
                  <w:i/>
                  <w:lang w:val="en-US"/>
                </w:rPr>
              </m:ctrlPr>
            </m:e>
            <m:sub>
              <m:r>
                <m:rPr/>
                <w:rPr>
                  <w:rFonts w:hint="default" w:ascii="Cambria Math" w:hAnsi="Cambria Math" w:cs="Arial"/>
                  <w:lang w:val="en-US" w:eastAsia="zh-CN"/>
                </w:rPr>
                <m:t>i</m:t>
              </m:r>
              <m:ctrlPr>
                <w:rPr>
                  <w:rFonts w:hint="default" w:ascii="Cambria Math" w:hAnsi="Cambria Math" w:cs="Arial"/>
                  <w:i/>
                  <w:lang w:val="en-US"/>
                </w:rPr>
              </m:ctrlPr>
            </m:sub>
          </m:sSub>
          <m:r>
            <m:rPr/>
            <w:rPr>
              <w:rFonts w:hint="default" w:ascii="Cambria Math" w:hAnsi="Cambria Math" w:cs="Arial"/>
              <w:lang w:val="en-US" w:eastAsia="zh-CN"/>
            </w:rPr>
            <m:t>=</m:t>
          </m:r>
          <m:d>
            <m:dPr>
              <m:begChr m:val="{"/>
              <m:endChr m:val=""/>
              <m:ctrlPr>
                <w:rPr>
                  <w:rFonts w:hint="default" w:ascii="Cambria Math" w:hAnsi="Cambria Math" w:cs="Arial"/>
                  <w:i/>
                  <w:lang w:val="en-US" w:eastAsia="zh-CN"/>
                </w:rPr>
              </m:ctrlPr>
            </m:dPr>
            <m:e>
              <m:eqArr>
                <m:eqArrPr>
                  <m:ctrlPr>
                    <w:rPr>
                      <w:rFonts w:hint="default" w:ascii="Cambria Math" w:hAnsi="Cambria Math" w:cs="Arial"/>
                      <w:i/>
                      <w:lang w:val="en-US" w:eastAsia="zh-CN"/>
                    </w:rPr>
                  </m:ctrlPr>
                </m:eqArrPr>
                <m:e>
                  <m:sSub>
                    <m:sSubPr>
                      <m:ctrlPr>
                        <w:rPr>
                          <w:rFonts w:hint="default" w:ascii="Cambria Math" w:hAnsi="Cambria Math" w:cs="Arial"/>
                          <w:i/>
                          <w:lang w:val="en-US" w:eastAsia="zh-CN"/>
                        </w:rPr>
                      </m:ctrlPr>
                    </m:sSubPr>
                    <m:e>
                      <m:r>
                        <m:rPr/>
                        <w:rPr>
                          <w:rFonts w:hint="default" w:ascii="Cambria Math" w:hAnsi="Cambria Math" w:cs="Arial"/>
                          <w:lang w:val="en-US"/>
                        </w:rPr>
                        <m:t>λ</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r>
                    <m:rPr/>
                    <w:rPr>
                      <w:rFonts w:hint="default" w:ascii="Cambria Math" w:hAnsi="Cambria Math" w:cs="Arial"/>
                      <w:lang w:val="en-US" w:eastAsia="zh-CN"/>
                    </w:rPr>
                    <m:t>(−</m:t>
                  </m:r>
                  <m:sSubSup>
                    <m:sSubSupPr>
                      <m:ctrlPr>
                        <w:rPr>
                          <w:rFonts w:hint="default" w:ascii="Cambria Math" w:hAnsi="Cambria Math" w:cs="Arial"/>
                          <w:i/>
                          <w:lang w:val="en-US" w:eastAsia="zh-CN"/>
                        </w:rPr>
                      </m:ctrlPr>
                    </m:sSubSupPr>
                    <m:e>
                      <m:r>
                        <m:rPr/>
                        <w:rPr>
                          <w:rFonts w:hint="default" w:ascii="Cambria Math" w:hAnsi="Cambria Math" w:cs="Arial"/>
                          <w:lang w:val="en-US" w:eastAsia="zh-CN"/>
                        </w:rPr>
                        <m:t>p</m:t>
                      </m:r>
                      <m:ctrlPr>
                        <w:rPr>
                          <w:rFonts w:hint="default" w:ascii="Cambria Math" w:hAnsi="Cambria Math" w:cs="Arial"/>
                          <w:i/>
                          <w:lang w:val="en-US" w:eastAsia="zh-CN"/>
                        </w:rPr>
                      </m:ctrlPr>
                    </m:e>
                    <m:sub>
                      <m:r>
                        <m:rPr/>
                        <w:rPr>
                          <w:rFonts w:hint="default" w:ascii="Cambria Math" w:hAnsi="Cambria Math" w:cs="Arial"/>
                          <w:lang w:val="en-US" w:eastAsia="zh-CN"/>
                        </w:rPr>
                        <m:t>i</m:t>
                      </m:r>
                      <m:ctrlPr>
                        <w:rPr>
                          <w:rFonts w:hint="default" w:ascii="Cambria Math" w:hAnsi="Cambria Math" w:cs="Arial"/>
                          <w:i/>
                          <w:lang w:val="en-US" w:eastAsia="zh-CN"/>
                        </w:rPr>
                      </m:ctrlPr>
                    </m:sub>
                    <m:sup>
                      <m:r>
                        <m:rPr/>
                        <w:rPr>
                          <w:rFonts w:hint="default" w:ascii="Cambria Math" w:hAnsi="Cambria Math" w:cs="Arial"/>
                          <w:lang w:val="en-US" w:eastAsia="zh-CN"/>
                        </w:rPr>
                        <m:t>ℎ</m:t>
                      </m:r>
                      <m:ctrlPr>
                        <w:rPr>
                          <w:rFonts w:hint="default" w:ascii="Cambria Math" w:hAnsi="Cambria Math" w:cs="Arial"/>
                          <w:i/>
                          <w:lang w:val="en-US" w:eastAsia="zh-CN"/>
                        </w:rPr>
                      </m:ctrlPr>
                    </m:sup>
                  </m:sSubSup>
                  <m:r>
                    <m:rPr/>
                    <w:rPr>
                      <w:rFonts w:hint="default" w:ascii="Cambria Math" w:hAnsi="Cambria Math" w:cs="Arial"/>
                      <w:lang w:val="en-US" w:eastAsia="zh-CN"/>
                    </w:rPr>
                    <m:t>+</m:t>
                  </m:r>
                  <m:f>
                    <m:fPr>
                      <m:ctrlPr>
                        <w:rPr>
                          <w:rFonts w:hint="default" w:ascii="Cambria Math" w:hAnsi="Cambria Math" w:cs="Arial"/>
                          <w:i/>
                          <w:lang w:val="en-US" w:eastAsia="zh-CN"/>
                        </w:rPr>
                      </m:ctrlPr>
                    </m:fPr>
                    <m:num>
                      <m:r>
                        <m:rPr/>
                        <w:rPr>
                          <w:rFonts w:hint="default" w:ascii="Cambria Math" w:hAnsi="Cambria Math" w:cs="Arial"/>
                          <w:lang w:val="en-US" w:eastAsia="zh-CN"/>
                        </w:rPr>
                        <m:t>1</m:t>
                      </m:r>
                      <m:ctrlPr>
                        <w:rPr>
                          <w:rFonts w:hint="default" w:ascii="Cambria Math" w:hAnsi="Cambria Math" w:cs="Arial"/>
                          <w:i/>
                          <w:lang w:val="en-US" w:eastAsia="zh-CN"/>
                        </w:rPr>
                      </m:ctrlPr>
                    </m:num>
                    <m:den>
                      <m:r>
                        <m:rPr/>
                        <w:rPr>
                          <w:rFonts w:hint="default" w:ascii="Cambria Math" w:hAnsi="Cambria Math" w:cs="Arial"/>
                          <w:lang w:val="en-US" w:eastAsia="zh-CN"/>
                        </w:rPr>
                        <m:t>2</m:t>
                      </m:r>
                      <m:ctrlPr>
                        <w:rPr>
                          <w:rFonts w:hint="default" w:ascii="Cambria Math" w:hAnsi="Cambria Math" w:cs="Arial"/>
                          <w:i/>
                          <w:lang w:val="en-US" w:eastAsia="zh-CN"/>
                        </w:rPr>
                      </m:ctrlPr>
                    </m:den>
                  </m:f>
                  <m:nary>
                    <m:naryPr>
                      <m:chr m:val="∑"/>
                      <m:limLoc m:val="undOvr"/>
                      <m:supHide m:val="1"/>
                      <m:ctrlPr>
                        <w:rPr>
                          <w:rFonts w:hint="default" w:ascii="Cambria Math" w:hAnsi="Cambria Math" w:cs="Arial"/>
                          <w:i/>
                          <w:lang w:val="en-US" w:eastAsia="zh-CN"/>
                        </w:rPr>
                      </m:ctrlPr>
                    </m:naryPr>
                    <m:sub>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rPr>
                        <m:t>≤</m:t>
                      </m:r>
                      <m:r>
                        <m:rPr/>
                        <w:rPr>
                          <w:rFonts w:hint="default" w:ascii="Cambria Math" w:hAnsi="Cambria Math" w:cs="Arial"/>
                          <w:lang w:val="en-US" w:eastAsia="zh-CN"/>
                        </w:rPr>
                        <m:t>j&lt;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eastAsia="zh-CN"/>
                        </w:rPr>
                        <m: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ctrlPr>
                        <w:rPr>
                          <w:rFonts w:hint="default" w:ascii="Cambria Math" w:hAnsi="Cambria Math" w:cs="Arial"/>
                          <w:i/>
                          <w:lang w:val="en-US" w:eastAsia="zh-CN"/>
                        </w:rPr>
                      </m:ctrlPr>
                    </m:sub>
                    <m:sup>
                      <m:ctrlPr>
                        <w:rPr>
                          <w:rFonts w:hint="default" w:ascii="Cambria Math" w:hAnsi="Cambria Math" w:cs="Arial"/>
                          <w:i/>
                          <w:lang w:val="en-US" w:eastAsia="zh-CN"/>
                        </w:rPr>
                      </m:ctrlPr>
                    </m:sup>
                    <m:e>
                      <m:sSub>
                        <m:sSubPr>
                          <m:ctrlPr>
                            <w:rPr>
                              <w:rFonts w:hint="default" w:ascii="Cambria Math" w:hAnsi="Cambria Math" w:cs="Arial"/>
                              <w:i/>
                              <w:lang w:val="en-US" w:eastAsia="zh-CN"/>
                            </w:rPr>
                          </m:ctrlPr>
                        </m:sSubPr>
                        <m:e>
                          <m:r>
                            <m:rPr/>
                            <w:rPr>
                              <w:rFonts w:hint="default" w:ascii="Cambria Math" w:hAnsi="Cambria Math" w:cs="Arial"/>
                              <w:lang w:val="en-US" w:eastAsia="zh-CN"/>
                            </w:rPr>
                            <m:t>c</m:t>
                          </m:r>
                          <m:ctrlPr>
                            <w:rPr>
                              <w:rFonts w:hint="default" w:ascii="Cambria Math" w:hAnsi="Cambria Math" w:cs="Arial"/>
                              <w:i/>
                              <w:lang w:val="en-US" w:eastAsia="zh-CN"/>
                            </w:rPr>
                          </m:ctrlPr>
                        </m:e>
                        <m:sub>
                          <m:r>
                            <m:rPr/>
                            <w:rPr>
                              <w:rFonts w:hint="default" w:ascii="Cambria Math" w:hAnsi="Cambria Math" w:cs="Arial"/>
                              <w:lang w:val="en-US" w:eastAsia="zh-CN"/>
                            </w:rPr>
                            <m:t>i,j−</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sub>
                      </m:sSub>
                      <m:ctrlPr>
                        <w:rPr>
                          <w:rFonts w:hint="default" w:ascii="Cambria Math" w:hAnsi="Cambria Math" w:cs="Arial"/>
                          <w:i/>
                          <w:lang w:val="en-US" w:eastAsia="zh-CN"/>
                        </w:rPr>
                      </m:ctrlPr>
                    </m:e>
                  </m:nary>
                  <m:r>
                    <m:rPr/>
                    <w:rPr>
                      <w:rFonts w:hint="default" w:ascii="Cambria Math" w:hAnsi="Cambria Math" w:cs="Arial"/>
                      <w:lang w:val="en-US" w:eastAsia="zh-CN"/>
                    </w:rPr>
                    <m:t>) , 0</m:t>
                  </m:r>
                  <m:r>
                    <m:rPr/>
                    <w:rPr>
                      <w:rFonts w:hint="default" w:ascii="Cambria Math" w:hAnsi="Cambria Math" w:cs="Arial"/>
                      <w:lang w:val="en-US"/>
                    </w:rPr>
                    <m:t>≤</m:t>
                  </m:r>
                  <m:r>
                    <m:rPr/>
                    <w:rPr>
                      <w:rFonts w:hint="default" w:ascii="Cambria Math" w:hAnsi="Cambria Math" w:cs="Arial"/>
                      <w:lang w:val="en-US" w:eastAsia="zh-CN"/>
                    </w:rPr>
                    <m:t>i&lt;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e>
                <m:e>
                  <m:sSub>
                    <m:sSubPr>
                      <m:ctrlPr>
                        <w:rPr>
                          <w:rFonts w:hint="default" w:ascii="Cambria Math" w:hAnsi="Cambria Math" w:cs="Arial"/>
                          <w:i/>
                          <w:lang w:val="en-US" w:eastAsia="zh-CN"/>
                        </w:rPr>
                      </m:ctrlPr>
                    </m:sSubPr>
                    <m:e>
                      <m:r>
                        <m:rPr/>
                        <w:rPr>
                          <w:rFonts w:hint="default" w:ascii="Cambria Math" w:hAnsi="Cambria Math" w:cs="Arial"/>
                          <w:lang w:val="en-US"/>
                        </w:rPr>
                        <m:t>λ</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r>
                    <m:rPr/>
                    <w:rPr>
                      <w:rFonts w:hint="default" w:ascii="Cambria Math" w:hAnsi="Cambria Math" w:cs="Arial"/>
                      <w:lang w:val="en-US" w:eastAsia="zh-CN"/>
                    </w:rPr>
                    <m:t>(</m:t>
                  </m:r>
                  <m:sSubSup>
                    <m:sSubSupPr>
                      <m:ctrlPr>
                        <w:rPr>
                          <w:rFonts w:hint="default" w:ascii="Cambria Math" w:hAnsi="Cambria Math" w:cs="Arial"/>
                          <w:i/>
                          <w:lang w:val="en-US" w:eastAsia="zh-CN"/>
                        </w:rPr>
                      </m:ctrlPr>
                    </m:sSubSupPr>
                    <m:e>
                      <m:r>
                        <m:rPr/>
                        <w:rPr>
                          <w:rFonts w:hint="default" w:ascii="Cambria Math" w:hAnsi="Cambria Math" w:cs="Arial"/>
                          <w:lang w:val="en-US" w:eastAsia="zh-CN"/>
                        </w:rPr>
                        <m:t>−p</m:t>
                      </m:r>
                      <m:ctrlPr>
                        <w:rPr>
                          <w:rFonts w:hint="default" w:ascii="Cambria Math" w:hAnsi="Cambria Math" w:cs="Arial"/>
                          <w:i/>
                          <w:lang w:val="en-US" w:eastAsia="zh-CN"/>
                        </w:rPr>
                      </m:ctrlPr>
                    </m:e>
                    <m:sub>
                      <m:r>
                        <m:rPr/>
                        <w:rPr>
                          <w:rFonts w:hint="default" w:ascii="Cambria Math" w:hAnsi="Cambria Math" w:cs="Arial"/>
                          <w:lang w:val="en-US" w:eastAsia="zh-CN"/>
                        </w:rPr>
                        <m:t>i</m:t>
                      </m:r>
                      <m:ctrlPr>
                        <w:rPr>
                          <w:rFonts w:hint="default" w:ascii="Cambria Math" w:hAnsi="Cambria Math" w:cs="Arial"/>
                          <w:i/>
                          <w:lang w:val="en-US" w:eastAsia="zh-CN"/>
                        </w:rPr>
                      </m:ctrlPr>
                    </m:sub>
                    <m:sup>
                      <m:r>
                        <m:rPr/>
                        <w:rPr>
                          <w:rFonts w:hint="default" w:ascii="Cambria Math" w:hAnsi="Cambria Math" w:cs="Arial"/>
                          <w:lang w:val="en-US" w:eastAsia="zh-CN"/>
                        </w:rPr>
                        <m:t>v</m:t>
                      </m:r>
                      <m:ctrlPr>
                        <w:rPr>
                          <w:rFonts w:hint="default" w:ascii="Cambria Math" w:hAnsi="Cambria Math" w:cs="Arial"/>
                          <w:i/>
                          <w:lang w:val="en-US" w:eastAsia="zh-CN"/>
                        </w:rPr>
                      </m:ctrlPr>
                    </m:sup>
                  </m:sSubSup>
                  <m:r>
                    <m:rPr/>
                    <w:rPr>
                      <w:rFonts w:hint="default" w:ascii="Cambria Math" w:hAnsi="Cambria Math" w:cs="Arial"/>
                      <w:lang w:val="en-US" w:eastAsia="zh-CN"/>
                    </w:rPr>
                    <m:t>−</m:t>
                  </m:r>
                  <m:f>
                    <m:fPr>
                      <m:ctrlPr>
                        <w:rPr>
                          <w:rFonts w:hint="default" w:ascii="Cambria Math" w:hAnsi="Cambria Math" w:cs="Arial"/>
                          <w:i/>
                          <w:lang w:val="en-US" w:eastAsia="zh-CN"/>
                        </w:rPr>
                      </m:ctrlPr>
                    </m:fPr>
                    <m:num>
                      <m:r>
                        <m:rPr/>
                        <w:rPr>
                          <w:rFonts w:hint="default" w:ascii="Cambria Math" w:hAnsi="Cambria Math" w:cs="Arial"/>
                          <w:lang w:val="en-US" w:eastAsia="zh-CN"/>
                        </w:rPr>
                        <m:t>1</m:t>
                      </m:r>
                      <m:ctrlPr>
                        <w:rPr>
                          <w:rFonts w:hint="default" w:ascii="Cambria Math" w:hAnsi="Cambria Math" w:cs="Arial"/>
                          <w:i/>
                          <w:lang w:val="en-US" w:eastAsia="zh-CN"/>
                        </w:rPr>
                      </m:ctrlPr>
                    </m:num>
                    <m:den>
                      <m:r>
                        <m:rPr/>
                        <w:rPr>
                          <w:rFonts w:hint="default" w:ascii="Cambria Math" w:hAnsi="Cambria Math" w:cs="Arial"/>
                          <w:lang w:val="en-US" w:eastAsia="zh-CN"/>
                        </w:rPr>
                        <m:t>2</m:t>
                      </m:r>
                      <m:ctrlPr>
                        <w:rPr>
                          <w:rFonts w:hint="default" w:ascii="Cambria Math" w:hAnsi="Cambria Math" w:cs="Arial"/>
                          <w:i/>
                          <w:lang w:val="en-US" w:eastAsia="zh-CN"/>
                        </w:rPr>
                      </m:ctrlPr>
                    </m:den>
                  </m:f>
                  <m:nary>
                    <m:naryPr>
                      <m:chr m:val="∑"/>
                      <m:limLoc m:val="undOvr"/>
                      <m:supHide m:val="1"/>
                      <m:ctrlPr>
                        <w:rPr>
                          <w:rFonts w:hint="default" w:ascii="Cambria Math" w:hAnsi="Cambria Math" w:cs="Arial"/>
                          <w:i/>
                          <w:lang w:val="en-US" w:eastAsia="zh-CN"/>
                        </w:rPr>
                      </m:ctrlPr>
                    </m:naryPr>
                    <m:sub>
                      <m:r>
                        <m:rPr/>
                        <w:rPr>
                          <w:rFonts w:hint="default" w:ascii="Cambria Math" w:hAnsi="Cambria Math" w:cs="Arial"/>
                          <w:lang w:val="en-US" w:eastAsia="zh-CN"/>
                        </w:rPr>
                        <m:t>0</m:t>
                      </m:r>
                      <m:r>
                        <m:rPr/>
                        <w:rPr>
                          <w:rFonts w:hint="default" w:ascii="Cambria Math" w:hAnsi="Cambria Math" w:cs="Arial"/>
                          <w:lang w:val="en-US"/>
                        </w:rPr>
                        <m:t>≤</m:t>
                      </m:r>
                      <m:r>
                        <m:rPr/>
                        <w:rPr>
                          <w:rFonts w:hint="default" w:ascii="Cambria Math" w:hAnsi="Cambria Math" w:cs="Arial"/>
                          <w:lang w:val="en-US" w:eastAsia="zh-CN"/>
                        </w:rPr>
                        <m:t>j&lt;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sub>
                    <m:sup>
                      <m:ctrlPr>
                        <w:rPr>
                          <w:rFonts w:hint="default" w:ascii="Cambria Math" w:hAnsi="Cambria Math" w:cs="Arial"/>
                          <w:i/>
                          <w:lang w:val="en-US" w:eastAsia="zh-CN"/>
                        </w:rPr>
                      </m:ctrlPr>
                    </m:sup>
                    <m:e>
                      <m:sSub>
                        <m:sSubPr>
                          <m:ctrlPr>
                            <w:rPr>
                              <w:rFonts w:hint="default" w:ascii="Cambria Math" w:hAnsi="Cambria Math" w:cs="Arial"/>
                              <w:i/>
                              <w:lang w:val="en-US" w:eastAsia="zh-CN"/>
                            </w:rPr>
                          </m:ctrlPr>
                        </m:sSubPr>
                        <m:e>
                          <m:r>
                            <m:rPr/>
                            <w:rPr>
                              <w:rFonts w:hint="default" w:ascii="Cambria Math" w:hAnsi="Cambria Math" w:cs="Arial"/>
                              <w:lang w:val="en-US" w:eastAsia="zh-CN"/>
                            </w:rPr>
                            <m:t>c</m:t>
                          </m:r>
                          <m:ctrlPr>
                            <w:rPr>
                              <w:rFonts w:hint="default" w:ascii="Cambria Math" w:hAnsi="Cambria Math" w:cs="Arial"/>
                              <w:i/>
                              <w:lang w:val="en-US" w:eastAsia="zh-CN"/>
                            </w:rPr>
                          </m:ctrlPr>
                        </m:e>
                        <m:sub>
                          <m:r>
                            <m:rPr/>
                            <w:rPr>
                              <w:rFonts w:hint="default" w:ascii="Cambria Math" w:hAnsi="Cambria Math" w:cs="Arial"/>
                              <w:lang w:val="en-US" w:eastAsia="zh-CN"/>
                            </w:rPr>
                            <m:t>j,i−</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ctrlPr>
                            <w:rPr>
                              <w:rFonts w:hint="default" w:ascii="Cambria Math" w:hAnsi="Cambria Math" w:cs="Arial"/>
                              <w:i/>
                              <w:lang w:val="en-US" w:eastAsia="zh-CN"/>
                            </w:rPr>
                          </m:ctrlPr>
                        </m:sub>
                      </m:sSub>
                      <m:ctrlPr>
                        <w:rPr>
                          <w:rFonts w:hint="default" w:ascii="Cambria Math" w:hAnsi="Cambria Math" w:cs="Arial"/>
                          <w:i/>
                          <w:lang w:val="en-US" w:eastAsia="zh-CN"/>
                        </w:rPr>
                      </m:ctrlPr>
                    </m:e>
                  </m:nary>
                  <m:r>
                    <m:rPr/>
                    <w:rPr>
                      <w:rFonts w:hint="default" w:ascii="Cambria Math" w:hAnsi="Cambria Math" w:cs="Arial"/>
                      <w:lang w:val="en-US" w:eastAsia="zh-CN"/>
                    </w:rPr>
                    <m:t xml:space="preserve">) , </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rPr>
                    <m:t>≤</m:t>
                  </m:r>
                  <m:r>
                    <m:rPr/>
                    <w:rPr>
                      <w:rFonts w:hint="default" w:ascii="Cambria Math" w:hAnsi="Cambria Math" w:cs="Arial"/>
                      <w:lang w:val="en-US" w:eastAsia="zh-CN"/>
                    </w:rPr>
                    <m:t>i&lt;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ℎ</m:t>
                      </m:r>
                      <m:ctrlPr>
                        <w:rPr>
                          <w:rFonts w:hint="default" w:ascii="Cambria Math" w:hAnsi="Cambria Math" w:cs="Arial"/>
                          <w:i/>
                          <w:lang w:val="en-US" w:eastAsia="zh-CN"/>
                        </w:rPr>
                      </m:ctrlPr>
                    </m:sub>
                  </m:sSub>
                  <m:r>
                    <m:rPr/>
                    <w:rPr>
                      <w:rFonts w:hint="default" w:ascii="Cambria Math" w:hAnsi="Cambria Math" w:cs="Arial"/>
                      <w:lang w:val="en-US" w:eastAsia="zh-CN"/>
                    </w:rPr>
                    <m:t>+</m:t>
                  </m:r>
                  <m:sSub>
                    <m:sSubPr>
                      <m:ctrlPr>
                        <w:rPr>
                          <w:rFonts w:hint="default" w:ascii="Cambria Math" w:hAnsi="Cambria Math" w:cs="Arial"/>
                          <w:i/>
                          <w:lang w:val="en-US" w:eastAsia="zh-CN"/>
                        </w:rPr>
                      </m:ctrlPr>
                    </m:sSubPr>
                    <m:e>
                      <m:r>
                        <m:rPr/>
                        <w:rPr>
                          <w:rFonts w:hint="default" w:ascii="Cambria Math" w:hAnsi="Cambria Math" w:cs="Arial"/>
                          <w:lang w:val="en-US" w:eastAsia="zh-CN"/>
                        </w:rPr>
                        <m:t>N</m:t>
                      </m:r>
                      <m:ctrlPr>
                        <w:rPr>
                          <w:rFonts w:hint="default" w:ascii="Cambria Math" w:hAnsi="Cambria Math" w:cs="Arial"/>
                          <w:i/>
                          <w:lang w:val="en-US" w:eastAsia="zh-CN"/>
                        </w:rPr>
                      </m:ctrlPr>
                    </m:e>
                    <m:sub>
                      <m:r>
                        <m:rPr/>
                        <w:rPr>
                          <w:rFonts w:hint="default" w:ascii="Cambria Math" w:hAnsi="Cambria Math" w:cs="Arial"/>
                          <w:lang w:val="en-US" w:eastAsia="zh-CN"/>
                        </w:rPr>
                        <m:t>v</m:t>
                      </m:r>
                      <m:ctrlPr>
                        <w:rPr>
                          <w:rFonts w:hint="default" w:ascii="Cambria Math" w:hAnsi="Cambria Math" w:cs="Arial"/>
                          <w:i/>
                          <w:lang w:val="en-US" w:eastAsia="zh-CN"/>
                        </w:rPr>
                      </m:ctrlPr>
                    </m:sub>
                  </m:sSub>
                  <m:ctrlPr>
                    <w:rPr>
                      <w:rFonts w:hint="default" w:ascii="Cambria Math" w:hAnsi="Cambria Math" w:cs="Arial"/>
                      <w:i/>
                      <w:lang w:val="en-US" w:eastAsia="zh-CN"/>
                    </w:rPr>
                  </m:ctrlPr>
                </m:e>
                <m:e>
                  <m:r>
                    <m:rPr/>
                    <w:rPr>
                      <w:rFonts w:hint="default" w:ascii="Cambria Math" w:hAnsi="Cambria Math" w:cs="Arial"/>
                      <w:lang w:val="en-US" w:eastAsia="zh-CN"/>
                    </w:rPr>
                    <m:t>0 , otℎers</m:t>
                  </m:r>
                  <m:ctrlPr>
                    <w:rPr>
                      <w:rFonts w:hint="default" w:ascii="Cambria Math" w:hAnsi="Cambria Math" w:cs="Arial"/>
                      <w:i/>
                      <w:lang w:val="en-US" w:eastAsia="zh-CN"/>
                    </w:rPr>
                  </m:ctrlPr>
                </m:e>
              </m:eqArr>
              <m:ctrlPr>
                <w:rPr>
                  <w:rFonts w:hint="default" w:ascii="Cambria Math" w:hAnsi="Cambria Math" w:cs="Arial"/>
                  <w:i/>
                  <w:lang w:val="en-US" w:eastAsia="zh-CN"/>
                </w:rPr>
              </m:ctrlPr>
            </m:e>
          </m:d>
        </m:oMath>
      </m:oMathPara>
    </w:p>
    <w:p w14:paraId="394407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i w:val="0"/>
          <w:kern w:val="2"/>
          <w:sz w:val="21"/>
          <w:szCs w:val="21"/>
          <w:lang w:val="en-US" w:eastAsia="zh-CN" w:bidi="ar-SA"/>
        </w:rPr>
      </w:pPr>
      <w:r>
        <w:rPr>
          <w:rFonts w:hint="default" w:ascii="Arial" w:hAnsi="Arial" w:cs="Arial"/>
          <w:lang w:val="en-US" w:eastAsia="zh-CN"/>
        </w:rPr>
        <w:t xml:space="preserve">The matrix </w:t>
      </w:r>
      <m:oMath>
        <m:r>
          <m:rPr>
            <m:sty m:val="bi"/>
          </m:rPr>
          <w:rPr>
            <w:rFonts w:hint="default" w:ascii="Cambria Math" w:hAnsi="Cambria Math" w:cs="Arial"/>
            <w:kern w:val="2"/>
            <w:sz w:val="21"/>
            <w:szCs w:val="24"/>
            <w:lang w:val="en-US" w:eastAsia="zh-CN" w:bidi="ar-SA"/>
          </w:rPr>
          <m:t>J</m:t>
        </m:r>
      </m:oMath>
      <w:r>
        <w:rPr>
          <w:rFonts w:hint="default" w:ascii="Arial" w:hAnsi="Arial" w:cs="Arial"/>
          <w:b/>
          <w:i w:val="0"/>
          <w:kern w:val="2"/>
          <w:sz w:val="21"/>
          <w:szCs w:val="24"/>
          <w:lang w:val="en-US" w:eastAsia="zh-CN" w:bidi="ar-SA"/>
        </w:rPr>
        <w:t xml:space="preserve"> </w:t>
      </w:r>
      <w:r>
        <w:rPr>
          <w:rFonts w:hint="default" w:ascii="Arial" w:hAnsi="Arial" w:cs="Arial"/>
          <w:lang w:val="en-US" w:eastAsia="zh-CN"/>
        </w:rPr>
        <w:t xml:space="preserve">obtained above is an upper triangular matrix, and it needs to be symmetrized to obtain the final </w:t>
      </w:r>
      <m:oMath>
        <m:r>
          <m:rPr>
            <m:sty m:val="bi"/>
          </m:rPr>
          <w:rPr>
            <w:rFonts w:hint="default" w:ascii="Cambria Math" w:hAnsi="Cambria Math" w:cs="Arial"/>
            <w:kern w:val="2"/>
            <w:sz w:val="21"/>
            <w:szCs w:val="24"/>
            <w:lang w:val="en-US" w:eastAsia="zh-CN" w:bidi="ar-SA"/>
          </w:rPr>
          <m:t>J</m:t>
        </m:r>
      </m:oMath>
      <w:r>
        <w:rPr>
          <w:rFonts w:hint="default" w:ascii="Arial" w:hAnsi="Arial" w:cs="Arial"/>
          <w:b w:val="0"/>
          <w:bCs/>
          <w:i w:val="0"/>
          <w:kern w:val="2"/>
          <w:sz w:val="21"/>
          <w:szCs w:val="24"/>
          <w:lang w:val="en-US" w:eastAsia="zh-CN" w:bidi="ar-SA"/>
        </w:rPr>
        <w:t>.</w:t>
      </w:r>
      <w:r>
        <w:rPr>
          <w:rFonts w:hint="eastAsia" w:ascii="Arial" w:hAnsi="Arial" w:cs="Arial"/>
          <w:b w:val="0"/>
          <w:bCs/>
          <w:i w:val="0"/>
          <w:kern w:val="2"/>
          <w:sz w:val="21"/>
          <w:szCs w:val="24"/>
          <w:lang w:val="en-US" w:eastAsia="zh-CN" w:bidi="ar-SA"/>
        </w:rPr>
        <w:t xml:space="preserve"> </w:t>
      </w:r>
      <w:r>
        <w:rPr>
          <w:rFonts w:hint="eastAsia" w:ascii="Arial" w:hAnsi="Arial" w:cs="Arial"/>
          <w:i w:val="0"/>
          <w:kern w:val="2"/>
          <w:sz w:val="21"/>
          <w:szCs w:val="21"/>
          <w:lang w:val="en-US" w:eastAsia="zh-CN" w:bidi="ar-SA"/>
        </w:rPr>
        <w:t>The Ising mapping results corresponding to the DVLA problem in Fig. 5a (main text) is demonstrated in Supplementary Figure 7.</w:t>
      </w:r>
    </w:p>
    <w:p w14:paraId="1BA55998">
      <w:pPr>
        <w:keepNext w:val="0"/>
        <w:keepLines w:val="0"/>
        <w:pageBreakBefore w:val="0"/>
        <w:widowControl w:val="0"/>
        <w:kinsoku/>
        <w:wordWrap/>
        <w:overflowPunct/>
        <w:topLinePunct w:val="0"/>
        <w:autoSpaceDE/>
        <w:autoSpaceDN/>
        <w:bidi w:val="0"/>
        <w:adjustRightInd/>
        <w:snapToGrid/>
        <w:jc w:val="center"/>
        <w:textAlignment w:val="auto"/>
        <w:rPr>
          <w:rFonts w:hint="eastAsia" w:ascii="Arial" w:hAnsi="Arial" w:cs="Arial"/>
          <w:i w:val="0"/>
          <w:kern w:val="2"/>
          <w:sz w:val="21"/>
          <w:szCs w:val="21"/>
          <w:lang w:val="en-US" w:eastAsia="zh-CN" w:bidi="ar-SA"/>
        </w:rPr>
      </w:pPr>
      <w:r>
        <w:rPr>
          <w:rFonts w:hint="eastAsia" w:ascii="Arial" w:hAnsi="Arial" w:cs="Arial"/>
          <w:i w:val="0"/>
          <w:kern w:val="2"/>
          <w:sz w:val="21"/>
          <w:szCs w:val="21"/>
          <w:lang w:val="en-US" w:eastAsia="zh-CN" w:bidi="ar-SA"/>
        </w:rPr>
        <w:drawing>
          <wp:inline distT="0" distB="0" distL="114300" distR="114300">
            <wp:extent cx="5252720" cy="2626360"/>
            <wp:effectExtent l="0" t="0" r="5080" b="2540"/>
            <wp:docPr id="13" name="图片 13" descr="Ising_mapping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sing_mapping_02"/>
                    <pic:cNvPicPr>
                      <a:picLocks noChangeAspect="1"/>
                    </pic:cNvPicPr>
                  </pic:nvPicPr>
                  <pic:blipFill>
                    <a:blip r:embed="rId10"/>
                    <a:stretch>
                      <a:fillRect/>
                    </a:stretch>
                  </pic:blipFill>
                  <pic:spPr>
                    <a:xfrm>
                      <a:off x="0" y="0"/>
                      <a:ext cx="5252720" cy="2626360"/>
                    </a:xfrm>
                    <a:prstGeom prst="rect">
                      <a:avLst/>
                    </a:prstGeom>
                  </pic:spPr>
                </pic:pic>
              </a:graphicData>
            </a:graphic>
          </wp:inline>
        </w:drawing>
      </w:r>
    </w:p>
    <w:p w14:paraId="1D8EC3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i w:val="0"/>
          <w:kern w:val="2"/>
          <w:sz w:val="21"/>
          <w:szCs w:val="21"/>
          <w:lang w:val="en-US" w:eastAsia="zh-CN" w:bidi="ar-SA"/>
        </w:rPr>
      </w:pPr>
      <w:r>
        <w:rPr>
          <w:rFonts w:hint="eastAsia" w:ascii="Arial" w:hAnsi="Arial" w:cs="Arial"/>
          <w:b/>
          <w:bCs/>
          <w:i w:val="0"/>
          <w:kern w:val="2"/>
          <w:sz w:val="18"/>
          <w:szCs w:val="18"/>
          <w:lang w:val="en-US" w:eastAsia="zh-CN" w:bidi="ar-SA"/>
        </w:rPr>
        <w:t>Supplementary Figure 7. Ising mapping results of a DVLA problem. a,</w:t>
      </w:r>
      <w:r>
        <w:rPr>
          <w:rFonts w:hint="eastAsia" w:ascii="Arial" w:hAnsi="Arial" w:cs="Arial"/>
          <w:i w:val="0"/>
          <w:kern w:val="2"/>
          <w:sz w:val="18"/>
          <w:szCs w:val="18"/>
          <w:lang w:val="en-US" w:eastAsia="zh-CN" w:bidi="ar-SA"/>
        </w:rPr>
        <w:t xml:space="preserve"> Heatmap of the coupling matrix </w:t>
      </w:r>
      <m:oMath>
        <m:r>
          <m:rPr>
            <m:sty m:val="bi"/>
          </m:rPr>
          <w:rPr>
            <w:rFonts w:hint="default" w:ascii="Cambria Math" w:hAnsi="Cambria Math" w:cs="Arial"/>
            <w:kern w:val="2"/>
            <w:sz w:val="18"/>
            <w:szCs w:val="18"/>
            <w:lang w:val="en-US" w:eastAsia="zh-CN" w:bidi="ar-SA"/>
          </w:rPr>
          <m:t>J</m:t>
        </m:r>
      </m:oMath>
      <w:r>
        <w:rPr>
          <w:rFonts w:hint="eastAsia" w:ascii="Arial" w:hAnsi="Arial" w:cs="Arial"/>
          <w:i w:val="0"/>
          <w:kern w:val="2"/>
          <w:sz w:val="18"/>
          <w:szCs w:val="18"/>
          <w:lang w:val="en-US" w:eastAsia="zh-CN" w:bidi="ar-SA"/>
        </w:rPr>
        <w:t xml:space="preserve">. </w:t>
      </w:r>
      <w:r>
        <w:rPr>
          <w:rFonts w:hint="eastAsia" w:ascii="Arial" w:hAnsi="Arial" w:cs="Arial"/>
          <w:b/>
          <w:bCs/>
          <w:i w:val="0"/>
          <w:kern w:val="2"/>
          <w:sz w:val="18"/>
          <w:szCs w:val="18"/>
          <w:lang w:val="en-US" w:eastAsia="zh-CN" w:bidi="ar-SA"/>
        </w:rPr>
        <w:t>b,</w:t>
      </w:r>
      <w:r>
        <w:rPr>
          <w:rFonts w:hint="eastAsia" w:ascii="Arial" w:hAnsi="Arial" w:cs="Arial"/>
          <w:i w:val="0"/>
          <w:kern w:val="2"/>
          <w:sz w:val="18"/>
          <w:szCs w:val="18"/>
          <w:lang w:val="en-US" w:eastAsia="zh-CN" w:bidi="ar-SA"/>
        </w:rPr>
        <w:t xml:space="preserve"> Stem plot of the external field </w:t>
      </w:r>
      <m:oMath>
        <m:r>
          <m:rPr>
            <m:sty m:val="bi"/>
          </m:rPr>
          <w:rPr>
            <w:rFonts w:hint="default" w:ascii="Cambria Math" w:hAnsi="Cambria Math" w:cs="Arial"/>
            <w:kern w:val="2"/>
            <w:sz w:val="18"/>
            <w:szCs w:val="18"/>
            <w:lang w:val="en-US" w:eastAsia="zh-CN" w:bidi="ar-SA"/>
          </w:rPr>
          <m:t>h</m:t>
        </m:r>
      </m:oMath>
      <w:r>
        <w:rPr>
          <w:rFonts w:hint="eastAsia" w:ascii="Arial" w:hAnsi="Arial" w:cs="Arial"/>
          <w:i w:val="0"/>
          <w:kern w:val="2"/>
          <w:sz w:val="18"/>
          <w:szCs w:val="18"/>
          <w:lang w:val="en-US" w:eastAsia="zh-CN" w:bidi="ar-SA"/>
        </w:rPr>
        <w:t>.</w:t>
      </w:r>
    </w:p>
    <w:p w14:paraId="3FFC6710">
      <w:pPr>
        <w:keepNext w:val="0"/>
        <w:keepLines w:val="0"/>
        <w:pageBreakBefore w:val="0"/>
        <w:widowControl w:val="0"/>
        <w:kinsoku/>
        <w:wordWrap/>
        <w:overflowPunct/>
        <w:topLinePunct w:val="0"/>
        <w:autoSpaceDE/>
        <w:autoSpaceDN/>
        <w:bidi w:val="0"/>
        <w:adjustRightInd/>
        <w:snapToGrid/>
        <w:textAlignment w:val="auto"/>
        <w:rPr>
          <w:rFonts w:hint="default" w:ascii="Arial" w:hAnsi="Arial" w:eastAsia="宋体" w:cs="Arial"/>
          <w:i w:val="0"/>
          <w:iCs w:val="0"/>
          <w:caps w:val="0"/>
          <w:color w:val="24292F"/>
          <w:spacing w:val="0"/>
          <w:sz w:val="21"/>
          <w:szCs w:val="21"/>
          <w:lang w:val="en-US" w:eastAsia="zh-CN"/>
        </w:rPr>
      </w:pPr>
    </w:p>
    <w:p w14:paraId="74898434">
      <w:pPr>
        <w:rPr>
          <w:rFonts w:hint="default" w:ascii="Arial" w:hAnsi="Arial" w:eastAsia="宋体" w:cs="Arial"/>
          <w:i w:val="0"/>
          <w:iCs w:val="0"/>
          <w:caps w:val="0"/>
          <w:color w:val="24292F"/>
          <w:spacing w:val="0"/>
          <w:sz w:val="21"/>
          <w:szCs w:val="21"/>
          <w:lang w:val="en-US" w:eastAsia="zh-CN"/>
        </w:rPr>
      </w:pPr>
      <w:r>
        <w:rPr>
          <w:rFonts w:hint="default" w:ascii="Arial" w:hAnsi="Arial" w:eastAsia="宋体" w:cs="Arial"/>
          <w:i w:val="0"/>
          <w:iCs w:val="0"/>
          <w:caps w:val="0"/>
          <w:color w:val="24292F"/>
          <w:spacing w:val="0"/>
          <w:sz w:val="21"/>
          <w:szCs w:val="21"/>
          <w:lang w:val="en-US" w:eastAsia="zh-CN"/>
        </w:rPr>
        <w:br w:type="page"/>
      </w:r>
    </w:p>
    <w:p w14:paraId="0B85302A">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7</w:t>
      </w:r>
      <w:r>
        <w:rPr>
          <w:rFonts w:hint="default" w:ascii="Arial" w:hAnsi="Arial" w:cs="Arial"/>
          <w:b/>
          <w:bCs/>
          <w:sz w:val="24"/>
          <w:szCs w:val="32"/>
          <w:lang w:val="en-US" w:eastAsia="zh-CN"/>
        </w:rPr>
        <w:t xml:space="preserve"> Speed, and Energy Estimation of Ising spin Implemented by CPU and GPU</w:t>
      </w:r>
    </w:p>
    <w:p w14:paraId="3B193BB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We implemented the Ising spins using Python and leveraged various Python libraries to measure the runtime and power consumption of the Ising </w:t>
      </w:r>
      <w:r>
        <w:rPr>
          <w:rFonts w:hint="eastAsia" w:ascii="Arial" w:hAnsi="Arial" w:cs="Arial"/>
          <w:sz w:val="21"/>
          <w:szCs w:val="24"/>
          <w:lang w:val="en-US" w:eastAsia="zh-CN"/>
        </w:rPr>
        <w:t>spin update</w:t>
      </w:r>
      <w:r>
        <w:rPr>
          <w:rFonts w:hint="default" w:ascii="Arial" w:hAnsi="Arial" w:cs="Arial"/>
          <w:sz w:val="21"/>
          <w:szCs w:val="24"/>
          <w:lang w:val="en-US" w:eastAsia="zh-CN"/>
        </w:rPr>
        <w:t xml:space="preserve"> on both CPU and GPU platforms. In this work, the CPU is Intel Xeon Platinum</w:t>
      </w:r>
      <w:r>
        <w:rPr>
          <w:rFonts w:hint="eastAsia" w:ascii="Arial" w:hAnsi="Arial" w:cs="Arial"/>
          <w:sz w:val="21"/>
          <w:szCs w:val="24"/>
          <w:lang w:val="en-US" w:eastAsia="zh-CN"/>
        </w:rPr>
        <w:t xml:space="preserve"> </w:t>
      </w:r>
      <w:r>
        <w:rPr>
          <w:rFonts w:hint="default" w:ascii="Arial" w:hAnsi="Arial" w:cs="Arial"/>
          <w:sz w:val="21"/>
          <w:szCs w:val="24"/>
          <w:lang w:val="en-US" w:eastAsia="zh-CN"/>
        </w:rPr>
        <w:t>8352V 12v@2.1 GHz, and the GPU is NVIDIA GeForce RTX 4090.</w:t>
      </w:r>
    </w:p>
    <w:p w14:paraId="2266E22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4"/>
          <w:lang w:val="en-US" w:eastAsia="zh-CN"/>
        </w:rPr>
      </w:pPr>
      <w:r>
        <w:rPr>
          <w:rFonts w:hint="default" w:ascii="Arial" w:hAnsi="Arial" w:cs="Arial"/>
          <w:b/>
          <w:bCs/>
          <w:sz w:val="21"/>
          <w:szCs w:val="24"/>
          <w:lang w:val="en-US" w:eastAsia="zh-CN"/>
        </w:rPr>
        <w:t>CPU</w:t>
      </w:r>
      <w:r>
        <w:rPr>
          <w:rFonts w:hint="eastAsia" w:ascii="Arial" w:hAnsi="Arial" w:cs="Arial"/>
          <w:b/>
          <w:bCs/>
          <w:sz w:val="21"/>
          <w:szCs w:val="24"/>
          <w:lang w:val="en-US" w:eastAsia="zh-CN"/>
        </w:rPr>
        <w:t>:</w:t>
      </w:r>
    </w:p>
    <w:p w14:paraId="1524F0A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The Ising spin node update code was executed</w:t>
      </w:r>
      <w:r>
        <w:rPr>
          <w:rFonts w:hint="eastAsia" w:ascii="Arial" w:hAnsi="Arial" w:cs="Arial"/>
          <w:sz w:val="21"/>
          <w:szCs w:val="24"/>
          <w:lang w:val="en-US" w:eastAsia="zh-CN"/>
        </w:rPr>
        <w:t xml:space="preserve"> </w:t>
      </w:r>
      <w:r>
        <w:rPr>
          <w:rFonts w:hint="default" w:ascii="Arial" w:hAnsi="Arial" w:cs="Arial"/>
          <w:sz w:val="21"/>
          <w:szCs w:val="24"/>
          <w:lang w:val="en-US" w:eastAsia="zh-CN"/>
        </w:rPr>
        <w:t>10</w:t>
      </w:r>
      <w:r>
        <w:rPr>
          <w:rFonts w:hint="eastAsia" w:ascii="Arial" w:hAnsi="Arial" w:cs="Arial"/>
          <w:sz w:val="21"/>
          <w:szCs w:val="24"/>
          <w:vertAlign w:val="superscript"/>
          <w:lang w:val="en-US" w:eastAsia="zh-CN"/>
        </w:rPr>
        <w:t xml:space="preserve">3 </w:t>
      </w:r>
      <w:r>
        <w:rPr>
          <w:rFonts w:hint="default" w:ascii="Arial" w:hAnsi="Arial" w:cs="Arial"/>
          <w:sz w:val="21"/>
          <w:szCs w:val="24"/>
          <w:lang w:val="en-US" w:eastAsia="zh-CN"/>
        </w:rPr>
        <w:t>times, and the runtime was recorded using the</w:t>
      </w:r>
      <w:r>
        <w:rPr>
          <w:rFonts w:hint="eastAsia" w:ascii="Arial" w:hAnsi="Arial" w:cs="Arial"/>
          <w:sz w:val="21"/>
          <w:szCs w:val="24"/>
          <w:lang w:val="en-US" w:eastAsia="zh-CN"/>
        </w:rPr>
        <w:t xml:space="preserve"> </w:t>
      </w:r>
      <w:r>
        <w:rPr>
          <w:rFonts w:hint="default" w:ascii="Arial" w:hAnsi="Arial" w:cs="Arial"/>
          <w:sz w:val="21"/>
          <w:szCs w:val="24"/>
          <w:lang w:val="en-US" w:eastAsia="zh-CN"/>
        </w:rPr>
        <w:t>timeit</w:t>
      </w:r>
      <w:r>
        <w:rPr>
          <w:rFonts w:hint="eastAsia" w:ascii="Arial" w:hAnsi="Arial" w:cs="Arial"/>
          <w:sz w:val="21"/>
          <w:szCs w:val="24"/>
          <w:lang w:val="en-US" w:eastAsia="zh-CN"/>
        </w:rPr>
        <w:t xml:space="preserve"> </w:t>
      </w:r>
      <w:r>
        <w:rPr>
          <w:rFonts w:hint="default" w:ascii="Arial" w:hAnsi="Arial" w:cs="Arial"/>
          <w:sz w:val="21"/>
          <w:szCs w:val="24"/>
          <w:lang w:val="en-US" w:eastAsia="zh-CN"/>
        </w:rPr>
        <w:t xml:space="preserve">library, yielding an average time of </w:t>
      </w:r>
      <w:r>
        <w:rPr>
          <w:rFonts w:hint="eastAsia" w:ascii="Arial" w:hAnsi="Arial" w:cs="Arial"/>
          <w:sz w:val="21"/>
          <w:szCs w:val="24"/>
          <w:lang w:val="en-US" w:eastAsia="zh-CN"/>
        </w:rPr>
        <w:t xml:space="preserve">13 </w:t>
      </w:r>
      <w:r>
        <w:rPr>
          <w:rFonts w:hint="default" w:ascii="Arial" w:hAnsi="Arial" w:cs="Arial"/>
          <w:sz w:val="21"/>
          <w:szCs w:val="24"/>
          <w:lang w:val="en-US" w:eastAsia="zh-CN"/>
        </w:rPr>
        <w:t>μs.</w:t>
      </w:r>
    </w:p>
    <w:p w14:paraId="676AFD4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 xml:space="preserve">During this process, the CPU utilization was measured as </w:t>
      </w:r>
      <w:r>
        <w:rPr>
          <w:rFonts w:hint="eastAsia" w:ascii="Arial" w:hAnsi="Arial" w:cs="Arial"/>
          <w:sz w:val="21"/>
          <w:szCs w:val="24"/>
          <w:lang w:val="en-US" w:eastAsia="zh-CN"/>
        </w:rPr>
        <w:t>1.7</w:t>
      </w:r>
      <w:r>
        <w:rPr>
          <w:rFonts w:hint="default" w:ascii="Arial" w:hAnsi="Arial" w:cs="Arial"/>
          <w:sz w:val="21"/>
          <w:szCs w:val="24"/>
          <w:lang w:val="en-US" w:eastAsia="zh-CN"/>
        </w:rPr>
        <w:t>% using the psutil library.</w:t>
      </w:r>
    </w:p>
    <w:p w14:paraId="1F1E65C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Given the CPU's Thermal Design Power (TDP) of approximately 195</w:t>
      </w:r>
      <w:r>
        <w:rPr>
          <w:rFonts w:hint="eastAsia" w:ascii="Arial" w:hAnsi="Arial" w:cs="Arial"/>
          <w:sz w:val="21"/>
          <w:szCs w:val="24"/>
          <w:lang w:val="en-US" w:eastAsia="zh-CN"/>
        </w:rPr>
        <w:t xml:space="preserve"> </w:t>
      </w:r>
      <w:r>
        <w:rPr>
          <w:rFonts w:hint="default" w:ascii="Arial" w:hAnsi="Arial" w:cs="Arial"/>
          <w:sz w:val="21"/>
          <w:szCs w:val="24"/>
          <w:lang w:val="en-US" w:eastAsia="zh-CN"/>
        </w:rPr>
        <w:t>W, the energy consumption</w:t>
      </w:r>
      <w:r>
        <w:rPr>
          <w:rFonts w:hint="eastAsia" w:ascii="Arial" w:hAnsi="Arial" w:cs="Arial"/>
          <w:sz w:val="21"/>
          <w:szCs w:val="24"/>
          <w:lang w:val="en-US" w:eastAsia="zh-CN"/>
        </w:rPr>
        <w:t xml:space="preserve"> of one single spin update</w:t>
      </w:r>
      <w:r>
        <w:rPr>
          <w:rFonts w:hint="default" w:ascii="Arial" w:hAnsi="Arial" w:cs="Arial"/>
          <w:sz w:val="21"/>
          <w:szCs w:val="24"/>
          <w:lang w:val="en-US" w:eastAsia="zh-CN"/>
        </w:rPr>
        <w:t xml:space="preserve"> is estimated as:</w:t>
      </w:r>
      <w:r>
        <w:rPr>
          <w:rFonts w:hint="eastAsia" w:ascii="Arial" w:hAnsi="Arial" w:cs="Arial"/>
          <w:sz w:val="21"/>
          <w:szCs w:val="24"/>
          <w:lang w:val="en-US" w:eastAsia="zh-CN"/>
        </w:rPr>
        <w:t xml:space="preserve"> </w:t>
      </w:r>
      <w:r>
        <w:rPr>
          <w:rFonts w:hint="default" w:ascii="Arial" w:hAnsi="Arial" w:cs="Arial"/>
          <w:sz w:val="21"/>
          <w:szCs w:val="24"/>
          <w:lang w:val="en-US" w:eastAsia="zh-CN"/>
        </w:rPr>
        <w:t>195</w:t>
      </w:r>
      <w:r>
        <w:rPr>
          <w:rFonts w:hint="eastAsia" w:ascii="Arial" w:hAnsi="Arial" w:cs="Arial"/>
          <w:sz w:val="21"/>
          <w:szCs w:val="24"/>
          <w:lang w:val="en-US" w:eastAsia="zh-CN"/>
        </w:rPr>
        <w:t xml:space="preserve"> </w:t>
      </w:r>
      <w:r>
        <w:rPr>
          <w:rFonts w:hint="default" w:ascii="Arial" w:hAnsi="Arial" w:cs="Arial"/>
          <w:sz w:val="21"/>
          <w:szCs w:val="24"/>
          <w:lang w:val="en-US" w:eastAsia="zh-CN"/>
        </w:rPr>
        <w:t>W</w:t>
      </w:r>
      <w:r>
        <w:rPr>
          <w:rFonts w:hint="eastAsia" w:ascii="Arial" w:hAnsi="Arial" w:cs="Arial"/>
          <w:sz w:val="21"/>
          <w:szCs w:val="24"/>
          <w:lang w:val="en-US" w:eastAsia="zh-CN"/>
        </w:rPr>
        <w:t xml:space="preserve"> </w:t>
      </w:r>
      <w:r>
        <w:rPr>
          <w:rFonts w:hint="default" w:ascii="Arial" w:hAnsi="Arial" w:cs="Arial"/>
          <w:sz w:val="21"/>
          <w:szCs w:val="24"/>
          <w:lang w:val="en-US" w:eastAsia="zh-CN"/>
        </w:rPr>
        <w:t>×</w:t>
      </w:r>
      <w:r>
        <w:rPr>
          <w:rFonts w:hint="eastAsia" w:ascii="Arial" w:hAnsi="Arial" w:cs="Arial"/>
          <w:sz w:val="21"/>
          <w:szCs w:val="24"/>
          <w:lang w:val="en-US" w:eastAsia="zh-CN"/>
        </w:rPr>
        <w:t xml:space="preserve"> 1.7</w:t>
      </w:r>
      <w:r>
        <w:rPr>
          <w:rFonts w:hint="default" w:ascii="Arial" w:hAnsi="Arial" w:cs="Arial"/>
          <w:sz w:val="21"/>
          <w:szCs w:val="24"/>
          <w:lang w:val="en-US" w:eastAsia="zh-CN"/>
        </w:rPr>
        <w:t>%</w:t>
      </w:r>
      <w:r>
        <w:rPr>
          <w:rFonts w:hint="eastAsia" w:ascii="Arial" w:hAnsi="Arial" w:cs="Arial"/>
          <w:sz w:val="21"/>
          <w:szCs w:val="24"/>
          <w:lang w:val="en-US" w:eastAsia="zh-CN"/>
        </w:rPr>
        <w:t xml:space="preserve"> </w:t>
      </w:r>
      <w:r>
        <w:rPr>
          <w:rFonts w:hint="default" w:ascii="Arial" w:hAnsi="Arial" w:cs="Arial"/>
          <w:sz w:val="21"/>
          <w:szCs w:val="24"/>
          <w:lang w:val="en-US" w:eastAsia="zh-CN"/>
        </w:rPr>
        <w:t>×</w:t>
      </w:r>
      <w:r>
        <w:rPr>
          <w:rFonts w:hint="eastAsia" w:ascii="Arial" w:hAnsi="Arial" w:cs="Arial"/>
          <w:sz w:val="21"/>
          <w:szCs w:val="24"/>
          <w:lang w:val="en-US" w:eastAsia="zh-CN"/>
        </w:rPr>
        <w:t xml:space="preserve"> 13 </w:t>
      </w:r>
      <w:r>
        <w:rPr>
          <w:rFonts w:hint="default" w:ascii="Arial" w:hAnsi="Arial" w:cs="Arial"/>
          <w:sz w:val="21"/>
          <w:szCs w:val="24"/>
          <w:lang w:val="en-US" w:eastAsia="zh-CN"/>
        </w:rPr>
        <w:t>μs</w:t>
      </w:r>
      <w:r>
        <w:rPr>
          <w:rFonts w:hint="eastAsia" w:ascii="Arial" w:hAnsi="Arial" w:cs="Arial"/>
          <w:sz w:val="21"/>
          <w:szCs w:val="24"/>
          <w:lang w:val="en-US" w:eastAsia="zh-CN"/>
        </w:rPr>
        <w:t xml:space="preserve"> </w:t>
      </w:r>
      <w:r>
        <w:rPr>
          <w:rFonts w:hint="default" w:ascii="Arial" w:hAnsi="Arial" w:cs="Arial"/>
          <w:sz w:val="21"/>
          <w:szCs w:val="24"/>
          <w:lang w:val="en-US" w:eastAsia="zh-CN"/>
        </w:rPr>
        <w:t>=</w:t>
      </w:r>
      <w:r>
        <w:rPr>
          <w:rFonts w:hint="eastAsia" w:ascii="Arial" w:hAnsi="Arial" w:cs="Arial"/>
          <w:sz w:val="21"/>
          <w:szCs w:val="24"/>
          <w:lang w:val="en-US" w:eastAsia="zh-CN"/>
        </w:rPr>
        <w:t xml:space="preserve"> 43 </w:t>
      </w:r>
      <w:r>
        <w:rPr>
          <w:rFonts w:hint="default" w:ascii="Arial" w:hAnsi="Arial" w:cs="Arial"/>
          <w:sz w:val="21"/>
          <w:szCs w:val="24"/>
          <w:lang w:val="en-US" w:eastAsia="zh-CN"/>
        </w:rPr>
        <w:t>μJ.</w:t>
      </w:r>
    </w:p>
    <w:p w14:paraId="4F86D43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4"/>
          <w:lang w:val="en-US" w:eastAsia="zh-CN"/>
        </w:rPr>
      </w:pPr>
      <w:r>
        <w:rPr>
          <w:rFonts w:hint="default" w:ascii="Arial" w:hAnsi="Arial" w:cs="Arial"/>
          <w:b/>
          <w:bCs/>
          <w:sz w:val="21"/>
          <w:szCs w:val="24"/>
          <w:lang w:val="en-US" w:eastAsia="zh-CN"/>
        </w:rPr>
        <w:t>GPU</w:t>
      </w:r>
      <w:r>
        <w:rPr>
          <w:rFonts w:hint="eastAsia" w:ascii="Arial" w:hAnsi="Arial" w:cs="Arial"/>
          <w:b/>
          <w:bCs/>
          <w:sz w:val="21"/>
          <w:szCs w:val="24"/>
          <w:lang w:val="en-US" w:eastAsia="zh-CN"/>
        </w:rPr>
        <w:t>:</w:t>
      </w:r>
    </w:p>
    <w:p w14:paraId="0C6CD6D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The GPU execution was facilitated using PyTorch. The Ising spin node update code was executed</w:t>
      </w:r>
      <w:r>
        <w:rPr>
          <w:rFonts w:hint="eastAsia" w:ascii="Arial" w:hAnsi="Arial" w:cs="Arial"/>
          <w:sz w:val="21"/>
          <w:szCs w:val="24"/>
          <w:lang w:val="en-US" w:eastAsia="zh-CN"/>
        </w:rPr>
        <w:t xml:space="preserve"> </w:t>
      </w:r>
      <w:r>
        <w:rPr>
          <w:rFonts w:hint="default" w:ascii="Arial" w:hAnsi="Arial" w:cs="Arial"/>
          <w:sz w:val="21"/>
          <w:szCs w:val="24"/>
          <w:lang w:val="en-US" w:eastAsia="zh-CN"/>
        </w:rPr>
        <w:t>10</w:t>
      </w:r>
      <w:r>
        <w:rPr>
          <w:rFonts w:hint="eastAsia" w:ascii="Arial" w:hAnsi="Arial" w:cs="Arial"/>
          <w:sz w:val="21"/>
          <w:szCs w:val="24"/>
          <w:vertAlign w:val="superscript"/>
          <w:lang w:val="en-US" w:eastAsia="zh-CN"/>
        </w:rPr>
        <w:t xml:space="preserve">3 </w:t>
      </w:r>
      <w:r>
        <w:rPr>
          <w:rFonts w:hint="default" w:ascii="Arial" w:hAnsi="Arial" w:cs="Arial"/>
          <w:sz w:val="21"/>
          <w:szCs w:val="24"/>
          <w:lang w:val="en-US" w:eastAsia="zh-CN"/>
        </w:rPr>
        <w:t xml:space="preserve">times, and the runtime was recorded using the timeit library, yielding an average time of </w:t>
      </w:r>
      <w:r>
        <w:rPr>
          <w:rFonts w:hint="eastAsia" w:ascii="Arial" w:hAnsi="Arial" w:cs="Arial"/>
          <w:sz w:val="21"/>
          <w:szCs w:val="24"/>
          <w:lang w:val="en-US" w:eastAsia="zh-CN"/>
        </w:rPr>
        <w:t>48</w:t>
      </w:r>
      <w:r>
        <w:rPr>
          <w:rFonts w:hint="default" w:ascii="Arial" w:hAnsi="Arial" w:cs="Arial"/>
          <w:sz w:val="21"/>
          <w:szCs w:val="24"/>
          <w:lang w:val="en-US" w:eastAsia="zh-CN"/>
        </w:rPr>
        <w:t xml:space="preserve"> μs.</w:t>
      </w:r>
    </w:p>
    <w:p w14:paraId="7357B56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The average GPU power consumption during this period was measured as 1</w:t>
      </w:r>
      <w:r>
        <w:rPr>
          <w:rFonts w:hint="eastAsia" w:ascii="Arial" w:hAnsi="Arial" w:cs="Arial"/>
          <w:sz w:val="21"/>
          <w:szCs w:val="24"/>
          <w:lang w:val="en-US" w:eastAsia="zh-CN"/>
        </w:rPr>
        <w:t xml:space="preserve">2 </w:t>
      </w:r>
      <w:r>
        <w:rPr>
          <w:rFonts w:hint="default" w:ascii="Arial" w:hAnsi="Arial" w:cs="Arial"/>
          <w:sz w:val="21"/>
          <w:szCs w:val="24"/>
          <w:lang w:val="en-US" w:eastAsia="zh-CN"/>
        </w:rPr>
        <w:t>W using the subprocess library.</w:t>
      </w:r>
    </w:p>
    <w:p w14:paraId="03EA478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39" w:leftChars="0" w:firstLine="0" w:firstLineChars="0"/>
        <w:textAlignment w:val="auto"/>
        <w:rPr>
          <w:rFonts w:hint="default" w:ascii="Arial" w:hAnsi="Arial" w:cs="Arial"/>
          <w:sz w:val="21"/>
          <w:szCs w:val="24"/>
          <w:lang w:val="en-US" w:eastAsia="zh-CN"/>
        </w:rPr>
      </w:pPr>
      <w:r>
        <w:rPr>
          <w:rFonts w:hint="default" w:ascii="Arial" w:hAnsi="Arial" w:cs="Arial"/>
          <w:sz w:val="21"/>
          <w:szCs w:val="24"/>
          <w:lang w:val="en-US" w:eastAsia="zh-CN"/>
        </w:rPr>
        <w:t>The energy consumption is estimated as:</w:t>
      </w:r>
      <w:r>
        <w:rPr>
          <w:rFonts w:hint="eastAsia" w:ascii="Arial" w:hAnsi="Arial" w:cs="Arial"/>
          <w:sz w:val="21"/>
          <w:szCs w:val="24"/>
          <w:lang w:val="en-US" w:eastAsia="zh-CN"/>
        </w:rPr>
        <w:t xml:space="preserve"> </w:t>
      </w:r>
      <w:r>
        <w:rPr>
          <w:rFonts w:hint="default" w:ascii="Arial" w:hAnsi="Arial" w:cs="Arial"/>
          <w:sz w:val="21"/>
          <w:szCs w:val="24"/>
          <w:lang w:val="en-US" w:eastAsia="zh-CN"/>
        </w:rPr>
        <w:t>1</w:t>
      </w:r>
      <w:r>
        <w:rPr>
          <w:rFonts w:hint="eastAsia" w:ascii="Arial" w:hAnsi="Arial" w:cs="Arial"/>
          <w:sz w:val="21"/>
          <w:szCs w:val="24"/>
          <w:lang w:val="en-US" w:eastAsia="zh-CN"/>
        </w:rPr>
        <w:t xml:space="preserve">2 </w:t>
      </w:r>
      <w:r>
        <w:rPr>
          <w:rFonts w:hint="default" w:ascii="Arial" w:hAnsi="Arial" w:cs="Arial"/>
          <w:sz w:val="21"/>
          <w:szCs w:val="24"/>
          <w:lang w:val="en-US" w:eastAsia="zh-CN"/>
        </w:rPr>
        <w:t>W</w:t>
      </w:r>
      <w:r>
        <w:rPr>
          <w:rFonts w:hint="eastAsia" w:ascii="Arial" w:hAnsi="Arial" w:cs="Arial"/>
          <w:sz w:val="21"/>
          <w:szCs w:val="24"/>
          <w:lang w:val="en-US" w:eastAsia="zh-CN"/>
        </w:rPr>
        <w:t xml:space="preserve"> </w:t>
      </w:r>
      <w:r>
        <w:rPr>
          <w:rFonts w:hint="default" w:ascii="Arial" w:hAnsi="Arial" w:cs="Arial"/>
          <w:sz w:val="21"/>
          <w:szCs w:val="24"/>
          <w:lang w:val="en-US" w:eastAsia="zh-CN"/>
        </w:rPr>
        <w:t>×</w:t>
      </w:r>
      <w:r>
        <w:rPr>
          <w:rFonts w:hint="eastAsia" w:ascii="Arial" w:hAnsi="Arial" w:cs="Arial"/>
          <w:sz w:val="21"/>
          <w:szCs w:val="24"/>
          <w:lang w:val="en-US" w:eastAsia="zh-CN"/>
        </w:rPr>
        <w:t xml:space="preserve"> 48</w:t>
      </w:r>
      <w:r>
        <w:rPr>
          <w:rFonts w:hint="default" w:ascii="Arial" w:hAnsi="Arial" w:cs="Arial"/>
          <w:sz w:val="21"/>
          <w:szCs w:val="24"/>
          <w:lang w:val="en-US" w:eastAsia="zh-CN"/>
        </w:rPr>
        <w:t xml:space="preserve"> μs</w:t>
      </w:r>
      <w:r>
        <w:rPr>
          <w:rFonts w:hint="eastAsia" w:ascii="Arial" w:hAnsi="Arial" w:cs="Arial"/>
          <w:sz w:val="21"/>
          <w:szCs w:val="24"/>
          <w:lang w:val="en-US" w:eastAsia="zh-CN"/>
        </w:rPr>
        <w:t xml:space="preserve"> </w:t>
      </w:r>
      <w:r>
        <w:rPr>
          <w:rFonts w:hint="default" w:ascii="Arial" w:hAnsi="Arial" w:cs="Arial"/>
          <w:sz w:val="21"/>
          <w:szCs w:val="24"/>
          <w:lang w:val="en-US" w:eastAsia="zh-CN"/>
        </w:rPr>
        <w:t>=</w:t>
      </w:r>
      <w:r>
        <w:rPr>
          <w:rFonts w:hint="eastAsia" w:ascii="Arial" w:hAnsi="Arial" w:cs="Arial"/>
          <w:sz w:val="21"/>
          <w:szCs w:val="24"/>
          <w:lang w:val="en-US" w:eastAsia="zh-CN"/>
        </w:rPr>
        <w:t xml:space="preserve"> 576 </w:t>
      </w:r>
      <w:r>
        <w:rPr>
          <w:rFonts w:hint="default" w:ascii="Arial" w:hAnsi="Arial" w:cs="Arial"/>
          <w:sz w:val="21"/>
          <w:szCs w:val="24"/>
          <w:lang w:val="en-US" w:eastAsia="zh-CN"/>
        </w:rPr>
        <w:t>μJ</w:t>
      </w:r>
      <w:r>
        <w:rPr>
          <w:rFonts w:hint="eastAsia" w:ascii="Arial" w:hAnsi="Arial" w:cs="Arial"/>
          <w:sz w:val="21"/>
          <w:szCs w:val="24"/>
          <w:lang w:val="en-US" w:eastAsia="zh-CN"/>
        </w:rPr>
        <w:t>.</w:t>
      </w:r>
    </w:p>
    <w:p w14:paraId="6F45961B">
      <w:pPr>
        <w:keepNext w:val="0"/>
        <w:keepLines w:val="0"/>
        <w:pageBreakBefore w:val="0"/>
        <w:widowControl w:val="0"/>
        <w:kinsoku/>
        <w:wordWrap/>
        <w:overflowPunct/>
        <w:topLinePunct w:val="0"/>
        <w:autoSpaceDE/>
        <w:autoSpaceDN/>
        <w:bidi w:val="0"/>
        <w:adjustRightInd/>
        <w:snapToGrid/>
        <w:textAlignment w:val="auto"/>
        <w:rPr>
          <w:rFonts w:hint="default" w:ascii="Arial" w:hAnsi="Arial" w:eastAsia="宋体" w:cs="Arial"/>
          <w:i w:val="0"/>
          <w:iCs w:val="0"/>
          <w:caps w:val="0"/>
          <w:color w:val="24292F"/>
          <w:spacing w:val="0"/>
          <w:sz w:val="21"/>
          <w:szCs w:val="21"/>
          <w:lang w:val="en-US" w:eastAsia="zh-CN"/>
        </w:rPr>
      </w:pPr>
    </w:p>
    <w:p w14:paraId="2DEB8326">
      <w:pPr>
        <w:rPr>
          <w:rFonts w:hint="default" w:ascii="Arial" w:hAnsi="Arial" w:eastAsia="宋体" w:cs="Arial"/>
          <w:i w:val="0"/>
          <w:iCs w:val="0"/>
          <w:caps w:val="0"/>
          <w:color w:val="24292F"/>
          <w:spacing w:val="0"/>
          <w:sz w:val="21"/>
          <w:szCs w:val="21"/>
          <w:lang w:val="en-US" w:eastAsia="zh-CN"/>
        </w:rPr>
      </w:pPr>
      <w:r>
        <w:rPr>
          <w:rFonts w:hint="default" w:ascii="Arial" w:hAnsi="Arial" w:eastAsia="宋体" w:cs="Arial"/>
          <w:i w:val="0"/>
          <w:iCs w:val="0"/>
          <w:caps w:val="0"/>
          <w:color w:val="24292F"/>
          <w:spacing w:val="0"/>
          <w:sz w:val="21"/>
          <w:szCs w:val="21"/>
          <w:lang w:val="en-US" w:eastAsia="zh-CN"/>
        </w:rPr>
        <w:br w:type="page"/>
      </w:r>
    </w:p>
    <w:p w14:paraId="37460A41">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8</w:t>
      </w:r>
      <w:r>
        <w:rPr>
          <w:rFonts w:hint="default" w:ascii="Arial" w:hAnsi="Arial" w:cs="Arial"/>
          <w:b/>
          <w:bCs/>
          <w:sz w:val="24"/>
          <w:szCs w:val="32"/>
          <w:lang w:val="en-US" w:eastAsia="zh-CN"/>
        </w:rPr>
        <w:t xml:space="preserve"> Speed, Area and Energy Estimation of Ising spin Implemented by FPGA</w:t>
      </w:r>
    </w:p>
    <w:p w14:paraId="275A052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eastAsia" w:ascii="Arial" w:hAnsi="Arial" w:cs="Arial"/>
          <w:sz w:val="21"/>
          <w:szCs w:val="21"/>
          <w:lang w:val="en-US" w:eastAsia="zh-CN"/>
        </w:rPr>
        <w:t xml:space="preserve">As shown in </w:t>
      </w:r>
      <w:r>
        <w:rPr>
          <w:rFonts w:hint="default" w:ascii="Arial" w:hAnsi="Arial" w:cs="Arial"/>
          <w:sz w:val="21"/>
          <w:szCs w:val="21"/>
          <w:lang w:val="en-US" w:eastAsia="zh-CN"/>
        </w:rPr>
        <w:t>Supplementary</w:t>
      </w:r>
      <w:r>
        <w:rPr>
          <w:rFonts w:hint="eastAsia" w:ascii="Arial" w:hAnsi="Arial" w:cs="Arial"/>
          <w:sz w:val="21"/>
          <w:szCs w:val="21"/>
          <w:lang w:val="en-US" w:eastAsia="zh-CN"/>
        </w:rPr>
        <w:t xml:space="preserve"> Figure 8</w:t>
      </w:r>
      <w:r>
        <w:rPr>
          <w:rFonts w:hint="default" w:ascii="Arial" w:hAnsi="Arial" w:cs="Arial"/>
          <w:sz w:val="21"/>
          <w:szCs w:val="21"/>
          <w:lang w:val="en-US" w:eastAsia="zh-CN"/>
        </w:rPr>
        <w:t xml:space="preserve">, we utilize a 16-bit LFSR, an </w:t>
      </w:r>
      <w:r>
        <w:rPr>
          <w:rFonts w:hint="eastAsia" w:ascii="Arial" w:hAnsi="Arial" w:cs="Arial"/>
          <w:sz w:val="21"/>
          <w:szCs w:val="21"/>
          <w:lang w:val="en-US" w:eastAsia="zh-CN"/>
        </w:rPr>
        <w:t>5</w:t>
      </w:r>
      <w:r>
        <w:rPr>
          <w:rFonts w:hint="default" w:ascii="Arial" w:hAnsi="Arial" w:cs="Arial"/>
          <w:sz w:val="21"/>
          <w:szCs w:val="21"/>
          <w:lang w:val="en-US" w:eastAsia="zh-CN"/>
        </w:rPr>
        <w:t xml:space="preserve">-bit-input/16-bit-output sigmoid </w:t>
      </w:r>
      <w:r>
        <w:rPr>
          <w:rFonts w:hint="eastAsia" w:ascii="Arial" w:hAnsi="Arial" w:cs="Arial"/>
          <w:sz w:val="21"/>
          <w:szCs w:val="21"/>
          <w:lang w:val="en-US" w:eastAsia="zh-CN"/>
        </w:rPr>
        <w:t>look-up table</w:t>
      </w:r>
      <w:r>
        <w:rPr>
          <w:rFonts w:hint="default" w:ascii="Arial" w:hAnsi="Arial" w:cs="Arial"/>
          <w:sz w:val="21"/>
          <w:szCs w:val="21"/>
          <w:lang w:val="en-US" w:eastAsia="zh-CN"/>
        </w:rPr>
        <w:t xml:space="preserve"> and a 16-bit</w:t>
      </w:r>
      <w:r>
        <w:rPr>
          <w:rFonts w:hint="eastAsia" w:ascii="Arial" w:hAnsi="Arial" w:cs="Arial"/>
          <w:sz w:val="21"/>
          <w:szCs w:val="21"/>
          <w:lang w:val="en-US" w:eastAsia="zh-CN"/>
        </w:rPr>
        <w:t xml:space="preserve"> digital</w:t>
      </w:r>
      <w:r>
        <w:rPr>
          <w:rFonts w:hint="default" w:ascii="Arial" w:hAnsi="Arial" w:cs="Arial"/>
          <w:sz w:val="21"/>
          <w:szCs w:val="21"/>
          <w:lang w:val="en-US" w:eastAsia="zh-CN"/>
        </w:rPr>
        <w:t xml:space="preserve"> comparator to implement </w:t>
      </w:r>
      <w:r>
        <w:rPr>
          <w:rFonts w:hint="eastAsia" w:ascii="Arial" w:hAnsi="Arial" w:cs="Arial"/>
          <w:sz w:val="21"/>
          <w:szCs w:val="21"/>
          <w:lang w:val="en-US" w:eastAsia="zh-CN"/>
        </w:rPr>
        <w:t>a</w:t>
      </w:r>
      <w:r>
        <w:rPr>
          <w:rFonts w:hint="default" w:ascii="Arial" w:hAnsi="Arial" w:cs="Arial"/>
          <w:sz w:val="21"/>
          <w:szCs w:val="21"/>
          <w:lang w:val="en-US" w:eastAsia="zh-CN"/>
        </w:rPr>
        <w:t xml:space="preserve"> Ising spin</w:t>
      </w:r>
      <w:r>
        <w:rPr>
          <w:rFonts w:hint="eastAsia" w:ascii="Arial" w:hAnsi="Arial" w:cs="Arial"/>
          <w:sz w:val="21"/>
          <w:szCs w:val="21"/>
          <w:lang w:val="en-US" w:eastAsia="zh-CN"/>
        </w:rPr>
        <w:t xml:space="preserve"> in the FPGA</w:t>
      </w:r>
      <w:r>
        <w:rPr>
          <w:rFonts w:hint="default" w:ascii="Arial" w:hAnsi="Arial" w:cs="Arial"/>
          <w:sz w:val="21"/>
          <w:szCs w:val="21"/>
          <w:lang w:val="en-US" w:eastAsia="zh-CN"/>
        </w:rPr>
        <w:t>. To ensure a fair comparison, a 5-bit input sigmoid look</w:t>
      </w:r>
      <w:r>
        <w:rPr>
          <w:rFonts w:hint="eastAsia" w:ascii="Arial" w:hAnsi="Arial" w:cs="Arial"/>
          <w:sz w:val="21"/>
          <w:szCs w:val="21"/>
          <w:lang w:val="en-US" w:eastAsia="zh-CN"/>
        </w:rPr>
        <w:t>-</w:t>
      </w:r>
      <w:r>
        <w:rPr>
          <w:rFonts w:hint="default" w:ascii="Arial" w:hAnsi="Arial" w:cs="Arial"/>
          <w:sz w:val="21"/>
          <w:szCs w:val="21"/>
          <w:lang w:val="en-US" w:eastAsia="zh-CN"/>
        </w:rPr>
        <w:t xml:space="preserve">up table </w:t>
      </w:r>
      <w:r>
        <w:rPr>
          <w:rFonts w:hint="eastAsia" w:ascii="Arial" w:hAnsi="Arial" w:cs="Arial"/>
          <w:sz w:val="21"/>
          <w:szCs w:val="21"/>
          <w:lang w:val="en-US" w:eastAsia="zh-CN"/>
        </w:rPr>
        <w:t>is</w:t>
      </w:r>
      <w:r>
        <w:rPr>
          <w:rFonts w:hint="default" w:ascii="Arial" w:hAnsi="Arial" w:cs="Arial"/>
          <w:sz w:val="21"/>
          <w:szCs w:val="21"/>
          <w:lang w:val="en-US" w:eastAsia="zh-CN"/>
        </w:rPr>
        <w:t xml:space="preserve"> used, considering the MTJ switching probability curve </w:t>
      </w:r>
      <w:r>
        <w:rPr>
          <w:rFonts w:hint="eastAsia" w:ascii="Arial" w:hAnsi="Arial" w:cs="Arial"/>
          <w:sz w:val="21"/>
          <w:szCs w:val="21"/>
          <w:lang w:val="en-US" w:eastAsia="zh-CN"/>
        </w:rPr>
        <w:t>is</w:t>
      </w:r>
      <w:r>
        <w:rPr>
          <w:rFonts w:hint="default" w:ascii="Arial" w:hAnsi="Arial" w:cs="Arial"/>
          <w:sz w:val="21"/>
          <w:szCs w:val="21"/>
          <w:lang w:val="en-US" w:eastAsia="zh-CN"/>
        </w:rPr>
        <w:t xml:space="preserve"> fitted with around 30 data points.</w:t>
      </w:r>
    </w:p>
    <w:p w14:paraId="4AC574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lang w:val="en-US" w:eastAsia="zh-CN"/>
        </w:rPr>
      </w:pPr>
      <w:r>
        <w:rPr>
          <w:rFonts w:hint="default" w:ascii="Arial" w:hAnsi="Arial" w:cs="Arial"/>
          <w:sz w:val="21"/>
          <w:szCs w:val="21"/>
          <w:lang w:val="en-US" w:eastAsia="zh-CN"/>
        </w:rPr>
        <w:t>The FPGA employed in this work is the programmable logic portion of the Zynq-7000, fabricated using a 28 nm process. The implementation results in terms of timing, resource utilization, and power consumption are presented in</w:t>
      </w:r>
      <w:r>
        <w:rPr>
          <w:rFonts w:hint="eastAsia" w:ascii="Arial" w:hAnsi="Arial" w:cs="Arial"/>
          <w:sz w:val="21"/>
          <w:szCs w:val="21"/>
          <w:lang w:val="en-US" w:eastAsia="zh-CN"/>
        </w:rPr>
        <w:t xml:space="preserve"> </w:t>
      </w:r>
      <w:r>
        <w:rPr>
          <w:rFonts w:hint="default" w:ascii="Arial" w:hAnsi="Arial" w:cs="Arial"/>
          <w:sz w:val="21"/>
          <w:szCs w:val="21"/>
          <w:lang w:val="en-US" w:eastAsia="zh-CN"/>
        </w:rPr>
        <w:t xml:space="preserve">Supplementary Table </w:t>
      </w:r>
      <w:r>
        <w:rPr>
          <w:rFonts w:hint="eastAsia" w:ascii="Arial" w:hAnsi="Arial" w:cs="Arial"/>
          <w:sz w:val="21"/>
          <w:szCs w:val="21"/>
          <w:lang w:val="en-US" w:eastAsia="zh-CN"/>
        </w:rPr>
        <w:t>2</w:t>
      </w:r>
      <w:r>
        <w:rPr>
          <w:rFonts w:hint="default" w:ascii="Arial" w:hAnsi="Arial" w:cs="Arial"/>
          <w:sz w:val="21"/>
          <w:szCs w:val="21"/>
          <w:lang w:val="en-US" w:eastAsia="zh-CN"/>
        </w:rPr>
        <w:t>.</w:t>
      </w:r>
      <w:r>
        <w:rPr>
          <w:rFonts w:hint="eastAsia" w:ascii="Arial" w:hAnsi="Arial" w:cs="Arial"/>
          <w:sz w:val="21"/>
          <w:szCs w:val="21"/>
          <w:lang w:val="en-US" w:eastAsia="zh-CN"/>
        </w:rPr>
        <w:t xml:space="preserve"> T</w:t>
      </w:r>
      <w:r>
        <w:rPr>
          <w:rFonts w:hint="default" w:ascii="Arial" w:hAnsi="Arial" w:cs="Arial"/>
          <w:sz w:val="21"/>
          <w:szCs w:val="21"/>
          <w:lang w:val="en-US" w:eastAsia="zh-CN"/>
        </w:rPr>
        <w:t>he speed, area, and energy consumption of the FPGA-based Ising spin are estimated as follows:</w:t>
      </w:r>
    </w:p>
    <w:p w14:paraId="0CA8B2E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lang w:val="en-US" w:eastAsia="zh-CN"/>
        </w:rPr>
      </w:pPr>
      <w:r>
        <w:rPr>
          <w:rFonts w:hint="default" w:ascii="Arial" w:hAnsi="Arial" w:cs="Arial"/>
          <w:b/>
          <w:bCs/>
          <w:sz w:val="21"/>
          <w:szCs w:val="21"/>
          <w:lang w:val="en-US" w:eastAsia="zh-CN"/>
        </w:rPr>
        <w:t>Speed:</w:t>
      </w:r>
      <w:r>
        <w:rPr>
          <w:rFonts w:hint="default" w:ascii="Arial" w:hAnsi="Arial" w:cs="Arial"/>
          <w:sz w:val="21"/>
          <w:szCs w:val="21"/>
          <w:lang w:val="en-US" w:eastAsia="zh-CN"/>
        </w:rPr>
        <w:t xml:space="preserve"> The critical path delay is calculated as </w:t>
      </w:r>
      <w:r>
        <w:rPr>
          <w:rFonts w:hint="eastAsia" w:ascii="Arial" w:hAnsi="Arial" w:cs="Arial"/>
          <w:sz w:val="21"/>
          <w:szCs w:val="21"/>
          <w:lang w:val="en-US" w:eastAsia="zh-CN"/>
        </w:rPr>
        <w:t>5</w:t>
      </w:r>
      <w:r>
        <w:rPr>
          <w:rFonts w:hint="default" w:ascii="Arial" w:hAnsi="Arial" w:cs="Arial"/>
          <w:sz w:val="21"/>
          <w:szCs w:val="21"/>
          <w:lang w:val="en-US" w:eastAsia="zh-CN"/>
        </w:rPr>
        <w:t>.</w:t>
      </w:r>
      <w:r>
        <w:rPr>
          <w:rFonts w:hint="eastAsia" w:ascii="Arial" w:hAnsi="Arial" w:cs="Arial"/>
          <w:sz w:val="21"/>
          <w:szCs w:val="21"/>
          <w:lang w:val="en-US" w:eastAsia="zh-CN"/>
        </w:rPr>
        <w:t>683</w:t>
      </w:r>
      <w:r>
        <w:rPr>
          <w:rFonts w:hint="default" w:ascii="Arial" w:hAnsi="Arial" w:cs="Arial"/>
          <w:sz w:val="21"/>
          <w:szCs w:val="21"/>
          <w:lang w:val="en-US" w:eastAsia="zh-CN"/>
        </w:rPr>
        <w:t xml:space="preserve"> ns × 2 ≈ 1</w:t>
      </w:r>
      <w:r>
        <w:rPr>
          <w:rFonts w:hint="eastAsia" w:ascii="Arial" w:hAnsi="Arial" w:cs="Arial"/>
          <w:sz w:val="21"/>
          <w:szCs w:val="21"/>
          <w:lang w:val="en-US" w:eastAsia="zh-CN"/>
        </w:rPr>
        <w:t>1</w:t>
      </w:r>
      <w:r>
        <w:rPr>
          <w:rFonts w:hint="default" w:ascii="Arial" w:hAnsi="Arial" w:cs="Arial"/>
          <w:sz w:val="21"/>
          <w:szCs w:val="21"/>
          <w:lang w:val="en-US" w:eastAsia="zh-CN"/>
        </w:rPr>
        <w:t xml:space="preserve"> ns. </w:t>
      </w:r>
    </w:p>
    <w:p w14:paraId="024723D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1"/>
          <w:lang w:val="en-US" w:eastAsia="zh-CN"/>
        </w:rPr>
      </w:pPr>
      <w:r>
        <w:rPr>
          <w:rFonts w:hint="default" w:ascii="Arial" w:hAnsi="Arial" w:cs="Arial"/>
          <w:b/>
          <w:bCs/>
          <w:sz w:val="21"/>
          <w:szCs w:val="21"/>
          <w:lang w:val="en-US" w:eastAsia="zh-CN"/>
        </w:rPr>
        <w:t>Area:</w:t>
      </w:r>
      <w:r>
        <w:rPr>
          <w:rFonts w:hint="default" w:ascii="Arial" w:hAnsi="Arial" w:cs="Arial"/>
          <w:sz w:val="21"/>
          <w:szCs w:val="21"/>
          <w:lang w:val="en-US" w:eastAsia="zh-CN"/>
        </w:rPr>
        <w:t xml:space="preserve"> </w:t>
      </w:r>
    </w:p>
    <w:p w14:paraId="6C469A32">
      <w:pPr>
        <w:keepNext w:val="0"/>
        <w:keepLines w:val="0"/>
        <w:pageBreakBefore w:val="0"/>
        <w:widowControl w:val="0"/>
        <w:numPr>
          <w:ilvl w:val="0"/>
          <w:numId w:val="5"/>
        </w:numPr>
        <w:tabs>
          <w:tab w:val="left" w:pos="312"/>
        </w:tabs>
        <w:kinsoku/>
        <w:wordWrap/>
        <w:overflowPunct/>
        <w:topLinePunct w:val="0"/>
        <w:autoSpaceDE/>
        <w:autoSpaceDN/>
        <w:bidi w:val="0"/>
        <w:adjustRightInd/>
        <w:snapToGrid/>
        <w:spacing w:line="360" w:lineRule="auto"/>
        <w:ind w:left="0" w:leftChars="0" w:firstLine="630" w:firstLineChars="300"/>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The BRAM is used to store discrete values on the sigmoid curve. In this experiment, an </w:t>
      </w:r>
      <w:r>
        <w:rPr>
          <w:rFonts w:hint="eastAsia" w:ascii="Arial" w:hAnsi="Arial" w:cs="Arial"/>
          <w:sz w:val="21"/>
          <w:szCs w:val="21"/>
          <w:lang w:val="en-US" w:eastAsia="zh-CN"/>
        </w:rPr>
        <w:t>5</w:t>
      </w:r>
      <w:r>
        <w:rPr>
          <w:rFonts w:hint="default" w:ascii="Arial" w:hAnsi="Arial" w:cs="Arial"/>
          <w:sz w:val="21"/>
          <w:szCs w:val="21"/>
          <w:lang w:val="en-US" w:eastAsia="zh-CN"/>
        </w:rPr>
        <w:t>-bit input and 16-bit output sigmoid look-up table is employed, assuming each storage unit is a 6-transistor SRAM.</w:t>
      </w:r>
    </w:p>
    <w:p w14:paraId="61C0955D">
      <w:pPr>
        <w:keepNext w:val="0"/>
        <w:keepLines w:val="0"/>
        <w:pageBreakBefore w:val="0"/>
        <w:widowControl w:val="0"/>
        <w:numPr>
          <w:ilvl w:val="0"/>
          <w:numId w:val="5"/>
        </w:numPr>
        <w:tabs>
          <w:tab w:val="left" w:pos="312"/>
        </w:tabs>
        <w:kinsoku/>
        <w:wordWrap/>
        <w:overflowPunct/>
        <w:topLinePunct w:val="0"/>
        <w:autoSpaceDE/>
        <w:autoSpaceDN/>
        <w:bidi w:val="0"/>
        <w:adjustRightInd/>
        <w:snapToGrid/>
        <w:spacing w:line="360" w:lineRule="auto"/>
        <w:ind w:left="0" w:leftChars="0" w:firstLine="630" w:firstLineChars="300"/>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t>The flip-flops (FFs) are assumed to be edge-triggered D flip-flops, each composed of 16 transistors.</w:t>
      </w:r>
    </w:p>
    <w:p w14:paraId="378704B9">
      <w:pPr>
        <w:keepNext w:val="0"/>
        <w:keepLines w:val="0"/>
        <w:pageBreakBefore w:val="0"/>
        <w:widowControl w:val="0"/>
        <w:numPr>
          <w:ilvl w:val="0"/>
          <w:numId w:val="5"/>
        </w:numPr>
        <w:tabs>
          <w:tab w:val="left" w:pos="312"/>
        </w:tabs>
        <w:kinsoku/>
        <w:wordWrap/>
        <w:overflowPunct/>
        <w:topLinePunct w:val="0"/>
        <w:autoSpaceDE/>
        <w:autoSpaceDN/>
        <w:bidi w:val="0"/>
        <w:adjustRightInd/>
        <w:snapToGrid/>
        <w:spacing w:line="360" w:lineRule="auto"/>
        <w:ind w:left="0" w:leftChars="0" w:firstLine="630" w:firstLineChars="300"/>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t>The look-up tables (LUTs) are assumed to be 4-input and 8-bit wide, with each bit implemented as a 6-transistor SRAM.</w:t>
      </w:r>
    </w:p>
    <w:p w14:paraId="4DEDCB28">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360" w:lineRule="auto"/>
        <w:ind w:leftChars="300"/>
        <w:jc w:val="both"/>
        <w:textAlignment w:val="auto"/>
        <w:rPr>
          <w:rFonts w:hint="default" w:ascii="Arial" w:hAnsi="Arial" w:cs="Arial"/>
          <w:sz w:val="21"/>
          <w:szCs w:val="21"/>
          <w:lang w:val="en-US" w:eastAsia="zh-CN"/>
        </w:rPr>
      </w:pPr>
      <w:r>
        <w:rPr>
          <w:rFonts w:hint="default" w:ascii="Arial" w:hAnsi="Arial" w:cs="Arial"/>
          <w:sz w:val="21"/>
          <w:szCs w:val="21"/>
          <w:lang w:val="en-US" w:eastAsia="zh-CN"/>
        </w:rPr>
        <w:t>Therefore, the total transistor count is calculated as:</w:t>
      </w:r>
    </w:p>
    <w:p w14:paraId="258CADB3">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360" w:lineRule="auto"/>
        <w:jc w:val="center"/>
        <w:textAlignment w:val="auto"/>
        <w:rPr>
          <w:rFonts w:hint="default" w:ascii="Arial" w:hAnsi="Arial" w:cs="Arial"/>
          <w:sz w:val="21"/>
          <w:szCs w:val="21"/>
          <w:lang w:val="en-US" w:eastAsia="zh-CN"/>
        </w:rPr>
      </w:pPr>
      <w:r>
        <w:rPr>
          <w:rFonts w:hint="default" w:ascii="Arial" w:hAnsi="Arial" w:cs="Arial"/>
          <w:sz w:val="21"/>
          <w:szCs w:val="21"/>
          <w:lang w:val="en-US" w:eastAsia="zh-CN"/>
        </w:rPr>
        <w:t>2</w:t>
      </w:r>
      <w:r>
        <w:rPr>
          <w:rFonts w:hint="eastAsia" w:ascii="Arial" w:hAnsi="Arial" w:cs="Arial"/>
          <w:sz w:val="21"/>
          <w:szCs w:val="21"/>
          <w:vertAlign w:val="superscript"/>
          <w:lang w:val="en-US" w:eastAsia="zh-CN"/>
        </w:rPr>
        <w:t>5</w:t>
      </w:r>
      <w:r>
        <w:rPr>
          <w:rFonts w:hint="default" w:ascii="Arial" w:hAnsi="Arial" w:cs="Arial"/>
          <w:sz w:val="21"/>
          <w:szCs w:val="21"/>
          <w:lang w:val="en-US" w:eastAsia="zh-CN"/>
        </w:rPr>
        <w:t>×16×6+</w:t>
      </w:r>
      <w:r>
        <w:rPr>
          <w:rFonts w:hint="eastAsia" w:ascii="Arial" w:hAnsi="Arial" w:cs="Arial"/>
          <w:sz w:val="21"/>
          <w:szCs w:val="21"/>
          <w:lang w:val="en-US" w:eastAsia="zh-CN"/>
        </w:rPr>
        <w:t>20</w:t>
      </w:r>
      <w:r>
        <w:rPr>
          <w:rFonts w:hint="default" w:ascii="Arial" w:hAnsi="Arial" w:cs="Arial"/>
          <w:sz w:val="21"/>
          <w:szCs w:val="21"/>
          <w:lang w:val="en-US" w:eastAsia="zh-CN"/>
        </w:rPr>
        <w:t>×16+</w:t>
      </w:r>
      <w:r>
        <w:rPr>
          <w:rFonts w:hint="eastAsia" w:ascii="Arial" w:hAnsi="Arial" w:cs="Arial"/>
          <w:sz w:val="21"/>
          <w:szCs w:val="21"/>
          <w:lang w:val="en-US" w:eastAsia="zh-CN"/>
        </w:rPr>
        <w:t>78</w:t>
      </w:r>
      <w:r>
        <w:rPr>
          <w:rFonts w:hint="default" w:ascii="Arial" w:hAnsi="Arial" w:cs="Arial"/>
          <w:sz w:val="21"/>
          <w:szCs w:val="21"/>
          <w:lang w:val="en-US" w:eastAsia="zh-CN"/>
        </w:rPr>
        <w:t>×4×8×6=</w:t>
      </w:r>
      <w:r>
        <w:rPr>
          <w:rFonts w:hint="eastAsia" w:ascii="Arial" w:hAnsi="Arial" w:cs="Arial"/>
          <w:sz w:val="21"/>
          <w:szCs w:val="21"/>
          <w:lang w:val="en-US" w:eastAsia="zh-CN"/>
        </w:rPr>
        <w:t>18368</w:t>
      </w:r>
    </w:p>
    <w:p w14:paraId="4792E52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4"/>
          <w:szCs w:val="32"/>
          <w:lang w:val="en-US" w:eastAsia="zh-CN"/>
        </w:rPr>
      </w:pPr>
      <w:r>
        <w:rPr>
          <w:rFonts w:hint="default" w:ascii="Arial" w:hAnsi="Arial" w:cs="Arial"/>
          <w:b/>
          <w:bCs/>
          <w:sz w:val="21"/>
          <w:szCs w:val="21"/>
          <w:lang w:val="en-US" w:eastAsia="zh-CN"/>
        </w:rPr>
        <w:t xml:space="preserve">Energy consumption: </w:t>
      </w:r>
      <w:r>
        <w:rPr>
          <w:rFonts w:hint="default" w:ascii="Arial" w:hAnsi="Arial" w:cs="Arial"/>
          <w:b w:val="0"/>
          <w:bCs w:val="0"/>
          <w:sz w:val="21"/>
          <w:szCs w:val="21"/>
          <w:lang w:val="en-US" w:eastAsia="zh-CN"/>
        </w:rPr>
        <w:t>The energy consumption is estimated as</w:t>
      </w:r>
      <w:r>
        <w:rPr>
          <w:rFonts w:hint="default" w:ascii="Arial" w:hAnsi="Arial" w:cs="Arial"/>
          <w:sz w:val="21"/>
          <w:szCs w:val="21"/>
          <w:lang w:val="en-US" w:eastAsia="zh-CN"/>
        </w:rPr>
        <w:t xml:space="preserve"> 1</w:t>
      </w:r>
      <w:r>
        <w:rPr>
          <w:rFonts w:hint="eastAsia" w:ascii="Arial" w:hAnsi="Arial" w:cs="Arial"/>
          <w:sz w:val="21"/>
          <w:szCs w:val="21"/>
          <w:lang w:val="en-US" w:eastAsia="zh-CN"/>
        </w:rPr>
        <w:t>1</w:t>
      </w:r>
      <w:r>
        <w:rPr>
          <w:rFonts w:hint="default" w:ascii="Arial" w:hAnsi="Arial" w:cs="Arial"/>
          <w:sz w:val="21"/>
          <w:szCs w:val="21"/>
          <w:lang w:val="en-US" w:eastAsia="zh-CN"/>
        </w:rPr>
        <w:t xml:space="preserve"> ns × </w:t>
      </w:r>
      <w:r>
        <w:rPr>
          <w:rFonts w:hint="eastAsia" w:ascii="Arial" w:hAnsi="Arial" w:cs="Arial"/>
          <w:sz w:val="21"/>
          <w:szCs w:val="21"/>
          <w:lang w:val="en-US" w:eastAsia="zh-CN"/>
        </w:rPr>
        <w:t>540</w:t>
      </w:r>
      <w:r>
        <w:rPr>
          <w:rFonts w:hint="default" w:ascii="Arial" w:hAnsi="Arial" w:cs="Arial"/>
          <w:sz w:val="21"/>
          <w:szCs w:val="21"/>
          <w:lang w:val="en-US" w:eastAsia="zh-CN"/>
        </w:rPr>
        <w:t xml:space="preserve"> </w:t>
      </w:r>
      <w:r>
        <w:rPr>
          <w:rFonts w:hint="default" w:ascii="Arial" w:hAnsi="Arial" w:cs="Arial"/>
          <w:sz w:val="21"/>
          <w:szCs w:val="21"/>
          <w:vertAlign w:val="baseline"/>
          <w:lang w:val="en-US" w:eastAsia="zh-CN"/>
        </w:rPr>
        <w:t xml:space="preserve">μW = </w:t>
      </w:r>
      <w:r>
        <w:rPr>
          <w:rFonts w:hint="eastAsia" w:ascii="Arial" w:hAnsi="Arial" w:cs="Arial"/>
          <w:sz w:val="21"/>
          <w:szCs w:val="21"/>
          <w:vertAlign w:val="baseline"/>
          <w:lang w:val="en-US" w:eastAsia="zh-CN"/>
        </w:rPr>
        <w:t>5.94</w:t>
      </w:r>
      <w:r>
        <w:rPr>
          <w:rFonts w:hint="default" w:ascii="Arial" w:hAnsi="Arial" w:cs="Arial"/>
          <w:sz w:val="21"/>
          <w:szCs w:val="21"/>
          <w:vertAlign w:val="baseline"/>
          <w:lang w:val="en-US" w:eastAsia="zh-CN"/>
        </w:rPr>
        <w:t xml:space="preserve"> </w:t>
      </w:r>
      <w:r>
        <w:rPr>
          <w:rFonts w:hint="eastAsia" w:ascii="Arial" w:hAnsi="Arial" w:cs="Arial"/>
          <w:sz w:val="21"/>
          <w:szCs w:val="21"/>
          <w:vertAlign w:val="baseline"/>
          <w:lang w:val="en-US" w:eastAsia="zh-CN"/>
        </w:rPr>
        <w:t>p</w:t>
      </w:r>
      <w:r>
        <w:rPr>
          <w:rFonts w:hint="default" w:ascii="Arial" w:hAnsi="Arial" w:cs="Arial"/>
          <w:sz w:val="21"/>
          <w:szCs w:val="21"/>
          <w:vertAlign w:val="baseline"/>
          <w:lang w:val="en-US" w:eastAsia="zh-CN"/>
        </w:rPr>
        <w:t>J.</w:t>
      </w:r>
    </w:p>
    <w:p w14:paraId="663AC270">
      <w:pPr>
        <w:keepNext w:val="0"/>
        <w:keepLines w:val="0"/>
        <w:pageBreakBefore w:val="0"/>
        <w:widowControl w:val="0"/>
        <w:kinsoku/>
        <w:wordWrap/>
        <w:overflowPunct/>
        <w:topLinePunct w:val="0"/>
        <w:autoSpaceDE/>
        <w:autoSpaceDN/>
        <w:bidi w:val="0"/>
        <w:adjustRightInd/>
        <w:snapToGrid/>
        <w:jc w:val="center"/>
        <w:textAlignment w:val="auto"/>
        <w:rPr>
          <w:rFonts w:hint="default" w:ascii="Arial" w:hAnsi="Arial" w:eastAsia="宋体" w:cs="Arial"/>
          <w:i w:val="0"/>
          <w:iCs w:val="0"/>
          <w:caps w:val="0"/>
          <w:color w:val="24292F"/>
          <w:spacing w:val="0"/>
          <w:sz w:val="21"/>
          <w:szCs w:val="21"/>
          <w:lang w:val="en-US" w:eastAsia="zh-CN"/>
        </w:rPr>
      </w:pPr>
      <w:r>
        <w:rPr>
          <w:rFonts w:hint="default" w:ascii="Arial" w:hAnsi="Arial" w:cs="Arial"/>
          <w:sz w:val="24"/>
          <w:szCs w:val="32"/>
          <w:lang w:val="en-US" w:eastAsia="zh-CN"/>
        </w:rPr>
        <w:drawing>
          <wp:inline distT="0" distB="0" distL="114300" distR="114300">
            <wp:extent cx="4013200" cy="3085465"/>
            <wp:effectExtent l="0" t="0" r="0" b="635"/>
            <wp:docPr id="7" name="图片 7" descr="C:/Users/86158/Desktop/组会/概率计算/Ising机/草稿/补充材料/plot/FPGA_as_Ising_spin_01.pngFPGA_as_Ising_spi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8/Desktop/组会/概率计算/Ising机/草稿/补充材料/plot/FPGA_as_Ising_spin_01.pngFPGA_as_Ising_spin_01"/>
                    <pic:cNvPicPr>
                      <a:picLocks noChangeAspect="1"/>
                    </pic:cNvPicPr>
                  </pic:nvPicPr>
                  <pic:blipFill>
                    <a:blip r:embed="rId11"/>
                    <a:srcRect l="21" r="21"/>
                    <a:stretch>
                      <a:fillRect/>
                    </a:stretch>
                  </pic:blipFill>
                  <pic:spPr>
                    <a:xfrm>
                      <a:off x="0" y="0"/>
                      <a:ext cx="4013200" cy="3085465"/>
                    </a:xfrm>
                    <a:prstGeom prst="rect">
                      <a:avLst/>
                    </a:prstGeom>
                  </pic:spPr>
                </pic:pic>
              </a:graphicData>
            </a:graphic>
          </wp:inline>
        </w:drawing>
      </w:r>
    </w:p>
    <w:p w14:paraId="36DBF8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b w:val="0"/>
          <w:bCs w:val="0"/>
          <w:sz w:val="18"/>
          <w:szCs w:val="18"/>
          <w:lang w:val="en-US" w:eastAsia="zh-CN"/>
        </w:rPr>
      </w:pPr>
      <w:r>
        <w:rPr>
          <w:rFonts w:hint="default" w:ascii="Arial" w:hAnsi="Arial" w:cs="Arial"/>
          <w:b/>
          <w:bCs/>
          <w:sz w:val="18"/>
          <w:szCs w:val="18"/>
          <w:lang w:val="en-US" w:eastAsia="zh-CN"/>
        </w:rPr>
        <w:t>Supplementary</w:t>
      </w:r>
      <w:r>
        <w:rPr>
          <w:rFonts w:hint="eastAsia" w:ascii="Arial" w:hAnsi="Arial" w:cs="Arial"/>
          <w:b/>
          <w:bCs/>
          <w:sz w:val="18"/>
          <w:szCs w:val="18"/>
          <w:lang w:val="en-US" w:eastAsia="zh-CN"/>
        </w:rPr>
        <w:t xml:space="preserve"> Figure 8. FPGA implementation of Ising spin. </w:t>
      </w:r>
      <w:r>
        <w:rPr>
          <w:rFonts w:hint="eastAsia" w:ascii="Arial" w:hAnsi="Arial" w:cs="Arial"/>
          <w:b w:val="0"/>
          <w:bCs w:val="0"/>
          <w:sz w:val="18"/>
          <w:szCs w:val="18"/>
          <w:lang w:val="en-US" w:eastAsia="zh-CN"/>
        </w:rPr>
        <w:t>A 16-bit LFSR generates random numbers, which are compared with the output of a sigmoid LUT to emulate the sigmoidal probabilistic behavior of Ising spin.</w:t>
      </w:r>
    </w:p>
    <w:p w14:paraId="26CFB737">
      <w:pPr>
        <w:keepNext w:val="0"/>
        <w:keepLines w:val="0"/>
        <w:pageBreakBefore w:val="0"/>
        <w:widowControl w:val="0"/>
        <w:kinsoku/>
        <w:wordWrap/>
        <w:overflowPunct/>
        <w:topLinePunct w:val="0"/>
        <w:autoSpaceDE/>
        <w:autoSpaceDN/>
        <w:bidi w:val="0"/>
        <w:adjustRightInd/>
        <w:snapToGrid/>
        <w:textAlignment w:val="auto"/>
        <w:rPr>
          <w:rFonts w:hint="default" w:ascii="Arial" w:hAnsi="Arial" w:cs="Arial"/>
          <w:b w:val="0"/>
          <w:bCs w:val="0"/>
          <w:sz w:val="18"/>
          <w:szCs w:val="18"/>
          <w:lang w:val="en-US" w:eastAsia="zh-CN"/>
        </w:rPr>
      </w:pPr>
    </w:p>
    <w:tbl>
      <w:tblPr>
        <w:tblStyle w:val="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2372"/>
        <w:gridCol w:w="956"/>
        <w:gridCol w:w="956"/>
        <w:gridCol w:w="959"/>
        <w:gridCol w:w="1050"/>
      </w:tblGrid>
      <w:tr w14:paraId="0F58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pct"/>
            <w:gridSpan w:val="2"/>
            <w:vAlign w:val="center"/>
          </w:tcPr>
          <w:p w14:paraId="67BE71E4">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Timing</w:t>
            </w:r>
          </w:p>
        </w:tc>
        <w:tc>
          <w:tcPr>
            <w:tcW w:w="1685" w:type="pct"/>
            <w:gridSpan w:val="3"/>
            <w:vAlign w:val="center"/>
          </w:tcPr>
          <w:p w14:paraId="5FD61530">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Utilization</w:t>
            </w:r>
          </w:p>
        </w:tc>
        <w:tc>
          <w:tcPr>
            <w:tcW w:w="616" w:type="pct"/>
            <w:vMerge w:val="restart"/>
            <w:vAlign w:val="center"/>
          </w:tcPr>
          <w:p w14:paraId="171D6FCC">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Power</w:t>
            </w:r>
          </w:p>
        </w:tc>
      </w:tr>
      <w:tr w14:paraId="1F69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vAlign w:val="center"/>
          </w:tcPr>
          <w:p w14:paraId="7A38E934">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Estimated clock</w:t>
            </w:r>
          </w:p>
        </w:tc>
        <w:tc>
          <w:tcPr>
            <w:tcW w:w="1391" w:type="pct"/>
            <w:vAlign w:val="center"/>
          </w:tcPr>
          <w:p w14:paraId="62DA4DFB">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Max clock cycles</w:t>
            </w:r>
          </w:p>
        </w:tc>
        <w:tc>
          <w:tcPr>
            <w:tcW w:w="561" w:type="pct"/>
            <w:vAlign w:val="center"/>
          </w:tcPr>
          <w:p w14:paraId="7639B007">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BRAM</w:t>
            </w:r>
          </w:p>
        </w:tc>
        <w:tc>
          <w:tcPr>
            <w:tcW w:w="561" w:type="pct"/>
            <w:vAlign w:val="center"/>
          </w:tcPr>
          <w:p w14:paraId="198DC9AD">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FF</w:t>
            </w:r>
          </w:p>
        </w:tc>
        <w:tc>
          <w:tcPr>
            <w:tcW w:w="561" w:type="pct"/>
            <w:vAlign w:val="center"/>
          </w:tcPr>
          <w:p w14:paraId="49579D07">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LUT</w:t>
            </w:r>
          </w:p>
        </w:tc>
        <w:tc>
          <w:tcPr>
            <w:tcW w:w="616" w:type="pct"/>
            <w:vMerge w:val="continue"/>
            <w:vAlign w:val="center"/>
          </w:tcPr>
          <w:p w14:paraId="4B136918">
            <w:pPr>
              <w:jc w:val="center"/>
              <w:rPr>
                <w:rFonts w:hint="default" w:ascii="Arial" w:hAnsi="Arial" w:cs="Arial"/>
                <w:sz w:val="21"/>
                <w:szCs w:val="24"/>
                <w:vertAlign w:val="baseline"/>
                <w:lang w:val="en-US" w:eastAsia="zh-CN"/>
              </w:rPr>
            </w:pPr>
          </w:p>
        </w:tc>
      </w:tr>
      <w:tr w14:paraId="2347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vAlign w:val="center"/>
          </w:tcPr>
          <w:p w14:paraId="3F544FD4">
            <w:pPr>
              <w:jc w:val="center"/>
              <w:rPr>
                <w:rFonts w:hint="default" w:ascii="Arial" w:hAnsi="Arial" w:cs="Arial"/>
                <w:sz w:val="21"/>
                <w:szCs w:val="24"/>
                <w:vertAlign w:val="baseline"/>
                <w:lang w:val="en-US" w:eastAsia="zh-CN"/>
              </w:rPr>
            </w:pPr>
            <w:r>
              <w:rPr>
                <w:rFonts w:hint="eastAsia" w:ascii="Arial" w:hAnsi="Arial" w:cs="Arial"/>
                <w:sz w:val="21"/>
                <w:szCs w:val="24"/>
                <w:vertAlign w:val="baseline"/>
                <w:lang w:val="en-US" w:eastAsia="zh-CN"/>
              </w:rPr>
              <w:t>5</w:t>
            </w:r>
            <w:r>
              <w:rPr>
                <w:rFonts w:hint="default" w:ascii="Arial" w:hAnsi="Arial" w:cs="Arial"/>
                <w:sz w:val="21"/>
                <w:szCs w:val="24"/>
                <w:vertAlign w:val="baseline"/>
                <w:lang w:val="en-US" w:eastAsia="zh-CN"/>
              </w:rPr>
              <w:t>.</w:t>
            </w:r>
            <w:r>
              <w:rPr>
                <w:rFonts w:hint="eastAsia" w:ascii="Arial" w:hAnsi="Arial" w:cs="Arial"/>
                <w:sz w:val="21"/>
                <w:szCs w:val="24"/>
                <w:vertAlign w:val="baseline"/>
                <w:lang w:val="en-US" w:eastAsia="zh-CN"/>
              </w:rPr>
              <w:t>683</w:t>
            </w:r>
            <w:r>
              <w:rPr>
                <w:rFonts w:hint="default" w:ascii="Arial" w:hAnsi="Arial" w:cs="Arial"/>
                <w:sz w:val="21"/>
                <w:szCs w:val="24"/>
                <w:vertAlign w:val="baseline"/>
                <w:lang w:val="en-US" w:eastAsia="zh-CN"/>
              </w:rPr>
              <w:t xml:space="preserve"> ns</w:t>
            </w:r>
          </w:p>
        </w:tc>
        <w:tc>
          <w:tcPr>
            <w:tcW w:w="1391" w:type="pct"/>
            <w:vAlign w:val="center"/>
          </w:tcPr>
          <w:p w14:paraId="786805EF">
            <w:pPr>
              <w:jc w:val="center"/>
              <w:rPr>
                <w:rFonts w:hint="default" w:ascii="Arial" w:hAnsi="Arial" w:cs="Arial"/>
                <w:sz w:val="21"/>
                <w:szCs w:val="24"/>
                <w:vertAlign w:val="baseline"/>
                <w:lang w:val="en-US" w:eastAsia="zh-CN"/>
              </w:rPr>
            </w:pPr>
            <w:r>
              <w:rPr>
                <w:rFonts w:hint="default" w:ascii="Arial" w:hAnsi="Arial" w:cs="Arial"/>
                <w:sz w:val="21"/>
                <w:szCs w:val="24"/>
                <w:vertAlign w:val="baseline"/>
                <w:lang w:val="en-US" w:eastAsia="zh-CN"/>
              </w:rPr>
              <w:t>2</w:t>
            </w:r>
          </w:p>
        </w:tc>
        <w:tc>
          <w:tcPr>
            <w:tcW w:w="561" w:type="pct"/>
            <w:vAlign w:val="center"/>
          </w:tcPr>
          <w:p w14:paraId="25BBC9E8">
            <w:pPr>
              <w:jc w:val="center"/>
              <w:rPr>
                <w:rFonts w:hint="default" w:ascii="Arial" w:hAnsi="Arial" w:cs="Arial"/>
                <w:sz w:val="21"/>
                <w:szCs w:val="24"/>
                <w:vertAlign w:val="baseline"/>
                <w:lang w:val="en-US" w:eastAsia="zh-CN"/>
              </w:rPr>
            </w:pPr>
            <w:r>
              <w:rPr>
                <w:rFonts w:hint="eastAsia" w:ascii="Arial" w:hAnsi="Arial" w:cs="Arial"/>
                <w:sz w:val="21"/>
                <w:szCs w:val="24"/>
                <w:vertAlign w:val="baseline"/>
                <w:lang w:val="en-US" w:eastAsia="zh-CN"/>
              </w:rPr>
              <w:t>1</w:t>
            </w:r>
          </w:p>
        </w:tc>
        <w:tc>
          <w:tcPr>
            <w:tcW w:w="561" w:type="pct"/>
            <w:vAlign w:val="center"/>
          </w:tcPr>
          <w:p w14:paraId="1DFF5EF3">
            <w:pPr>
              <w:jc w:val="center"/>
              <w:rPr>
                <w:rFonts w:hint="default" w:ascii="Arial" w:hAnsi="Arial" w:cs="Arial"/>
                <w:sz w:val="21"/>
                <w:szCs w:val="24"/>
                <w:vertAlign w:val="baseline"/>
                <w:lang w:val="en-US" w:eastAsia="zh-CN"/>
              </w:rPr>
            </w:pPr>
            <w:r>
              <w:rPr>
                <w:rFonts w:hint="eastAsia" w:ascii="Arial" w:hAnsi="Arial" w:cs="Arial"/>
                <w:sz w:val="21"/>
                <w:szCs w:val="24"/>
                <w:vertAlign w:val="baseline"/>
                <w:lang w:val="en-US" w:eastAsia="zh-CN"/>
              </w:rPr>
              <w:t>20</w:t>
            </w:r>
          </w:p>
        </w:tc>
        <w:tc>
          <w:tcPr>
            <w:tcW w:w="561" w:type="pct"/>
            <w:vAlign w:val="center"/>
          </w:tcPr>
          <w:p w14:paraId="555A499F">
            <w:pPr>
              <w:jc w:val="center"/>
              <w:rPr>
                <w:rFonts w:hint="default" w:ascii="Arial" w:hAnsi="Arial" w:cs="Arial"/>
                <w:sz w:val="21"/>
                <w:szCs w:val="24"/>
                <w:vertAlign w:val="baseline"/>
                <w:lang w:val="en-US" w:eastAsia="zh-CN"/>
              </w:rPr>
            </w:pPr>
            <w:r>
              <w:rPr>
                <w:rFonts w:hint="eastAsia" w:ascii="Arial" w:hAnsi="Arial" w:cs="Arial"/>
                <w:sz w:val="21"/>
                <w:szCs w:val="24"/>
                <w:vertAlign w:val="baseline"/>
                <w:lang w:val="en-US" w:eastAsia="zh-CN"/>
              </w:rPr>
              <w:t>78</w:t>
            </w:r>
          </w:p>
        </w:tc>
        <w:tc>
          <w:tcPr>
            <w:tcW w:w="616" w:type="pct"/>
            <w:vAlign w:val="center"/>
          </w:tcPr>
          <w:p w14:paraId="3BB714B4">
            <w:pPr>
              <w:jc w:val="center"/>
              <w:rPr>
                <w:rFonts w:hint="default" w:ascii="Arial" w:hAnsi="Arial" w:cs="Arial"/>
                <w:sz w:val="21"/>
                <w:szCs w:val="24"/>
                <w:vertAlign w:val="baseline"/>
                <w:lang w:val="en-US" w:eastAsia="zh-CN"/>
              </w:rPr>
            </w:pPr>
            <w:r>
              <w:rPr>
                <w:rFonts w:hint="eastAsia" w:ascii="Arial" w:hAnsi="Arial" w:cs="Arial"/>
                <w:sz w:val="21"/>
                <w:szCs w:val="24"/>
                <w:vertAlign w:val="baseline"/>
                <w:lang w:val="en-US" w:eastAsia="zh-CN"/>
              </w:rPr>
              <w:t xml:space="preserve">540 </w:t>
            </w:r>
            <w:r>
              <w:rPr>
                <w:rFonts w:hint="default" w:ascii="Arial" w:hAnsi="Arial" w:cs="Arial"/>
                <w:sz w:val="21"/>
                <w:szCs w:val="24"/>
                <w:vertAlign w:val="baseline"/>
                <w:lang w:val="en-US" w:eastAsia="zh-CN"/>
              </w:rPr>
              <w:t>μW</w:t>
            </w:r>
          </w:p>
        </w:tc>
      </w:tr>
    </w:tbl>
    <w:p w14:paraId="008553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b w:val="0"/>
          <w:bCs w:val="0"/>
          <w:sz w:val="18"/>
          <w:szCs w:val="18"/>
          <w:lang w:val="en-US" w:eastAsia="zh-CN"/>
        </w:rPr>
      </w:pPr>
      <w:r>
        <w:rPr>
          <w:rFonts w:hint="default" w:ascii="Arial" w:hAnsi="Arial" w:cs="Arial"/>
          <w:b/>
          <w:bCs/>
          <w:sz w:val="18"/>
          <w:szCs w:val="18"/>
          <w:lang w:val="en-US" w:eastAsia="zh-CN"/>
        </w:rPr>
        <w:t>Supplementary</w:t>
      </w:r>
      <w:r>
        <w:rPr>
          <w:rFonts w:hint="eastAsia" w:ascii="Arial" w:hAnsi="Arial" w:cs="Arial"/>
          <w:b/>
          <w:bCs/>
          <w:sz w:val="18"/>
          <w:szCs w:val="18"/>
          <w:lang w:val="en-US" w:eastAsia="zh-CN"/>
        </w:rPr>
        <w:t xml:space="preserve"> Table 2. Timing, utilization, and power reports of Ising spin implemented by FPGA.</w:t>
      </w:r>
    </w:p>
    <w:p w14:paraId="44D7A410">
      <w:pPr>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br w:type="page"/>
      </w:r>
    </w:p>
    <w:p w14:paraId="509660F4">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9</w:t>
      </w:r>
      <w:r>
        <w:rPr>
          <w:rFonts w:hint="default" w:ascii="Arial" w:hAnsi="Arial" w:cs="Arial"/>
          <w:b/>
          <w:bCs/>
          <w:sz w:val="24"/>
          <w:szCs w:val="32"/>
          <w:lang w:val="en-US" w:eastAsia="zh-CN"/>
        </w:rPr>
        <w:t xml:space="preserve"> Speed, Area and Energy Estimation of Ising spin Implemented by VCMA-MTJ</w:t>
      </w:r>
    </w:p>
    <w:p w14:paraId="6C9FE4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4"/>
          <w:szCs w:val="32"/>
          <w:lang w:val="en-US" w:eastAsia="zh-CN"/>
        </w:rPr>
      </w:pPr>
      <w:r>
        <w:rPr>
          <w:rFonts w:hint="default" w:ascii="Arial" w:hAnsi="Arial" w:cs="Arial"/>
          <w:sz w:val="21"/>
          <w:szCs w:val="24"/>
          <w:lang w:val="en-US" w:eastAsia="zh-CN"/>
        </w:rPr>
        <w:t xml:space="preserve">The VCMA-MTJ-based Ising spin, illustrated in Supplementary Figure </w:t>
      </w:r>
      <w:r>
        <w:rPr>
          <w:rFonts w:hint="eastAsia" w:ascii="Arial" w:hAnsi="Arial" w:cs="Arial"/>
          <w:sz w:val="21"/>
          <w:szCs w:val="24"/>
          <w:lang w:val="en-US" w:eastAsia="zh-CN"/>
        </w:rPr>
        <w:t>9</w:t>
      </w:r>
      <w:r>
        <w:rPr>
          <w:rFonts w:hint="default" w:ascii="Arial" w:hAnsi="Arial" w:cs="Arial"/>
          <w:sz w:val="21"/>
          <w:szCs w:val="24"/>
          <w:lang w:val="en-US" w:eastAsia="zh-CN"/>
        </w:rPr>
        <w:t xml:space="preserve">, comprises a </w:t>
      </w:r>
      <w:r>
        <w:rPr>
          <w:rFonts w:hint="eastAsia" w:ascii="Arial" w:hAnsi="Arial" w:cs="Arial"/>
          <w:sz w:val="21"/>
          <w:szCs w:val="24"/>
          <w:lang w:val="en-US" w:eastAsia="zh-CN"/>
        </w:rPr>
        <w:t>VCMA-</w:t>
      </w:r>
      <w:r>
        <w:rPr>
          <w:rFonts w:hint="default" w:ascii="Arial" w:hAnsi="Arial" w:cs="Arial"/>
          <w:sz w:val="21"/>
          <w:szCs w:val="24"/>
          <w:lang w:val="en-US" w:eastAsia="zh-CN"/>
        </w:rPr>
        <w:t xml:space="preserve">MTJ, </w:t>
      </w:r>
      <w:r>
        <w:rPr>
          <w:rFonts w:hint="eastAsia" w:ascii="Arial" w:hAnsi="Arial" w:cs="Arial"/>
          <w:sz w:val="21"/>
          <w:szCs w:val="24"/>
          <w:lang w:val="en-US" w:eastAsia="zh-CN"/>
        </w:rPr>
        <w:t>four transistors for R/W control</w:t>
      </w:r>
      <w:r>
        <w:rPr>
          <w:rFonts w:hint="default" w:ascii="Arial" w:hAnsi="Arial" w:cs="Arial"/>
          <w:sz w:val="21"/>
          <w:szCs w:val="24"/>
          <w:lang w:val="en-US" w:eastAsia="zh-CN"/>
        </w:rPr>
        <w:t xml:space="preserve">, a reference resistor, and an inverter (INV). </w:t>
      </w:r>
    </w:p>
    <w:p w14:paraId="74FD8B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4"/>
          <w:lang w:val="en-US" w:eastAsia="zh-CN"/>
        </w:rPr>
      </w:pPr>
      <w:r>
        <w:rPr>
          <w:rFonts w:hint="default" w:ascii="Arial" w:hAnsi="Arial" w:cs="Arial"/>
          <w:sz w:val="21"/>
          <w:szCs w:val="24"/>
          <w:lang w:val="en-US" w:eastAsia="zh-CN"/>
        </w:rPr>
        <w:t>Its performance metrics are estimated as follows:</w:t>
      </w:r>
    </w:p>
    <w:p w14:paraId="31CE1768">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4"/>
          <w:lang w:val="en-US" w:eastAsia="zh-CN"/>
        </w:rPr>
      </w:pPr>
      <w:r>
        <w:rPr>
          <w:rFonts w:hint="default" w:ascii="Arial" w:hAnsi="Arial" w:cs="Arial"/>
          <w:b/>
          <w:bCs/>
          <w:sz w:val="21"/>
          <w:szCs w:val="24"/>
          <w:lang w:val="en-US" w:eastAsia="zh-CN"/>
        </w:rPr>
        <w:t>Speed:</w:t>
      </w:r>
      <w:r>
        <w:rPr>
          <w:rFonts w:hint="default" w:ascii="Arial" w:hAnsi="Arial" w:cs="Arial"/>
          <w:sz w:val="21"/>
          <w:szCs w:val="24"/>
          <w:lang w:val="en-US" w:eastAsia="zh-CN"/>
        </w:rPr>
        <w:t xml:space="preserve"> Leveraging the sub-nanosecond probabilistic switching characteristic of the VCMA-MTJ, the delay is maximally</w:t>
      </w:r>
      <w:r>
        <w:rPr>
          <w:rFonts w:hint="eastAsia" w:ascii="Arial" w:hAnsi="Arial" w:cs="Arial"/>
          <w:sz w:val="21"/>
          <w:szCs w:val="24"/>
          <w:lang w:val="en-US" w:eastAsia="zh-CN"/>
        </w:rPr>
        <w:t xml:space="preserve"> </w:t>
      </w:r>
      <w:r>
        <w:rPr>
          <w:rFonts w:hint="default" w:ascii="Arial" w:hAnsi="Arial" w:cs="Arial"/>
          <w:sz w:val="21"/>
          <w:szCs w:val="24"/>
          <w:lang w:val="en-US" w:eastAsia="zh-CN"/>
        </w:rPr>
        <w:t xml:space="preserve">evaluated to be </w:t>
      </w:r>
      <w:r>
        <w:rPr>
          <w:rFonts w:hint="eastAsia" w:ascii="Arial" w:hAnsi="Arial" w:cs="Arial"/>
          <w:sz w:val="21"/>
          <w:szCs w:val="24"/>
          <w:lang w:val="en-US" w:eastAsia="zh-CN"/>
        </w:rPr>
        <w:t xml:space="preserve">as the </w:t>
      </w:r>
      <w:r>
        <w:rPr>
          <w:rFonts w:hint="default" w:ascii="Arial" w:hAnsi="Arial" w:cs="Arial"/>
          <w:sz w:val="21"/>
          <w:szCs w:val="24"/>
          <w:lang w:val="en-US" w:eastAsia="zh-CN"/>
        </w:rPr>
        <w:t xml:space="preserve">1 ns. </w:t>
      </w:r>
    </w:p>
    <w:p w14:paraId="66085608">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4"/>
          <w:lang w:val="en-US" w:eastAsia="zh-CN"/>
        </w:rPr>
      </w:pPr>
      <w:r>
        <w:rPr>
          <w:rFonts w:hint="default" w:ascii="Arial" w:hAnsi="Arial" w:cs="Arial"/>
          <w:b/>
          <w:bCs/>
          <w:sz w:val="21"/>
          <w:szCs w:val="24"/>
          <w:lang w:val="en-US" w:eastAsia="zh-CN"/>
        </w:rPr>
        <w:t>Area:</w:t>
      </w:r>
      <w:r>
        <w:rPr>
          <w:rFonts w:hint="default" w:ascii="Arial" w:hAnsi="Arial" w:cs="Arial"/>
          <w:sz w:val="21"/>
          <w:szCs w:val="24"/>
          <w:lang w:val="en-US" w:eastAsia="zh-CN"/>
        </w:rPr>
        <w:t xml:space="preserve"> The transistor count includes </w:t>
      </w:r>
      <w:r>
        <w:rPr>
          <w:rFonts w:hint="eastAsia" w:ascii="Arial" w:hAnsi="Arial" w:cs="Arial"/>
          <w:sz w:val="21"/>
          <w:szCs w:val="24"/>
          <w:lang w:val="en-US" w:eastAsia="zh-CN"/>
        </w:rPr>
        <w:t>4</w:t>
      </w:r>
      <w:r>
        <w:rPr>
          <w:rFonts w:hint="default" w:ascii="Arial" w:hAnsi="Arial" w:cs="Arial"/>
          <w:sz w:val="21"/>
          <w:szCs w:val="24"/>
          <w:lang w:val="en-US" w:eastAsia="zh-CN"/>
        </w:rPr>
        <w:t xml:space="preserve"> from the</w:t>
      </w:r>
      <w:r>
        <w:rPr>
          <w:rFonts w:hint="eastAsia" w:ascii="Arial" w:hAnsi="Arial" w:cs="Arial"/>
          <w:sz w:val="21"/>
          <w:szCs w:val="24"/>
          <w:lang w:val="en-US" w:eastAsia="zh-CN"/>
        </w:rPr>
        <w:t xml:space="preserve"> R/W control</w:t>
      </w:r>
      <w:r>
        <w:rPr>
          <w:rFonts w:hint="default" w:ascii="Arial" w:hAnsi="Arial" w:cs="Arial"/>
          <w:sz w:val="21"/>
          <w:szCs w:val="24"/>
          <w:lang w:val="en-US" w:eastAsia="zh-CN"/>
        </w:rPr>
        <w:t xml:space="preserve"> and 2 from the INV, resulting in a total of </w:t>
      </w:r>
      <w:r>
        <w:rPr>
          <w:rFonts w:hint="eastAsia" w:ascii="Arial" w:hAnsi="Arial" w:cs="Arial"/>
          <w:sz w:val="21"/>
          <w:szCs w:val="24"/>
          <w:lang w:val="en-US" w:eastAsia="zh-CN"/>
        </w:rPr>
        <w:t>6</w:t>
      </w:r>
      <w:r>
        <w:rPr>
          <w:rFonts w:hint="default" w:ascii="Arial" w:hAnsi="Arial" w:cs="Arial"/>
          <w:sz w:val="21"/>
          <w:szCs w:val="24"/>
          <w:lang w:val="en-US" w:eastAsia="zh-CN"/>
        </w:rPr>
        <w:t xml:space="preserve"> transistors.</w:t>
      </w:r>
    </w:p>
    <w:p w14:paraId="14204880">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textAlignment w:val="auto"/>
        <w:rPr>
          <w:rFonts w:hint="default" w:ascii="Arial" w:hAnsi="Arial" w:cs="Arial"/>
          <w:sz w:val="21"/>
          <w:szCs w:val="24"/>
          <w:lang w:val="en-US" w:eastAsia="zh-CN"/>
        </w:rPr>
      </w:pPr>
      <w:r>
        <w:rPr>
          <w:rFonts w:hint="default" w:ascii="Arial" w:hAnsi="Arial" w:cs="Arial"/>
          <w:b/>
          <w:bCs/>
          <w:sz w:val="21"/>
          <w:szCs w:val="24"/>
          <w:lang w:val="en-US" w:eastAsia="zh-CN"/>
        </w:rPr>
        <w:t xml:space="preserve">Energy consumption: </w:t>
      </w:r>
      <w:r>
        <w:rPr>
          <w:rFonts w:hint="default" w:ascii="Arial" w:hAnsi="Arial" w:cs="Arial"/>
          <w:b w:val="0"/>
          <w:bCs w:val="0"/>
          <w:sz w:val="21"/>
          <w:szCs w:val="24"/>
          <w:lang w:val="en-US" w:eastAsia="zh-CN"/>
        </w:rPr>
        <w:t>Given the resistance range of VCMA-MTJs is 80–150 kΩ, a median value of 100 kΩ is used for energy estimation. With a write pulse configuration of 2.0 V and a maximum duration of 1 ns, the energy consumption is calculated as:</w:t>
      </w:r>
      <w:r>
        <w:rPr>
          <w:rFonts w:hint="default" w:ascii="Arial" w:hAnsi="Arial" w:cs="Arial"/>
          <w:sz w:val="21"/>
          <w:szCs w:val="24"/>
          <w:lang w:val="en-US" w:eastAsia="zh-CN"/>
        </w:rPr>
        <w:t xml:space="preserve"> </w:t>
      </w:r>
      <w:r>
        <w:rPr>
          <w:rFonts w:hint="eastAsia" w:ascii="Arial" w:hAnsi="Arial" w:cs="Arial"/>
          <w:sz w:val="21"/>
          <w:szCs w:val="24"/>
          <w:lang w:val="en-US" w:eastAsia="zh-CN"/>
        </w:rPr>
        <w:t>(2.0 V)</w:t>
      </w:r>
      <w:r>
        <w:rPr>
          <w:rFonts w:hint="eastAsia" w:ascii="Arial" w:hAnsi="Arial" w:cs="Arial"/>
          <w:sz w:val="21"/>
          <w:szCs w:val="24"/>
          <w:vertAlign w:val="superscript"/>
          <w:lang w:val="en-US" w:eastAsia="zh-CN"/>
        </w:rPr>
        <w:t>2</w:t>
      </w:r>
      <w:r>
        <w:rPr>
          <w:rFonts w:hint="default" w:ascii="Arial" w:hAnsi="Arial" w:cs="Arial"/>
          <w:sz w:val="21"/>
          <w:szCs w:val="24"/>
          <w:lang w:val="en-US" w:eastAsia="zh-CN"/>
        </w:rPr>
        <w:t xml:space="preserve"> </w:t>
      </w:r>
      <w:r>
        <w:rPr>
          <w:rFonts w:hint="eastAsia" w:ascii="Arial" w:hAnsi="Arial" w:cs="Arial"/>
          <w:sz w:val="21"/>
          <w:szCs w:val="24"/>
          <w:lang w:val="en-US" w:eastAsia="zh-CN"/>
        </w:rPr>
        <w:t xml:space="preserve">/ 100 </w:t>
      </w:r>
      <w:r>
        <w:rPr>
          <w:rFonts w:hint="default" w:ascii="Arial" w:hAnsi="Arial" w:cs="Arial"/>
          <w:b w:val="0"/>
          <w:bCs w:val="0"/>
          <w:sz w:val="21"/>
          <w:szCs w:val="24"/>
          <w:lang w:val="en-US" w:eastAsia="zh-CN"/>
        </w:rPr>
        <w:t>kΩ</w:t>
      </w:r>
      <w:r>
        <w:rPr>
          <w:rFonts w:hint="eastAsia" w:ascii="Arial" w:hAnsi="Arial" w:cs="Arial"/>
          <w:b w:val="0"/>
          <w:bCs w:val="0"/>
          <w:sz w:val="21"/>
          <w:szCs w:val="24"/>
          <w:lang w:val="en-US" w:eastAsia="zh-CN"/>
        </w:rPr>
        <w:t xml:space="preserve"> </w:t>
      </w:r>
      <w:r>
        <w:rPr>
          <w:rFonts w:hint="default" w:ascii="Arial" w:hAnsi="Arial" w:cs="Arial"/>
          <w:sz w:val="21"/>
          <w:szCs w:val="24"/>
          <w:lang w:val="en-US" w:eastAsia="zh-CN"/>
        </w:rPr>
        <w:t xml:space="preserve">× </w:t>
      </w:r>
      <w:r>
        <w:rPr>
          <w:rFonts w:hint="eastAsia" w:ascii="Arial" w:hAnsi="Arial" w:cs="Arial"/>
          <w:sz w:val="21"/>
          <w:szCs w:val="24"/>
          <w:lang w:val="en-US" w:eastAsia="zh-CN"/>
        </w:rPr>
        <w:t>1</w:t>
      </w:r>
      <w:r>
        <w:rPr>
          <w:rFonts w:hint="default" w:ascii="Arial" w:hAnsi="Arial" w:cs="Arial"/>
          <w:sz w:val="21"/>
          <w:szCs w:val="24"/>
          <w:lang w:val="en-US" w:eastAsia="zh-CN"/>
        </w:rPr>
        <w:t xml:space="preserve"> </w:t>
      </w:r>
      <w:r>
        <w:rPr>
          <w:rFonts w:hint="eastAsia" w:ascii="Arial" w:hAnsi="Arial" w:cs="Arial"/>
          <w:sz w:val="21"/>
          <w:szCs w:val="24"/>
          <w:vertAlign w:val="baseline"/>
          <w:lang w:val="en-US" w:eastAsia="zh-CN"/>
        </w:rPr>
        <w:t>ns</w:t>
      </w:r>
      <w:r>
        <w:rPr>
          <w:rFonts w:hint="default" w:ascii="Arial" w:hAnsi="Arial" w:cs="Arial"/>
          <w:sz w:val="21"/>
          <w:szCs w:val="24"/>
          <w:vertAlign w:val="baseline"/>
          <w:lang w:val="en-US" w:eastAsia="zh-CN"/>
        </w:rPr>
        <w:t xml:space="preserve"> = </w:t>
      </w:r>
      <w:r>
        <w:rPr>
          <w:rFonts w:hint="eastAsia" w:ascii="Arial" w:hAnsi="Arial" w:cs="Arial"/>
          <w:sz w:val="21"/>
          <w:szCs w:val="24"/>
          <w:vertAlign w:val="baseline"/>
          <w:lang w:val="en-US" w:eastAsia="zh-CN"/>
        </w:rPr>
        <w:t>40</w:t>
      </w:r>
      <w:r>
        <w:rPr>
          <w:rFonts w:hint="default" w:ascii="Arial" w:hAnsi="Arial" w:cs="Arial"/>
          <w:sz w:val="21"/>
          <w:szCs w:val="24"/>
          <w:vertAlign w:val="baseline"/>
          <w:lang w:val="en-US" w:eastAsia="zh-CN"/>
        </w:rPr>
        <w:t xml:space="preserve"> fJ.</w:t>
      </w:r>
    </w:p>
    <w:p w14:paraId="1E9D875A">
      <w:pPr>
        <w:jc w:val="center"/>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3638550" cy="2425700"/>
            <wp:effectExtent l="0" t="0" r="6350" b="0"/>
            <wp:docPr id="3" name="图片 3" descr="MTJ_as_Ising_spi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TJ_as_Ising_spin_01"/>
                    <pic:cNvPicPr>
                      <a:picLocks noChangeAspect="1"/>
                    </pic:cNvPicPr>
                  </pic:nvPicPr>
                  <pic:blipFill>
                    <a:blip r:embed="rId12"/>
                    <a:stretch>
                      <a:fillRect/>
                    </a:stretch>
                  </pic:blipFill>
                  <pic:spPr>
                    <a:xfrm>
                      <a:off x="0" y="0"/>
                      <a:ext cx="3638550" cy="2425700"/>
                    </a:xfrm>
                    <a:prstGeom prst="rect">
                      <a:avLst/>
                    </a:prstGeom>
                  </pic:spPr>
                </pic:pic>
              </a:graphicData>
            </a:graphic>
          </wp:inline>
        </w:drawing>
      </w:r>
    </w:p>
    <w:p w14:paraId="2CA5BB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b/>
          <w:bCs/>
          <w:sz w:val="18"/>
          <w:szCs w:val="18"/>
          <w:lang w:val="en-US" w:eastAsia="zh-CN"/>
        </w:rPr>
      </w:pPr>
      <w:r>
        <w:rPr>
          <w:rFonts w:hint="default" w:ascii="Arial" w:hAnsi="Arial" w:cs="Arial"/>
          <w:b/>
          <w:bCs/>
          <w:sz w:val="18"/>
          <w:szCs w:val="18"/>
          <w:lang w:val="en-US" w:eastAsia="zh-CN"/>
        </w:rPr>
        <w:t>Supplementary</w:t>
      </w:r>
      <w:r>
        <w:rPr>
          <w:rFonts w:hint="eastAsia" w:ascii="Arial" w:hAnsi="Arial" w:cs="Arial"/>
          <w:b/>
          <w:bCs/>
          <w:sz w:val="18"/>
          <w:szCs w:val="18"/>
          <w:lang w:val="en-US" w:eastAsia="zh-CN"/>
        </w:rPr>
        <w:t xml:space="preserve"> Figure 9. VCMA-MTJ-based implementation of Ising spin. </w:t>
      </w:r>
      <w:r>
        <w:rPr>
          <w:rFonts w:hint="eastAsia" w:ascii="Arial" w:hAnsi="Arial" w:cs="Arial"/>
          <w:b w:val="0"/>
          <w:bCs w:val="0"/>
          <w:sz w:val="18"/>
          <w:szCs w:val="18"/>
          <w:lang w:val="en-US" w:eastAsia="zh-CN"/>
        </w:rPr>
        <w:t>By leveraging the intrinsic stochasticity of the VCMA-MTJ, a compact Ising spin is realized. The ultra-fast writing capability of VCMA-MTJ ensures high efficiency in Ising computing.</w:t>
      </w:r>
    </w:p>
    <w:p w14:paraId="3663BF5E">
      <w:pPr>
        <w:keepNext w:val="0"/>
        <w:keepLines w:val="0"/>
        <w:pageBreakBefore w:val="0"/>
        <w:widowControl w:val="0"/>
        <w:kinsoku/>
        <w:wordWrap/>
        <w:overflowPunct/>
        <w:topLinePunct w:val="0"/>
        <w:autoSpaceDE/>
        <w:autoSpaceDN/>
        <w:bidi w:val="0"/>
        <w:adjustRightInd/>
        <w:snapToGrid/>
        <w:textAlignment w:val="auto"/>
        <w:rPr>
          <w:rFonts w:hint="eastAsia" w:ascii="Arial" w:hAnsi="Arial" w:cs="Arial"/>
          <w:b w:val="0"/>
          <w:bCs w:val="0"/>
          <w:sz w:val="21"/>
          <w:szCs w:val="21"/>
          <w:lang w:val="en-US" w:eastAsia="zh-CN"/>
        </w:rPr>
      </w:pPr>
    </w:p>
    <w:p w14:paraId="0BB3DB65">
      <w:pPr>
        <w:rPr>
          <w:rFonts w:hint="default" w:ascii="Arial" w:hAnsi="Arial" w:cs="Arial"/>
          <w:b w:val="0"/>
          <w:bCs w:val="0"/>
          <w:sz w:val="21"/>
          <w:szCs w:val="21"/>
          <w:lang w:val="en-US" w:eastAsia="zh-CN"/>
        </w:rPr>
      </w:pPr>
      <w:r>
        <w:rPr>
          <w:rFonts w:hint="default" w:ascii="Arial" w:hAnsi="Arial" w:cs="Arial"/>
          <w:b w:val="0"/>
          <w:bCs w:val="0"/>
          <w:sz w:val="21"/>
          <w:szCs w:val="21"/>
          <w:lang w:val="en-US" w:eastAsia="zh-CN"/>
        </w:rPr>
        <w:br w:type="page"/>
      </w:r>
    </w:p>
    <w:p w14:paraId="567FC0E7">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default" w:ascii="Arial" w:hAnsi="Arial" w:cs="Arial"/>
          <w:sz w:val="24"/>
          <w:szCs w:val="32"/>
          <w:lang w:val="en-US" w:eastAsia="zh-CN"/>
        </w:rPr>
      </w:pPr>
      <w:r>
        <w:rPr>
          <w:rFonts w:hint="default" w:ascii="Arial" w:hAnsi="Arial" w:cs="Arial"/>
          <w:b/>
          <w:bCs/>
          <w:sz w:val="24"/>
          <w:szCs w:val="32"/>
          <w:lang w:val="en-US" w:eastAsia="zh-CN"/>
        </w:rPr>
        <w:t xml:space="preserve">Supplementary Note </w:t>
      </w:r>
      <w:r>
        <w:rPr>
          <w:rFonts w:hint="eastAsia" w:ascii="Arial" w:hAnsi="Arial" w:cs="Arial"/>
          <w:b/>
          <w:bCs/>
          <w:sz w:val="24"/>
          <w:szCs w:val="32"/>
          <w:lang w:val="en-US" w:eastAsia="zh-CN"/>
        </w:rPr>
        <w:t>10</w:t>
      </w:r>
      <w:r>
        <w:rPr>
          <w:rFonts w:hint="default" w:ascii="Arial" w:hAnsi="Arial" w:cs="Arial"/>
          <w:b/>
          <w:bCs/>
          <w:sz w:val="24"/>
          <w:szCs w:val="32"/>
          <w:lang w:val="en-US" w:eastAsia="zh-CN"/>
        </w:rPr>
        <w:t xml:space="preserve"> Performance Comparison with State-of-the-Art Ising Machines</w:t>
      </w:r>
    </w:p>
    <w:p w14:paraId="2798209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lang w:val="en-US" w:eastAsia="zh-CN"/>
        </w:rPr>
      </w:pPr>
      <w:r>
        <w:rPr>
          <w:rFonts w:hint="default" w:ascii="Arial" w:hAnsi="Arial" w:cs="Arial"/>
          <w:sz w:val="21"/>
          <w:szCs w:val="24"/>
          <w:lang w:val="en-US" w:eastAsia="zh-CN"/>
        </w:rPr>
        <w:t xml:space="preserve">In Table </w:t>
      </w:r>
      <w:r>
        <w:rPr>
          <w:rFonts w:hint="eastAsia" w:ascii="Arial" w:hAnsi="Arial" w:cs="Arial"/>
          <w:sz w:val="21"/>
          <w:szCs w:val="24"/>
          <w:lang w:val="en-US" w:eastAsia="zh-CN"/>
        </w:rPr>
        <w:t>1 (main text)</w:t>
      </w:r>
      <w:r>
        <w:rPr>
          <w:rFonts w:hint="default" w:ascii="Arial" w:hAnsi="Arial" w:cs="Arial"/>
          <w:sz w:val="21"/>
          <w:szCs w:val="24"/>
          <w:lang w:val="en-US" w:eastAsia="zh-CN"/>
        </w:rPr>
        <w:t xml:space="preserve">, we present a compilation of representative cutting-edge Ising machines, with metrics </w:t>
      </w:r>
      <w:r>
        <w:rPr>
          <w:rFonts w:hint="eastAsia" w:ascii="Arial" w:hAnsi="Arial" w:cs="Arial"/>
          <w:sz w:val="21"/>
          <w:szCs w:val="24"/>
          <w:lang w:val="en-US" w:eastAsia="zh-CN"/>
        </w:rPr>
        <w:t>related to Ising</w:t>
      </w:r>
      <w:r>
        <w:rPr>
          <w:rFonts w:hint="default" w:ascii="Arial" w:hAnsi="Arial" w:cs="Arial"/>
          <w:sz w:val="21"/>
          <w:szCs w:val="24"/>
          <w:lang w:val="en-US" w:eastAsia="zh-CN"/>
        </w:rPr>
        <w:t xml:space="preserve"> spin, </w:t>
      </w:r>
      <w:r>
        <w:rPr>
          <w:rFonts w:hint="eastAsia" w:ascii="Arial" w:hAnsi="Arial" w:cs="Arial"/>
          <w:sz w:val="21"/>
          <w:szCs w:val="24"/>
          <w:lang w:val="en-US" w:eastAsia="zh-CN"/>
        </w:rPr>
        <w:t>system</w:t>
      </w:r>
      <w:r>
        <w:rPr>
          <w:rFonts w:hint="default" w:ascii="Arial" w:hAnsi="Arial" w:cs="Arial"/>
          <w:sz w:val="21"/>
          <w:szCs w:val="24"/>
          <w:lang w:val="en-US" w:eastAsia="zh-CN"/>
        </w:rPr>
        <w:t xml:space="preserve"> implementation, and applications extracted from the literature. To facilitate a fair comparison, their</w:t>
      </w:r>
      <w:r>
        <w:rPr>
          <w:rFonts w:hint="eastAsia" w:ascii="Arial" w:hAnsi="Arial" w:cs="Arial"/>
          <w:sz w:val="21"/>
          <w:szCs w:val="24"/>
          <w:lang w:val="en-US" w:eastAsia="zh-CN"/>
        </w:rPr>
        <w:t xml:space="preserve"> systematic</w:t>
      </w:r>
      <w:r>
        <w:rPr>
          <w:rFonts w:hint="default" w:ascii="Arial" w:hAnsi="Arial" w:cs="Arial"/>
          <w:sz w:val="21"/>
          <w:szCs w:val="24"/>
          <w:lang w:val="en-US" w:eastAsia="zh-CN"/>
        </w:rPr>
        <w:t xml:space="preserve"> performance is normalized to a system of 100 Ising spins executing 10,000 iterations, assuming that the time to solution scales linearly with the number of nodes and iterations</w:t>
      </w:r>
      <w:r>
        <w:rPr>
          <w:rFonts w:hint="default" w:ascii="Arial" w:hAnsi="Arial" w:cs="Arial"/>
          <w:sz w:val="21"/>
          <w:szCs w:val="24"/>
          <w:lang w:val="en-US" w:eastAsia="zh-CN"/>
        </w:rPr>
        <w:fldChar w:fldCharType="begin"/>
      </w:r>
      <w:r>
        <w:rPr>
          <w:rFonts w:hint="eastAsia" w:ascii="Arial" w:hAnsi="Arial" w:cs="Arial"/>
          <w:sz w:val="21"/>
          <w:szCs w:val="24"/>
          <w:lang w:val="en-US" w:eastAsia="zh-CN"/>
        </w:rPr>
        <w:instrText xml:space="preserve"> ADDIN ZOTERO_ITEM CSL_CITATION {"citationID":"NH4BEhB3","properties":{"formattedCitation":"\\super 2\\nosupersub{}","plainCitation":"2","noteIndex":0},"citationItems":[{"id":6,"uris":["http://zotero.org/users/local/3ArMNQcB/items/TZU5TXFA"],"itemData":{"id":6,"type":"article-journal","abstract":"Abstract\n            The growth of artificial intelligence leads to a computational burden in solving non-deterministic polynomial-time (NP)-hard problems. The Ising computer, which aims to solve NP-hard problems faces challenges such as high power consumption and limited scalability. Here, we experimentally present an Ising annealing computer based on 80 superparamagnetic tunnel junctions (SMTJs) with all-to-all connections, which solves a 70-city traveling salesman problem (TSP, 4761-node Ising problem). By taking advantage of the intrinsic randomness of SMTJs, implementing global annealing scheme, and using efficient algorithm, our SMTJ-based Ising annealer outperforms other Ising schemes in terms of power consumption and energy efficiency. Additionally, our approach provides a promising way to solve complex problems with limited hardware resources. Moreover, we propose a cross-bar array architecture for scalable integration using conventional magnetic random-access memories. Our results demonstrate that the SMTJ-based Ising computer with high energy efficiency, speed, and scalability is a strong candidate for future unconventional computing schemes.","container-title":"Nature Communications","DOI":"10.1038/s41467-024-47818-z","ISSN":"2041-1723","issue":"1","journalAbbreviation":"Nat Commun","language":"en","page":"3457","source":"DOI.org (Crossref)","title":"Energy-efficient superparamagnetic Ising machine and its application to traveling salesman problems","volume":"15","author":[{"family":"Si","given":"Jia"},{"family":"Yang","given":"Shuhan"},{"family":"Cen","given":"Yunuo"},{"family":"Chen","given":"Jiaer"},{"family":"Huang","given":"Yingna"},{"family":"Yao","given":"Zhaoyang"},{"family":"Kim","given":"Dong-Jun"},{"family":"Cai","given":"Kaiming"},{"family":"Yoo","given":"Jerald"},{"family":"Fong","given":"Xuanyao"},{"family":"Yang","given":"Hyunsoo"}],"issued":{"date-parts":[["2024",4,24]]}}}],"schema":"https://github.com/citation-style-language/schema/raw/master/csl-citation.json"} </w:instrText>
      </w:r>
      <w:r>
        <w:rPr>
          <w:rFonts w:hint="default" w:ascii="Arial" w:hAnsi="Arial" w:cs="Arial"/>
          <w:sz w:val="21"/>
          <w:szCs w:val="24"/>
          <w:lang w:val="en-US" w:eastAsia="zh-CN"/>
        </w:rPr>
        <w:fldChar w:fldCharType="separate"/>
      </w:r>
      <w:r>
        <w:rPr>
          <w:rFonts w:hint="default" w:ascii="Arial" w:hAnsi="Arial" w:cs="Arial"/>
          <w:sz w:val="21"/>
          <w:szCs w:val="24"/>
          <w:vertAlign w:val="superscript"/>
        </w:rPr>
        <w:t>2</w:t>
      </w:r>
      <w:r>
        <w:rPr>
          <w:rFonts w:hint="default" w:ascii="Arial" w:hAnsi="Arial" w:cs="Arial"/>
          <w:sz w:val="21"/>
          <w:szCs w:val="24"/>
          <w:lang w:val="en-US" w:eastAsia="zh-CN"/>
        </w:rPr>
        <w:fldChar w:fldCharType="end"/>
      </w:r>
      <w:r>
        <w:rPr>
          <w:rFonts w:hint="default" w:ascii="Arial" w:hAnsi="Arial" w:cs="Arial"/>
          <w:sz w:val="21"/>
          <w:szCs w:val="24"/>
          <w:lang w:val="en-US" w:eastAsia="zh-CN"/>
        </w:rPr>
        <w:t xml:space="preserve">. </w:t>
      </w:r>
    </w:p>
    <w:p w14:paraId="67CE74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lang w:val="en-US" w:eastAsia="zh-CN"/>
        </w:rPr>
      </w:pPr>
      <w:r>
        <w:rPr>
          <w:rFonts w:hint="default" w:ascii="Arial" w:hAnsi="Arial" w:cs="Arial"/>
          <w:lang w:val="en-US" w:eastAsia="zh-CN"/>
        </w:rPr>
        <w:t>The</w:t>
      </w:r>
      <w:r>
        <w:rPr>
          <w:rFonts w:hint="eastAsia" w:ascii="Arial" w:hAnsi="Arial" w:cs="Arial"/>
          <w:lang w:val="en-US" w:eastAsia="zh-CN"/>
        </w:rPr>
        <w:t xml:space="preserve"> time for single</w:t>
      </w:r>
      <w:r>
        <w:rPr>
          <w:rFonts w:hint="default" w:ascii="Arial" w:hAnsi="Arial" w:cs="Arial"/>
          <w:lang w:val="en-US" w:eastAsia="zh-CN"/>
        </w:rPr>
        <w:t xml:space="preserve"> </w:t>
      </w:r>
      <w:r>
        <w:rPr>
          <w:rFonts w:hint="eastAsia" w:ascii="Arial" w:hAnsi="Arial" w:cs="Arial"/>
          <w:lang w:val="en-US" w:eastAsia="zh-CN"/>
        </w:rPr>
        <w:t>spin update</w:t>
      </w:r>
      <w:r>
        <w:rPr>
          <w:rFonts w:hint="default" w:ascii="Arial" w:hAnsi="Arial" w:cs="Arial"/>
          <w:lang w:val="en-US" w:eastAsia="zh-CN"/>
        </w:rPr>
        <w:t xml:space="preserve"> </w:t>
      </w:r>
      <w:r>
        <w:rPr>
          <w:rFonts w:hint="eastAsia" w:ascii="Arial" w:hAnsi="Arial" w:cs="Arial"/>
          <w:lang w:val="en-US" w:eastAsia="zh-CN"/>
        </w:rPr>
        <w:t>of</w:t>
      </w:r>
      <w:r>
        <w:rPr>
          <w:rFonts w:hint="default" w:ascii="Arial" w:hAnsi="Arial" w:cs="Arial"/>
          <w:lang w:val="en-US" w:eastAsia="zh-CN"/>
        </w:rPr>
        <w:t xml:space="preserve"> these Ising machines is calculated as follows:</w:t>
      </w:r>
    </w:p>
    <w:p w14:paraId="6DE105DD">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eastAsia" w:ascii="Arial" w:hAnsi="Arial" w:cs="Arial"/>
          <w:b/>
          <w:bCs/>
          <w:lang w:val="en-US" w:eastAsia="zh-CN"/>
        </w:rPr>
        <w:t>GPU</w:t>
      </w:r>
      <w:r>
        <w:rPr>
          <w:rFonts w:hint="default" w:ascii="Arial" w:hAnsi="Arial" w:cs="Arial"/>
          <w:b/>
          <w:bCs/>
          <w:lang w:val="en-US" w:eastAsia="zh-CN"/>
        </w:rPr>
        <w:t>:</w:t>
      </w:r>
      <w:r>
        <w:rPr>
          <w:rFonts w:hint="default" w:ascii="Arial" w:hAnsi="Arial" w:cs="Arial"/>
          <w:lang w:val="en-US" w:eastAsia="zh-CN"/>
        </w:rPr>
        <w:t xml:space="preserve"> </w:t>
      </w:r>
      <w:r>
        <w:rPr>
          <w:rFonts w:hint="eastAsia" w:ascii="Arial" w:hAnsi="Arial" w:cs="Arial"/>
          <w:lang w:val="en-US" w:eastAsia="zh-CN"/>
        </w:rPr>
        <w:t>The GPU (NVIDIA GeForce RTX 4090) consumes 1.31 s for an 800-node Max-cut problem with 512 replicas</w:t>
      </w:r>
      <w:r>
        <w:rPr>
          <w:rFonts w:hint="eastAsia" w:ascii="Arial" w:hAnsi="Arial" w:cs="Arial"/>
          <w:lang w:val="en-US" w:eastAsia="zh-CN"/>
        </w:rPr>
        <w:fldChar w:fldCharType="begin"/>
      </w:r>
      <w:r>
        <w:rPr>
          <w:rFonts w:hint="eastAsia" w:ascii="Arial" w:hAnsi="Arial" w:cs="Arial"/>
          <w:lang w:val="en-US" w:eastAsia="zh-CN"/>
        </w:rPr>
        <w:instrText xml:space="preserve"> ADDIN ZOTERO_ITEM CSL_CITATION {"citationID":"6l3mC4oC","properties":{"formattedCitation":"\\super 3\\nosupersub{}","plainCitation":"3","noteIndex":0},"citationItems":[{"id":664,"uris":["http://zotero.org/users/local/3ArMNQcB/items/M4FAC2WX"],"itemData":{"id":664,"type":"paper-conference","abstract":"Ising machines (IMs) are hardware solvers designed to tackle computationally complex combinatorial optimization problems (COPs), harnessing physical processes such as quantum annealing to simulate the Ising model, enabling these specially designed solvers to tackle a wide range of computationally complex NP-hard problems in real-world applications, such as portfolio optimization and logistics planning. While prior works propose to fabricate dedicated integrated circuits for building IMs, we leverage off-the-shelf Graphics Processing Unit (GPU) chips for implementing Ising algorithms for quick development. In this work, we explore parallel tempering (PT), an Ising algorithm, which shows promise owing to its capability for parallel processing of multiple independent searches for the optimal solution, each with a different amount of randomness that allows escaping local minima. We propose several optimization strategies, including addressing the dependency problem in PT to enhance algorithm parallelism and integrating genetic algorithm (GA)-like operations to increase the diversity of the search process for effective solution discovery. Empirical evaluations demonstrate that our proposed Parallel Quantum-inspired Search (PQS) solver achieves a 2.66 \\times speedup over the state-of-the-art GPU-based solution without sacrificing solution quality.","container-title":"2024 IEEE Asia Pacific Conference on Circuits and Systems (APCCAS)","DOI":"10.1109/APCCAS62602.2024.10808341","event-title":"2024 IEEE Asia Pacific Conference on Circuits and Systems (APCCAS)","note":"ISSN: 2768-3516","page":"636-640","source":"IEEE Xplore","title":"GPU-based Ising Machine for Solving Combinatorial Optimization Problems with Enhanced Parallel Tempering Techniques","URL":"https://ieeexplore.ieee.org/document/10808341/","author":[{"family":"Huang","given":"Kuei-Po"},{"family":"Nien","given":"Chin-Fu"},{"family":"Zhang","given":"Yun-Ting"},{"family":"Lee","given":"Cheng-Kuang"},{"family":"Wang","given":"Yu-Cheng"}],"accessed":{"date-parts":[["2025",5,13]]},"issued":{"date-parts":[["2024",11]]}}}],"schema":"https://github.com/citation-style-language/schema/raw/master/csl-citation.json"} </w:instrText>
      </w:r>
      <w:r>
        <w:rPr>
          <w:rFonts w:hint="eastAsia" w:ascii="Arial" w:hAnsi="Arial" w:cs="Arial"/>
          <w:lang w:val="en-US" w:eastAsia="zh-CN"/>
        </w:rPr>
        <w:fldChar w:fldCharType="separate"/>
      </w:r>
      <w:r>
        <w:rPr>
          <w:rFonts w:hint="default" w:ascii="Arial" w:hAnsi="Arial" w:cs="Arial"/>
          <w:sz w:val="21"/>
          <w:szCs w:val="24"/>
          <w:vertAlign w:val="superscript"/>
        </w:rPr>
        <w:t>3</w:t>
      </w:r>
      <w:r>
        <w:rPr>
          <w:rFonts w:hint="eastAsia" w:ascii="Arial" w:hAnsi="Arial" w:cs="Arial"/>
          <w:lang w:val="en-US" w:eastAsia="zh-CN"/>
        </w:rPr>
        <w:fldChar w:fldCharType="end"/>
      </w:r>
      <w:r>
        <w:rPr>
          <w:rFonts w:hint="eastAsia" w:ascii="Arial" w:hAnsi="Arial" w:cs="Arial"/>
          <w:lang w:val="en-US" w:eastAsia="zh-CN"/>
        </w:rPr>
        <w:t xml:space="preserve">, so the time for single spin update is estimated as 1.31 s / 800 / 512 = 3.2 </w:t>
      </w:r>
      <w:r>
        <w:rPr>
          <w:rFonts w:hint="default" w:ascii="Arial" w:hAnsi="Arial" w:cs="Arial"/>
          <w:lang w:val="en-US" w:eastAsia="zh-CN"/>
        </w:rPr>
        <w:t>μs</w:t>
      </w:r>
      <w:r>
        <w:rPr>
          <w:rFonts w:hint="eastAsia" w:ascii="Arial" w:hAnsi="Arial" w:cs="Arial"/>
          <w:lang w:val="en-US" w:eastAsia="zh-CN"/>
        </w:rPr>
        <w:t>.</w:t>
      </w:r>
    </w:p>
    <w:p w14:paraId="6E3C54EA">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eastAsia" w:ascii="Arial" w:hAnsi="Arial" w:cs="Arial"/>
          <w:b/>
          <w:bCs/>
          <w:lang w:val="en-US" w:eastAsia="zh-CN"/>
        </w:rPr>
        <w:t>QPU</w:t>
      </w:r>
      <w:r>
        <w:rPr>
          <w:rFonts w:hint="eastAsia" w:ascii="Arial" w:hAnsi="Arial" w:cs="Arial"/>
          <w:lang w:val="en-US" w:eastAsia="zh-CN"/>
        </w:rPr>
        <w:t>: The annealing time of single spin is</w:t>
      </w:r>
      <w:r>
        <w:rPr>
          <w:rFonts w:hint="default" w:ascii="Arial" w:hAnsi="Arial" w:cs="Arial"/>
          <w:lang w:val="en-US" w:eastAsia="zh-CN"/>
        </w:rPr>
        <w:t xml:space="preserve"> estimated as </w:t>
      </w:r>
      <w:r>
        <w:rPr>
          <w:rFonts w:hint="eastAsia" w:ascii="Arial" w:hAnsi="Arial" w:cs="Arial"/>
          <w:lang w:val="en-US" w:eastAsia="zh-CN"/>
        </w:rPr>
        <w:t>7</w:t>
      </w:r>
      <w:r>
        <w:rPr>
          <w:rFonts w:hint="default" w:ascii="Arial" w:hAnsi="Arial" w:cs="Arial"/>
          <w:lang w:val="en-US" w:eastAsia="zh-CN"/>
        </w:rPr>
        <w:t xml:space="preserve"> </w:t>
      </w:r>
      <w:r>
        <w:rPr>
          <w:rFonts w:hint="eastAsia" w:ascii="Arial" w:hAnsi="Arial" w:cs="Arial"/>
          <w:lang w:val="en-US" w:eastAsia="zh-CN"/>
        </w:rPr>
        <w:t>n</w:t>
      </w:r>
      <w:r>
        <w:rPr>
          <w:rFonts w:hint="default" w:ascii="Arial" w:hAnsi="Arial" w:cs="Arial"/>
          <w:lang w:val="en-US" w:eastAsia="zh-CN"/>
        </w:rPr>
        <w:t>s</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{"citationID":"MlI7kcyc","properties":{"formattedCitation":"\\super 4\\nosupersub{}","plainCitation":"4","noteIndex":0},"citationItems":[{"id":622,"uris":["http://zotero.org/users/local/3ArMNQcB/items/ERAFX7UV"],"itemData":{"id":622,"type":"article-journal","abstract":"Quantum computers hold the promise of solving certain problems that lie beyond the reach of conventional computers. However, establishing this capability, especially for impactful and meaningful problems, remains a central challenge. Here, we show that superconducting quantum annealing processors can rapidly generate samples in close agreement with solutions of the Schrödinger equation. We demonstrate area-law scaling of entanglement in the model quench dynamics of two-, three-, and infinite-dimensional spin glasses, supporting the observed stretched-exponential scaling of effort for matrix-product-state approaches. We show that several leading approximate methods based on tensor networks and neural networks cannot achieve the same accuracy as the quantum annealer within a reasonable time frame. Thus, quantum annealers can answer questions of practical importance that may remain out of reach for classical computation.\n          , \n            Editor’s summary\n            \n              Quantum computers should be able to solve certain problems that classical computers cannot; however, at the current stage of development, imperfections in quantum computing hardware diminish this comparative advantage. King\n              et al\n              . contrasted the performance of their quantum annealing processor to state-of-the-art classical simulations of topical problems such as the quantum dynamics of the transverse-field Ising model. The researchers found that across a range of graph topologies, the quantum processor was able to outperform classical simulations. The results provide a challenge to classical computing, in which method improvement has in the past tempered claims of quantum advantage. —Jelena Stajic","container-title":"Science","DOI":"10.1126/science.ado6285","ISSN":"0036-8075, 1095-9203","issue":"6743","journalAbbreviation":"Science","language":"en","note":"JCR分区: Q1\n中科院分区升级版: 综合性期刊1区\n影响因子: 44.7\n5年影响因子: 50.3\n南农高质量: A","page":"199-204","source":"DOI.org (Crossref)","title":"Beyond-classical computation in quantum simulation","volume":"388","author":[{"family":"King","given":"Andrew D."},{"family":"Nocera","given":"Alberto"},{"family":"Rams","given":"Marek M."},{"family":"Dziarmaga","given":"Jacek"},{"family":"Wiersema","given":"Roeland"},{"family":"Bernoudy","given":"William"},{"family":"Raymond","given":"Jack"},{"family":"Kaushal","given":"Nitin"},{"family":"Heinsdorf","given":"Niclas"},{"family":"Harris","given":"Richard"},{"family":"Boothby","given":"Kelly"},{"family":"Altomare","given":"Fabio"},{"family":"Asad","given":"Mohsen"},{"family":"Berkley","given":"Andrew J."},{"family":"Boschnak","given":"Martin"},{"family":"Chern","given":"Kevin"},{"family":"Christiani","given":"Holly"},{"family":"Cibere","given":"Samantha"},{"family":"Connor","given":"Jake"},{"family":"Dehn","given":"Martin H."},{"family":"Deshpande","given":"Rahul"},{"family":"Ejtemaee","given":"Sara"},{"family":"Farre","given":"Pau"},{"family":"Hamer","given":"Kelsey"},{"family":"Hoskinson","given":"Emile"},{"family":"Huang","given":"Shuiyuan"},{"family":"Johnson","given":"Mark W."},{"family":"Kortas","given":"Samuel"},{"family":"Ladizinsky","given":"Eric"},{"family":"Lanting","given":"Trevor"},{"family":"Lai","given":"Tony"},{"family":"Li","given":"Ryan"},{"family":"MacDonald","given":"Allison J. R."},{"family":"Marsden","given":"Gaelen"},{"family":"McGeoch","given":"Catherine C."},{"family":"Molavi","given":"Reza"},{"family":"Oh","given":"Travis"},{"family":"Neufeld","given":"Richard"},{"family":"Norouzpour","given":"Mana"},{"family":"Pasvolsky","given":"Joel"},{"family":"Poitras","given":"Patrick"},{"family":"Poulin-Lamarre","given":"Gabriel"},{"family":"Prescott","given":"Thomas"},{"family":"Reis","given":"Mauricio"},{"family":"Rich","given":"Chris"},{"family":"Samani","given":"Mohammad"},{"family":"Sheldan","given":"Benjamin"},{"family":"Smirnov","given":"Anatoly"},{"family":"Sterpka","given":"Edward"},{"family":"Trullas Clavera","given":"Berta"},{"family":"Tsai","given":"Nicholas"},{"family":"Volkmann","given":"Mark"},{"family":"Whiticar","given":"Alexander M."},{"family":"Whittaker","given":"Jed D."},{"family":"Wilkinson","given":"Warren"},{"family":"Yao","given":"Jason"},{"family":"Yi","given":"T. J."},{"family":"Sandvik","given":"Anders W."},{"family":"Alvarez","given":"Gonzalo"},{"family":"Melko","given":"Roger G."},{"family":"Carrasquilla","given":"Juan"},{"family":"Franz","given":"Marcel"},{"family":"Amin","given":"Mohammad H."}],"issued":{"date-parts":[["2025",4,11]]}}}],"schema":"https://github.com/citation-style-language/schema/raw/master/csl-citation.json"}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4</w:t>
      </w:r>
      <w:r>
        <w:rPr>
          <w:rFonts w:hint="default" w:ascii="Arial" w:hAnsi="Arial" w:cs="Arial"/>
          <w:lang w:val="en-US" w:eastAsia="zh-CN"/>
        </w:rPr>
        <w:fldChar w:fldCharType="end"/>
      </w:r>
      <w:r>
        <w:rPr>
          <w:rFonts w:hint="default" w:ascii="Arial" w:hAnsi="Arial" w:cs="Arial"/>
          <w:lang w:val="en-US" w:eastAsia="zh-CN"/>
        </w:rPr>
        <w:t>.</w:t>
      </w:r>
    </w:p>
    <w:p w14:paraId="32AC96EA">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default" w:ascii="Arial" w:hAnsi="Arial" w:cs="Arial"/>
          <w:b/>
          <w:bCs/>
          <w:lang w:val="en-US" w:eastAsia="zh-CN"/>
        </w:rPr>
        <w:t>CIM:</w:t>
      </w:r>
      <w:r>
        <w:rPr>
          <w:rFonts w:hint="default" w:ascii="Arial" w:hAnsi="Arial" w:cs="Arial"/>
          <w:lang w:val="en-US" w:eastAsia="zh-CN"/>
        </w:rPr>
        <w:t xml:space="preserve"> </w:t>
      </w:r>
      <w:r>
        <w:rPr>
          <w:rFonts w:hint="eastAsia" w:ascii="Arial" w:hAnsi="Arial" w:cs="Arial"/>
          <w:lang w:val="en-US" w:eastAsia="zh-CN"/>
        </w:rPr>
        <w:t>A</w:t>
      </w:r>
      <w:r>
        <w:rPr>
          <w:rFonts w:hint="default" w:ascii="Arial" w:hAnsi="Arial" w:cs="Arial"/>
          <w:lang w:val="en-US" w:eastAsia="zh-CN"/>
        </w:rPr>
        <w:t xml:space="preserve"> cavity round-trip time of 5 μs in the experiment</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{"citationID":"bZJyoPAj","properties":{"formattedCitation":"\\super 5\\nosupersub{}","plainCitation":"5","noteIndex":0},"citationItems":[{"id":202,"uris":["http://zotero.org/users/local/3ArMNQcB/items/K8TZ5KTC"],"itemData":{"id":202,"type":"article-journal","abstract":"Taking the pulse of optimization\n            \n              Finding the optimum solution of multiparameter or multifunctional problems is important across many disciplines, but it can be computationally intensive. Many such problems defined as computationally difficult can be mathematically mapped onto the so-called Ising problem, which looks at finding the minimum energy configuration for an array of coupled spins. Inagaki\n              et al.\n              and McMahon\n              et al.\n              show that an optical processing approach based on a network of coupled optical pulses in a ring fiber can be used to model and optimize large-scale Ising systems. Such a scalable architecture could help to optimize solutions to a wide range of complex problems.\n            \n            \n              Science\n              , this issue pp.\n              603\n              and\n              614\n            \n          , \n            An optical-based processor is developed to solve a broad class of complex optimization problems.\n          , \n            The analysis and optimization of complex systems can be reduced to mathematical problems collectively known as combinatorial optimization. Many such problems can be mapped onto ground-state search problems of the Ising model, and various artificial spin systems are now emerging as promising approaches. However, physical Ising machines have suffered from limited numbers of spin-spin couplings because of implementations based on localized spins, resulting in severe scalability problems. We report a 2000-spin network with all-to-all spin-spin couplings. Using a measurement and feedback scheme, we coupled time-multiplexed degenerate optical parametric oscillators to implement maximum cut problems on arbitrary graph topologies with up to 2000 nodes. Our coherent Ising machine outperformed simulated annealing in terms of accuracy and computation time for a 2000-node complete graph.","container-title":"Science","DOI":"10.1126/science.aah4243","ISSN":"0036-8075, 1095-9203","issue":"6312","journalAbbreviation":"Science","language":"en","license":"http://www.sciencemag.org/about/science-licenses-journal-article-reuse","page":"603-606","source":"DOI.org (Crossref)","title":"A coherent Ising machine for 2000-node optimization problems","volume":"354","author":[{"family":"Inagaki","given":"Takahiro"},{"family":"Haribara","given":"Yoshitaka"},{"family":"Igarashi","given":"Koji"},{"family":"Sonobe","given":"Tomohiro"},{"family":"Tamate","given":"Shuhei"},{"family":"Honjo","given":"Toshimori"},{"family":"Marandi","given":"Alireza"},{"family":"McMahon","given":"Peter L."},{"family":"Umeki","given":"Takeshi"},{"family":"Enbutsu","given":"Koji"},{"family":"Tadanaga","given":"Osamu"},{"family":"Takenouchi","given":"Hirokazu"},{"family":"Aihara","given":"Kazuyuki"},{"family":"Kawarabayashi","given":"Ken-ichi"},{"family":"Inoue","given":"Kyo"},{"family":"Utsunomiya","given":"Shoko"},{"family":"Takesue","given":"Hiroki"}],"issued":{"date-parts":[["2016",11,4]]}}}],"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5</w:t>
      </w:r>
      <w:r>
        <w:rPr>
          <w:rFonts w:hint="default" w:ascii="Arial" w:hAnsi="Arial" w:cs="Arial"/>
          <w:lang w:val="en-US" w:eastAsia="zh-CN"/>
        </w:rPr>
        <w:fldChar w:fldCharType="end"/>
      </w:r>
      <w:r>
        <w:rPr>
          <w:rFonts w:hint="default" w:ascii="Arial" w:hAnsi="Arial" w:cs="Arial"/>
          <w:lang w:val="en-US" w:eastAsia="zh-CN"/>
        </w:rPr>
        <w:t xml:space="preserve"> </w:t>
      </w:r>
      <w:r>
        <w:rPr>
          <w:rFonts w:hint="eastAsia" w:ascii="Arial" w:hAnsi="Arial" w:cs="Arial"/>
          <w:lang w:val="en-US" w:eastAsia="zh-CN"/>
        </w:rPr>
        <w:t>can be considered as the single spin update time</w:t>
      </w:r>
      <w:r>
        <w:rPr>
          <w:rFonts w:hint="default" w:ascii="Arial" w:hAnsi="Arial" w:cs="Arial"/>
          <w:lang w:val="en-US" w:eastAsia="zh-CN"/>
        </w:rPr>
        <w:t>.</w:t>
      </w:r>
    </w:p>
    <w:p w14:paraId="0925ADB1">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default" w:ascii="Arial" w:hAnsi="Arial" w:cs="Arial"/>
          <w:b/>
          <w:bCs/>
          <w:lang w:val="en-US" w:eastAsia="zh-CN"/>
        </w:rPr>
        <w:t>PTNO:</w:t>
      </w:r>
      <w:r>
        <w:rPr>
          <w:rFonts w:hint="default" w:ascii="Arial" w:hAnsi="Arial" w:cs="Arial"/>
          <w:lang w:val="en-US" w:eastAsia="zh-CN"/>
        </w:rPr>
        <w:t xml:space="preserve"> The 8-node proof-of-concept system requires 3.7 ms for 250 cycles</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{"citationID":"FYC5e65H","properties":{"formattedCitation":"\\super 6\\nosupersub{}","plainCitation":"6","noteIndex":0},"citationItems":[{"id":148,"uris":["http://zotero.org/users/local/3ArMNQcB/items/54B9WNEQ"],"itemData":{"id":148,"type":"article-journal","container-title":"Nature Electronics","DOI":"10.1038/s41928-021-00616-7","ISSN":"2520-1131","issue":"7","journalAbbreviation":"Nat Electron","language":"en","page":"502-512","source":"DOI.org (Crossref)","title":"An Ising Hamiltonian solver based on coupled stochastic phase-transition nano-oscillators","volume":"4","author":[{"family":"Dutta","given":"S."},{"family":"Khanna","given":"A."},{"family":"Assoa","given":"A. S."},{"family":"Paik","given":"H."},{"family":"Schlom","given":"D. G."},{"family":"Toroczkai","given":"Z."},{"family":"Raychowdhury","given":"A."},{"family":"Datta","given":"S."}],"issued":{"date-parts":[["2021",7,26]]}}}],"schema":"https://github.com/citation-style-language/schema/raw/master/csl-citation.json"}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6</w:t>
      </w:r>
      <w:r>
        <w:rPr>
          <w:rFonts w:hint="default" w:ascii="Arial" w:hAnsi="Arial" w:cs="Arial"/>
          <w:lang w:val="en-US" w:eastAsia="zh-CN"/>
        </w:rPr>
        <w:fldChar w:fldCharType="end"/>
      </w:r>
      <w:r>
        <w:rPr>
          <w:rFonts w:hint="default" w:ascii="Arial" w:hAnsi="Arial" w:cs="Arial"/>
          <w:lang w:val="en-US" w:eastAsia="zh-CN"/>
        </w:rPr>
        <w:t xml:space="preserve">, </w:t>
      </w:r>
      <w:r>
        <w:rPr>
          <w:rFonts w:hint="eastAsia" w:ascii="Arial" w:hAnsi="Arial" w:cs="Arial"/>
          <w:lang w:val="en-US" w:eastAsia="zh-CN"/>
        </w:rPr>
        <w:t>so the</w:t>
      </w:r>
      <w:r>
        <w:rPr>
          <w:rFonts w:hint="default" w:ascii="Arial" w:hAnsi="Arial" w:cs="Arial"/>
          <w:lang w:val="en-US" w:eastAsia="zh-CN"/>
        </w:rPr>
        <w:t xml:space="preserve"> time </w:t>
      </w:r>
      <w:r>
        <w:rPr>
          <w:rFonts w:hint="eastAsia" w:ascii="Arial" w:hAnsi="Arial" w:cs="Arial"/>
          <w:lang w:val="en-US" w:eastAsia="zh-CN"/>
        </w:rPr>
        <w:t>for single</w:t>
      </w:r>
      <w:r>
        <w:rPr>
          <w:rFonts w:hint="default" w:ascii="Arial" w:hAnsi="Arial" w:cs="Arial"/>
          <w:lang w:val="en-US" w:eastAsia="zh-CN"/>
        </w:rPr>
        <w:t xml:space="preserve"> s</w:t>
      </w:r>
      <w:r>
        <w:rPr>
          <w:rFonts w:hint="eastAsia" w:ascii="Arial" w:hAnsi="Arial" w:cs="Arial"/>
          <w:lang w:val="en-US" w:eastAsia="zh-CN"/>
        </w:rPr>
        <w:t>pin update</w:t>
      </w:r>
      <w:r>
        <w:rPr>
          <w:rFonts w:hint="default" w:ascii="Arial" w:hAnsi="Arial" w:cs="Arial"/>
          <w:lang w:val="en-US" w:eastAsia="zh-CN"/>
        </w:rPr>
        <w:t xml:space="preserve"> </w:t>
      </w:r>
      <w:r>
        <w:rPr>
          <w:rFonts w:hint="eastAsia" w:ascii="Arial" w:hAnsi="Arial" w:cs="Arial"/>
          <w:lang w:val="en-US" w:eastAsia="zh-CN"/>
        </w:rPr>
        <w:t>is estimated as</w:t>
      </w:r>
      <w:r>
        <w:rPr>
          <w:rFonts w:hint="default" w:ascii="Arial" w:hAnsi="Arial" w:cs="Arial"/>
          <w:lang w:val="en-US" w:eastAsia="zh-CN"/>
        </w:rPr>
        <w:t xml:space="preserve"> 3.7 ms / 8 / 250 = 1.85 μs.</w:t>
      </w:r>
    </w:p>
    <w:p w14:paraId="5489DFD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eastAsia" w:ascii="Arial" w:hAnsi="Arial" w:cs="Arial"/>
          <w:b/>
          <w:bCs/>
          <w:lang w:val="en-US" w:eastAsia="zh-CN"/>
        </w:rPr>
        <w:t>SOT-MTJ:</w:t>
      </w:r>
      <w:r>
        <w:rPr>
          <w:rFonts w:hint="eastAsia" w:ascii="Arial" w:hAnsi="Arial" w:cs="Arial"/>
          <w:lang w:val="en-US" w:eastAsia="zh-CN"/>
        </w:rPr>
        <w:t xml:space="preserve"> The retention time</w:t>
      </w:r>
      <w:r>
        <w:rPr>
          <w:rFonts w:hint="default" w:ascii="Arial" w:hAnsi="Arial" w:cs="Arial"/>
          <w:lang w:val="en-US" w:eastAsia="zh-CN"/>
        </w:rPr>
        <w:t xml:space="preserve"> of S</w:t>
      </w:r>
      <w:r>
        <w:rPr>
          <w:rFonts w:hint="eastAsia" w:ascii="Arial" w:hAnsi="Arial" w:cs="Arial"/>
          <w:lang w:val="en-US" w:eastAsia="zh-CN"/>
        </w:rPr>
        <w:t>OT-</w:t>
      </w:r>
      <w:r>
        <w:rPr>
          <w:rFonts w:hint="default" w:ascii="Arial" w:hAnsi="Arial" w:cs="Arial"/>
          <w:lang w:val="en-US" w:eastAsia="zh-CN"/>
        </w:rPr>
        <w:t xml:space="preserve">MTJs </w:t>
      </w:r>
      <w:r>
        <w:rPr>
          <w:rFonts w:hint="eastAsia" w:ascii="Arial" w:hAnsi="Arial" w:cs="Arial"/>
          <w:lang w:val="en-US" w:eastAsia="zh-CN"/>
        </w:rPr>
        <w:t>is evalua</w:t>
      </w:r>
      <w:r>
        <w:rPr>
          <w:rFonts w:hint="default" w:ascii="Arial" w:hAnsi="Arial" w:cs="Arial"/>
          <w:lang w:val="en-US" w:eastAsia="zh-CN"/>
        </w:rPr>
        <w:t>ted as 4 μs experi</w:t>
      </w:r>
      <w:r>
        <w:rPr>
          <w:rFonts w:hint="eastAsia" w:ascii="Arial" w:hAnsi="Arial" w:cs="Arial"/>
          <w:lang w:val="en-US" w:eastAsia="zh-CN"/>
        </w:rPr>
        <w:t>mentally</w:t>
      </w:r>
      <w:r>
        <w:rPr>
          <w:rFonts w:hint="eastAsia" w:ascii="Arial" w:hAnsi="Arial" w:cs="Arial"/>
          <w:lang w:val="en-US" w:eastAsia="zh-CN"/>
        </w:rPr>
        <w:fldChar w:fldCharType="begin"/>
      </w:r>
      <w:r>
        <w:rPr>
          <w:rFonts w:hint="eastAsia" w:ascii="Arial" w:hAnsi="Arial" w:cs="Arial"/>
          <w:lang w:val="en-US" w:eastAsia="zh-CN"/>
        </w:rPr>
        <w:instrText xml:space="preserve"> ADDIN ZOTERO_ITEM CSL_CITATION {"citationID":"EwU3L54p","properties":{"formattedCitation":"\\super 7\\nosupersub{}","plainCitation":"7","noteIndex":0},"citationItems":[{"id":47,"uris":["http://zotero.org/users/local/3ArMNQcB/items/Q6LY2RGY"],"itemData":{"id":47,"type":"paper-conference","abstract":"The Ising computer has great potential to solve complicated combinatorial optimization problems which beyond the capability of conventional computer unless the two major obstacles of easy-control high-speed low-power individual P-Bit and scalable large P-Bit array are overcame. In this work, an ultra-fast field-free P-Bit tunable by Spin Orbit Torque (SOT) Effect is proposed and carefully verified by throughout experimental measurement. Further, for the first time, an extreme 1-Bit quantization method against device variation is proposed for the hardware implementation of Ising computer with large P-Bit array. A novel Pareto front analysis methodology of Kullback-Leibler Divergence (KLD) is proposed to provide the practical and convenient criteria for the scalability judgement to large P-Bit array.","container-title":"2022 International Electron Devices Meeting (IEDM)","DOI":"10.1109/IEDM45625.2022.10019520","event-place":"San Francisco, CA, USA","event-title":"2022 IEEE International Electron Devices Meeting (IEDM)","ISBN":"978-1-6654-8959-1","language":"en","license":"https://doi.org/10.15223/policy-029","page":"36.1.1-36.1.4","publisher":"IEEE","publisher-place":"San Francisco, CA, USA","source":"DOI.org (Crossref)","title":"Scalable Ising Computer Based on Ultra-Fast Field-Free Spin Orbit Torque Stochastic Device with Extreme 1-Bit Quantization","URL":"https://ieeexplore.ieee.org/document/10019520/","author":[{"family":"Yin","given":"Jialiang"},{"family":"Liu","given":"Yu"},{"family":"Zhang","given":"Bolin"},{"family":"Du","given":"Ao"},{"family":"Gao","given":"Tianqi"},{"family":"Ma","given":"Xiangyue"},{"family":"Dong","given":"Yi"},{"family":"Bai","given":"Yue"},{"family":"Lu","given":"Shiyang"},{"family":"Zhuo","given":"Yudong"},{"family":"Huang","given":"Yan"},{"family":"Cai","given":"Wenlong"},{"family":"Zhu","given":"Daoqian"},{"family":"Shi","given":"Kewen"},{"family":"Cao","given":"Kaihua"},{"family":"Zhang","given":"Deming"},{"family":"Zeng","given":"Lang"},{"family":"Zhao","given":"Weisheng"}],"accessed":{"date-parts":[["2024",9,13]]},"issued":{"date-parts":[["2022",12,3]]}}}],"schema":"https://github.com/citation-style-language/schema/raw/master/csl-citation.json"} </w:instrText>
      </w:r>
      <w:r>
        <w:rPr>
          <w:rFonts w:hint="eastAsia" w:ascii="Arial" w:hAnsi="Arial" w:cs="Arial"/>
          <w:lang w:val="en-US" w:eastAsia="zh-CN"/>
        </w:rPr>
        <w:fldChar w:fldCharType="separate"/>
      </w:r>
      <w:r>
        <w:rPr>
          <w:rFonts w:hint="default" w:ascii="Arial" w:hAnsi="Arial" w:cs="Arial"/>
          <w:sz w:val="21"/>
          <w:szCs w:val="24"/>
          <w:vertAlign w:val="superscript"/>
        </w:rPr>
        <w:t>7</w:t>
      </w:r>
      <w:r>
        <w:rPr>
          <w:rFonts w:hint="eastAsia" w:ascii="Arial" w:hAnsi="Arial" w:cs="Arial"/>
          <w:lang w:val="en-US" w:eastAsia="zh-CN"/>
        </w:rPr>
        <w:fldChar w:fldCharType="end"/>
      </w:r>
      <w:r>
        <w:rPr>
          <w:rFonts w:hint="default" w:ascii="Arial" w:hAnsi="Arial" w:cs="Arial"/>
          <w:lang w:val="en-US" w:eastAsia="zh-CN"/>
        </w:rPr>
        <w:t xml:space="preserve">, </w:t>
      </w:r>
      <w:r>
        <w:rPr>
          <w:rFonts w:hint="eastAsia" w:ascii="Arial" w:hAnsi="Arial" w:cs="Arial"/>
          <w:lang w:val="en-US" w:eastAsia="zh-CN"/>
        </w:rPr>
        <w:t>which limits the speed of single</w:t>
      </w:r>
      <w:r>
        <w:rPr>
          <w:rFonts w:hint="default" w:ascii="Arial" w:hAnsi="Arial" w:cs="Arial"/>
          <w:lang w:val="en-US" w:eastAsia="zh-CN"/>
        </w:rPr>
        <w:t xml:space="preserve"> s</w:t>
      </w:r>
      <w:r>
        <w:rPr>
          <w:rFonts w:hint="eastAsia" w:ascii="Arial" w:hAnsi="Arial" w:cs="Arial"/>
          <w:lang w:val="en-US" w:eastAsia="zh-CN"/>
        </w:rPr>
        <w:t>pin update and can be estimated as the spin update time</w:t>
      </w:r>
      <w:r>
        <w:rPr>
          <w:rFonts w:hint="default" w:ascii="Arial" w:hAnsi="Arial" w:cs="Arial"/>
          <w:lang w:val="en-US" w:eastAsia="zh-CN"/>
        </w:rPr>
        <w:t>.</w:t>
      </w:r>
    </w:p>
    <w:p w14:paraId="5A472C7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default" w:ascii="Arial" w:hAnsi="Arial" w:cs="Arial"/>
          <w:b/>
          <w:bCs/>
          <w:lang w:val="en-US" w:eastAsia="zh-CN"/>
        </w:rPr>
        <w:t>SMTJ:</w:t>
      </w:r>
      <w:r>
        <w:rPr>
          <w:rFonts w:hint="default" w:ascii="Arial" w:hAnsi="Arial" w:cs="Arial"/>
          <w:lang w:val="en-US" w:eastAsia="zh-CN"/>
        </w:rPr>
        <w:t xml:space="preserve"> </w:t>
      </w:r>
      <w:r>
        <w:rPr>
          <w:rFonts w:hint="eastAsia" w:ascii="Arial" w:hAnsi="Arial" w:cs="Arial"/>
          <w:lang w:val="en-US" w:eastAsia="zh-CN"/>
        </w:rPr>
        <w:t>The retention time</w:t>
      </w:r>
      <w:r>
        <w:rPr>
          <w:rFonts w:hint="default" w:ascii="Arial" w:hAnsi="Arial" w:cs="Arial"/>
          <w:lang w:val="en-US" w:eastAsia="zh-CN"/>
        </w:rPr>
        <w:t xml:space="preserve"> of SMTJs </w:t>
      </w:r>
      <w:r>
        <w:rPr>
          <w:rFonts w:hint="eastAsia" w:ascii="Arial" w:hAnsi="Arial" w:cs="Arial"/>
          <w:lang w:val="en-US" w:eastAsia="zh-CN"/>
        </w:rPr>
        <w:t xml:space="preserve">is evaluated as 100 </w:t>
      </w:r>
      <w:r>
        <w:rPr>
          <w:rFonts w:hint="default" w:ascii="Arial" w:hAnsi="Arial" w:cs="Arial"/>
          <w:lang w:val="en-US" w:eastAsia="zh-CN"/>
        </w:rPr>
        <w:t>μ</w:t>
      </w:r>
      <w:r>
        <w:rPr>
          <w:rFonts w:hint="eastAsia" w:ascii="Arial" w:hAnsi="Arial" w:cs="Arial"/>
          <w:lang w:val="en-US" w:eastAsia="zh-CN"/>
        </w:rPr>
        <w:t>s</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{"citationID":"2AKKt09I","properties":{"formattedCitation":"\\super 2\\nosupersub{}","plainCitation":"2","noteIndex":0},"citationItems":[{"id":6,"uris":["http://zotero.org/users/local/3ArMNQcB/items/TZU5TXFA"],"itemData":{"id":6,"type":"article-journal","abstract":"Abstract\n            The growth of artificial intelligence leads to a computational burden in solving non-deterministic polynomial-time (NP)-hard problems. The Ising computer, which aims to solve NP-hard problems faces challenges such as high power consumption and limited scalability. Here, we experimentally present an Ising annealing computer based on 80 superparamagnetic tunnel junctions (SMTJs) with all-to-all connections, which solves a 70-city traveling salesman problem (TSP, 4761-node Ising problem). By taking advantage of the intrinsic randomness of SMTJs, implementing global annealing scheme, and using efficient algorithm, our SMTJ-based Ising annealer outperforms other Ising schemes in terms of power consumption and energy efficiency. Additionally, our approach provides a promising way to solve complex problems with limited hardware resources. Moreover, we propose a cross-bar array architecture for scalable integration using conventional magnetic random-access memories. Our results demonstrate that the SMTJ-based Ising computer with high energy efficiency, speed, and scalability is a strong candidate for future unconventional computing schemes.","container-title":"Nature Communications","DOI":"10.1038/s41467-024-47818-z","ISSN":"2041-1723","issue":"1","journalAbbreviation":"Nat Commun","language":"en","page":"3457","source":"DOI.org (Crossref)","title":"Energy-efficient superparamagnetic Ising machine and its application to traveling salesman problems","volume":"15","author":[{"family":"Si","given":"Jia"},{"family":"Yang","given":"Shuhan"},{"family":"Cen","given":"Yunuo"},{"family":"Chen","given":"Jiaer"},{"family":"Huang","given":"Yingna"},{"family":"Yao","given":"Zhaoyang"},{"family":"Kim","given":"Dong-Jun"},{"family":"Cai","given":"Kaiming"},{"family":"Yoo","given":"Jerald"},{"family":"Fong","given":"Xuanyao"},{"family":"Yang","given":"Hyunsoo"}],"issued":{"date-parts":[["2024",4,24]]}}}],"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2</w:t>
      </w:r>
      <w:r>
        <w:rPr>
          <w:rFonts w:hint="default" w:ascii="Arial" w:hAnsi="Arial" w:cs="Arial"/>
          <w:lang w:val="en-US" w:eastAsia="zh-CN"/>
        </w:rPr>
        <w:fldChar w:fldCharType="end"/>
      </w:r>
      <w:r>
        <w:rPr>
          <w:rFonts w:hint="default" w:ascii="Arial" w:hAnsi="Arial" w:cs="Arial"/>
          <w:lang w:val="en-US" w:eastAsia="zh-CN"/>
        </w:rPr>
        <w:t>.</w:t>
      </w:r>
    </w:p>
    <w:p w14:paraId="5ED9197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eastAsia" w:ascii="Arial" w:hAnsi="Arial" w:cs="Arial"/>
          <w:b/>
          <w:bCs/>
          <w:lang w:val="en-US" w:eastAsia="zh-CN"/>
        </w:rPr>
        <w:t>V-MTJ</w:t>
      </w:r>
      <w:r>
        <w:rPr>
          <w:rFonts w:hint="eastAsia" w:ascii="Arial" w:hAnsi="Arial" w:cs="Arial"/>
          <w:lang w:val="en-US" w:eastAsia="zh-CN"/>
        </w:rPr>
        <w:t>: Voltage pulses with a duration of 10 ns are applied to V-MTJs to generate 50%/50% random bits</w:t>
      </w:r>
      <w:r>
        <w:rPr>
          <w:rFonts w:hint="eastAsia" w:ascii="Arial" w:hAnsi="Arial" w:cs="Arial"/>
          <w:lang w:val="en-US" w:eastAsia="zh-CN"/>
        </w:rPr>
        <w:fldChar w:fldCharType="begin"/>
      </w:r>
      <w:r>
        <w:rPr>
          <w:rFonts w:hint="eastAsia" w:ascii="Arial" w:hAnsi="Arial" w:cs="Arial"/>
          <w:lang w:val="en-US" w:eastAsia="zh-CN"/>
        </w:rPr>
        <w:instrText xml:space="preserve"> ADDIN ZOTERO_ITEM CSL_CITATION {"citationID":"98U34f5q","properties":{"formattedCitation":"\\super 8\\nosupersub{}","plainCitation":"8","noteIndex":0},"citationItems":[{"id":1126,"uris":["http://zotero.org/users/local/3ArMNQcB/items/T65Y2YEA"],"itemData":{"id":1126,"type":"article-journal","container-title":"Nature Electronics","DOI":"10.1038/s41928-025-01439-6","ISSN":"2520-1131","issue":"9","journalAbbreviation":"Nat Electron","language":"en","note":"JCR分区: Q1\n中科院分区升级版: 工程技术1区\n影响因子: 40.9\n5年影响因子: 42.0\nEI: 是\n南农高质量: A","page":"784-793","source":"DOI.org (Crossref)","title":"An integrated-circuit-based probabilistic computer that uses voltage-controlled magnetic tunnel junctions as its entropy source","volume":"8","author":[{"family":"Duffee","given":"Christian"},{"family":"Athas","given":"Jordan"},{"family":"Shao","given":"Yixin"},{"family":"Melendez","given":"Noraica Davila"},{"family":"Raimondo","given":"Eleonora"},{"family":"Katine","given":"Jordan A."},{"family":"Camsari","given":"Kerem Y."},{"family":"Finocchio","given":"Giovanni"},{"family":"Khalili Amiri","given":"Pedram"}],"issued":{"date-parts":[["2025",8,13]]}}}],"schema":"https://github.com/citation-style-language/schema/raw/master/csl-citation.json"} </w:instrText>
      </w:r>
      <w:r>
        <w:rPr>
          <w:rFonts w:hint="eastAsia" w:ascii="Arial" w:hAnsi="Arial" w:cs="Arial"/>
          <w:lang w:val="en-US" w:eastAsia="zh-CN"/>
        </w:rPr>
        <w:fldChar w:fldCharType="separate"/>
      </w:r>
      <w:r>
        <w:rPr>
          <w:rFonts w:hint="default" w:ascii="Arial" w:hAnsi="Arial" w:cs="Arial"/>
          <w:sz w:val="21"/>
          <w:szCs w:val="24"/>
          <w:vertAlign w:val="superscript"/>
        </w:rPr>
        <w:t>8</w:t>
      </w:r>
      <w:r>
        <w:rPr>
          <w:rFonts w:hint="eastAsia" w:ascii="Arial" w:hAnsi="Arial" w:cs="Arial"/>
          <w:lang w:val="en-US" w:eastAsia="zh-CN"/>
        </w:rPr>
        <w:fldChar w:fldCharType="end"/>
      </w:r>
      <w:r>
        <w:rPr>
          <w:rFonts w:hint="eastAsia" w:ascii="Arial" w:hAnsi="Arial" w:cs="Arial"/>
          <w:lang w:val="en-US" w:eastAsia="zh-CN"/>
        </w:rPr>
        <w:t xml:space="preserve">. Sixteen such random bits are combined to function as a single probabilistic bit (Ising spin), resulting in an estimated single-spin update time of 160 ns. </w:t>
      </w:r>
    </w:p>
    <w:p w14:paraId="336AE60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firstLine="0" w:firstLineChars="0"/>
        <w:textAlignment w:val="auto"/>
        <w:rPr>
          <w:rFonts w:hint="default" w:ascii="Arial" w:hAnsi="Arial" w:cs="Arial"/>
          <w:lang w:val="en-US" w:eastAsia="zh-CN"/>
        </w:rPr>
      </w:pPr>
      <w:r>
        <w:rPr>
          <w:rFonts w:hint="default" w:ascii="Arial" w:hAnsi="Arial" w:cs="Arial"/>
          <w:b/>
          <w:bCs/>
          <w:lang w:val="en-US" w:eastAsia="zh-CN"/>
        </w:rPr>
        <w:t>VSIM:</w:t>
      </w:r>
      <w:r>
        <w:rPr>
          <w:rFonts w:hint="default" w:ascii="Arial" w:hAnsi="Arial" w:cs="Arial"/>
          <w:lang w:val="en-US" w:eastAsia="zh-CN"/>
        </w:rPr>
        <w:t xml:space="preserve"> By harnessing the intrinsic stochasticity of VCMA-MTJ, the VSIM achieves </w:t>
      </w:r>
      <w:r>
        <w:rPr>
          <w:rFonts w:hint="eastAsia" w:ascii="Arial" w:hAnsi="Arial" w:cs="Arial"/>
          <w:lang w:val="en-US" w:eastAsia="zh-CN"/>
        </w:rPr>
        <w:t xml:space="preserve">single </w:t>
      </w:r>
      <w:r>
        <w:rPr>
          <w:rFonts w:hint="default" w:ascii="Arial" w:hAnsi="Arial" w:cs="Arial"/>
          <w:lang w:val="en-US" w:eastAsia="zh-CN"/>
        </w:rPr>
        <w:t xml:space="preserve">Ising </w:t>
      </w:r>
      <w:r>
        <w:rPr>
          <w:rFonts w:hint="eastAsia" w:ascii="Arial" w:hAnsi="Arial" w:cs="Arial"/>
          <w:lang w:val="en-US" w:eastAsia="zh-CN"/>
        </w:rPr>
        <w:t>spin update</w:t>
      </w:r>
      <w:r>
        <w:rPr>
          <w:rFonts w:hint="default" w:ascii="Arial" w:hAnsi="Arial" w:cs="Arial"/>
          <w:lang w:val="en-US" w:eastAsia="zh-CN"/>
        </w:rPr>
        <w:t xml:space="preserve"> in just 1 ns.</w:t>
      </w:r>
    </w:p>
    <w:p w14:paraId="4056C3D4">
      <w:pPr>
        <w:keepNext w:val="0"/>
        <w:keepLines w:val="0"/>
        <w:pageBreakBefore w:val="0"/>
        <w:widowControl w:val="0"/>
        <w:numPr>
          <w:ilvl w:val="0"/>
          <w:numId w:val="0"/>
        </w:numPr>
        <w:tabs>
          <w:tab w:val="left" w:pos="629"/>
        </w:tabs>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lang w:val="en-US" w:eastAsia="zh-CN"/>
        </w:rPr>
      </w:pPr>
      <w:r>
        <w:rPr>
          <w:rFonts w:hint="eastAsia" w:ascii="Arial" w:hAnsi="Arial" w:cs="Arial"/>
          <w:lang w:val="en-US" w:eastAsia="zh-CN"/>
        </w:rPr>
        <w:t xml:space="preserve">These data </w:t>
      </w:r>
      <w:r>
        <w:rPr>
          <w:rFonts w:hint="default" w:ascii="Arial" w:hAnsi="Arial" w:cs="Arial"/>
          <w:lang w:val="en-US" w:eastAsia="zh-CN"/>
        </w:rPr>
        <w:t>enabl</w:t>
      </w:r>
      <w:r>
        <w:rPr>
          <w:rFonts w:hint="eastAsia" w:ascii="Arial" w:hAnsi="Arial" w:cs="Arial"/>
          <w:lang w:val="en-US" w:eastAsia="zh-CN"/>
        </w:rPr>
        <w:t>e</w:t>
      </w:r>
      <w:r>
        <w:rPr>
          <w:rFonts w:hint="default" w:ascii="Arial" w:hAnsi="Arial" w:cs="Arial"/>
          <w:lang w:val="en-US" w:eastAsia="zh-CN"/>
        </w:rPr>
        <w:t xml:space="preserve"> the derivation of </w:t>
      </w:r>
      <w:r>
        <w:rPr>
          <w:rFonts w:hint="default" w:ascii="Arial" w:hAnsi="Arial" w:cs="Arial"/>
          <w:sz w:val="21"/>
          <w:szCs w:val="24"/>
          <w:lang w:val="en-US" w:eastAsia="zh-CN"/>
        </w:rPr>
        <w:t>energy efficiency</w:t>
      </w:r>
      <w:r>
        <w:rPr>
          <w:rFonts w:hint="default" w:ascii="Arial" w:hAnsi="Arial" w:cs="Arial"/>
          <w:lang w:val="en-US" w:eastAsia="zh-CN"/>
        </w:rPr>
        <w:t xml:space="preserve"> based on </w:t>
      </w:r>
      <w:r>
        <w:rPr>
          <w:rFonts w:hint="eastAsia" w:ascii="Arial" w:hAnsi="Arial" w:cs="Arial"/>
          <w:lang w:val="en-US" w:eastAsia="zh-CN"/>
        </w:rPr>
        <w:t>its</w:t>
      </w:r>
      <w:r>
        <w:rPr>
          <w:rFonts w:hint="default" w:ascii="Arial" w:hAnsi="Arial" w:cs="Arial"/>
          <w:lang w:val="en-US" w:eastAsia="zh-CN"/>
        </w:rPr>
        <w:t xml:space="preserve"> definition</w:t>
      </w:r>
      <w:r>
        <w:rPr>
          <w:rFonts w:hint="eastAsia" w:ascii="Arial" w:hAnsi="Arial" w:cs="Arial"/>
          <w:lang w:val="en-US" w:eastAsia="zh-CN"/>
        </w:rPr>
        <w:t>: 1 / time to solution / system power, where the time to solution is calculated as 10</w:t>
      </w:r>
      <w:r>
        <w:rPr>
          <w:rFonts w:hint="eastAsia" w:ascii="Arial" w:hAnsi="Arial" w:cs="Arial"/>
          <w:vertAlign w:val="superscript"/>
          <w:lang w:val="en-US" w:eastAsia="zh-CN"/>
        </w:rPr>
        <w:t>6</w:t>
      </w:r>
      <w:r>
        <w:rPr>
          <w:rFonts w:hint="eastAsia" w:ascii="Arial" w:hAnsi="Arial" w:cs="Arial"/>
          <w:lang w:val="en-US" w:eastAsia="zh-CN"/>
        </w:rPr>
        <w:t xml:space="preserve"> times the spin update time. Furthermore, the energy consumption for spin updates across some implementations is quantified as follows:</w:t>
      </w:r>
    </w:p>
    <w:p w14:paraId="546EAD59">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GPU:</w:t>
      </w:r>
      <w:r>
        <w:rPr>
          <w:rFonts w:hint="eastAsia" w:ascii="Arial" w:hAnsi="Arial" w:cs="Arial"/>
          <w:lang w:val="en-US" w:eastAsia="zh-CN"/>
        </w:rPr>
        <w:t xml:space="preserve"> As presented in Supplementary Note 7, the power consumption of GPU-based Ising spin is estimated as 12 W, so the energy consumption per spin update calculates to 3.2 </w:t>
      </w:r>
      <w:r>
        <w:rPr>
          <w:rFonts w:hint="default" w:ascii="Arial" w:hAnsi="Arial" w:cs="Arial"/>
          <w:lang w:val="en-US" w:eastAsia="zh-CN"/>
        </w:rPr>
        <w:t>μ</w:t>
      </w:r>
      <w:r>
        <w:rPr>
          <w:rFonts w:hint="eastAsia" w:ascii="Arial" w:hAnsi="Arial" w:cs="Arial"/>
          <w:lang w:val="en-US" w:eastAsia="zh-CN"/>
        </w:rPr>
        <w:t xml:space="preserve">s </w:t>
      </w:r>
      <w:r>
        <w:rPr>
          <w:rFonts w:hint="default" w:ascii="Arial" w:hAnsi="Arial" w:cs="Arial"/>
          <w:lang w:val="en-US" w:eastAsia="zh-CN"/>
        </w:rPr>
        <w:t>×</w:t>
      </w:r>
      <w:r>
        <w:rPr>
          <w:rFonts w:hint="eastAsia" w:ascii="Arial" w:hAnsi="Arial" w:cs="Arial"/>
          <w:lang w:val="en-US" w:eastAsia="zh-CN"/>
        </w:rPr>
        <w:t xml:space="preserve"> 12 W = 38 </w:t>
      </w:r>
      <w:r>
        <w:rPr>
          <w:rFonts w:hint="default" w:ascii="Arial" w:hAnsi="Arial" w:cs="Arial"/>
          <w:lang w:val="en-US" w:eastAsia="zh-CN"/>
        </w:rPr>
        <w:t>μ</w:t>
      </w:r>
      <w:r>
        <w:rPr>
          <w:rFonts w:hint="eastAsia" w:ascii="Arial" w:hAnsi="Arial" w:cs="Arial"/>
          <w:lang w:val="en-US" w:eastAsia="zh-CN"/>
        </w:rPr>
        <w:t xml:space="preserve">J. </w:t>
      </w:r>
    </w:p>
    <w:p w14:paraId="41210ED6">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PTNO</w:t>
      </w:r>
      <w:r>
        <w:rPr>
          <w:rFonts w:hint="eastAsia" w:ascii="Arial" w:hAnsi="Arial" w:cs="Arial"/>
          <w:lang w:val="en-US" w:eastAsia="zh-CN"/>
        </w:rPr>
        <w:t>: An average powe</w:t>
      </w:r>
      <w:r>
        <w:rPr>
          <w:rFonts w:hint="default" w:ascii="Arial" w:hAnsi="Arial" w:cs="Arial"/>
          <w:lang w:val="en-US" w:eastAsia="zh-CN"/>
        </w:rPr>
        <w:t>r dissipation of 25.5</w:t>
      </w:r>
      <w:r>
        <w:rPr>
          <w:rFonts w:hint="eastAsia" w:ascii="Arial" w:hAnsi="Arial" w:cs="Arial"/>
          <w:lang w:val="en-US" w:eastAsia="zh-CN"/>
        </w:rPr>
        <w:t xml:space="preserve"> </w:t>
      </w:r>
      <w:r>
        <w:rPr>
          <w:rFonts w:hint="default" w:ascii="Arial" w:hAnsi="Arial" w:cs="Arial"/>
          <w:lang w:val="en-US" w:eastAsia="zh-CN"/>
        </w:rPr>
        <w:t>μW per spin</w:t>
      </w:r>
      <w:r>
        <w:rPr>
          <w:rFonts w:hint="eastAsia" w:ascii="Arial" w:hAnsi="Arial" w:cs="Arial"/>
          <w:lang w:val="en-US" w:eastAsia="zh-CN"/>
        </w:rPr>
        <w:t xml:space="preserve"> is evaluated</w:t>
      </w:r>
      <w:r>
        <w:rPr>
          <w:rFonts w:hint="default" w:ascii="Arial" w:hAnsi="Arial" w:cs="Arial"/>
          <w:lang w:val="en-US" w:eastAsia="zh-CN"/>
        </w:rPr>
        <w:t xml:space="preserve"> for PT</w:t>
      </w:r>
      <w:r>
        <w:rPr>
          <w:rFonts w:hint="eastAsia" w:ascii="Arial" w:hAnsi="Arial" w:cs="Arial"/>
          <w:lang w:val="en-US" w:eastAsia="zh-CN"/>
        </w:rPr>
        <w:t>NO-based Ising machine</w:t>
      </w:r>
      <w:r>
        <w:rPr>
          <w:rFonts w:hint="eastAsia" w:ascii="Arial" w:hAnsi="Arial" w:cs="Arial"/>
          <w:lang w:val="en-US" w:eastAsia="zh-CN"/>
        </w:rPr>
        <w:fldChar w:fldCharType="begin"/>
      </w:r>
      <w:r>
        <w:rPr>
          <w:rFonts w:hint="eastAsia" w:ascii="Arial" w:hAnsi="Arial" w:cs="Arial"/>
          <w:lang w:val="en-US" w:eastAsia="zh-CN"/>
        </w:rPr>
        <w:instrText xml:space="preserve"> ADDIN ZOTERO_ITEM CSL_CITATION {"citationID":"LQMTO6Mf","properties":{"formattedCitation":"\\super 6\\nosupersub{}","plainCitation":"6","noteIndex":0},"citationItems":[{"id":148,"uris":["http://zotero.org/users/local/3ArMNQcB/items/54B9WNEQ"],"itemData":{"id":148,"type":"article-journal","container-title":"Nature Electronics","DOI":"10.1038/s41928-021-00616-7","ISSN":"2520-1131","issue":"7","journalAbbreviation":"Nat Electron","language":"en","page":"502-512","source":"DOI.org (Crossref)","title":"An Ising Hamiltonian solver based on coupled stochastic phase-transition nano-oscillators","volume":"4","author":[{"family":"Dutta","given":"S."},{"family":"Khanna","given":"A."},{"family":"Assoa","given":"A. S."},{"family":"Paik","given":"H."},{"family":"Schlom","given":"D. G."},{"family":"Toroczkai","given":"Z."},{"family":"Raychowdhury","given":"A."},{"family":"Datta","given":"S."}],"issued":{"date-parts":[["2021",7,26]]}}}],"schema":"https://github.com/citation-style-language/schema/raw/master/csl-citation.json"} </w:instrText>
      </w:r>
      <w:r>
        <w:rPr>
          <w:rFonts w:hint="eastAsia" w:ascii="Arial" w:hAnsi="Arial" w:cs="Arial"/>
          <w:lang w:val="en-US" w:eastAsia="zh-CN"/>
        </w:rPr>
        <w:fldChar w:fldCharType="separate"/>
      </w:r>
      <w:r>
        <w:rPr>
          <w:rFonts w:hint="default" w:ascii="Arial" w:hAnsi="Arial" w:cs="Arial"/>
          <w:sz w:val="21"/>
          <w:szCs w:val="24"/>
          <w:vertAlign w:val="superscript"/>
        </w:rPr>
        <w:t>6</w:t>
      </w:r>
      <w:r>
        <w:rPr>
          <w:rFonts w:hint="eastAsia" w:ascii="Arial" w:hAnsi="Arial" w:cs="Arial"/>
          <w:lang w:val="en-US" w:eastAsia="zh-CN"/>
        </w:rPr>
        <w:fldChar w:fldCharType="end"/>
      </w:r>
      <w:r>
        <w:rPr>
          <w:rFonts w:hint="eastAsia" w:ascii="Arial" w:hAnsi="Arial" w:cs="Arial"/>
          <w:lang w:val="en-US" w:eastAsia="zh-CN"/>
        </w:rPr>
        <w:t xml:space="preserve">.The corresponding energy consumption is calculated as 1.85 </w:t>
      </w:r>
      <w:r>
        <w:rPr>
          <w:rFonts w:hint="default" w:ascii="Arial" w:hAnsi="Arial" w:cs="Arial"/>
          <w:lang w:val="en-US" w:eastAsia="zh-CN"/>
        </w:rPr>
        <w:t>μ</w:t>
      </w:r>
      <w:r>
        <w:rPr>
          <w:rFonts w:hint="eastAsia" w:ascii="Arial" w:hAnsi="Arial" w:cs="Arial"/>
          <w:lang w:val="en-US" w:eastAsia="zh-CN"/>
        </w:rPr>
        <w:t xml:space="preserve">s </w:t>
      </w:r>
      <w:r>
        <w:rPr>
          <w:rFonts w:hint="default" w:ascii="Arial" w:hAnsi="Arial" w:cs="Arial"/>
          <w:lang w:val="en-US" w:eastAsia="zh-CN"/>
        </w:rPr>
        <w:t>×</w:t>
      </w:r>
      <w:r>
        <w:rPr>
          <w:rFonts w:hint="eastAsia" w:ascii="Arial" w:hAnsi="Arial" w:cs="Arial"/>
          <w:lang w:val="en-US" w:eastAsia="zh-CN"/>
        </w:rPr>
        <w:t xml:space="preserve"> </w:t>
      </w:r>
      <w:r>
        <w:rPr>
          <w:rFonts w:hint="default" w:ascii="Arial" w:hAnsi="Arial" w:cs="Arial"/>
          <w:lang w:val="en-US" w:eastAsia="zh-CN"/>
        </w:rPr>
        <w:t>25.5</w:t>
      </w:r>
      <w:r>
        <w:rPr>
          <w:rFonts w:hint="eastAsia" w:ascii="Arial" w:hAnsi="Arial" w:cs="Arial"/>
          <w:lang w:val="en-US" w:eastAsia="zh-CN"/>
        </w:rPr>
        <w:t xml:space="preserve"> </w:t>
      </w:r>
      <w:r>
        <w:rPr>
          <w:rFonts w:hint="default" w:ascii="Arial" w:hAnsi="Arial" w:cs="Arial"/>
          <w:lang w:val="en-US" w:eastAsia="zh-CN"/>
        </w:rPr>
        <w:t>μW</w:t>
      </w:r>
      <w:r>
        <w:rPr>
          <w:rFonts w:hint="eastAsia" w:ascii="Arial" w:hAnsi="Arial" w:cs="Arial"/>
          <w:lang w:val="en-US" w:eastAsia="zh-CN"/>
        </w:rPr>
        <w:t xml:space="preserve"> = 47 pJ.</w:t>
      </w:r>
    </w:p>
    <w:p w14:paraId="5EA5B498">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SOT-MTJ:</w:t>
      </w:r>
      <w:r>
        <w:rPr>
          <w:rFonts w:hint="eastAsia" w:ascii="Arial" w:hAnsi="Arial" w:cs="Arial"/>
          <w:lang w:val="en-US" w:eastAsia="zh-CN"/>
        </w:rPr>
        <w:t xml:space="preserve"> Experimental measurements</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{"citationID":"1fBCK6jm","properties":{"formattedCitation":"\\super 7\\nosupersub{}","plainCitation":"7","noteIndex":0},"citationItems":[{"id":47,"uris":["http://zotero.org/users/local/3ArMNQcB/items/Q6LY2RGY"],"itemData":{"id":47,"type":"paper-conference","abstract":"The Ising computer has great potential to solve complicated combinatorial optimization problems which beyond the capability of conventional computer unless the two major obstacles of easy-control high-speed low-power individual P-Bit and scalable large P-Bit array are overcame. In this work, an ultra-fast field-free P-Bit tunable by Spin Orbit Torque (SOT) Effect is proposed and carefully verified by throughout experimental measurement. Further, for the first time, an extreme 1-Bit quantization method against device variation is proposed for the hardware implementation of Ising computer with large P-Bit array. A novel Pareto front analysis methodology of Kullback-Leibler Divergence (KLD) is proposed to provide the practical and convenient criteria for the scalability judgement to large P-Bit array.","container-title":"2022 International Electron Devices Meeting (IEDM)","DOI":"10.1109/IEDM45625.2022.10019520","event-place":"San Francisco, CA, USA","event-title":"2022 IEEE International Electron Devices Meeting (IEDM)","ISBN":"978-1-6654-8959-1","language":"en","license":"https://doi.org/10.15223/policy-029","page":"36.1.1-36.1.4","publisher":"IEEE","publisher-place":"San Francisco, CA, USA","source":"DOI.org (Crossref)","title":"Scalable Ising Computer Based on Ultra-Fast Field-Free Spin Orbit Torque Stochastic Device with Extreme 1-Bit Quantization","URL":"https://ieeexplore.ieee.org/document/10019520/","author":[{"family":"Yin","given":"Jialiang"},{"family":"Liu","given":"Yu"},{"family":"Zhang","given":"Bolin"},{"family":"Du","given":"Ao"},{"family":"Gao","given":"Tianqi"},{"family":"Ma","given":"Xiangyue"},{"family":"Dong","given":"Yi"},{"family":"Bai","given":"Yue"},{"family":"Lu","given":"Shiyang"},{"family":"Zhuo","given":"Yudong"},{"family":"Huang","given":"Yan"},{"family":"Cai","given":"Wenlong"},{"family":"Zhu","given":"Daoqian"},{"family":"Shi","given":"Kewen"},{"family":"Cao","given":"Kaihua"},{"family":"Zhang","given":"Deming"},{"family":"Zeng","given":"Lang"},{"family":"Zhao","given":"Weisheng"}],"accessed":{"date-parts":[["2024",9,13]]},"issued":{"date-parts":[["2022",12,3]]}}}],"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7</w:t>
      </w:r>
      <w:r>
        <w:rPr>
          <w:rFonts w:hint="default" w:ascii="Arial" w:hAnsi="Arial" w:cs="Arial"/>
          <w:lang w:val="en-US" w:eastAsia="zh-CN"/>
        </w:rPr>
        <w:fldChar w:fldCharType="end"/>
      </w:r>
      <w:r>
        <w:rPr>
          <w:rFonts w:hint="default" w:ascii="Arial" w:hAnsi="Arial" w:cs="Arial"/>
          <w:lang w:val="en-US" w:eastAsia="zh-CN"/>
        </w:rPr>
        <w:t xml:space="preserve"> indicate that driving a SOT-MTJ-based Ising spin requires a maximum current of 450 μA. With the SOT electrode resistance estimated at 1 kΩ, the energy consumption amounts to</w:t>
      </w:r>
      <w:r>
        <w:rPr>
          <w:rFonts w:hint="eastAsia" w:ascii="Arial" w:hAnsi="Arial" w:cs="Arial"/>
          <w:lang w:val="en-US" w:eastAsia="zh-CN"/>
        </w:rPr>
        <w:t xml:space="preserve"> (</w:t>
      </w:r>
      <w:r>
        <w:rPr>
          <w:rFonts w:hint="default" w:ascii="Arial" w:hAnsi="Arial" w:cs="Arial"/>
          <w:lang w:val="en-US" w:eastAsia="zh-CN"/>
        </w:rPr>
        <w:t>450 μA</w:t>
      </w:r>
      <w:r>
        <w:rPr>
          <w:rFonts w:hint="eastAsia" w:ascii="Arial" w:hAnsi="Arial" w:cs="Arial"/>
          <w:lang w:val="en-US" w:eastAsia="zh-CN"/>
        </w:rPr>
        <w:t>)</w:t>
      </w:r>
      <w:r>
        <w:rPr>
          <w:rFonts w:hint="eastAsia" w:ascii="Arial" w:hAnsi="Arial" w:cs="Arial"/>
          <w:vertAlign w:val="superscript"/>
          <w:lang w:val="en-US" w:eastAsia="zh-CN"/>
        </w:rPr>
        <w:t>2</w:t>
      </w:r>
      <w:r>
        <w:rPr>
          <w:rFonts w:hint="eastAsia" w:ascii="Arial" w:hAnsi="Arial" w:cs="Arial"/>
          <w:lang w:val="en-US" w:eastAsia="zh-CN"/>
        </w:rPr>
        <w:t xml:space="preserve"> </w:t>
      </w:r>
      <w:r>
        <w:rPr>
          <w:rFonts w:hint="default" w:ascii="Arial" w:hAnsi="Arial" w:cs="Arial"/>
          <w:lang w:val="en-US" w:eastAsia="zh-CN"/>
        </w:rPr>
        <w:t>×</w:t>
      </w:r>
      <w:r>
        <w:rPr>
          <w:rFonts w:hint="eastAsia" w:ascii="Arial" w:hAnsi="Arial" w:cs="Arial"/>
          <w:lang w:val="en-US" w:eastAsia="zh-CN"/>
        </w:rPr>
        <w:t xml:space="preserve"> </w:t>
      </w:r>
      <w:r>
        <w:rPr>
          <w:rFonts w:hint="default" w:ascii="Arial" w:hAnsi="Arial" w:cs="Arial"/>
          <w:lang w:val="en-US" w:eastAsia="zh-CN"/>
        </w:rPr>
        <w:t>1 kΩ</w:t>
      </w:r>
      <w:r>
        <w:rPr>
          <w:rFonts w:hint="eastAsia" w:ascii="Arial" w:hAnsi="Arial" w:cs="Arial"/>
          <w:lang w:val="en-US" w:eastAsia="zh-CN"/>
        </w:rPr>
        <w:t xml:space="preserve"> </w:t>
      </w:r>
      <w:r>
        <w:rPr>
          <w:rFonts w:hint="default" w:ascii="Arial" w:hAnsi="Arial" w:cs="Arial"/>
          <w:lang w:val="en-US" w:eastAsia="zh-CN"/>
        </w:rPr>
        <w:t>×</w:t>
      </w:r>
      <w:r>
        <w:rPr>
          <w:rFonts w:hint="eastAsia" w:ascii="Arial" w:hAnsi="Arial" w:cs="Arial"/>
          <w:lang w:val="en-US" w:eastAsia="zh-CN"/>
        </w:rPr>
        <w:t xml:space="preserve"> </w:t>
      </w:r>
      <w:r>
        <w:rPr>
          <w:rFonts w:hint="default" w:ascii="Arial" w:hAnsi="Arial" w:cs="Arial"/>
          <w:lang w:val="en-US" w:eastAsia="zh-CN"/>
        </w:rPr>
        <w:t>4 μs</w:t>
      </w:r>
      <w:r>
        <w:rPr>
          <w:rFonts w:hint="eastAsia" w:ascii="Arial" w:hAnsi="Arial" w:cs="Arial"/>
          <w:lang w:val="en-US" w:eastAsia="zh-CN"/>
        </w:rPr>
        <w:t xml:space="preserve"> = 810 pJ.</w:t>
      </w:r>
    </w:p>
    <w:p w14:paraId="4C1666C9">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SMTJ:</w:t>
      </w:r>
      <w:r>
        <w:rPr>
          <w:rFonts w:hint="eastAsia" w:ascii="Arial" w:hAnsi="Arial" w:cs="Arial"/>
          <w:lang w:val="en-US" w:eastAsia="zh-CN"/>
        </w:rPr>
        <w:t xml:space="preserve"> For SMTJ-based Ising spins, experimental data</w:t>
      </w:r>
      <w:r>
        <w:rPr>
          <w:rFonts w:hint="default" w:ascii="Arial" w:hAnsi="Arial" w:cs="Arial"/>
          <w:lang w:val="en-US" w:eastAsia="zh-CN"/>
        </w:rPr>
        <w:fldChar w:fldCharType="begin"/>
      </w:r>
      <w:r>
        <w:rPr>
          <w:rFonts w:hint="eastAsia" w:ascii="Arial" w:hAnsi="Arial" w:cs="Arial"/>
          <w:lang w:val="en-US" w:eastAsia="zh-CN"/>
        </w:rPr>
        <w:instrText xml:space="preserve"> ADDIN ZOTERO_ITEM CSL_CITATION {"citationID":"LRjHZ3wU","properties":{"formattedCitation":"\\super 2\\nosupersub{}","plainCitation":"2","noteIndex":0},"citationItems":[{"id":6,"uris":["http://zotero.org/users/local/3ArMNQcB/items/TZU5TXFA"],"itemData":{"id":6,"type":"article-journal","abstract":"Abstract\n            The growth of artificial intelligence leads to a computational burden in solving non-deterministic polynomial-time (NP)-hard problems. The Ising computer, which aims to solve NP-hard problems faces challenges such as high power consumption and limited scalability. Here, we experimentally present an Ising annealing computer based on 80 superparamagnetic tunnel junctions (SMTJs) with all-to-all connections, which solves a 70-city traveling salesman problem (TSP, 4761-node Ising problem). By taking advantage of the intrinsic randomness of SMTJs, implementing global annealing scheme, and using efficient algorithm, our SMTJ-based Ising annealer outperforms other Ising schemes in terms of power consumption and energy efficiency. Additionally, our approach provides a promising way to solve complex problems with limited hardware resources. Moreover, we propose a cross-bar array architecture for scalable integration using conventional magnetic random-access memories. Our results demonstrate that the SMTJ-based Ising computer with high energy efficiency, speed, and scalability is a strong candidate for future unconventional computing schemes.","container-title":"Nature Communications","DOI":"10.1038/s41467-024-47818-z","ISSN":"2041-1723","issue":"1","journalAbbreviation":"Nat Commun","language":"en","page":"3457","source":"DOI.org (Crossref)","title":"Energy-efficient superparamagnetic Ising machine and its application to traveling salesman problems","volume":"15","author":[{"family":"Si","given":"Jia"},{"family":"Yang","given":"Shuhan"},{"family":"Cen","given":"Yunuo"},{"family":"Chen","given":"Jiaer"},{"family":"Huang","given":"Yingna"},{"family":"Yao","given":"Zhaoyang"},{"family":"Kim","given":"Dong-Jun"},{"family":"Cai","given":"Kaiming"},{"family":"Yoo","given":"Jerald"},{"family":"Fong","given":"Xuanyao"},{"family":"Yang","given":"Hyunsoo"}],"issued":{"date-parts":[["2024",4,24]]}}}],"schema":"https://github.com/citation-style-language/schema/raw/master/csl-citation.json"} </w:instrText>
      </w:r>
      <w:r>
        <w:rPr>
          <w:rFonts w:hint="default" w:ascii="Arial" w:hAnsi="Arial" w:cs="Arial"/>
          <w:lang w:val="en-US" w:eastAsia="zh-CN"/>
        </w:rPr>
        <w:fldChar w:fldCharType="separate"/>
      </w:r>
      <w:r>
        <w:rPr>
          <w:rFonts w:hint="default" w:ascii="Arial" w:hAnsi="Arial" w:cs="Arial"/>
          <w:sz w:val="21"/>
          <w:szCs w:val="24"/>
          <w:vertAlign w:val="superscript"/>
        </w:rPr>
        <w:t>2</w:t>
      </w:r>
      <w:r>
        <w:rPr>
          <w:rFonts w:hint="default" w:ascii="Arial" w:hAnsi="Arial" w:cs="Arial"/>
          <w:lang w:val="en-US" w:eastAsia="zh-CN"/>
        </w:rPr>
        <w:fldChar w:fldCharType="end"/>
      </w:r>
      <w:r>
        <w:rPr>
          <w:rFonts w:hint="default" w:ascii="Arial" w:hAnsi="Arial" w:cs="Arial"/>
          <w:lang w:val="en-US" w:eastAsia="zh-CN"/>
        </w:rPr>
        <w:t xml:space="preserve"> shows a maximum driving current of 5 μA. Given the estimated SMTJ resistance of 20 kΩ, the energy consumption equals</w:t>
      </w:r>
      <w:r>
        <w:rPr>
          <w:rFonts w:hint="eastAsia" w:ascii="Arial" w:hAnsi="Arial" w:cs="Arial"/>
          <w:lang w:val="en-US" w:eastAsia="zh-CN"/>
        </w:rPr>
        <w:t xml:space="preserve"> (5</w:t>
      </w:r>
      <w:r>
        <w:rPr>
          <w:rFonts w:hint="default" w:ascii="Arial" w:hAnsi="Arial" w:cs="Arial"/>
          <w:lang w:val="en-US" w:eastAsia="zh-CN"/>
        </w:rPr>
        <w:t xml:space="preserve"> μA</w:t>
      </w:r>
      <w:r>
        <w:rPr>
          <w:rFonts w:hint="eastAsia" w:ascii="Arial" w:hAnsi="Arial" w:cs="Arial"/>
          <w:lang w:val="en-US" w:eastAsia="zh-CN"/>
        </w:rPr>
        <w:t>)</w:t>
      </w:r>
      <w:r>
        <w:rPr>
          <w:rFonts w:hint="eastAsia" w:ascii="Arial" w:hAnsi="Arial" w:cs="Arial"/>
          <w:vertAlign w:val="superscript"/>
          <w:lang w:val="en-US" w:eastAsia="zh-CN"/>
        </w:rPr>
        <w:t>2</w:t>
      </w:r>
      <w:r>
        <w:rPr>
          <w:rFonts w:hint="eastAsia" w:ascii="Arial" w:hAnsi="Arial" w:cs="Arial"/>
          <w:lang w:val="en-US" w:eastAsia="zh-CN"/>
        </w:rPr>
        <w:t xml:space="preserve"> </w:t>
      </w:r>
      <w:r>
        <w:rPr>
          <w:rFonts w:hint="default" w:ascii="Arial" w:hAnsi="Arial" w:cs="Arial"/>
          <w:lang w:val="en-US" w:eastAsia="zh-CN"/>
        </w:rPr>
        <w:t>×</w:t>
      </w:r>
      <w:r>
        <w:rPr>
          <w:rFonts w:hint="eastAsia" w:ascii="Arial" w:hAnsi="Arial" w:cs="Arial"/>
          <w:lang w:val="en-US" w:eastAsia="zh-CN"/>
        </w:rPr>
        <w:t xml:space="preserve"> 20</w:t>
      </w:r>
      <w:r>
        <w:rPr>
          <w:rFonts w:hint="default" w:ascii="Arial" w:hAnsi="Arial" w:cs="Arial"/>
          <w:lang w:val="en-US" w:eastAsia="zh-CN"/>
        </w:rPr>
        <w:t xml:space="preserve"> kΩ</w:t>
      </w:r>
      <w:r>
        <w:rPr>
          <w:rFonts w:hint="eastAsia" w:ascii="Arial" w:hAnsi="Arial" w:cs="Arial"/>
          <w:lang w:val="en-US" w:eastAsia="zh-CN"/>
        </w:rPr>
        <w:t xml:space="preserve"> </w:t>
      </w:r>
      <w:r>
        <w:rPr>
          <w:rFonts w:hint="default" w:ascii="Arial" w:hAnsi="Arial" w:cs="Arial"/>
          <w:lang w:val="en-US" w:eastAsia="zh-CN"/>
        </w:rPr>
        <w:t>×</w:t>
      </w:r>
      <w:r>
        <w:rPr>
          <w:rFonts w:hint="eastAsia" w:ascii="Arial" w:hAnsi="Arial" w:cs="Arial"/>
          <w:lang w:val="en-US" w:eastAsia="zh-CN"/>
        </w:rPr>
        <w:t xml:space="preserve"> 100</w:t>
      </w:r>
      <w:r>
        <w:rPr>
          <w:rFonts w:hint="default" w:ascii="Arial" w:hAnsi="Arial" w:cs="Arial"/>
          <w:lang w:val="en-US" w:eastAsia="zh-CN"/>
        </w:rPr>
        <w:t xml:space="preserve"> μs</w:t>
      </w:r>
      <w:r>
        <w:rPr>
          <w:rFonts w:hint="eastAsia" w:ascii="Arial" w:hAnsi="Arial" w:cs="Arial"/>
          <w:lang w:val="en-US" w:eastAsia="zh-CN"/>
        </w:rPr>
        <w:t xml:space="preserve"> = 50 pJ.</w:t>
      </w:r>
    </w:p>
    <w:p w14:paraId="4E2B8456">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V-MTJ</w:t>
      </w:r>
      <w:r>
        <w:rPr>
          <w:rFonts w:hint="eastAsia" w:ascii="Arial" w:hAnsi="Arial" w:cs="Arial"/>
          <w:lang w:val="en-US" w:eastAsia="zh-CN"/>
        </w:rPr>
        <w:t>: Experimental measurements indicate that voltage pulses of 1.8 V are used to drive the V-MTJs during random bit generation</w:t>
      </w:r>
      <w:r>
        <w:rPr>
          <w:rFonts w:hint="eastAsia" w:ascii="Arial" w:hAnsi="Arial" w:cs="Arial"/>
          <w:lang w:val="en-US" w:eastAsia="zh-CN"/>
        </w:rPr>
        <w:fldChar w:fldCharType="begin"/>
      </w:r>
      <w:r>
        <w:rPr>
          <w:rFonts w:hint="eastAsia" w:ascii="Arial" w:hAnsi="Arial" w:cs="Arial"/>
          <w:lang w:val="en-US" w:eastAsia="zh-CN"/>
        </w:rPr>
        <w:instrText xml:space="preserve"> ADDIN ZOTERO_ITEM CSL_CITATION {"citationID":"CN61cS2L","properties":{"formattedCitation":"\\super 8\\nosupersub{}","plainCitation":"8","noteIndex":0},"citationItems":[{"id":1126,"uris":["http://zotero.org/users/local/3ArMNQcB/items/T65Y2YEA"],"itemData":{"id":1126,"type":"article-journal","container-title":"Nature Electronics","DOI":"10.1038/s41928-025-01439-6","ISSN":"2520-1131","issue":"9","journalAbbreviation":"Nat Electron","language":"en","note":"JCR分区: Q1\n中科院分区升级版: 工程技术1区\n影响因子: 40.9\n5年影响因子: 42.0\nEI: 是\n南农高质量: A","page":"784-793","source":"DOI.org (Crossref)","title":"An integrated-circuit-based probabilistic computer that uses voltage-controlled magnetic tunnel junctions as its entropy source","volume":"8","author":[{"family":"Duffee","given":"Christian"},{"family":"Athas","given":"Jordan"},{"family":"Shao","given":"Yixin"},{"family":"Melendez","given":"Noraica Davila"},{"family":"Raimondo","given":"Eleonora"},{"family":"Katine","given":"Jordan A."},{"family":"Camsari","given":"Kerem Y."},{"family":"Finocchio","given":"Giovanni"},{"family":"Khalili Amiri","given":"Pedram"}],"issued":{"date-parts":[["2025",8,13]]}}}],"schema":"https://github.com/citation-style-language/schema/raw/master/csl-citation.json"} </w:instrText>
      </w:r>
      <w:r>
        <w:rPr>
          <w:rFonts w:hint="eastAsia" w:ascii="Arial" w:hAnsi="Arial" w:cs="Arial"/>
          <w:lang w:val="en-US" w:eastAsia="zh-CN"/>
        </w:rPr>
        <w:fldChar w:fldCharType="separate"/>
      </w:r>
      <w:r>
        <w:rPr>
          <w:rFonts w:hint="default" w:ascii="Arial" w:hAnsi="Arial" w:cs="Arial"/>
          <w:sz w:val="21"/>
          <w:szCs w:val="24"/>
          <w:vertAlign w:val="superscript"/>
        </w:rPr>
        <w:t>8</w:t>
      </w:r>
      <w:r>
        <w:rPr>
          <w:rFonts w:hint="eastAsia" w:ascii="Arial" w:hAnsi="Arial" w:cs="Arial"/>
          <w:lang w:val="en-US" w:eastAsia="zh-CN"/>
        </w:rPr>
        <w:fldChar w:fldCharType="end"/>
      </w:r>
      <w:r>
        <w:rPr>
          <w:rFonts w:hint="eastAsia" w:ascii="Arial" w:hAnsi="Arial" w:cs="Arial"/>
          <w:lang w:val="en-US" w:eastAsia="zh-CN"/>
        </w:rPr>
        <w:t>. The average device resistance is measured to be 110 k</w:t>
      </w:r>
      <w:r>
        <w:rPr>
          <w:rFonts w:hint="default" w:ascii="Arial" w:hAnsi="Arial" w:cs="Arial"/>
          <w:lang w:val="en-US" w:eastAsia="zh-CN"/>
        </w:rPr>
        <w:t>Ω</w:t>
      </w:r>
      <w:r>
        <w:rPr>
          <w:rFonts w:hint="eastAsia" w:ascii="Arial" w:hAnsi="Arial" w:cs="Arial"/>
          <w:lang w:val="en-US" w:eastAsia="zh-CN"/>
        </w:rPr>
        <w:t xml:space="preserve">. The </w:t>
      </w:r>
      <w:r>
        <w:rPr>
          <w:rFonts w:hint="default" w:ascii="Arial" w:hAnsi="Arial" w:cs="Arial"/>
          <w:lang w:val="en-US" w:eastAsia="zh-CN"/>
        </w:rPr>
        <w:t>energy consumption</w:t>
      </w:r>
      <w:r>
        <w:rPr>
          <w:rFonts w:hint="eastAsia" w:ascii="Arial" w:hAnsi="Arial" w:cs="Arial"/>
          <w:lang w:val="en-US" w:eastAsia="zh-CN"/>
        </w:rPr>
        <w:t xml:space="preserve"> for single spin update</w:t>
      </w:r>
      <w:r>
        <w:rPr>
          <w:rFonts w:hint="default" w:ascii="Arial" w:hAnsi="Arial" w:cs="Arial"/>
          <w:lang w:val="en-US" w:eastAsia="zh-CN"/>
        </w:rPr>
        <w:t xml:space="preserve"> </w:t>
      </w:r>
      <w:r>
        <w:rPr>
          <w:rFonts w:hint="eastAsia" w:ascii="Arial" w:hAnsi="Arial" w:cs="Arial"/>
          <w:lang w:val="en-US" w:eastAsia="zh-CN"/>
        </w:rPr>
        <w:t>can be calculated as (1.8 V)</w:t>
      </w:r>
      <w:r>
        <w:rPr>
          <w:rFonts w:hint="eastAsia" w:ascii="Arial" w:hAnsi="Arial" w:cs="Arial"/>
          <w:vertAlign w:val="superscript"/>
          <w:lang w:val="en-US" w:eastAsia="zh-CN"/>
        </w:rPr>
        <w:t>2</w:t>
      </w:r>
      <w:r>
        <w:rPr>
          <w:rFonts w:hint="eastAsia" w:ascii="Arial" w:hAnsi="Arial" w:cs="Arial"/>
          <w:lang w:val="en-US" w:eastAsia="zh-CN"/>
        </w:rPr>
        <w:t xml:space="preserve"> / 110</w:t>
      </w:r>
      <w:r>
        <w:rPr>
          <w:rFonts w:hint="default" w:ascii="Arial" w:hAnsi="Arial" w:cs="Arial"/>
          <w:lang w:val="en-US" w:eastAsia="zh-CN"/>
        </w:rPr>
        <w:t xml:space="preserve"> kΩ</w:t>
      </w:r>
      <w:r>
        <w:rPr>
          <w:rFonts w:hint="eastAsia" w:ascii="Arial" w:hAnsi="Arial" w:cs="Arial"/>
          <w:lang w:val="en-US" w:eastAsia="zh-CN"/>
        </w:rPr>
        <w:t xml:space="preserve"> </w:t>
      </w:r>
      <w:r>
        <w:rPr>
          <w:rFonts w:hint="default" w:ascii="Arial" w:hAnsi="Arial" w:cs="Arial"/>
          <w:lang w:val="en-US" w:eastAsia="zh-CN"/>
        </w:rPr>
        <w:t>×</w:t>
      </w:r>
      <w:r>
        <w:rPr>
          <w:rFonts w:hint="eastAsia" w:ascii="Arial" w:hAnsi="Arial" w:cs="Arial"/>
          <w:lang w:val="en-US" w:eastAsia="zh-CN"/>
        </w:rPr>
        <w:t xml:space="preserve"> 160</w:t>
      </w:r>
      <w:r>
        <w:rPr>
          <w:rFonts w:hint="default" w:ascii="Arial" w:hAnsi="Arial" w:cs="Arial"/>
          <w:lang w:val="en-US" w:eastAsia="zh-CN"/>
        </w:rPr>
        <w:t xml:space="preserve"> </w:t>
      </w:r>
      <w:r>
        <w:rPr>
          <w:rFonts w:hint="eastAsia" w:ascii="Arial" w:hAnsi="Arial" w:cs="Arial"/>
          <w:lang w:val="en-US" w:eastAsia="zh-CN"/>
        </w:rPr>
        <w:t>n</w:t>
      </w:r>
      <w:r>
        <w:rPr>
          <w:rFonts w:hint="default" w:ascii="Arial" w:hAnsi="Arial" w:cs="Arial"/>
          <w:lang w:val="en-US" w:eastAsia="zh-CN"/>
        </w:rPr>
        <w:t>s</w:t>
      </w:r>
      <w:r>
        <w:rPr>
          <w:rFonts w:hint="eastAsia" w:ascii="Arial" w:hAnsi="Arial" w:cs="Arial"/>
          <w:lang w:val="en-US" w:eastAsia="zh-CN"/>
        </w:rPr>
        <w:t xml:space="preserve"> = 4.7 pJ.</w:t>
      </w:r>
    </w:p>
    <w:p w14:paraId="53B9BB01">
      <w:pPr>
        <w:keepNext w:val="0"/>
        <w:keepLines w:val="0"/>
        <w:pageBreakBefore w:val="0"/>
        <w:widowControl w:val="0"/>
        <w:numPr>
          <w:ilvl w:val="0"/>
          <w:numId w:val="8"/>
        </w:numPr>
        <w:tabs>
          <w:tab w:val="left" w:pos="629"/>
        </w:tabs>
        <w:kinsoku/>
        <w:wordWrap/>
        <w:overflowPunct/>
        <w:topLinePunct w:val="0"/>
        <w:autoSpaceDE/>
        <w:autoSpaceDN/>
        <w:bidi w:val="0"/>
        <w:adjustRightInd/>
        <w:snapToGrid/>
        <w:spacing w:line="360" w:lineRule="auto"/>
        <w:ind w:left="420" w:leftChars="0" w:firstLine="0" w:firstLineChars="0"/>
        <w:jc w:val="both"/>
        <w:textAlignment w:val="auto"/>
        <w:rPr>
          <w:rFonts w:hint="default" w:ascii="Arial" w:hAnsi="Arial" w:cs="Arial"/>
          <w:lang w:val="en-US" w:eastAsia="zh-CN"/>
        </w:rPr>
      </w:pPr>
      <w:r>
        <w:rPr>
          <w:rFonts w:hint="eastAsia" w:ascii="Arial" w:hAnsi="Arial" w:cs="Arial"/>
          <w:b/>
          <w:bCs/>
          <w:lang w:val="en-US" w:eastAsia="zh-CN"/>
        </w:rPr>
        <w:t>VSIM:</w:t>
      </w:r>
      <w:r>
        <w:rPr>
          <w:rFonts w:hint="eastAsia" w:ascii="Arial" w:hAnsi="Arial" w:cs="Arial"/>
          <w:lang w:val="en-US" w:eastAsia="zh-CN"/>
        </w:rPr>
        <w:t xml:space="preserve"> As demonstrated in Supplementary Note 9, the VCMA-MTJ-based Ising spin consumes 40 fJ per update.</w:t>
      </w:r>
    </w:p>
    <w:p w14:paraId="267EB1FC">
      <w:pPr>
        <w:rPr>
          <w:rFonts w:hint="default" w:ascii="Arial" w:hAnsi="Arial" w:cs="Arial"/>
          <w:lang w:val="en-US" w:eastAsia="zh-CN"/>
        </w:rPr>
      </w:pPr>
      <w:r>
        <w:rPr>
          <w:rFonts w:hint="default" w:ascii="Arial" w:hAnsi="Arial" w:cs="Arial"/>
          <w:lang w:val="en-US" w:eastAsia="zh-CN"/>
        </w:rPr>
        <w:br w:type="page"/>
      </w:r>
    </w:p>
    <w:p w14:paraId="457C7E0F">
      <w:pPr>
        <w:pStyle w:val="6"/>
        <w:bidi w:val="0"/>
        <w:rPr>
          <w:rFonts w:hint="default" w:ascii="Arial" w:hAnsi="Arial" w:cs="Arial"/>
          <w:lang w:val="en-US" w:eastAsia="zh-CN"/>
        </w:rPr>
      </w:pPr>
      <w:r>
        <w:rPr>
          <w:rFonts w:hint="eastAsia" w:ascii="Arial" w:hAnsi="Arial" w:cs="Arial"/>
          <w:b/>
          <w:bCs/>
          <w:sz w:val="24"/>
          <w:szCs w:val="32"/>
        </w:rPr>
        <w:t>References</w:t>
      </w:r>
    </w:p>
    <w:p w14:paraId="6B04F8B0">
      <w:pPr>
        <w:pStyle w:val="6"/>
        <w:bidi w:val="0"/>
        <w:rPr>
          <w:rFonts w:hint="default" w:ascii="Arial" w:hAnsi="Arial" w:cs="Arial"/>
          <w:sz w:val="21"/>
          <w:szCs w:val="24"/>
        </w:rPr>
      </w:pPr>
      <w:r>
        <w:rPr>
          <w:rFonts w:hint="default" w:ascii="Arial" w:hAnsi="Arial" w:cs="Arial"/>
          <w:lang w:val="en-US" w:eastAsia="zh-CN"/>
        </w:rPr>
        <w:fldChar w:fldCharType="begin"/>
      </w:r>
      <w:r>
        <w:rPr>
          <w:rFonts w:hint="eastAsia" w:ascii="Arial" w:hAnsi="Arial" w:cs="Arial"/>
          <w:lang w:val="en-US" w:eastAsia="zh-CN"/>
        </w:rPr>
        <w:instrText xml:space="preserve"> ADDIN ZOTERO_BIBL {"uncited":[],"omitted":[],"custom":[]} CSL_BIBLIOGRAPHY </w:instrText>
      </w:r>
      <w:r>
        <w:rPr>
          <w:rFonts w:hint="default" w:ascii="Arial" w:hAnsi="Arial" w:cs="Arial"/>
          <w:lang w:val="en-US" w:eastAsia="zh-CN"/>
        </w:rPr>
        <w:fldChar w:fldCharType="separate"/>
      </w:r>
      <w:r>
        <w:rPr>
          <w:rFonts w:hint="default" w:ascii="Arial" w:hAnsi="Arial" w:cs="Arial"/>
          <w:sz w:val="21"/>
          <w:szCs w:val="24"/>
        </w:rPr>
        <w:t>1.</w:t>
      </w:r>
      <w:r>
        <w:rPr>
          <w:rFonts w:hint="default" w:ascii="Arial" w:hAnsi="Arial" w:cs="Arial"/>
          <w:sz w:val="21"/>
          <w:szCs w:val="24"/>
        </w:rPr>
        <w:tab/>
      </w:r>
      <w:r>
        <w:rPr>
          <w:rFonts w:hint="default" w:ascii="Arial" w:hAnsi="Arial" w:cs="Arial"/>
          <w:sz w:val="21"/>
          <w:szCs w:val="24"/>
        </w:rPr>
        <w:t xml:space="preserve">Jun-Dong Cho, Raje, S. &amp; Sarrafzadeh, M. Fast approximation algorithms on maxcut, k-coloring, and k-color ordering for VLSI applications. </w:t>
      </w:r>
      <w:r>
        <w:rPr>
          <w:rFonts w:hint="default" w:ascii="Arial" w:hAnsi="Arial" w:cs="Arial"/>
          <w:i/>
          <w:sz w:val="21"/>
          <w:szCs w:val="24"/>
        </w:rPr>
        <w:t>IEEE Trans. Comput.</w:t>
      </w:r>
      <w:r>
        <w:rPr>
          <w:rFonts w:hint="default" w:ascii="Arial" w:hAnsi="Arial" w:cs="Arial"/>
          <w:sz w:val="21"/>
          <w:szCs w:val="24"/>
        </w:rPr>
        <w:t xml:space="preserve"> </w:t>
      </w:r>
      <w:r>
        <w:rPr>
          <w:rFonts w:hint="default" w:ascii="Arial" w:hAnsi="Arial" w:cs="Arial"/>
          <w:b/>
          <w:sz w:val="21"/>
          <w:szCs w:val="24"/>
        </w:rPr>
        <w:t>47</w:t>
      </w:r>
      <w:r>
        <w:rPr>
          <w:rFonts w:hint="default" w:ascii="Arial" w:hAnsi="Arial" w:cs="Arial"/>
          <w:sz w:val="21"/>
          <w:szCs w:val="24"/>
        </w:rPr>
        <w:t>, 1253–1266 (1998).</w:t>
      </w:r>
    </w:p>
    <w:p w14:paraId="19EFD11F">
      <w:pPr>
        <w:pStyle w:val="6"/>
        <w:bidi w:val="0"/>
        <w:rPr>
          <w:rFonts w:hint="default" w:ascii="Arial" w:hAnsi="Arial" w:cs="Arial"/>
          <w:sz w:val="21"/>
          <w:szCs w:val="24"/>
        </w:rPr>
      </w:pPr>
      <w:r>
        <w:rPr>
          <w:rFonts w:hint="default" w:ascii="Arial" w:hAnsi="Arial" w:cs="Arial"/>
          <w:sz w:val="21"/>
          <w:szCs w:val="24"/>
        </w:rPr>
        <w:t>2.</w:t>
      </w:r>
      <w:r>
        <w:rPr>
          <w:rFonts w:hint="default" w:ascii="Arial" w:hAnsi="Arial" w:cs="Arial"/>
          <w:sz w:val="21"/>
          <w:szCs w:val="24"/>
        </w:rPr>
        <w:tab/>
      </w:r>
      <w:r>
        <w:rPr>
          <w:rFonts w:hint="default" w:ascii="Arial" w:hAnsi="Arial" w:cs="Arial"/>
          <w:sz w:val="21"/>
          <w:szCs w:val="24"/>
        </w:rPr>
        <w:t xml:space="preserve">Si, J. </w:t>
      </w:r>
      <w:r>
        <w:rPr>
          <w:rFonts w:hint="default" w:ascii="Arial" w:hAnsi="Arial" w:cs="Arial"/>
          <w:i/>
          <w:sz w:val="21"/>
          <w:szCs w:val="24"/>
        </w:rPr>
        <w:t>et al.</w:t>
      </w:r>
      <w:r>
        <w:rPr>
          <w:rFonts w:hint="default" w:ascii="Arial" w:hAnsi="Arial" w:cs="Arial"/>
          <w:sz w:val="21"/>
          <w:szCs w:val="24"/>
        </w:rPr>
        <w:t xml:space="preserve"> Energy-efficient superparamagnetic Ising machine and its application to traveling salesman problems. </w:t>
      </w:r>
      <w:r>
        <w:rPr>
          <w:rFonts w:hint="default" w:ascii="Arial" w:hAnsi="Arial" w:cs="Arial"/>
          <w:i/>
          <w:sz w:val="21"/>
          <w:szCs w:val="24"/>
        </w:rPr>
        <w:t>Nat. Commun.</w:t>
      </w:r>
      <w:r>
        <w:rPr>
          <w:rFonts w:hint="default" w:ascii="Arial" w:hAnsi="Arial" w:cs="Arial"/>
          <w:sz w:val="21"/>
          <w:szCs w:val="24"/>
        </w:rPr>
        <w:t xml:space="preserve"> </w:t>
      </w:r>
      <w:r>
        <w:rPr>
          <w:rFonts w:hint="default" w:ascii="Arial" w:hAnsi="Arial" w:cs="Arial"/>
          <w:b/>
          <w:sz w:val="21"/>
          <w:szCs w:val="24"/>
        </w:rPr>
        <w:t>15</w:t>
      </w:r>
      <w:r>
        <w:rPr>
          <w:rFonts w:hint="default" w:ascii="Arial" w:hAnsi="Arial" w:cs="Arial"/>
          <w:sz w:val="21"/>
          <w:szCs w:val="24"/>
        </w:rPr>
        <w:t>, 3457 (2024).</w:t>
      </w:r>
    </w:p>
    <w:p w14:paraId="3078680F">
      <w:pPr>
        <w:pStyle w:val="6"/>
        <w:bidi w:val="0"/>
        <w:rPr>
          <w:rFonts w:hint="default" w:ascii="Arial" w:hAnsi="Arial" w:cs="Arial"/>
          <w:sz w:val="21"/>
          <w:szCs w:val="24"/>
        </w:rPr>
      </w:pPr>
      <w:r>
        <w:rPr>
          <w:rFonts w:hint="default" w:ascii="Arial" w:hAnsi="Arial" w:cs="Arial"/>
          <w:sz w:val="21"/>
          <w:szCs w:val="24"/>
        </w:rPr>
        <w:t>3.</w:t>
      </w:r>
      <w:r>
        <w:rPr>
          <w:rFonts w:hint="default" w:ascii="Arial" w:hAnsi="Arial" w:cs="Arial"/>
          <w:sz w:val="21"/>
          <w:szCs w:val="24"/>
        </w:rPr>
        <w:tab/>
      </w:r>
      <w:r>
        <w:rPr>
          <w:rFonts w:hint="default" w:ascii="Arial" w:hAnsi="Arial" w:cs="Arial"/>
          <w:sz w:val="21"/>
          <w:szCs w:val="24"/>
        </w:rPr>
        <w:t xml:space="preserve">Huang, K.-P., Nien, C.-F., Zhang, Y.-T., Lee, C.-K. &amp; Wang, Y.-C. GPU-based Ising Machine for Solving Combinatorial Optimization Problems with Enhanced Parallel Tempering Techniques. in </w:t>
      </w:r>
      <w:r>
        <w:rPr>
          <w:rFonts w:hint="default" w:ascii="Arial" w:hAnsi="Arial" w:cs="Arial"/>
          <w:i/>
          <w:sz w:val="21"/>
          <w:szCs w:val="24"/>
        </w:rPr>
        <w:t>2024 IEEE Asia Pacific Conference on Circuits and Systems (APCCAS)</w:t>
      </w:r>
      <w:r>
        <w:rPr>
          <w:rFonts w:hint="default" w:ascii="Arial" w:hAnsi="Arial" w:cs="Arial"/>
          <w:sz w:val="21"/>
          <w:szCs w:val="24"/>
        </w:rPr>
        <w:t xml:space="preserve"> 636–640 (2024). doi:10.1109/APCCAS62602.2024.10808341.</w:t>
      </w:r>
    </w:p>
    <w:p w14:paraId="6CAEB679">
      <w:pPr>
        <w:pStyle w:val="6"/>
        <w:bidi w:val="0"/>
        <w:rPr>
          <w:rFonts w:hint="default" w:ascii="Arial" w:hAnsi="Arial" w:cs="Arial"/>
          <w:sz w:val="21"/>
          <w:szCs w:val="24"/>
        </w:rPr>
      </w:pPr>
      <w:r>
        <w:rPr>
          <w:rFonts w:hint="default" w:ascii="Arial" w:hAnsi="Arial" w:cs="Arial"/>
          <w:sz w:val="21"/>
          <w:szCs w:val="24"/>
        </w:rPr>
        <w:t>4.</w:t>
      </w:r>
      <w:r>
        <w:rPr>
          <w:rFonts w:hint="default" w:ascii="Arial" w:hAnsi="Arial" w:cs="Arial"/>
          <w:sz w:val="21"/>
          <w:szCs w:val="24"/>
        </w:rPr>
        <w:tab/>
      </w:r>
      <w:r>
        <w:rPr>
          <w:rFonts w:hint="default" w:ascii="Arial" w:hAnsi="Arial" w:cs="Arial"/>
          <w:sz w:val="21"/>
          <w:szCs w:val="24"/>
        </w:rPr>
        <w:t xml:space="preserve">King, A. D. </w:t>
      </w:r>
      <w:r>
        <w:rPr>
          <w:rFonts w:hint="default" w:ascii="Arial" w:hAnsi="Arial" w:cs="Arial"/>
          <w:i/>
          <w:sz w:val="21"/>
          <w:szCs w:val="24"/>
        </w:rPr>
        <w:t>et al.</w:t>
      </w:r>
      <w:r>
        <w:rPr>
          <w:rFonts w:hint="default" w:ascii="Arial" w:hAnsi="Arial" w:cs="Arial"/>
          <w:sz w:val="21"/>
          <w:szCs w:val="24"/>
        </w:rPr>
        <w:t xml:space="preserve"> Beyond-classical computation in quantum simulation. </w:t>
      </w:r>
      <w:r>
        <w:rPr>
          <w:rFonts w:hint="default" w:ascii="Arial" w:hAnsi="Arial" w:cs="Arial"/>
          <w:i/>
          <w:sz w:val="21"/>
          <w:szCs w:val="24"/>
        </w:rPr>
        <w:t>Science</w:t>
      </w:r>
      <w:r>
        <w:rPr>
          <w:rFonts w:hint="default" w:ascii="Arial" w:hAnsi="Arial" w:cs="Arial"/>
          <w:sz w:val="21"/>
          <w:szCs w:val="24"/>
        </w:rPr>
        <w:t xml:space="preserve"> </w:t>
      </w:r>
      <w:r>
        <w:rPr>
          <w:rFonts w:hint="default" w:ascii="Arial" w:hAnsi="Arial" w:cs="Arial"/>
          <w:b/>
          <w:sz w:val="21"/>
          <w:szCs w:val="24"/>
        </w:rPr>
        <w:t>388</w:t>
      </w:r>
      <w:r>
        <w:rPr>
          <w:rFonts w:hint="default" w:ascii="Arial" w:hAnsi="Arial" w:cs="Arial"/>
          <w:sz w:val="21"/>
          <w:szCs w:val="24"/>
        </w:rPr>
        <w:t>, 199–204 (2025).</w:t>
      </w:r>
    </w:p>
    <w:p w14:paraId="15751FF1">
      <w:pPr>
        <w:pStyle w:val="6"/>
        <w:bidi w:val="0"/>
        <w:rPr>
          <w:rFonts w:hint="default" w:ascii="Arial" w:hAnsi="Arial" w:cs="Arial"/>
          <w:sz w:val="21"/>
          <w:szCs w:val="24"/>
        </w:rPr>
      </w:pPr>
      <w:r>
        <w:rPr>
          <w:rFonts w:hint="default" w:ascii="Arial" w:hAnsi="Arial" w:cs="Arial"/>
          <w:sz w:val="21"/>
          <w:szCs w:val="24"/>
        </w:rPr>
        <w:t>5.</w:t>
      </w:r>
      <w:r>
        <w:rPr>
          <w:rFonts w:hint="default" w:ascii="Arial" w:hAnsi="Arial" w:cs="Arial"/>
          <w:sz w:val="21"/>
          <w:szCs w:val="24"/>
        </w:rPr>
        <w:tab/>
      </w:r>
      <w:r>
        <w:rPr>
          <w:rFonts w:hint="default" w:ascii="Arial" w:hAnsi="Arial" w:cs="Arial"/>
          <w:sz w:val="21"/>
          <w:szCs w:val="24"/>
        </w:rPr>
        <w:t xml:space="preserve">Inagaki, T. </w:t>
      </w:r>
      <w:r>
        <w:rPr>
          <w:rFonts w:hint="default" w:ascii="Arial" w:hAnsi="Arial" w:cs="Arial"/>
          <w:i/>
          <w:sz w:val="21"/>
          <w:szCs w:val="24"/>
        </w:rPr>
        <w:t>et al.</w:t>
      </w:r>
      <w:r>
        <w:rPr>
          <w:rFonts w:hint="default" w:ascii="Arial" w:hAnsi="Arial" w:cs="Arial"/>
          <w:sz w:val="21"/>
          <w:szCs w:val="24"/>
        </w:rPr>
        <w:t xml:space="preserve"> A coherent Ising machine for 2000-node optimization problems. </w:t>
      </w:r>
      <w:r>
        <w:rPr>
          <w:rFonts w:hint="default" w:ascii="Arial" w:hAnsi="Arial" w:cs="Arial"/>
          <w:i/>
          <w:sz w:val="21"/>
          <w:szCs w:val="24"/>
        </w:rPr>
        <w:t>Science</w:t>
      </w:r>
      <w:r>
        <w:rPr>
          <w:rFonts w:hint="default" w:ascii="Arial" w:hAnsi="Arial" w:cs="Arial"/>
          <w:sz w:val="21"/>
          <w:szCs w:val="24"/>
        </w:rPr>
        <w:t xml:space="preserve"> </w:t>
      </w:r>
      <w:r>
        <w:rPr>
          <w:rFonts w:hint="default" w:ascii="Arial" w:hAnsi="Arial" w:cs="Arial"/>
          <w:b/>
          <w:sz w:val="21"/>
          <w:szCs w:val="24"/>
        </w:rPr>
        <w:t>354</w:t>
      </w:r>
      <w:r>
        <w:rPr>
          <w:rFonts w:hint="default" w:ascii="Arial" w:hAnsi="Arial" w:cs="Arial"/>
          <w:sz w:val="21"/>
          <w:szCs w:val="24"/>
        </w:rPr>
        <w:t>, 603–606 (2016).</w:t>
      </w:r>
    </w:p>
    <w:p w14:paraId="1C8EA3DA">
      <w:pPr>
        <w:pStyle w:val="6"/>
        <w:bidi w:val="0"/>
        <w:rPr>
          <w:rFonts w:hint="default" w:ascii="Arial" w:hAnsi="Arial" w:cs="Arial"/>
          <w:sz w:val="21"/>
          <w:szCs w:val="24"/>
        </w:rPr>
      </w:pPr>
      <w:r>
        <w:rPr>
          <w:rFonts w:hint="default" w:ascii="Arial" w:hAnsi="Arial" w:cs="Arial"/>
          <w:sz w:val="21"/>
          <w:szCs w:val="24"/>
        </w:rPr>
        <w:t>6.</w:t>
      </w:r>
      <w:r>
        <w:rPr>
          <w:rFonts w:hint="default" w:ascii="Arial" w:hAnsi="Arial" w:cs="Arial"/>
          <w:sz w:val="21"/>
          <w:szCs w:val="24"/>
        </w:rPr>
        <w:tab/>
      </w:r>
      <w:r>
        <w:rPr>
          <w:rFonts w:hint="default" w:ascii="Arial" w:hAnsi="Arial" w:cs="Arial"/>
          <w:sz w:val="21"/>
          <w:szCs w:val="24"/>
        </w:rPr>
        <w:t xml:space="preserve">Dutta, S. </w:t>
      </w:r>
      <w:r>
        <w:rPr>
          <w:rFonts w:hint="default" w:ascii="Arial" w:hAnsi="Arial" w:cs="Arial"/>
          <w:i/>
          <w:sz w:val="21"/>
          <w:szCs w:val="24"/>
        </w:rPr>
        <w:t>et al.</w:t>
      </w:r>
      <w:r>
        <w:rPr>
          <w:rFonts w:hint="default" w:ascii="Arial" w:hAnsi="Arial" w:cs="Arial"/>
          <w:sz w:val="21"/>
          <w:szCs w:val="24"/>
        </w:rPr>
        <w:t xml:space="preserve"> An Ising Hamiltonian solver based on coupled stochastic phase-transition nano-oscillators. </w:t>
      </w:r>
      <w:r>
        <w:rPr>
          <w:rFonts w:hint="default" w:ascii="Arial" w:hAnsi="Arial" w:cs="Arial"/>
          <w:i/>
          <w:sz w:val="21"/>
          <w:szCs w:val="24"/>
        </w:rPr>
        <w:t>Nat. Electron.</w:t>
      </w:r>
      <w:r>
        <w:rPr>
          <w:rFonts w:hint="default" w:ascii="Arial" w:hAnsi="Arial" w:cs="Arial"/>
          <w:sz w:val="21"/>
          <w:szCs w:val="24"/>
        </w:rPr>
        <w:t xml:space="preserve"> </w:t>
      </w:r>
      <w:r>
        <w:rPr>
          <w:rFonts w:hint="default" w:ascii="Arial" w:hAnsi="Arial" w:cs="Arial"/>
          <w:b/>
          <w:sz w:val="21"/>
          <w:szCs w:val="24"/>
        </w:rPr>
        <w:t>4</w:t>
      </w:r>
      <w:r>
        <w:rPr>
          <w:rFonts w:hint="default" w:ascii="Arial" w:hAnsi="Arial" w:cs="Arial"/>
          <w:sz w:val="21"/>
          <w:szCs w:val="24"/>
        </w:rPr>
        <w:t>, 502–512 (2021).</w:t>
      </w:r>
    </w:p>
    <w:p w14:paraId="40C3D778">
      <w:pPr>
        <w:pStyle w:val="6"/>
        <w:bidi w:val="0"/>
        <w:rPr>
          <w:rFonts w:hint="default" w:ascii="Arial" w:hAnsi="Arial" w:cs="Arial"/>
          <w:sz w:val="21"/>
          <w:szCs w:val="24"/>
        </w:rPr>
      </w:pPr>
      <w:r>
        <w:rPr>
          <w:rFonts w:hint="default" w:ascii="Arial" w:hAnsi="Arial" w:cs="Arial"/>
          <w:sz w:val="21"/>
          <w:szCs w:val="24"/>
        </w:rPr>
        <w:t>7.</w:t>
      </w:r>
      <w:r>
        <w:rPr>
          <w:rFonts w:hint="default" w:ascii="Arial" w:hAnsi="Arial" w:cs="Arial"/>
          <w:sz w:val="21"/>
          <w:szCs w:val="24"/>
        </w:rPr>
        <w:tab/>
      </w:r>
      <w:r>
        <w:rPr>
          <w:rFonts w:hint="default" w:ascii="Arial" w:hAnsi="Arial" w:cs="Arial"/>
          <w:sz w:val="21"/>
          <w:szCs w:val="24"/>
        </w:rPr>
        <w:t xml:space="preserve">Yin, J. </w:t>
      </w:r>
      <w:r>
        <w:rPr>
          <w:rFonts w:hint="default" w:ascii="Arial" w:hAnsi="Arial" w:cs="Arial"/>
          <w:i/>
          <w:sz w:val="21"/>
          <w:szCs w:val="24"/>
        </w:rPr>
        <w:t>et al.</w:t>
      </w:r>
      <w:r>
        <w:rPr>
          <w:rFonts w:hint="default" w:ascii="Arial" w:hAnsi="Arial" w:cs="Arial"/>
          <w:sz w:val="21"/>
          <w:szCs w:val="24"/>
        </w:rPr>
        <w:t xml:space="preserve"> Scalable Ising Computer Based on Ultra-Fast Field-Free Spin Orbit Torque Stochastic Device with Extreme 1-Bit Quantization. in </w:t>
      </w:r>
      <w:r>
        <w:rPr>
          <w:rFonts w:hint="default" w:ascii="Arial" w:hAnsi="Arial" w:cs="Arial"/>
          <w:i/>
          <w:sz w:val="21"/>
          <w:szCs w:val="24"/>
        </w:rPr>
        <w:t>2022 International Electron Devices Meeting (IEDM)</w:t>
      </w:r>
      <w:r>
        <w:rPr>
          <w:rFonts w:hint="default" w:ascii="Arial" w:hAnsi="Arial" w:cs="Arial"/>
          <w:sz w:val="21"/>
          <w:szCs w:val="24"/>
        </w:rPr>
        <w:t xml:space="preserve"> 36.1.1-36.1.4 (IEEE, San Francisco, CA, USA, 2022). doi:10.1109/IEDM45625.2022.10019520.</w:t>
      </w:r>
    </w:p>
    <w:p w14:paraId="183C4F32">
      <w:pPr>
        <w:pStyle w:val="6"/>
        <w:bidi w:val="0"/>
        <w:rPr>
          <w:rFonts w:hint="default" w:ascii="Arial" w:hAnsi="Arial" w:cs="Arial"/>
          <w:sz w:val="21"/>
          <w:szCs w:val="24"/>
        </w:rPr>
      </w:pPr>
      <w:r>
        <w:rPr>
          <w:rFonts w:hint="default" w:ascii="Arial" w:hAnsi="Arial" w:cs="Arial"/>
          <w:sz w:val="21"/>
          <w:szCs w:val="24"/>
        </w:rPr>
        <w:t>8.</w:t>
      </w:r>
      <w:r>
        <w:rPr>
          <w:rFonts w:hint="default" w:ascii="Arial" w:hAnsi="Arial" w:cs="Arial"/>
          <w:sz w:val="21"/>
          <w:szCs w:val="24"/>
        </w:rPr>
        <w:tab/>
      </w:r>
      <w:r>
        <w:rPr>
          <w:rFonts w:hint="default" w:ascii="Arial" w:hAnsi="Arial" w:cs="Arial"/>
          <w:sz w:val="21"/>
          <w:szCs w:val="24"/>
        </w:rPr>
        <w:t xml:space="preserve">Duffee, C. </w:t>
      </w:r>
      <w:r>
        <w:rPr>
          <w:rFonts w:hint="default" w:ascii="Arial" w:hAnsi="Arial" w:cs="Arial"/>
          <w:i/>
          <w:sz w:val="21"/>
          <w:szCs w:val="24"/>
        </w:rPr>
        <w:t>et al.</w:t>
      </w:r>
      <w:r>
        <w:rPr>
          <w:rFonts w:hint="default" w:ascii="Arial" w:hAnsi="Arial" w:cs="Arial"/>
          <w:sz w:val="21"/>
          <w:szCs w:val="24"/>
        </w:rPr>
        <w:t xml:space="preserve"> An integrated-circuit-based probabilistic computer that uses voltage-controlled magnetic tunnel junctions as its entropy source. </w:t>
      </w:r>
      <w:r>
        <w:rPr>
          <w:rFonts w:hint="default" w:ascii="Arial" w:hAnsi="Arial" w:cs="Arial"/>
          <w:i/>
          <w:sz w:val="21"/>
          <w:szCs w:val="24"/>
        </w:rPr>
        <w:t>Nat. Electron.</w:t>
      </w:r>
      <w:r>
        <w:rPr>
          <w:rFonts w:hint="default" w:ascii="Arial" w:hAnsi="Arial" w:cs="Arial"/>
          <w:sz w:val="21"/>
          <w:szCs w:val="24"/>
        </w:rPr>
        <w:t xml:space="preserve"> </w:t>
      </w:r>
      <w:r>
        <w:rPr>
          <w:rFonts w:hint="default" w:ascii="Arial" w:hAnsi="Arial" w:cs="Arial"/>
          <w:b/>
          <w:sz w:val="21"/>
          <w:szCs w:val="24"/>
        </w:rPr>
        <w:t>8</w:t>
      </w:r>
      <w:r>
        <w:rPr>
          <w:rFonts w:hint="default" w:ascii="Arial" w:hAnsi="Arial" w:cs="Arial"/>
          <w:sz w:val="21"/>
          <w:szCs w:val="24"/>
        </w:rPr>
        <w:t>, 784–793 (2025).</w:t>
      </w:r>
    </w:p>
    <w:p w14:paraId="56A89834">
      <w:pPr>
        <w:rPr>
          <w:rFonts w:hint="default" w:ascii="Arial" w:hAnsi="Arial" w:cs="Arial"/>
          <w:sz w:val="24"/>
          <w:szCs w:val="32"/>
          <w:lang w:val="en-US" w:eastAsia="zh-CN"/>
        </w:rPr>
      </w:pPr>
      <w:r>
        <w:rPr>
          <w:rFonts w:hint="default" w:ascii="Arial" w:hAnsi="Arial" w:cs="Arial"/>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24078"/>
    <w:multiLevelType w:val="singleLevel"/>
    <w:tmpl w:val="84C24078"/>
    <w:lvl w:ilvl="0" w:tentative="0">
      <w:start w:val="1"/>
      <w:numFmt w:val="decimal"/>
      <w:lvlText w:val="(%1)"/>
      <w:lvlJc w:val="left"/>
      <w:pPr>
        <w:tabs>
          <w:tab w:val="left" w:pos="312"/>
        </w:tabs>
      </w:pPr>
      <w:rPr>
        <w:rFonts w:hint="default"/>
        <w:b/>
        <w:bCs/>
      </w:rPr>
    </w:lvl>
  </w:abstractNum>
  <w:abstractNum w:abstractNumId="1">
    <w:nsid w:val="A109DA60"/>
    <w:multiLevelType w:val="singleLevel"/>
    <w:tmpl w:val="A109DA60"/>
    <w:lvl w:ilvl="0" w:tentative="0">
      <w:start w:val="1"/>
      <w:numFmt w:val="bullet"/>
      <w:lvlText w:val=""/>
      <w:lvlJc w:val="left"/>
      <w:pPr>
        <w:tabs>
          <w:tab w:val="left" w:pos="420"/>
        </w:tabs>
        <w:ind w:left="840" w:hanging="420"/>
      </w:pPr>
      <w:rPr>
        <w:rFonts w:hint="default" w:ascii="Wingdings" w:hAnsi="Wingdings"/>
      </w:rPr>
    </w:lvl>
  </w:abstractNum>
  <w:abstractNum w:abstractNumId="2">
    <w:nsid w:val="A14D75C6"/>
    <w:multiLevelType w:val="singleLevel"/>
    <w:tmpl w:val="A14D75C6"/>
    <w:lvl w:ilvl="0" w:tentative="0">
      <w:start w:val="1"/>
      <w:numFmt w:val="bullet"/>
      <w:lvlText w:val=""/>
      <w:lvlJc w:val="left"/>
      <w:pPr>
        <w:ind w:left="420" w:hanging="420"/>
      </w:pPr>
      <w:rPr>
        <w:rFonts w:hint="default" w:ascii="Wingdings" w:hAnsi="Wingdings"/>
      </w:rPr>
    </w:lvl>
  </w:abstractNum>
  <w:abstractNum w:abstractNumId="3">
    <w:nsid w:val="D844D8E8"/>
    <w:multiLevelType w:val="singleLevel"/>
    <w:tmpl w:val="D844D8E8"/>
    <w:lvl w:ilvl="0" w:tentative="0">
      <w:start w:val="1"/>
      <w:numFmt w:val="bullet"/>
      <w:lvlText w:val=""/>
      <w:lvlJc w:val="left"/>
      <w:pPr>
        <w:tabs>
          <w:tab w:val="left" w:pos="420"/>
        </w:tabs>
        <w:ind w:left="840" w:hanging="420"/>
      </w:pPr>
      <w:rPr>
        <w:rFonts w:hint="default" w:ascii="Wingdings" w:hAnsi="Wingdings"/>
      </w:rPr>
    </w:lvl>
  </w:abstractNum>
  <w:abstractNum w:abstractNumId="4">
    <w:nsid w:val="16424DC5"/>
    <w:multiLevelType w:val="singleLevel"/>
    <w:tmpl w:val="16424DC5"/>
    <w:lvl w:ilvl="0" w:tentative="0">
      <w:start w:val="1"/>
      <w:numFmt w:val="bullet"/>
      <w:lvlText w:val=""/>
      <w:lvlJc w:val="left"/>
      <w:pPr>
        <w:tabs>
          <w:tab w:val="left" w:pos="629"/>
        </w:tabs>
        <w:ind w:left="420" w:firstLine="0"/>
      </w:pPr>
      <w:rPr>
        <w:rFonts w:hint="default" w:ascii="Wingdings" w:hAnsi="Wingdings"/>
      </w:rPr>
    </w:lvl>
  </w:abstractNum>
  <w:abstractNum w:abstractNumId="5">
    <w:nsid w:val="39F29372"/>
    <w:multiLevelType w:val="singleLevel"/>
    <w:tmpl w:val="39F29372"/>
    <w:lvl w:ilvl="0" w:tentative="0">
      <w:start w:val="1"/>
      <w:numFmt w:val="decimal"/>
      <w:lvlText w:val="(%1)"/>
      <w:lvlJc w:val="left"/>
      <w:pPr>
        <w:tabs>
          <w:tab w:val="left" w:pos="312"/>
        </w:tabs>
      </w:pPr>
      <w:rPr>
        <w:rFonts w:hint="default"/>
        <w:b/>
        <w:bCs/>
        <w:sz w:val="21"/>
        <w:szCs w:val="21"/>
      </w:rPr>
    </w:lvl>
  </w:abstractNum>
  <w:abstractNum w:abstractNumId="6">
    <w:nsid w:val="3EFCE35B"/>
    <w:multiLevelType w:val="singleLevel"/>
    <w:tmpl w:val="3EFCE35B"/>
    <w:lvl w:ilvl="0" w:tentative="0">
      <w:start w:val="1"/>
      <w:numFmt w:val="bullet"/>
      <w:suff w:val="nothing"/>
      <w:lvlText w:val=""/>
      <w:lvlJc w:val="left"/>
      <w:pPr>
        <w:ind w:left="420" w:hanging="420"/>
      </w:pPr>
      <w:rPr>
        <w:rFonts w:hint="default" w:ascii="Wingdings" w:hAnsi="Wingdings"/>
      </w:rPr>
    </w:lvl>
  </w:abstractNum>
  <w:abstractNum w:abstractNumId="7">
    <w:nsid w:val="6DC93B5C"/>
    <w:multiLevelType w:val="singleLevel"/>
    <w:tmpl w:val="6DC93B5C"/>
    <w:lvl w:ilvl="0" w:tentative="0">
      <w:start w:val="1"/>
      <w:numFmt w:val="decimal"/>
      <w:lvlText w:val="(%1)"/>
      <w:lvlJc w:val="left"/>
      <w:pPr>
        <w:tabs>
          <w:tab w:val="left" w:pos="312"/>
        </w:tabs>
      </w:pPr>
      <w:rPr>
        <w:rFonts w:hint="default"/>
        <w:b/>
        <w:bCs/>
      </w:rPr>
    </w:lvl>
  </w:abstractNum>
  <w:num w:numId="1">
    <w:abstractNumId w:val="7"/>
  </w:num>
  <w:num w:numId="2">
    <w:abstractNumId w:val="1"/>
  </w:num>
  <w:num w:numId="3">
    <w:abstractNumId w:val="3"/>
  </w:num>
  <w:num w:numId="4">
    <w:abstractNumId w:val="5"/>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172A27"/>
    <w:rsid w:val="00F74E2A"/>
    <w:rsid w:val="04984F5C"/>
    <w:rsid w:val="05FC1553"/>
    <w:rsid w:val="065D6302"/>
    <w:rsid w:val="07785BE2"/>
    <w:rsid w:val="09565EE1"/>
    <w:rsid w:val="0979602F"/>
    <w:rsid w:val="0A187F4E"/>
    <w:rsid w:val="0A7C0425"/>
    <w:rsid w:val="112D3A44"/>
    <w:rsid w:val="115E159A"/>
    <w:rsid w:val="13293524"/>
    <w:rsid w:val="139E791B"/>
    <w:rsid w:val="195726C4"/>
    <w:rsid w:val="199571A7"/>
    <w:rsid w:val="1C492DB3"/>
    <w:rsid w:val="1D296277"/>
    <w:rsid w:val="1F0D1100"/>
    <w:rsid w:val="1FB8145E"/>
    <w:rsid w:val="25240D6E"/>
    <w:rsid w:val="25A02DF9"/>
    <w:rsid w:val="25D948F1"/>
    <w:rsid w:val="267E76A7"/>
    <w:rsid w:val="27842A64"/>
    <w:rsid w:val="290C4E0E"/>
    <w:rsid w:val="2CE21249"/>
    <w:rsid w:val="2D2F2EE4"/>
    <w:rsid w:val="2DCF17E4"/>
    <w:rsid w:val="2EBD11F7"/>
    <w:rsid w:val="2F912594"/>
    <w:rsid w:val="306867F2"/>
    <w:rsid w:val="35BC0B82"/>
    <w:rsid w:val="39030FB1"/>
    <w:rsid w:val="3D773D9C"/>
    <w:rsid w:val="404476CD"/>
    <w:rsid w:val="41D66174"/>
    <w:rsid w:val="43AA58BA"/>
    <w:rsid w:val="44D77C3A"/>
    <w:rsid w:val="44E762E7"/>
    <w:rsid w:val="45DF1AF7"/>
    <w:rsid w:val="49C151FB"/>
    <w:rsid w:val="4B0261BA"/>
    <w:rsid w:val="4B4C1B18"/>
    <w:rsid w:val="4D4642C1"/>
    <w:rsid w:val="4F101399"/>
    <w:rsid w:val="500B3303"/>
    <w:rsid w:val="512637EE"/>
    <w:rsid w:val="51DA6A4E"/>
    <w:rsid w:val="52077265"/>
    <w:rsid w:val="541E0707"/>
    <w:rsid w:val="555846C7"/>
    <w:rsid w:val="559C1BB3"/>
    <w:rsid w:val="58013838"/>
    <w:rsid w:val="5B9115B3"/>
    <w:rsid w:val="5BF92E16"/>
    <w:rsid w:val="5D6B7252"/>
    <w:rsid w:val="5E5F3927"/>
    <w:rsid w:val="5FAE0D6B"/>
    <w:rsid w:val="61E21DFF"/>
    <w:rsid w:val="68C2466C"/>
    <w:rsid w:val="6D340194"/>
    <w:rsid w:val="6E731C79"/>
    <w:rsid w:val="6ED14922"/>
    <w:rsid w:val="70832ED7"/>
    <w:rsid w:val="73246A69"/>
    <w:rsid w:val="73AB01D2"/>
    <w:rsid w:val="74D12BE5"/>
    <w:rsid w:val="755F1CDE"/>
    <w:rsid w:val="76554E1B"/>
    <w:rsid w:val="799A057B"/>
    <w:rsid w:val="7A2B429F"/>
    <w:rsid w:val="7ACD1873"/>
    <w:rsid w:val="7B2C33A2"/>
    <w:rsid w:val="7D914C71"/>
    <w:rsid w:val="7E423452"/>
    <w:rsid w:val="7F5424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 w:type="paragraph" w:customStyle="1" w:styleId="6">
    <w:name w:val="Bibliography"/>
    <w:basedOn w:val="1"/>
    <w:qFormat/>
    <w:uiPriority w:val="0"/>
    <w:pPr>
      <w:tabs>
        <w:tab w:val="left" w:pos="264"/>
      </w:tabs>
      <w:spacing w:line="360" w:lineRule="auto"/>
      <w:ind w:left="266" w:hanging="266"/>
    </w:pPr>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5296</Words>
  <Characters>20503</Characters>
  <Lines>0</Lines>
  <Paragraphs>0</Paragraphs>
  <TotalTime>0</TotalTime>
  <ScaleCrop>false</ScaleCrop>
  <LinksUpToDate>false</LinksUpToDate>
  <CharactersWithSpaces>23775</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2023-03-24T04:33:00Z</dcterms:created>
  <dc:creator>86158</dc:creator>
  <cp:lastModifiedBy>张艺豪</cp:lastModifiedBy>
  <dcterms:modified xsi:type="dcterms:W3CDTF">2025-12-05T09:19:15Z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9E56134146B44FD6818DFFBFF5D8ACB2_13</vt:lpwstr>
  </property>
  <property fmtid="{D5CDD505-2E9C-101B-9397-08002B2CF9AE}" pid="4" name="ZOTERO_PREF_1">
    <vt:lpwstr>&lt;data data-version="3" zotero-version="7.0.16"&gt;&lt;session id="QziYYgpK"/&gt;&lt;style id="http://www.zotero.org/styles/nature-nanotechnology" hasBibliography="1" bibliographyStyleHasBeenSet="1"/&gt;&lt;prefs&gt;&lt;pref name="fieldType" value="Field"/&gt;&lt;pref name="automaticJo</vt:lpwstr>
  </property>
  <property fmtid="{D5CDD505-2E9C-101B-9397-08002B2CF9AE}" pid="5" name="KSOTemplateDocerSaveRecord">
    <vt:lpwstr>eyJoZGlkIjoiNzVkMmExNjEzYzI4NmE4NTg2N2Y1OTFlMjkzZDBhZjciLCJ1c2VySWQiOiI0MjU1MDgxMDcifQ==</vt:lpwstr>
  </property>
  <property fmtid="{D5CDD505-2E9C-101B-9397-08002B2CF9AE}" pid="6" name="ZOTERO_PREF_2">
    <vt:lpwstr>urnalAbbreviations" value="true"/&gt;&lt;/prefs&gt;&lt;/data&gt;</vt:lpwstr>
  </property>
</Properties>
</file>