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rPr>
          <w:b w:val="1"/>
          <w:bCs w:val="1"/>
          <w:sz w:val="24"/>
          <w:szCs w:val="24"/>
        </w:rPr>
      </w:pPr>
      <w:bookmarkStart w:colFirst="0" w:colLast="0" w:name="_n90pv33ic41j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Appendix A. Inventory of Climate Emotions (ICE) Questions disaggregated by Emotional Construct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Perhaps you have heard that the Earth is currently experiencing climate change. The aim of this questionnaire is to examine your feelings on this subject.</w:t>
        <w:br w:type="textWrapping"/>
        <w:t xml:space="preserve">Rate the extent to which the following statements apply to you. For each statement, select one answer on the scale from “strongly disagree” to “strongly agree”.</w:t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questionnaire is not intended to verify your knowledge, therefore there are no right or wrong answers. Choose the answer that best describes what you feel.</w:t>
      </w:r>
    </w:p>
    <w:p w:rsidR="00000000" w:rsidDel="00000000" w:rsidP="00000000" w:rsidRDefault="00000000" w:rsidRPr="00000000" w14:paraId="0000000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Response scale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Strongly disagree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Somewhat disagree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Neither agree, nor disagree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Somewhat agree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Strongly agree</w:t>
      </w:r>
    </w:p>
    <w:p w:rsidR="00000000" w:rsidDel="00000000" w:rsidP="00000000" w:rsidRDefault="00000000" w:rsidRPr="00000000" w14:paraId="0000000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Climate Isolation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feel like one of the few people who actually understand what climate change entails.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feel lonely because most of the people around me don’t care about climate change as much as I do.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feel lonely because it’s difficult to talk about my climate change concerns with other people.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feel alienated because society considers concerns for climate change as something strange.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Climate Anxiety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Thinking about climate change makes me fear for the future of our children.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overwhelmed by the awareness of the approaching climate disaster.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Everything seems uncertain because of climate change.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fear how climate change will affect me and my loved ones.</w:t>
      </w:r>
    </w:p>
    <w:p w:rsidR="00000000" w:rsidDel="00000000" w:rsidP="00000000" w:rsidRDefault="00000000" w:rsidRPr="00000000" w14:paraId="0000001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Climate Powerlessness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feel confused about what I can do to reduce climate change.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overwhelmed by how many aspects of life would need to be changed to limit climate change.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an individual, I feel powerless with little agency over what happens with the climate.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feel helpless when I think of how difficult it is to live in a climate-friendly way.</w:t>
      </w:r>
    </w:p>
    <w:p w:rsidR="00000000" w:rsidDel="00000000" w:rsidP="00000000" w:rsidRDefault="00000000" w:rsidRPr="00000000" w14:paraId="0000001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Climate Enthusiasm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increasing public engagement with climate change gives me hope.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believe that there are emerging solutions that will allow us to stop climate change.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Concrete actions for the climate allow me to be optimistic about the future.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Social mobilization in the fight against climate change makes me feel that together we can achieve this goal.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