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D6917" w14:textId="6941B1E1" w:rsidR="00FC30C0" w:rsidRPr="006E51E0" w:rsidRDefault="00FF498A" w:rsidP="00FF498A">
      <w:pPr>
        <w:pStyle w:val="Titel"/>
        <w:rPr>
          <w:rFonts w:ascii="Times New Roman" w:hAnsi="Times New Roman" w:cs="Times New Roman"/>
          <w:sz w:val="44"/>
          <w:szCs w:val="44"/>
          <w:lang w:val="en-AE"/>
        </w:rPr>
      </w:pPr>
      <w:r w:rsidRPr="006E51E0">
        <w:rPr>
          <w:rFonts w:ascii="Times New Roman" w:hAnsi="Times New Roman" w:cs="Times New Roman"/>
          <w:sz w:val="44"/>
          <w:szCs w:val="44"/>
          <w:lang w:val="en-AE"/>
        </w:rPr>
        <w:t>Supplementary material</w:t>
      </w:r>
    </w:p>
    <w:p w14:paraId="4915E30F" w14:textId="483BBDD4" w:rsidR="00D25AFA" w:rsidRPr="00951164" w:rsidRDefault="00072F2A" w:rsidP="004B7D04">
      <w:pPr>
        <w:pStyle w:val="berschrift1"/>
        <w:tabs>
          <w:tab w:val="left" w:pos="1666"/>
        </w:tabs>
        <w:rPr>
          <w:rFonts w:asciiTheme="minorHAnsi" w:hAnsiTheme="minorHAnsi"/>
          <w:b/>
          <w:bCs/>
          <w:color w:val="000000" w:themeColor="text1"/>
          <w:sz w:val="22"/>
          <w:szCs w:val="22"/>
          <w:lang w:val="en-AE"/>
        </w:rPr>
      </w:pPr>
      <w:r w:rsidRPr="00951164">
        <w:rPr>
          <w:rFonts w:asciiTheme="minorHAnsi" w:hAnsiTheme="minorHAnsi"/>
          <w:b/>
          <w:bCs/>
          <w:color w:val="000000" w:themeColor="text1"/>
          <w:sz w:val="22"/>
          <w:szCs w:val="22"/>
          <w:lang w:val="en-AE"/>
        </w:rPr>
        <w:t>QCT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8"/>
        <w:gridCol w:w="4974"/>
      </w:tblGrid>
      <w:tr w:rsidR="005C4507" w14:paraId="49558AE8" w14:textId="77777777" w:rsidTr="00AF2B86">
        <w:tc>
          <w:tcPr>
            <w:tcW w:w="3977" w:type="dxa"/>
          </w:tcPr>
          <w:p w14:paraId="342F6080" w14:textId="74223DD8" w:rsidR="00741035" w:rsidRDefault="0062373D" w:rsidP="00741035">
            <w:pPr>
              <w:rPr>
                <w:lang w:val="en-AE"/>
              </w:rPr>
            </w:pPr>
            <w:r w:rsidRPr="0062373D">
              <w:rPr>
                <w:noProof/>
                <w:lang w:val="en-AE"/>
              </w:rPr>
              <w:drawing>
                <wp:inline distT="0" distB="0" distL="0" distR="0" wp14:anchorId="60AB8A4B" wp14:editId="5ABF13AF">
                  <wp:extent cx="2465288" cy="1916349"/>
                  <wp:effectExtent l="0" t="0" r="0" b="8255"/>
                  <wp:docPr id="10109958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95813" name=""/>
                          <pic:cNvPicPr/>
                        </pic:nvPicPr>
                        <pic:blipFill rotWithShape="1">
                          <a:blip r:embed="rId4"/>
                          <a:srcRect t="11894"/>
                          <a:stretch>
                            <a:fillRect/>
                          </a:stretch>
                        </pic:blipFill>
                        <pic:spPr bwMode="auto">
                          <a:xfrm>
                            <a:off x="0" y="0"/>
                            <a:ext cx="2485637" cy="1932167"/>
                          </a:xfrm>
                          <a:prstGeom prst="rect">
                            <a:avLst/>
                          </a:prstGeom>
                          <a:ln>
                            <a:noFill/>
                          </a:ln>
                          <a:extLst>
                            <a:ext uri="{53640926-AAD7-44D8-BBD7-CCE9431645EC}">
                              <a14:shadowObscured xmlns:a14="http://schemas.microsoft.com/office/drawing/2010/main"/>
                            </a:ext>
                          </a:extLst>
                        </pic:spPr>
                      </pic:pic>
                    </a:graphicData>
                  </a:graphic>
                </wp:inline>
              </w:drawing>
            </w:r>
          </w:p>
        </w:tc>
        <w:tc>
          <w:tcPr>
            <w:tcW w:w="5085" w:type="dxa"/>
          </w:tcPr>
          <w:p w14:paraId="1895E3EC" w14:textId="41D5EE01" w:rsidR="00741035" w:rsidRDefault="005C4507" w:rsidP="00741035">
            <w:pPr>
              <w:rPr>
                <w:lang w:val="en-AE"/>
              </w:rPr>
            </w:pPr>
            <w:r w:rsidRPr="005C4507">
              <w:rPr>
                <w:noProof/>
                <w:lang w:val="en-AE"/>
              </w:rPr>
              <w:drawing>
                <wp:inline distT="0" distB="0" distL="0" distR="0" wp14:anchorId="47188676" wp14:editId="234D02A8">
                  <wp:extent cx="2616654" cy="1915795"/>
                  <wp:effectExtent l="0" t="0" r="0" b="8255"/>
                  <wp:docPr id="21238340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4095" name=""/>
                          <pic:cNvPicPr/>
                        </pic:nvPicPr>
                        <pic:blipFill rotWithShape="1">
                          <a:blip r:embed="rId5"/>
                          <a:srcRect l="21546"/>
                          <a:stretch>
                            <a:fillRect/>
                          </a:stretch>
                        </pic:blipFill>
                        <pic:spPr bwMode="auto">
                          <a:xfrm>
                            <a:off x="0" y="0"/>
                            <a:ext cx="2694887" cy="1973073"/>
                          </a:xfrm>
                          <a:prstGeom prst="rect">
                            <a:avLst/>
                          </a:prstGeom>
                          <a:ln>
                            <a:noFill/>
                          </a:ln>
                          <a:extLst>
                            <a:ext uri="{53640926-AAD7-44D8-BBD7-CCE9431645EC}">
                              <a14:shadowObscured xmlns:a14="http://schemas.microsoft.com/office/drawing/2010/main"/>
                            </a:ext>
                          </a:extLst>
                        </pic:spPr>
                      </pic:pic>
                    </a:graphicData>
                  </a:graphic>
                </wp:inline>
              </w:drawing>
            </w:r>
          </w:p>
        </w:tc>
      </w:tr>
      <w:tr w:rsidR="005C4507" w14:paraId="5A805C07" w14:textId="77777777" w:rsidTr="00AF2B86">
        <w:tc>
          <w:tcPr>
            <w:tcW w:w="3977" w:type="dxa"/>
          </w:tcPr>
          <w:p w14:paraId="71BECCA1" w14:textId="1FA79F23" w:rsidR="00741035" w:rsidRPr="00741035" w:rsidRDefault="00741035" w:rsidP="00741035">
            <w:pPr>
              <w:rPr>
                <w:b/>
                <w:bCs/>
                <w:lang w:val="en-AE"/>
              </w:rPr>
            </w:pPr>
            <w:r w:rsidRPr="00741035">
              <w:rPr>
                <w:b/>
                <w:bCs/>
                <w:lang w:val="en-AE"/>
              </w:rPr>
              <w:t>A</w:t>
            </w:r>
          </w:p>
        </w:tc>
        <w:tc>
          <w:tcPr>
            <w:tcW w:w="5085" w:type="dxa"/>
          </w:tcPr>
          <w:p w14:paraId="3FBD4156" w14:textId="7C90B689" w:rsidR="00741035" w:rsidRPr="00741035" w:rsidRDefault="00741035" w:rsidP="00BC4EA5">
            <w:pPr>
              <w:keepNext/>
              <w:rPr>
                <w:b/>
                <w:bCs/>
                <w:lang w:val="en-AE"/>
              </w:rPr>
            </w:pPr>
            <w:r w:rsidRPr="00741035">
              <w:rPr>
                <w:b/>
                <w:bCs/>
                <w:lang w:val="en-AE"/>
              </w:rPr>
              <w:t>B</w:t>
            </w:r>
          </w:p>
        </w:tc>
      </w:tr>
    </w:tbl>
    <w:p w14:paraId="6D5C8C37" w14:textId="523919C3" w:rsidR="0018468A" w:rsidRPr="00F76F3D" w:rsidRDefault="00BC4EA5" w:rsidP="00951164">
      <w:pPr>
        <w:pStyle w:val="Beschriftung"/>
        <w:jc w:val="both"/>
        <w:rPr>
          <w:i w:val="0"/>
          <w:iCs w:val="0"/>
          <w:color w:val="000000" w:themeColor="text1"/>
          <w:sz w:val="20"/>
          <w:szCs w:val="20"/>
          <w:lang w:val="en-AE"/>
        </w:rPr>
      </w:pPr>
      <w:r w:rsidRPr="00F76F3D">
        <w:rPr>
          <w:i w:val="0"/>
          <w:iCs w:val="0"/>
          <w:color w:val="000000" w:themeColor="text1"/>
          <w:sz w:val="20"/>
          <w:szCs w:val="20"/>
          <w:lang w:val="en-AE"/>
        </w:rPr>
        <w:t xml:space="preserve">Figure </w:t>
      </w:r>
      <w:r w:rsidRPr="00951164">
        <w:rPr>
          <w:i w:val="0"/>
          <w:iCs w:val="0"/>
          <w:color w:val="000000" w:themeColor="text1"/>
          <w:sz w:val="20"/>
          <w:szCs w:val="20"/>
        </w:rPr>
        <w:fldChar w:fldCharType="begin"/>
      </w:r>
      <w:r w:rsidRPr="00F76F3D">
        <w:rPr>
          <w:i w:val="0"/>
          <w:iCs w:val="0"/>
          <w:color w:val="000000" w:themeColor="text1"/>
          <w:sz w:val="20"/>
          <w:szCs w:val="20"/>
          <w:lang w:val="en-AE"/>
        </w:rPr>
        <w:instrText xml:space="preserve"> SEQ Figure \* ARABIC </w:instrText>
      </w:r>
      <w:r w:rsidRPr="00951164">
        <w:rPr>
          <w:i w:val="0"/>
          <w:iCs w:val="0"/>
          <w:color w:val="000000" w:themeColor="text1"/>
          <w:sz w:val="20"/>
          <w:szCs w:val="20"/>
        </w:rPr>
        <w:fldChar w:fldCharType="separate"/>
      </w:r>
      <w:r w:rsidR="0023511F" w:rsidRPr="00F76F3D">
        <w:rPr>
          <w:i w:val="0"/>
          <w:iCs w:val="0"/>
          <w:color w:val="000000" w:themeColor="text1"/>
          <w:sz w:val="20"/>
          <w:szCs w:val="20"/>
          <w:lang w:val="en-AE"/>
        </w:rPr>
        <w:t>1</w:t>
      </w:r>
      <w:r w:rsidRPr="00951164">
        <w:rPr>
          <w:i w:val="0"/>
          <w:iCs w:val="0"/>
          <w:color w:val="000000" w:themeColor="text1"/>
          <w:sz w:val="20"/>
          <w:szCs w:val="20"/>
        </w:rPr>
        <w:fldChar w:fldCharType="end"/>
      </w:r>
      <w:r w:rsidRPr="00F76F3D">
        <w:rPr>
          <w:i w:val="0"/>
          <w:iCs w:val="0"/>
          <w:color w:val="000000" w:themeColor="text1"/>
          <w:sz w:val="20"/>
          <w:szCs w:val="20"/>
          <w:lang w:val="en-AE"/>
        </w:rPr>
        <w:t>:</w:t>
      </w:r>
      <w:r w:rsidR="005F730A" w:rsidRPr="00F76F3D">
        <w:rPr>
          <w:i w:val="0"/>
          <w:iCs w:val="0"/>
          <w:color w:val="000000" w:themeColor="text1"/>
          <w:sz w:val="20"/>
          <w:szCs w:val="20"/>
          <w:lang w:val="en-AE"/>
        </w:rPr>
        <w:t xml:space="preserve"> Segmentation of volumes of interest (VOIs), as analyzed by MIAF Femur at the right proximal femur.  Axial view (A) illustrating the femoral head (FH), femoral neck (FN),</w:t>
      </w:r>
      <w:r w:rsidR="00AF2B86" w:rsidRPr="00F76F3D">
        <w:rPr>
          <w:i w:val="0"/>
          <w:iCs w:val="0"/>
          <w:color w:val="000000" w:themeColor="text1"/>
          <w:sz w:val="20"/>
          <w:szCs w:val="20"/>
          <w:lang w:val="en-AE"/>
        </w:rPr>
        <w:t xml:space="preserve"> greater </w:t>
      </w:r>
      <w:r w:rsidR="005F730A" w:rsidRPr="00F76F3D">
        <w:rPr>
          <w:i w:val="0"/>
          <w:iCs w:val="0"/>
          <w:color w:val="000000" w:themeColor="text1"/>
          <w:sz w:val="20"/>
          <w:szCs w:val="20"/>
          <w:lang w:val="en-AE"/>
        </w:rPr>
        <w:t>trochanter (TR), and sausage of interest (SOI)</w:t>
      </w:r>
      <w:r w:rsidR="00AF2B86" w:rsidRPr="00F76F3D">
        <w:rPr>
          <w:i w:val="0"/>
          <w:iCs w:val="0"/>
          <w:color w:val="000000" w:themeColor="text1"/>
          <w:sz w:val="20"/>
          <w:szCs w:val="20"/>
          <w:lang w:val="en-AE"/>
        </w:rPr>
        <w:t xml:space="preserve"> VOIs</w:t>
      </w:r>
      <w:r w:rsidR="005F730A" w:rsidRPr="00F76F3D">
        <w:rPr>
          <w:i w:val="0"/>
          <w:iCs w:val="0"/>
          <w:color w:val="000000" w:themeColor="text1"/>
          <w:sz w:val="20"/>
          <w:szCs w:val="20"/>
          <w:lang w:val="en-AE"/>
        </w:rPr>
        <w:t>. Sagittal view (B) depicting</w:t>
      </w:r>
      <w:r w:rsidR="00AF2B86" w:rsidRPr="00F76F3D">
        <w:rPr>
          <w:i w:val="0"/>
          <w:iCs w:val="0"/>
          <w:color w:val="000000" w:themeColor="text1"/>
          <w:sz w:val="20"/>
          <w:szCs w:val="20"/>
          <w:lang w:val="en-AE"/>
        </w:rPr>
        <w:t xml:space="preserve"> the</w:t>
      </w:r>
      <w:r w:rsidR="005F730A" w:rsidRPr="00F76F3D">
        <w:rPr>
          <w:i w:val="0"/>
          <w:iCs w:val="0"/>
          <w:color w:val="000000" w:themeColor="text1"/>
          <w:sz w:val="20"/>
          <w:szCs w:val="20"/>
          <w:lang w:val="en-AE"/>
        </w:rPr>
        <w:t xml:space="preserve"> FH, FN, </w:t>
      </w:r>
      <w:r w:rsidR="00AF2B86" w:rsidRPr="00F76F3D">
        <w:rPr>
          <w:i w:val="0"/>
          <w:iCs w:val="0"/>
          <w:color w:val="000000" w:themeColor="text1"/>
          <w:sz w:val="20"/>
          <w:szCs w:val="20"/>
          <w:lang w:val="en-AE"/>
        </w:rPr>
        <w:t xml:space="preserve">SOI, </w:t>
      </w:r>
      <w:r w:rsidR="005F730A" w:rsidRPr="00F76F3D">
        <w:rPr>
          <w:i w:val="0"/>
          <w:iCs w:val="0"/>
          <w:color w:val="000000" w:themeColor="text1"/>
          <w:sz w:val="20"/>
          <w:szCs w:val="20"/>
          <w:lang w:val="en-AE"/>
        </w:rPr>
        <w:t>TR, intertrochanteric region (IT)</w:t>
      </w:r>
      <w:r w:rsidR="00AF2B86" w:rsidRPr="00F76F3D">
        <w:rPr>
          <w:i w:val="0"/>
          <w:iCs w:val="0"/>
          <w:color w:val="000000" w:themeColor="text1"/>
          <w:sz w:val="20"/>
          <w:szCs w:val="20"/>
          <w:lang w:val="en-AE"/>
        </w:rPr>
        <w:t xml:space="preserve"> VOIs</w:t>
      </w:r>
      <w:r w:rsidR="005F730A" w:rsidRPr="00F76F3D">
        <w:rPr>
          <w:i w:val="0"/>
          <w:iCs w:val="0"/>
          <w:color w:val="000000" w:themeColor="text1"/>
          <w:sz w:val="20"/>
          <w:szCs w:val="20"/>
          <w:lang w:val="en-AE"/>
        </w:rPr>
        <w:t xml:space="preserve">, </w:t>
      </w:r>
      <w:r w:rsidR="00AF2B86" w:rsidRPr="00F76F3D">
        <w:rPr>
          <w:i w:val="0"/>
          <w:iCs w:val="0"/>
          <w:color w:val="000000" w:themeColor="text1"/>
          <w:sz w:val="20"/>
          <w:szCs w:val="20"/>
          <w:lang w:val="en-AE"/>
        </w:rPr>
        <w:t xml:space="preserve">and the subtrochanteric </w:t>
      </w:r>
      <w:r w:rsidR="005F730A" w:rsidRPr="00F76F3D">
        <w:rPr>
          <w:i w:val="0"/>
          <w:iCs w:val="0"/>
          <w:color w:val="000000" w:themeColor="text1"/>
          <w:sz w:val="20"/>
          <w:szCs w:val="20"/>
          <w:lang w:val="en-AE"/>
        </w:rPr>
        <w:t>proximal shaft</w:t>
      </w:r>
      <w:r w:rsidR="00AF2B86" w:rsidRPr="00F76F3D">
        <w:rPr>
          <w:i w:val="0"/>
          <w:iCs w:val="0"/>
          <w:color w:val="000000" w:themeColor="text1"/>
          <w:sz w:val="20"/>
          <w:szCs w:val="20"/>
          <w:lang w:val="en-AE"/>
        </w:rPr>
        <w:t xml:space="preserve"> (SH) VOI with a fixed length of 10</w:t>
      </w:r>
      <w:r w:rsidR="00AF2B86" w:rsidRPr="00F76F3D">
        <w:rPr>
          <w:rFonts w:ascii="Arial" w:hAnsi="Arial" w:cs="Arial"/>
          <w:i w:val="0"/>
          <w:iCs w:val="0"/>
          <w:color w:val="000000" w:themeColor="text1"/>
          <w:sz w:val="20"/>
          <w:szCs w:val="20"/>
          <w:lang w:val="en-AE"/>
        </w:rPr>
        <w:t> </w:t>
      </w:r>
      <w:r w:rsidR="00AF2B86" w:rsidRPr="00F76F3D">
        <w:rPr>
          <w:i w:val="0"/>
          <w:iCs w:val="0"/>
          <w:color w:val="000000" w:themeColor="text1"/>
          <w:sz w:val="20"/>
          <w:szCs w:val="20"/>
          <w:lang w:val="en-AE"/>
        </w:rPr>
        <w:t>mm.</w:t>
      </w:r>
    </w:p>
    <w:tbl>
      <w:tblPr>
        <w:tblW w:w="5000" w:type="pct"/>
        <w:tblLayout w:type="fixed"/>
        <w:tblCellMar>
          <w:left w:w="70" w:type="dxa"/>
          <w:right w:w="70" w:type="dxa"/>
        </w:tblCellMar>
        <w:tblLook w:val="04A0" w:firstRow="1" w:lastRow="0" w:firstColumn="1" w:lastColumn="0" w:noHBand="0" w:noVBand="1"/>
      </w:tblPr>
      <w:tblGrid>
        <w:gridCol w:w="1844"/>
        <w:gridCol w:w="1361"/>
        <w:gridCol w:w="1357"/>
        <w:gridCol w:w="1504"/>
        <w:gridCol w:w="1502"/>
        <w:gridCol w:w="1504"/>
      </w:tblGrid>
      <w:tr w:rsidR="0018468A" w:rsidRPr="0018468A" w14:paraId="5DB8A262" w14:textId="77777777" w:rsidTr="005B2E39">
        <w:trPr>
          <w:trHeight w:val="290"/>
        </w:trPr>
        <w:tc>
          <w:tcPr>
            <w:tcW w:w="1016" w:type="pct"/>
            <w:tcBorders>
              <w:top w:val="nil"/>
              <w:left w:val="nil"/>
              <w:bottom w:val="single" w:sz="4" w:space="0" w:color="auto"/>
              <w:right w:val="nil"/>
            </w:tcBorders>
            <w:noWrap/>
            <w:vAlign w:val="bottom"/>
            <w:hideMark/>
          </w:tcPr>
          <w:p w14:paraId="76D3FA58" w14:textId="0E3B2110" w:rsidR="0018468A" w:rsidRPr="00951164" w:rsidRDefault="00AD76AF" w:rsidP="005B2E39">
            <w:pPr>
              <w:spacing w:after="0" w:line="240" w:lineRule="auto"/>
              <w:jc w:val="right"/>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Integral</w:t>
            </w:r>
            <w:r w:rsidR="005B2E39">
              <w:rPr>
                <w:rFonts w:ascii="Aptos Narrow" w:eastAsia="Times New Roman" w:hAnsi="Aptos Narrow" w:cs="Times New Roman"/>
                <w:color w:val="000000" w:themeColor="text1"/>
                <w:kern w:val="0"/>
                <w:lang w:eastAsia="de-DE"/>
                <w14:ligatures w14:val="none"/>
              </w:rPr>
              <w:t xml:space="preserve"> </w:t>
            </w:r>
            <w:r w:rsidR="0018468A" w:rsidRPr="00951164">
              <w:rPr>
                <w:rFonts w:ascii="Aptos Narrow" w:eastAsia="Times New Roman" w:hAnsi="Aptos Narrow" w:cs="Times New Roman"/>
                <w:color w:val="000000" w:themeColor="text1"/>
                <w:kern w:val="0"/>
                <w:lang w:eastAsia="de-DE"/>
                <w14:ligatures w14:val="none"/>
              </w:rPr>
              <w:t>VOI</w:t>
            </w:r>
          </w:p>
        </w:tc>
        <w:tc>
          <w:tcPr>
            <w:tcW w:w="750" w:type="pct"/>
            <w:tcBorders>
              <w:top w:val="nil"/>
              <w:left w:val="nil"/>
              <w:bottom w:val="single" w:sz="4" w:space="0" w:color="auto"/>
              <w:right w:val="nil"/>
            </w:tcBorders>
            <w:noWrap/>
            <w:vAlign w:val="center"/>
            <w:hideMark/>
          </w:tcPr>
          <w:p w14:paraId="3D37FAC1"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All Groups (N=24)</w:t>
            </w:r>
          </w:p>
        </w:tc>
        <w:tc>
          <w:tcPr>
            <w:tcW w:w="1577" w:type="pct"/>
            <w:gridSpan w:val="2"/>
            <w:tcBorders>
              <w:top w:val="nil"/>
              <w:left w:val="nil"/>
              <w:bottom w:val="single" w:sz="4" w:space="0" w:color="auto"/>
              <w:right w:val="nil"/>
            </w:tcBorders>
            <w:noWrap/>
            <w:vAlign w:val="center"/>
            <w:hideMark/>
          </w:tcPr>
          <w:p w14:paraId="279B9076" w14:textId="77777777" w:rsidR="0018468A" w:rsidRPr="00951164" w:rsidRDefault="0018468A" w:rsidP="0018468A">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P-Value</w:t>
            </w:r>
          </w:p>
        </w:tc>
        <w:tc>
          <w:tcPr>
            <w:tcW w:w="1657" w:type="pct"/>
            <w:gridSpan w:val="2"/>
            <w:tcBorders>
              <w:top w:val="nil"/>
              <w:left w:val="nil"/>
              <w:bottom w:val="single" w:sz="4" w:space="0" w:color="auto"/>
              <w:right w:val="nil"/>
            </w:tcBorders>
            <w:noWrap/>
            <w:vAlign w:val="center"/>
            <w:hideMark/>
          </w:tcPr>
          <w:p w14:paraId="1601CA3F" w14:textId="77777777" w:rsidR="0018468A" w:rsidRPr="00951164" w:rsidRDefault="0018468A" w:rsidP="0018468A">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P-Value</w:t>
            </w:r>
          </w:p>
        </w:tc>
      </w:tr>
      <w:tr w:rsidR="0018468A" w:rsidRPr="0018468A" w14:paraId="5978641C" w14:textId="77777777" w:rsidTr="005B2E39">
        <w:trPr>
          <w:trHeight w:val="290"/>
        </w:trPr>
        <w:tc>
          <w:tcPr>
            <w:tcW w:w="1016" w:type="pct"/>
            <w:tcBorders>
              <w:top w:val="nil"/>
              <w:left w:val="nil"/>
              <w:bottom w:val="nil"/>
              <w:right w:val="nil"/>
            </w:tcBorders>
            <w:noWrap/>
            <w:vAlign w:val="bottom"/>
            <w:hideMark/>
          </w:tcPr>
          <w:p w14:paraId="0F3A7F18" w14:textId="77777777" w:rsidR="0018468A" w:rsidRPr="00951164" w:rsidRDefault="0018468A" w:rsidP="00840EE5">
            <w:pPr>
              <w:spacing w:after="0" w:line="240" w:lineRule="auto"/>
              <w:jc w:val="right"/>
              <w:rPr>
                <w:rFonts w:ascii="Aptos Narrow" w:eastAsia="Times New Roman" w:hAnsi="Aptos Narrow" w:cs="Times New Roman"/>
                <w:color w:val="000000" w:themeColor="text1"/>
                <w:kern w:val="0"/>
                <w:lang w:eastAsia="de-DE"/>
                <w14:ligatures w14:val="none"/>
              </w:rPr>
            </w:pPr>
          </w:p>
        </w:tc>
        <w:tc>
          <w:tcPr>
            <w:tcW w:w="750" w:type="pct"/>
            <w:tcBorders>
              <w:top w:val="nil"/>
              <w:left w:val="nil"/>
              <w:bottom w:val="nil"/>
              <w:right w:val="nil"/>
            </w:tcBorders>
            <w:noWrap/>
            <w:vAlign w:val="center"/>
            <w:hideMark/>
          </w:tcPr>
          <w:p w14:paraId="522A6800"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Δ%</w:t>
            </w:r>
          </w:p>
        </w:tc>
        <w:tc>
          <w:tcPr>
            <w:tcW w:w="1577" w:type="pct"/>
            <w:gridSpan w:val="2"/>
            <w:tcBorders>
              <w:top w:val="nil"/>
              <w:left w:val="nil"/>
              <w:bottom w:val="nil"/>
              <w:right w:val="nil"/>
            </w:tcBorders>
            <w:noWrap/>
            <w:vAlign w:val="center"/>
            <w:hideMark/>
          </w:tcPr>
          <w:p w14:paraId="3FE4AF40" w14:textId="77777777" w:rsidR="0018468A" w:rsidRPr="00951164" w:rsidRDefault="0018468A" w:rsidP="0018468A">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Main Effect of Time</w:t>
            </w:r>
          </w:p>
        </w:tc>
        <w:tc>
          <w:tcPr>
            <w:tcW w:w="1657" w:type="pct"/>
            <w:gridSpan w:val="2"/>
            <w:tcBorders>
              <w:top w:val="nil"/>
              <w:left w:val="nil"/>
              <w:bottom w:val="nil"/>
              <w:right w:val="nil"/>
            </w:tcBorders>
            <w:noWrap/>
            <w:vAlign w:val="center"/>
            <w:hideMark/>
          </w:tcPr>
          <w:p w14:paraId="43240FA1" w14:textId="77777777" w:rsidR="0018468A" w:rsidRPr="00951164" w:rsidRDefault="0018468A" w:rsidP="0018468A">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 xml:space="preserve"> Time x Group Interaction</w:t>
            </w:r>
          </w:p>
        </w:tc>
      </w:tr>
      <w:tr w:rsidR="0018468A" w:rsidRPr="0018468A" w14:paraId="7547AA7D" w14:textId="77777777" w:rsidTr="005B2E39">
        <w:trPr>
          <w:trHeight w:val="300"/>
        </w:trPr>
        <w:tc>
          <w:tcPr>
            <w:tcW w:w="1016" w:type="pct"/>
            <w:tcBorders>
              <w:top w:val="nil"/>
              <w:left w:val="nil"/>
              <w:bottom w:val="single" w:sz="8" w:space="0" w:color="auto"/>
              <w:right w:val="nil"/>
            </w:tcBorders>
            <w:noWrap/>
            <w:vAlign w:val="center"/>
            <w:hideMark/>
          </w:tcPr>
          <w:p w14:paraId="7AA57117" w14:textId="77777777" w:rsidR="0018468A" w:rsidRPr="00951164" w:rsidRDefault="0018468A" w:rsidP="00840EE5">
            <w:pPr>
              <w:spacing w:after="0" w:line="240" w:lineRule="auto"/>
              <w:jc w:val="right"/>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 </w:t>
            </w:r>
          </w:p>
        </w:tc>
        <w:tc>
          <w:tcPr>
            <w:tcW w:w="750" w:type="pct"/>
            <w:tcBorders>
              <w:top w:val="nil"/>
              <w:left w:val="nil"/>
              <w:bottom w:val="single" w:sz="8" w:space="0" w:color="auto"/>
              <w:right w:val="nil"/>
            </w:tcBorders>
            <w:noWrap/>
            <w:vAlign w:val="center"/>
            <w:hideMark/>
          </w:tcPr>
          <w:p w14:paraId="37F08747"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BDC-12/R+8</w:t>
            </w:r>
          </w:p>
        </w:tc>
        <w:tc>
          <w:tcPr>
            <w:tcW w:w="748" w:type="pct"/>
            <w:tcBorders>
              <w:top w:val="nil"/>
              <w:left w:val="nil"/>
              <w:bottom w:val="single" w:sz="8" w:space="0" w:color="auto"/>
              <w:right w:val="nil"/>
            </w:tcBorders>
            <w:vAlign w:val="center"/>
            <w:hideMark/>
          </w:tcPr>
          <w:p w14:paraId="21827574" w14:textId="77777777" w:rsidR="0018468A" w:rsidRPr="00951164" w:rsidRDefault="0018468A" w:rsidP="0018468A">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ATS</w:t>
            </w:r>
          </w:p>
        </w:tc>
        <w:tc>
          <w:tcPr>
            <w:tcW w:w="828" w:type="pct"/>
            <w:tcBorders>
              <w:top w:val="nil"/>
              <w:left w:val="nil"/>
              <w:bottom w:val="single" w:sz="8" w:space="0" w:color="auto"/>
              <w:right w:val="nil"/>
            </w:tcBorders>
            <w:vAlign w:val="center"/>
            <w:hideMark/>
          </w:tcPr>
          <w:p w14:paraId="24E0A1A2" w14:textId="77777777" w:rsidR="0018468A" w:rsidRPr="00951164" w:rsidRDefault="0018468A" w:rsidP="0018468A">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ANOVA</w:t>
            </w:r>
          </w:p>
        </w:tc>
        <w:tc>
          <w:tcPr>
            <w:tcW w:w="828" w:type="pct"/>
            <w:tcBorders>
              <w:top w:val="nil"/>
              <w:left w:val="nil"/>
              <w:bottom w:val="single" w:sz="8" w:space="0" w:color="auto"/>
              <w:right w:val="nil"/>
            </w:tcBorders>
            <w:vAlign w:val="center"/>
            <w:hideMark/>
          </w:tcPr>
          <w:p w14:paraId="58A58A0F" w14:textId="77777777" w:rsidR="0018468A" w:rsidRPr="00951164" w:rsidRDefault="0018468A" w:rsidP="0018468A">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ATS</w:t>
            </w:r>
          </w:p>
        </w:tc>
        <w:tc>
          <w:tcPr>
            <w:tcW w:w="829" w:type="pct"/>
            <w:tcBorders>
              <w:top w:val="nil"/>
              <w:left w:val="nil"/>
              <w:bottom w:val="single" w:sz="8" w:space="0" w:color="auto"/>
              <w:right w:val="nil"/>
            </w:tcBorders>
            <w:vAlign w:val="center"/>
            <w:hideMark/>
          </w:tcPr>
          <w:p w14:paraId="61AE42DB" w14:textId="77777777" w:rsidR="0018468A" w:rsidRPr="00951164" w:rsidRDefault="0018468A" w:rsidP="0018468A">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ANOVA</w:t>
            </w:r>
          </w:p>
        </w:tc>
      </w:tr>
      <w:tr w:rsidR="0018468A" w:rsidRPr="0018468A" w14:paraId="256A4DC4" w14:textId="77777777" w:rsidTr="005B2E39">
        <w:trPr>
          <w:trHeight w:val="290"/>
        </w:trPr>
        <w:tc>
          <w:tcPr>
            <w:tcW w:w="1016" w:type="pct"/>
            <w:tcBorders>
              <w:top w:val="nil"/>
              <w:left w:val="nil"/>
              <w:bottom w:val="nil"/>
              <w:right w:val="nil"/>
            </w:tcBorders>
            <w:noWrap/>
            <w:vAlign w:val="bottom"/>
            <w:hideMark/>
          </w:tcPr>
          <w:p w14:paraId="596482EE"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FH vBMD</w:t>
            </w:r>
          </w:p>
        </w:tc>
        <w:tc>
          <w:tcPr>
            <w:tcW w:w="750" w:type="pct"/>
            <w:tcBorders>
              <w:top w:val="nil"/>
              <w:left w:val="nil"/>
              <w:bottom w:val="nil"/>
              <w:right w:val="nil"/>
            </w:tcBorders>
            <w:noWrap/>
            <w:vAlign w:val="bottom"/>
            <w:hideMark/>
          </w:tcPr>
          <w:p w14:paraId="7FFFD8AC"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-2.34 ± 0.50</w:t>
            </w:r>
          </w:p>
        </w:tc>
        <w:tc>
          <w:tcPr>
            <w:tcW w:w="748" w:type="pct"/>
            <w:tcBorders>
              <w:top w:val="nil"/>
              <w:left w:val="nil"/>
              <w:bottom w:val="nil"/>
              <w:right w:val="nil"/>
            </w:tcBorders>
            <w:noWrap/>
            <w:vAlign w:val="center"/>
            <w:hideMark/>
          </w:tcPr>
          <w:p w14:paraId="15283420" w14:textId="4FB17DEF"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&lt;0.001</w:t>
            </w:r>
          </w:p>
        </w:tc>
        <w:tc>
          <w:tcPr>
            <w:tcW w:w="828" w:type="pct"/>
            <w:tcBorders>
              <w:top w:val="nil"/>
              <w:left w:val="nil"/>
              <w:bottom w:val="nil"/>
              <w:right w:val="nil"/>
            </w:tcBorders>
            <w:noWrap/>
            <w:vAlign w:val="center"/>
            <w:hideMark/>
          </w:tcPr>
          <w:p w14:paraId="426469FF" w14:textId="173995F6"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&lt;0.001</w:t>
            </w:r>
          </w:p>
        </w:tc>
        <w:tc>
          <w:tcPr>
            <w:tcW w:w="828" w:type="pct"/>
            <w:tcBorders>
              <w:top w:val="nil"/>
              <w:left w:val="nil"/>
              <w:bottom w:val="nil"/>
              <w:right w:val="nil"/>
            </w:tcBorders>
            <w:noWrap/>
            <w:vAlign w:val="bottom"/>
            <w:hideMark/>
          </w:tcPr>
          <w:p w14:paraId="21432239"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0.21</w:t>
            </w:r>
          </w:p>
        </w:tc>
        <w:tc>
          <w:tcPr>
            <w:tcW w:w="829" w:type="pct"/>
            <w:tcBorders>
              <w:top w:val="nil"/>
              <w:left w:val="nil"/>
              <w:bottom w:val="nil"/>
              <w:right w:val="nil"/>
            </w:tcBorders>
            <w:noWrap/>
            <w:vAlign w:val="bottom"/>
            <w:hideMark/>
          </w:tcPr>
          <w:p w14:paraId="27849C3B" w14:textId="45D04E95"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&lt;0.10</w:t>
            </w:r>
          </w:p>
        </w:tc>
      </w:tr>
      <w:tr w:rsidR="0018468A" w:rsidRPr="0018468A" w14:paraId="730A29AC" w14:textId="77777777" w:rsidTr="005B2E39">
        <w:trPr>
          <w:trHeight w:val="290"/>
        </w:trPr>
        <w:tc>
          <w:tcPr>
            <w:tcW w:w="1016" w:type="pct"/>
            <w:tcBorders>
              <w:top w:val="nil"/>
              <w:left w:val="nil"/>
              <w:bottom w:val="nil"/>
              <w:right w:val="nil"/>
            </w:tcBorders>
            <w:noWrap/>
            <w:vAlign w:val="bottom"/>
            <w:hideMark/>
          </w:tcPr>
          <w:p w14:paraId="7A3612DE"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TF vBMD</w:t>
            </w:r>
          </w:p>
        </w:tc>
        <w:tc>
          <w:tcPr>
            <w:tcW w:w="750" w:type="pct"/>
            <w:tcBorders>
              <w:top w:val="nil"/>
              <w:left w:val="nil"/>
              <w:bottom w:val="nil"/>
              <w:right w:val="nil"/>
            </w:tcBorders>
            <w:noWrap/>
            <w:vAlign w:val="bottom"/>
            <w:hideMark/>
          </w:tcPr>
          <w:p w14:paraId="077ED779"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-0.79 ± 0.64</w:t>
            </w:r>
          </w:p>
        </w:tc>
        <w:tc>
          <w:tcPr>
            <w:tcW w:w="748" w:type="pct"/>
            <w:tcBorders>
              <w:top w:val="nil"/>
              <w:left w:val="nil"/>
              <w:bottom w:val="nil"/>
              <w:right w:val="nil"/>
            </w:tcBorders>
            <w:noWrap/>
            <w:vAlign w:val="bottom"/>
            <w:hideMark/>
          </w:tcPr>
          <w:p w14:paraId="281CE425"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0.44</w:t>
            </w:r>
          </w:p>
        </w:tc>
        <w:tc>
          <w:tcPr>
            <w:tcW w:w="828" w:type="pct"/>
            <w:tcBorders>
              <w:top w:val="nil"/>
              <w:left w:val="nil"/>
              <w:bottom w:val="nil"/>
              <w:right w:val="nil"/>
            </w:tcBorders>
            <w:noWrap/>
            <w:vAlign w:val="bottom"/>
            <w:hideMark/>
          </w:tcPr>
          <w:p w14:paraId="77693934"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0.16</w:t>
            </w:r>
          </w:p>
        </w:tc>
        <w:tc>
          <w:tcPr>
            <w:tcW w:w="828" w:type="pct"/>
            <w:tcBorders>
              <w:top w:val="nil"/>
              <w:left w:val="nil"/>
              <w:bottom w:val="nil"/>
              <w:right w:val="nil"/>
            </w:tcBorders>
            <w:noWrap/>
            <w:vAlign w:val="bottom"/>
            <w:hideMark/>
          </w:tcPr>
          <w:p w14:paraId="1AC470F6"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0.34</w:t>
            </w:r>
          </w:p>
        </w:tc>
        <w:tc>
          <w:tcPr>
            <w:tcW w:w="829" w:type="pct"/>
            <w:tcBorders>
              <w:top w:val="nil"/>
              <w:left w:val="nil"/>
              <w:bottom w:val="nil"/>
              <w:right w:val="nil"/>
            </w:tcBorders>
            <w:noWrap/>
            <w:vAlign w:val="bottom"/>
            <w:hideMark/>
          </w:tcPr>
          <w:p w14:paraId="7D2E4496"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0.22</w:t>
            </w:r>
          </w:p>
        </w:tc>
      </w:tr>
      <w:tr w:rsidR="0018468A" w:rsidRPr="0018468A" w14:paraId="6E32BD47" w14:textId="77777777" w:rsidTr="005B2E39">
        <w:trPr>
          <w:trHeight w:val="290"/>
        </w:trPr>
        <w:tc>
          <w:tcPr>
            <w:tcW w:w="1016" w:type="pct"/>
            <w:tcBorders>
              <w:top w:val="nil"/>
              <w:left w:val="nil"/>
              <w:bottom w:val="nil"/>
              <w:right w:val="nil"/>
            </w:tcBorders>
            <w:noWrap/>
            <w:vAlign w:val="bottom"/>
            <w:hideMark/>
          </w:tcPr>
          <w:p w14:paraId="67ED9D00"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FN vBMD</w:t>
            </w:r>
          </w:p>
        </w:tc>
        <w:tc>
          <w:tcPr>
            <w:tcW w:w="750" w:type="pct"/>
            <w:tcBorders>
              <w:top w:val="nil"/>
              <w:left w:val="nil"/>
              <w:bottom w:val="nil"/>
              <w:right w:val="nil"/>
            </w:tcBorders>
            <w:noWrap/>
            <w:vAlign w:val="bottom"/>
            <w:hideMark/>
          </w:tcPr>
          <w:p w14:paraId="21ACEA09"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-1.34 ± 0.74</w:t>
            </w:r>
          </w:p>
        </w:tc>
        <w:tc>
          <w:tcPr>
            <w:tcW w:w="748" w:type="pct"/>
            <w:tcBorders>
              <w:top w:val="nil"/>
              <w:left w:val="nil"/>
              <w:bottom w:val="nil"/>
              <w:right w:val="nil"/>
            </w:tcBorders>
            <w:noWrap/>
            <w:vAlign w:val="bottom"/>
            <w:hideMark/>
          </w:tcPr>
          <w:p w14:paraId="019B175E"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0.50</w:t>
            </w:r>
          </w:p>
        </w:tc>
        <w:tc>
          <w:tcPr>
            <w:tcW w:w="828" w:type="pct"/>
            <w:tcBorders>
              <w:top w:val="nil"/>
              <w:left w:val="nil"/>
              <w:bottom w:val="nil"/>
              <w:right w:val="nil"/>
            </w:tcBorders>
            <w:noWrap/>
            <w:vAlign w:val="bottom"/>
            <w:hideMark/>
          </w:tcPr>
          <w:p w14:paraId="35DC1830"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0.06</w:t>
            </w:r>
          </w:p>
        </w:tc>
        <w:tc>
          <w:tcPr>
            <w:tcW w:w="828" w:type="pct"/>
            <w:tcBorders>
              <w:top w:val="nil"/>
              <w:left w:val="nil"/>
              <w:bottom w:val="nil"/>
              <w:right w:val="nil"/>
            </w:tcBorders>
            <w:noWrap/>
            <w:vAlign w:val="bottom"/>
            <w:hideMark/>
          </w:tcPr>
          <w:p w14:paraId="5798B544"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0.12</w:t>
            </w:r>
          </w:p>
        </w:tc>
        <w:tc>
          <w:tcPr>
            <w:tcW w:w="829" w:type="pct"/>
            <w:tcBorders>
              <w:top w:val="nil"/>
              <w:left w:val="nil"/>
              <w:bottom w:val="nil"/>
              <w:right w:val="nil"/>
            </w:tcBorders>
            <w:noWrap/>
            <w:vAlign w:val="bottom"/>
            <w:hideMark/>
          </w:tcPr>
          <w:p w14:paraId="186ED01E"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0.18</w:t>
            </w:r>
          </w:p>
        </w:tc>
      </w:tr>
      <w:tr w:rsidR="0018468A" w:rsidRPr="0018468A" w14:paraId="339760C5" w14:textId="77777777" w:rsidTr="005B2E39">
        <w:trPr>
          <w:trHeight w:val="290"/>
        </w:trPr>
        <w:tc>
          <w:tcPr>
            <w:tcW w:w="1016" w:type="pct"/>
            <w:tcBorders>
              <w:top w:val="nil"/>
              <w:left w:val="nil"/>
              <w:bottom w:val="nil"/>
              <w:right w:val="nil"/>
            </w:tcBorders>
            <w:noWrap/>
            <w:vAlign w:val="bottom"/>
            <w:hideMark/>
          </w:tcPr>
          <w:p w14:paraId="2B943758"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TR vBMD</w:t>
            </w:r>
          </w:p>
        </w:tc>
        <w:tc>
          <w:tcPr>
            <w:tcW w:w="750" w:type="pct"/>
            <w:tcBorders>
              <w:top w:val="nil"/>
              <w:left w:val="nil"/>
              <w:bottom w:val="nil"/>
              <w:right w:val="nil"/>
            </w:tcBorders>
            <w:noWrap/>
            <w:vAlign w:val="bottom"/>
            <w:hideMark/>
          </w:tcPr>
          <w:p w14:paraId="701BE9D5"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-2.13 ± 0.55</w:t>
            </w:r>
          </w:p>
        </w:tc>
        <w:tc>
          <w:tcPr>
            <w:tcW w:w="748" w:type="pct"/>
            <w:tcBorders>
              <w:top w:val="nil"/>
              <w:left w:val="nil"/>
              <w:bottom w:val="nil"/>
              <w:right w:val="nil"/>
            </w:tcBorders>
            <w:noWrap/>
            <w:vAlign w:val="center"/>
            <w:hideMark/>
          </w:tcPr>
          <w:p w14:paraId="79E6796D" w14:textId="777709DB"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&lt;0.001</w:t>
            </w:r>
          </w:p>
        </w:tc>
        <w:tc>
          <w:tcPr>
            <w:tcW w:w="828" w:type="pct"/>
            <w:tcBorders>
              <w:top w:val="nil"/>
              <w:left w:val="nil"/>
              <w:bottom w:val="nil"/>
              <w:right w:val="nil"/>
            </w:tcBorders>
            <w:noWrap/>
            <w:vAlign w:val="center"/>
            <w:hideMark/>
          </w:tcPr>
          <w:p w14:paraId="19CD3DEA" w14:textId="42EB6B82"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&lt;0.001</w:t>
            </w:r>
          </w:p>
        </w:tc>
        <w:tc>
          <w:tcPr>
            <w:tcW w:w="828" w:type="pct"/>
            <w:tcBorders>
              <w:top w:val="nil"/>
              <w:left w:val="nil"/>
              <w:bottom w:val="nil"/>
              <w:right w:val="nil"/>
            </w:tcBorders>
            <w:noWrap/>
            <w:vAlign w:val="bottom"/>
            <w:hideMark/>
          </w:tcPr>
          <w:p w14:paraId="71CD0276"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0.73</w:t>
            </w:r>
          </w:p>
        </w:tc>
        <w:tc>
          <w:tcPr>
            <w:tcW w:w="829" w:type="pct"/>
            <w:tcBorders>
              <w:top w:val="nil"/>
              <w:left w:val="nil"/>
              <w:bottom w:val="nil"/>
              <w:right w:val="nil"/>
            </w:tcBorders>
            <w:noWrap/>
            <w:vAlign w:val="bottom"/>
            <w:hideMark/>
          </w:tcPr>
          <w:p w14:paraId="60E45B81"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0.28</w:t>
            </w:r>
          </w:p>
        </w:tc>
      </w:tr>
      <w:tr w:rsidR="0018468A" w:rsidRPr="0018468A" w14:paraId="280AE930" w14:textId="77777777" w:rsidTr="005B2E39">
        <w:trPr>
          <w:trHeight w:val="290"/>
        </w:trPr>
        <w:tc>
          <w:tcPr>
            <w:tcW w:w="1016" w:type="pct"/>
            <w:tcBorders>
              <w:top w:val="nil"/>
              <w:left w:val="nil"/>
              <w:bottom w:val="nil"/>
              <w:right w:val="nil"/>
            </w:tcBorders>
            <w:noWrap/>
            <w:vAlign w:val="bottom"/>
            <w:hideMark/>
          </w:tcPr>
          <w:p w14:paraId="5168378A"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IT vBMD</w:t>
            </w:r>
          </w:p>
        </w:tc>
        <w:tc>
          <w:tcPr>
            <w:tcW w:w="750" w:type="pct"/>
            <w:tcBorders>
              <w:top w:val="nil"/>
              <w:left w:val="nil"/>
              <w:bottom w:val="nil"/>
              <w:right w:val="nil"/>
            </w:tcBorders>
            <w:noWrap/>
            <w:vAlign w:val="bottom"/>
            <w:hideMark/>
          </w:tcPr>
          <w:p w14:paraId="26277809"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0.42 ± 0.83</w:t>
            </w:r>
          </w:p>
        </w:tc>
        <w:tc>
          <w:tcPr>
            <w:tcW w:w="748" w:type="pct"/>
            <w:tcBorders>
              <w:top w:val="nil"/>
              <w:left w:val="nil"/>
              <w:bottom w:val="nil"/>
              <w:right w:val="nil"/>
            </w:tcBorders>
            <w:noWrap/>
            <w:vAlign w:val="bottom"/>
            <w:hideMark/>
          </w:tcPr>
          <w:p w14:paraId="5334AF02"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0.50</w:t>
            </w:r>
          </w:p>
        </w:tc>
        <w:tc>
          <w:tcPr>
            <w:tcW w:w="828" w:type="pct"/>
            <w:tcBorders>
              <w:top w:val="nil"/>
              <w:left w:val="nil"/>
              <w:bottom w:val="nil"/>
              <w:right w:val="nil"/>
            </w:tcBorders>
            <w:noWrap/>
            <w:vAlign w:val="bottom"/>
            <w:hideMark/>
          </w:tcPr>
          <w:p w14:paraId="272AD358"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0.66</w:t>
            </w:r>
          </w:p>
        </w:tc>
        <w:tc>
          <w:tcPr>
            <w:tcW w:w="828" w:type="pct"/>
            <w:tcBorders>
              <w:top w:val="nil"/>
              <w:left w:val="nil"/>
              <w:bottom w:val="nil"/>
              <w:right w:val="nil"/>
            </w:tcBorders>
            <w:noWrap/>
            <w:vAlign w:val="bottom"/>
            <w:hideMark/>
          </w:tcPr>
          <w:p w14:paraId="30FA94DC"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0.29</w:t>
            </w:r>
          </w:p>
        </w:tc>
        <w:tc>
          <w:tcPr>
            <w:tcW w:w="829" w:type="pct"/>
            <w:tcBorders>
              <w:top w:val="nil"/>
              <w:left w:val="nil"/>
              <w:bottom w:val="nil"/>
              <w:right w:val="nil"/>
            </w:tcBorders>
            <w:noWrap/>
            <w:vAlign w:val="bottom"/>
            <w:hideMark/>
          </w:tcPr>
          <w:p w14:paraId="182D971D"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0.36</w:t>
            </w:r>
          </w:p>
        </w:tc>
      </w:tr>
      <w:tr w:rsidR="0018468A" w:rsidRPr="0018468A" w14:paraId="7D65A491" w14:textId="77777777" w:rsidTr="005B2E39">
        <w:trPr>
          <w:trHeight w:val="290"/>
        </w:trPr>
        <w:tc>
          <w:tcPr>
            <w:tcW w:w="1016" w:type="pct"/>
            <w:tcBorders>
              <w:top w:val="nil"/>
              <w:left w:val="nil"/>
              <w:bottom w:val="nil"/>
              <w:right w:val="nil"/>
            </w:tcBorders>
            <w:noWrap/>
            <w:vAlign w:val="bottom"/>
            <w:hideMark/>
          </w:tcPr>
          <w:p w14:paraId="45A08C03"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SH vBMD</w:t>
            </w:r>
          </w:p>
        </w:tc>
        <w:tc>
          <w:tcPr>
            <w:tcW w:w="750" w:type="pct"/>
            <w:tcBorders>
              <w:top w:val="nil"/>
              <w:left w:val="nil"/>
              <w:bottom w:val="nil"/>
              <w:right w:val="nil"/>
            </w:tcBorders>
            <w:noWrap/>
            <w:vAlign w:val="bottom"/>
            <w:hideMark/>
          </w:tcPr>
          <w:p w14:paraId="3B28240F"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-0.26 ± 0.69</w:t>
            </w:r>
          </w:p>
        </w:tc>
        <w:tc>
          <w:tcPr>
            <w:tcW w:w="748" w:type="pct"/>
            <w:tcBorders>
              <w:top w:val="nil"/>
              <w:left w:val="nil"/>
              <w:bottom w:val="nil"/>
              <w:right w:val="nil"/>
            </w:tcBorders>
            <w:noWrap/>
            <w:vAlign w:val="bottom"/>
            <w:hideMark/>
          </w:tcPr>
          <w:p w14:paraId="0DFC2C8B"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0.62</w:t>
            </w:r>
          </w:p>
        </w:tc>
        <w:tc>
          <w:tcPr>
            <w:tcW w:w="828" w:type="pct"/>
            <w:tcBorders>
              <w:top w:val="nil"/>
              <w:left w:val="nil"/>
              <w:bottom w:val="nil"/>
              <w:right w:val="nil"/>
            </w:tcBorders>
            <w:noWrap/>
            <w:vAlign w:val="bottom"/>
            <w:hideMark/>
          </w:tcPr>
          <w:p w14:paraId="1E4582DA"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0.67</w:t>
            </w:r>
          </w:p>
        </w:tc>
        <w:tc>
          <w:tcPr>
            <w:tcW w:w="828" w:type="pct"/>
            <w:tcBorders>
              <w:top w:val="nil"/>
              <w:left w:val="nil"/>
              <w:bottom w:val="nil"/>
              <w:right w:val="nil"/>
            </w:tcBorders>
            <w:noWrap/>
            <w:vAlign w:val="bottom"/>
            <w:hideMark/>
          </w:tcPr>
          <w:p w14:paraId="6BB99B11"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0.18</w:t>
            </w:r>
          </w:p>
        </w:tc>
        <w:tc>
          <w:tcPr>
            <w:tcW w:w="829" w:type="pct"/>
            <w:tcBorders>
              <w:top w:val="nil"/>
              <w:left w:val="nil"/>
              <w:bottom w:val="nil"/>
              <w:right w:val="nil"/>
            </w:tcBorders>
            <w:noWrap/>
            <w:vAlign w:val="bottom"/>
            <w:hideMark/>
          </w:tcPr>
          <w:p w14:paraId="4A7ECC04"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0.14</w:t>
            </w:r>
          </w:p>
        </w:tc>
      </w:tr>
      <w:tr w:rsidR="0018468A" w:rsidRPr="0018468A" w14:paraId="7FC60FEF" w14:textId="77777777" w:rsidTr="005B2E39">
        <w:trPr>
          <w:trHeight w:val="290"/>
        </w:trPr>
        <w:tc>
          <w:tcPr>
            <w:tcW w:w="1016" w:type="pct"/>
            <w:tcBorders>
              <w:top w:val="nil"/>
              <w:left w:val="nil"/>
              <w:bottom w:val="nil"/>
              <w:right w:val="nil"/>
            </w:tcBorders>
            <w:noWrap/>
            <w:vAlign w:val="bottom"/>
            <w:hideMark/>
          </w:tcPr>
          <w:p w14:paraId="3F675D31"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FH BMC</w:t>
            </w:r>
          </w:p>
        </w:tc>
        <w:tc>
          <w:tcPr>
            <w:tcW w:w="750" w:type="pct"/>
            <w:tcBorders>
              <w:top w:val="nil"/>
              <w:left w:val="nil"/>
              <w:bottom w:val="nil"/>
              <w:right w:val="nil"/>
            </w:tcBorders>
            <w:noWrap/>
            <w:vAlign w:val="bottom"/>
            <w:hideMark/>
          </w:tcPr>
          <w:p w14:paraId="7B6EE6DB"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-3.03 ± 0.66</w:t>
            </w:r>
          </w:p>
        </w:tc>
        <w:tc>
          <w:tcPr>
            <w:tcW w:w="748" w:type="pct"/>
            <w:tcBorders>
              <w:top w:val="nil"/>
              <w:left w:val="nil"/>
              <w:bottom w:val="nil"/>
              <w:right w:val="nil"/>
            </w:tcBorders>
            <w:noWrap/>
            <w:vAlign w:val="bottom"/>
            <w:hideMark/>
          </w:tcPr>
          <w:p w14:paraId="689B5964" w14:textId="2E37B9D8"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&lt;0.01</w:t>
            </w:r>
          </w:p>
        </w:tc>
        <w:tc>
          <w:tcPr>
            <w:tcW w:w="828" w:type="pct"/>
            <w:tcBorders>
              <w:top w:val="nil"/>
              <w:left w:val="nil"/>
              <w:bottom w:val="nil"/>
              <w:right w:val="nil"/>
            </w:tcBorders>
            <w:noWrap/>
            <w:vAlign w:val="center"/>
            <w:hideMark/>
          </w:tcPr>
          <w:p w14:paraId="2AC138A8" w14:textId="60915E22"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&lt;0.001</w:t>
            </w:r>
          </w:p>
        </w:tc>
        <w:tc>
          <w:tcPr>
            <w:tcW w:w="828" w:type="pct"/>
            <w:tcBorders>
              <w:top w:val="nil"/>
              <w:left w:val="nil"/>
              <w:bottom w:val="nil"/>
              <w:right w:val="nil"/>
            </w:tcBorders>
            <w:noWrap/>
            <w:vAlign w:val="bottom"/>
            <w:hideMark/>
          </w:tcPr>
          <w:p w14:paraId="51A74B03"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0.53</w:t>
            </w:r>
          </w:p>
        </w:tc>
        <w:tc>
          <w:tcPr>
            <w:tcW w:w="829" w:type="pct"/>
            <w:tcBorders>
              <w:top w:val="nil"/>
              <w:left w:val="nil"/>
              <w:bottom w:val="nil"/>
              <w:right w:val="nil"/>
            </w:tcBorders>
            <w:noWrap/>
            <w:vAlign w:val="bottom"/>
            <w:hideMark/>
          </w:tcPr>
          <w:p w14:paraId="19F5A4F5"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0.21</w:t>
            </w:r>
          </w:p>
        </w:tc>
      </w:tr>
      <w:tr w:rsidR="0018468A" w:rsidRPr="0018468A" w14:paraId="02CDD010" w14:textId="77777777" w:rsidTr="005B2E39">
        <w:trPr>
          <w:trHeight w:val="290"/>
        </w:trPr>
        <w:tc>
          <w:tcPr>
            <w:tcW w:w="1016" w:type="pct"/>
            <w:tcBorders>
              <w:top w:val="nil"/>
              <w:left w:val="nil"/>
              <w:bottom w:val="nil"/>
              <w:right w:val="nil"/>
            </w:tcBorders>
            <w:noWrap/>
            <w:vAlign w:val="bottom"/>
            <w:hideMark/>
          </w:tcPr>
          <w:p w14:paraId="6C5E4838"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TF BMC</w:t>
            </w:r>
          </w:p>
        </w:tc>
        <w:tc>
          <w:tcPr>
            <w:tcW w:w="750" w:type="pct"/>
            <w:tcBorders>
              <w:top w:val="nil"/>
              <w:left w:val="nil"/>
              <w:bottom w:val="nil"/>
              <w:right w:val="nil"/>
            </w:tcBorders>
            <w:noWrap/>
            <w:vAlign w:val="bottom"/>
            <w:hideMark/>
          </w:tcPr>
          <w:p w14:paraId="78058B0B"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-0.83 ± 0.67</w:t>
            </w:r>
          </w:p>
        </w:tc>
        <w:tc>
          <w:tcPr>
            <w:tcW w:w="748" w:type="pct"/>
            <w:tcBorders>
              <w:top w:val="nil"/>
              <w:left w:val="nil"/>
              <w:bottom w:val="nil"/>
              <w:right w:val="nil"/>
            </w:tcBorders>
            <w:noWrap/>
            <w:vAlign w:val="bottom"/>
            <w:hideMark/>
          </w:tcPr>
          <w:p w14:paraId="07B42B32"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0.53</w:t>
            </w:r>
          </w:p>
        </w:tc>
        <w:tc>
          <w:tcPr>
            <w:tcW w:w="828" w:type="pct"/>
            <w:tcBorders>
              <w:top w:val="nil"/>
              <w:left w:val="nil"/>
              <w:bottom w:val="nil"/>
              <w:right w:val="nil"/>
            </w:tcBorders>
            <w:noWrap/>
            <w:vAlign w:val="bottom"/>
            <w:hideMark/>
          </w:tcPr>
          <w:p w14:paraId="25E9DCEE"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0.13</w:t>
            </w:r>
          </w:p>
        </w:tc>
        <w:tc>
          <w:tcPr>
            <w:tcW w:w="828" w:type="pct"/>
            <w:tcBorders>
              <w:top w:val="nil"/>
              <w:left w:val="nil"/>
              <w:bottom w:val="nil"/>
              <w:right w:val="nil"/>
            </w:tcBorders>
            <w:noWrap/>
            <w:vAlign w:val="bottom"/>
            <w:hideMark/>
          </w:tcPr>
          <w:p w14:paraId="17CD600B"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0.96</w:t>
            </w:r>
          </w:p>
        </w:tc>
        <w:tc>
          <w:tcPr>
            <w:tcW w:w="829" w:type="pct"/>
            <w:tcBorders>
              <w:top w:val="nil"/>
              <w:left w:val="nil"/>
              <w:bottom w:val="nil"/>
              <w:right w:val="nil"/>
            </w:tcBorders>
            <w:noWrap/>
            <w:vAlign w:val="bottom"/>
            <w:hideMark/>
          </w:tcPr>
          <w:p w14:paraId="3CEA47B5"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0.27</w:t>
            </w:r>
          </w:p>
        </w:tc>
      </w:tr>
      <w:tr w:rsidR="0018468A" w:rsidRPr="0018468A" w14:paraId="6FD21EA9" w14:textId="77777777" w:rsidTr="005B2E39">
        <w:trPr>
          <w:trHeight w:val="290"/>
        </w:trPr>
        <w:tc>
          <w:tcPr>
            <w:tcW w:w="1016" w:type="pct"/>
            <w:tcBorders>
              <w:top w:val="nil"/>
              <w:left w:val="nil"/>
              <w:bottom w:val="nil"/>
              <w:right w:val="nil"/>
            </w:tcBorders>
            <w:noWrap/>
            <w:vAlign w:val="bottom"/>
            <w:hideMark/>
          </w:tcPr>
          <w:p w14:paraId="2CB3991B"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FN BMC</w:t>
            </w:r>
          </w:p>
        </w:tc>
        <w:tc>
          <w:tcPr>
            <w:tcW w:w="750" w:type="pct"/>
            <w:tcBorders>
              <w:top w:val="nil"/>
              <w:left w:val="nil"/>
              <w:bottom w:val="nil"/>
              <w:right w:val="nil"/>
            </w:tcBorders>
            <w:noWrap/>
            <w:vAlign w:val="bottom"/>
            <w:hideMark/>
          </w:tcPr>
          <w:p w14:paraId="0105697F"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-0.52 ± 1.06</w:t>
            </w:r>
          </w:p>
        </w:tc>
        <w:tc>
          <w:tcPr>
            <w:tcW w:w="748" w:type="pct"/>
            <w:tcBorders>
              <w:top w:val="nil"/>
              <w:left w:val="nil"/>
              <w:bottom w:val="nil"/>
              <w:right w:val="nil"/>
            </w:tcBorders>
            <w:noWrap/>
            <w:vAlign w:val="bottom"/>
            <w:hideMark/>
          </w:tcPr>
          <w:p w14:paraId="47ACD898"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0.24</w:t>
            </w:r>
          </w:p>
        </w:tc>
        <w:tc>
          <w:tcPr>
            <w:tcW w:w="828" w:type="pct"/>
            <w:tcBorders>
              <w:top w:val="nil"/>
              <w:left w:val="nil"/>
              <w:bottom w:val="nil"/>
              <w:right w:val="nil"/>
            </w:tcBorders>
            <w:noWrap/>
            <w:vAlign w:val="bottom"/>
            <w:hideMark/>
          </w:tcPr>
          <w:p w14:paraId="4CFE268C"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0.35</w:t>
            </w:r>
          </w:p>
        </w:tc>
        <w:tc>
          <w:tcPr>
            <w:tcW w:w="828" w:type="pct"/>
            <w:tcBorders>
              <w:top w:val="nil"/>
              <w:left w:val="nil"/>
              <w:bottom w:val="nil"/>
              <w:right w:val="nil"/>
            </w:tcBorders>
            <w:noWrap/>
            <w:vAlign w:val="bottom"/>
            <w:hideMark/>
          </w:tcPr>
          <w:p w14:paraId="4D199A4E" w14:textId="173ACCD2"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0.08</w:t>
            </w:r>
          </w:p>
        </w:tc>
        <w:tc>
          <w:tcPr>
            <w:tcW w:w="829" w:type="pct"/>
            <w:tcBorders>
              <w:top w:val="nil"/>
              <w:left w:val="nil"/>
              <w:bottom w:val="nil"/>
              <w:right w:val="nil"/>
            </w:tcBorders>
            <w:noWrap/>
            <w:vAlign w:val="bottom"/>
            <w:hideMark/>
          </w:tcPr>
          <w:p w14:paraId="6A418D2E"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0.33</w:t>
            </w:r>
          </w:p>
        </w:tc>
      </w:tr>
      <w:tr w:rsidR="0018468A" w:rsidRPr="0018468A" w14:paraId="33382A4C" w14:textId="77777777" w:rsidTr="005B2E39">
        <w:trPr>
          <w:trHeight w:val="290"/>
        </w:trPr>
        <w:tc>
          <w:tcPr>
            <w:tcW w:w="1016" w:type="pct"/>
            <w:tcBorders>
              <w:top w:val="nil"/>
              <w:left w:val="nil"/>
              <w:bottom w:val="nil"/>
              <w:right w:val="nil"/>
            </w:tcBorders>
            <w:noWrap/>
            <w:vAlign w:val="bottom"/>
            <w:hideMark/>
          </w:tcPr>
          <w:p w14:paraId="6AEF2A62"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TR BMC</w:t>
            </w:r>
          </w:p>
        </w:tc>
        <w:tc>
          <w:tcPr>
            <w:tcW w:w="750" w:type="pct"/>
            <w:tcBorders>
              <w:top w:val="nil"/>
              <w:left w:val="nil"/>
              <w:bottom w:val="nil"/>
              <w:right w:val="nil"/>
            </w:tcBorders>
            <w:noWrap/>
            <w:vAlign w:val="bottom"/>
            <w:hideMark/>
          </w:tcPr>
          <w:p w14:paraId="7439EE81"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-2.98 ± 0.80</w:t>
            </w:r>
          </w:p>
        </w:tc>
        <w:tc>
          <w:tcPr>
            <w:tcW w:w="748" w:type="pct"/>
            <w:tcBorders>
              <w:top w:val="nil"/>
              <w:left w:val="nil"/>
              <w:bottom w:val="nil"/>
              <w:right w:val="nil"/>
            </w:tcBorders>
            <w:noWrap/>
            <w:vAlign w:val="center"/>
            <w:hideMark/>
          </w:tcPr>
          <w:p w14:paraId="6D7FC345" w14:textId="3ABD912A"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&lt;0.001</w:t>
            </w:r>
          </w:p>
        </w:tc>
        <w:tc>
          <w:tcPr>
            <w:tcW w:w="828" w:type="pct"/>
            <w:tcBorders>
              <w:top w:val="nil"/>
              <w:left w:val="nil"/>
              <w:bottom w:val="nil"/>
              <w:right w:val="nil"/>
            </w:tcBorders>
            <w:noWrap/>
            <w:vAlign w:val="center"/>
            <w:hideMark/>
          </w:tcPr>
          <w:p w14:paraId="59732A5F" w14:textId="00B131A5"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&lt;0.001</w:t>
            </w:r>
          </w:p>
        </w:tc>
        <w:tc>
          <w:tcPr>
            <w:tcW w:w="828" w:type="pct"/>
            <w:tcBorders>
              <w:top w:val="nil"/>
              <w:left w:val="nil"/>
              <w:bottom w:val="nil"/>
              <w:right w:val="nil"/>
            </w:tcBorders>
            <w:noWrap/>
            <w:vAlign w:val="bottom"/>
            <w:hideMark/>
          </w:tcPr>
          <w:p w14:paraId="322D658A"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0.85</w:t>
            </w:r>
          </w:p>
        </w:tc>
        <w:tc>
          <w:tcPr>
            <w:tcW w:w="829" w:type="pct"/>
            <w:tcBorders>
              <w:top w:val="nil"/>
              <w:left w:val="nil"/>
              <w:bottom w:val="nil"/>
              <w:right w:val="nil"/>
            </w:tcBorders>
            <w:noWrap/>
            <w:vAlign w:val="bottom"/>
            <w:hideMark/>
          </w:tcPr>
          <w:p w14:paraId="129D2F9C"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0.56</w:t>
            </w:r>
          </w:p>
        </w:tc>
      </w:tr>
      <w:tr w:rsidR="0018468A" w:rsidRPr="0018468A" w14:paraId="5B327C4B" w14:textId="77777777" w:rsidTr="005B2E39">
        <w:trPr>
          <w:trHeight w:val="290"/>
        </w:trPr>
        <w:tc>
          <w:tcPr>
            <w:tcW w:w="1016" w:type="pct"/>
            <w:tcBorders>
              <w:top w:val="nil"/>
              <w:left w:val="nil"/>
              <w:bottom w:val="nil"/>
              <w:right w:val="nil"/>
            </w:tcBorders>
            <w:noWrap/>
            <w:vAlign w:val="bottom"/>
            <w:hideMark/>
          </w:tcPr>
          <w:p w14:paraId="0CBB690C"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IT BMC</w:t>
            </w:r>
          </w:p>
        </w:tc>
        <w:tc>
          <w:tcPr>
            <w:tcW w:w="750" w:type="pct"/>
            <w:tcBorders>
              <w:top w:val="nil"/>
              <w:left w:val="nil"/>
              <w:bottom w:val="nil"/>
              <w:right w:val="nil"/>
            </w:tcBorders>
            <w:noWrap/>
            <w:vAlign w:val="bottom"/>
            <w:hideMark/>
          </w:tcPr>
          <w:p w14:paraId="0CB9B71F"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0.74 ± 0.84</w:t>
            </w:r>
          </w:p>
        </w:tc>
        <w:tc>
          <w:tcPr>
            <w:tcW w:w="748" w:type="pct"/>
            <w:tcBorders>
              <w:top w:val="nil"/>
              <w:left w:val="nil"/>
              <w:bottom w:val="nil"/>
              <w:right w:val="nil"/>
            </w:tcBorders>
            <w:noWrap/>
            <w:vAlign w:val="bottom"/>
            <w:hideMark/>
          </w:tcPr>
          <w:p w14:paraId="4BB2D7DC"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0.68</w:t>
            </w:r>
          </w:p>
        </w:tc>
        <w:tc>
          <w:tcPr>
            <w:tcW w:w="828" w:type="pct"/>
            <w:tcBorders>
              <w:top w:val="nil"/>
              <w:left w:val="nil"/>
              <w:bottom w:val="nil"/>
              <w:right w:val="nil"/>
            </w:tcBorders>
            <w:noWrap/>
            <w:vAlign w:val="bottom"/>
            <w:hideMark/>
          </w:tcPr>
          <w:p w14:paraId="270FE439"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0.52</w:t>
            </w:r>
          </w:p>
        </w:tc>
        <w:tc>
          <w:tcPr>
            <w:tcW w:w="828" w:type="pct"/>
            <w:tcBorders>
              <w:top w:val="nil"/>
              <w:left w:val="nil"/>
              <w:bottom w:val="nil"/>
              <w:right w:val="nil"/>
            </w:tcBorders>
            <w:noWrap/>
            <w:vAlign w:val="bottom"/>
            <w:hideMark/>
          </w:tcPr>
          <w:p w14:paraId="27B31542"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0.59</w:t>
            </w:r>
          </w:p>
        </w:tc>
        <w:tc>
          <w:tcPr>
            <w:tcW w:w="829" w:type="pct"/>
            <w:tcBorders>
              <w:top w:val="nil"/>
              <w:left w:val="nil"/>
              <w:bottom w:val="nil"/>
              <w:right w:val="nil"/>
            </w:tcBorders>
            <w:noWrap/>
            <w:vAlign w:val="bottom"/>
            <w:hideMark/>
          </w:tcPr>
          <w:p w14:paraId="1C434172"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0.34</w:t>
            </w:r>
          </w:p>
        </w:tc>
      </w:tr>
      <w:tr w:rsidR="0018468A" w:rsidRPr="0018468A" w14:paraId="0A91A59F" w14:textId="77777777" w:rsidTr="005B2E39">
        <w:trPr>
          <w:trHeight w:val="290"/>
        </w:trPr>
        <w:tc>
          <w:tcPr>
            <w:tcW w:w="1016" w:type="pct"/>
            <w:tcBorders>
              <w:top w:val="nil"/>
              <w:left w:val="nil"/>
              <w:bottom w:val="nil"/>
              <w:right w:val="nil"/>
            </w:tcBorders>
            <w:noWrap/>
            <w:vAlign w:val="bottom"/>
            <w:hideMark/>
          </w:tcPr>
          <w:p w14:paraId="3AD726D5"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SH BMC</w:t>
            </w:r>
          </w:p>
        </w:tc>
        <w:tc>
          <w:tcPr>
            <w:tcW w:w="750" w:type="pct"/>
            <w:tcBorders>
              <w:top w:val="nil"/>
              <w:left w:val="nil"/>
              <w:bottom w:val="nil"/>
              <w:right w:val="nil"/>
            </w:tcBorders>
            <w:noWrap/>
            <w:vAlign w:val="bottom"/>
            <w:hideMark/>
          </w:tcPr>
          <w:p w14:paraId="6AF98E32"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0.08 ± 0.51</w:t>
            </w:r>
          </w:p>
        </w:tc>
        <w:tc>
          <w:tcPr>
            <w:tcW w:w="748" w:type="pct"/>
            <w:tcBorders>
              <w:top w:val="nil"/>
              <w:left w:val="nil"/>
              <w:bottom w:val="nil"/>
              <w:right w:val="nil"/>
            </w:tcBorders>
            <w:noWrap/>
            <w:vAlign w:val="bottom"/>
            <w:hideMark/>
          </w:tcPr>
          <w:p w14:paraId="02D105AF"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0.62</w:t>
            </w:r>
          </w:p>
        </w:tc>
        <w:tc>
          <w:tcPr>
            <w:tcW w:w="828" w:type="pct"/>
            <w:tcBorders>
              <w:top w:val="nil"/>
              <w:left w:val="nil"/>
              <w:bottom w:val="nil"/>
              <w:right w:val="nil"/>
            </w:tcBorders>
            <w:noWrap/>
            <w:vAlign w:val="bottom"/>
            <w:hideMark/>
          </w:tcPr>
          <w:p w14:paraId="27D3C53F"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0.91</w:t>
            </w:r>
          </w:p>
        </w:tc>
        <w:tc>
          <w:tcPr>
            <w:tcW w:w="828" w:type="pct"/>
            <w:tcBorders>
              <w:top w:val="nil"/>
              <w:left w:val="nil"/>
              <w:bottom w:val="nil"/>
              <w:right w:val="nil"/>
            </w:tcBorders>
            <w:noWrap/>
            <w:vAlign w:val="bottom"/>
            <w:hideMark/>
          </w:tcPr>
          <w:p w14:paraId="0242BDFC"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0.21</w:t>
            </w:r>
          </w:p>
        </w:tc>
        <w:tc>
          <w:tcPr>
            <w:tcW w:w="829" w:type="pct"/>
            <w:tcBorders>
              <w:top w:val="nil"/>
              <w:left w:val="nil"/>
              <w:bottom w:val="nil"/>
              <w:right w:val="nil"/>
            </w:tcBorders>
            <w:noWrap/>
            <w:vAlign w:val="bottom"/>
            <w:hideMark/>
          </w:tcPr>
          <w:p w14:paraId="557F2A96"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0.35</w:t>
            </w:r>
          </w:p>
        </w:tc>
      </w:tr>
      <w:tr w:rsidR="0018468A" w:rsidRPr="0018468A" w14:paraId="5728D90E" w14:textId="77777777" w:rsidTr="005B2E39">
        <w:trPr>
          <w:trHeight w:val="290"/>
        </w:trPr>
        <w:tc>
          <w:tcPr>
            <w:tcW w:w="1016" w:type="pct"/>
            <w:tcBorders>
              <w:top w:val="nil"/>
              <w:left w:val="nil"/>
              <w:bottom w:val="nil"/>
              <w:right w:val="nil"/>
            </w:tcBorders>
            <w:noWrap/>
            <w:vAlign w:val="center"/>
            <w:hideMark/>
          </w:tcPr>
          <w:p w14:paraId="108B892D"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FH Vol</w:t>
            </w:r>
          </w:p>
        </w:tc>
        <w:tc>
          <w:tcPr>
            <w:tcW w:w="750" w:type="pct"/>
            <w:tcBorders>
              <w:top w:val="nil"/>
              <w:left w:val="nil"/>
              <w:bottom w:val="nil"/>
              <w:right w:val="nil"/>
            </w:tcBorders>
            <w:noWrap/>
            <w:vAlign w:val="bottom"/>
            <w:hideMark/>
          </w:tcPr>
          <w:p w14:paraId="541A309A"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-0.71 ± 0.34</w:t>
            </w:r>
          </w:p>
        </w:tc>
        <w:tc>
          <w:tcPr>
            <w:tcW w:w="748" w:type="pct"/>
            <w:tcBorders>
              <w:top w:val="nil"/>
              <w:left w:val="nil"/>
              <w:bottom w:val="nil"/>
              <w:right w:val="nil"/>
            </w:tcBorders>
            <w:noWrap/>
            <w:vAlign w:val="bottom"/>
            <w:hideMark/>
          </w:tcPr>
          <w:p w14:paraId="0BC77910"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0.14</w:t>
            </w:r>
          </w:p>
        </w:tc>
        <w:tc>
          <w:tcPr>
            <w:tcW w:w="828" w:type="pct"/>
            <w:tcBorders>
              <w:top w:val="nil"/>
              <w:left w:val="nil"/>
              <w:bottom w:val="nil"/>
              <w:right w:val="nil"/>
            </w:tcBorders>
            <w:noWrap/>
            <w:vAlign w:val="bottom"/>
            <w:hideMark/>
          </w:tcPr>
          <w:p w14:paraId="7E7C0A9D"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0.08</w:t>
            </w:r>
          </w:p>
        </w:tc>
        <w:tc>
          <w:tcPr>
            <w:tcW w:w="828" w:type="pct"/>
            <w:tcBorders>
              <w:top w:val="nil"/>
              <w:left w:val="nil"/>
              <w:bottom w:val="nil"/>
              <w:right w:val="nil"/>
            </w:tcBorders>
            <w:noWrap/>
            <w:vAlign w:val="bottom"/>
            <w:hideMark/>
          </w:tcPr>
          <w:p w14:paraId="77B024E3"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0.72</w:t>
            </w:r>
          </w:p>
        </w:tc>
        <w:tc>
          <w:tcPr>
            <w:tcW w:w="829" w:type="pct"/>
            <w:tcBorders>
              <w:top w:val="nil"/>
              <w:left w:val="nil"/>
              <w:bottom w:val="nil"/>
              <w:right w:val="nil"/>
            </w:tcBorders>
            <w:noWrap/>
            <w:vAlign w:val="bottom"/>
            <w:hideMark/>
          </w:tcPr>
          <w:p w14:paraId="3B842269"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0.77</w:t>
            </w:r>
          </w:p>
        </w:tc>
      </w:tr>
      <w:tr w:rsidR="0018468A" w:rsidRPr="0018468A" w14:paraId="439DEE9C" w14:textId="77777777" w:rsidTr="005B2E39">
        <w:trPr>
          <w:trHeight w:val="290"/>
        </w:trPr>
        <w:tc>
          <w:tcPr>
            <w:tcW w:w="1016" w:type="pct"/>
            <w:tcBorders>
              <w:top w:val="nil"/>
              <w:left w:val="nil"/>
              <w:bottom w:val="nil"/>
              <w:right w:val="nil"/>
            </w:tcBorders>
            <w:noWrap/>
            <w:vAlign w:val="center"/>
            <w:hideMark/>
          </w:tcPr>
          <w:p w14:paraId="551BCFCB"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TF Vol</w:t>
            </w:r>
          </w:p>
        </w:tc>
        <w:tc>
          <w:tcPr>
            <w:tcW w:w="750" w:type="pct"/>
            <w:tcBorders>
              <w:top w:val="nil"/>
              <w:left w:val="nil"/>
              <w:bottom w:val="nil"/>
              <w:right w:val="nil"/>
            </w:tcBorders>
            <w:noWrap/>
            <w:vAlign w:val="bottom"/>
            <w:hideMark/>
          </w:tcPr>
          <w:p w14:paraId="26FF7331"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-0.04 ± 0.12</w:t>
            </w:r>
          </w:p>
        </w:tc>
        <w:tc>
          <w:tcPr>
            <w:tcW w:w="748" w:type="pct"/>
            <w:tcBorders>
              <w:top w:val="nil"/>
              <w:left w:val="nil"/>
              <w:bottom w:val="nil"/>
              <w:right w:val="nil"/>
            </w:tcBorders>
            <w:noWrap/>
            <w:vAlign w:val="bottom"/>
            <w:hideMark/>
          </w:tcPr>
          <w:p w14:paraId="30F2ED7A"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0.43</w:t>
            </w:r>
          </w:p>
        </w:tc>
        <w:tc>
          <w:tcPr>
            <w:tcW w:w="828" w:type="pct"/>
            <w:tcBorders>
              <w:top w:val="nil"/>
              <w:left w:val="nil"/>
              <w:bottom w:val="nil"/>
              <w:right w:val="nil"/>
            </w:tcBorders>
            <w:noWrap/>
            <w:vAlign w:val="bottom"/>
            <w:hideMark/>
          </w:tcPr>
          <w:p w14:paraId="728D3084"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0.48</w:t>
            </w:r>
          </w:p>
        </w:tc>
        <w:tc>
          <w:tcPr>
            <w:tcW w:w="828" w:type="pct"/>
            <w:tcBorders>
              <w:top w:val="nil"/>
              <w:left w:val="nil"/>
              <w:bottom w:val="nil"/>
              <w:right w:val="nil"/>
            </w:tcBorders>
            <w:noWrap/>
            <w:vAlign w:val="bottom"/>
            <w:hideMark/>
          </w:tcPr>
          <w:p w14:paraId="2D8B37EF"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0.53</w:t>
            </w:r>
          </w:p>
        </w:tc>
        <w:tc>
          <w:tcPr>
            <w:tcW w:w="829" w:type="pct"/>
            <w:tcBorders>
              <w:top w:val="nil"/>
              <w:left w:val="nil"/>
              <w:bottom w:val="nil"/>
              <w:right w:val="nil"/>
            </w:tcBorders>
            <w:noWrap/>
            <w:vAlign w:val="bottom"/>
            <w:hideMark/>
          </w:tcPr>
          <w:p w14:paraId="50ED8897"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0.92</w:t>
            </w:r>
          </w:p>
        </w:tc>
      </w:tr>
      <w:tr w:rsidR="0018468A" w:rsidRPr="0018468A" w14:paraId="18951AC9" w14:textId="77777777" w:rsidTr="005B2E39">
        <w:trPr>
          <w:trHeight w:val="290"/>
        </w:trPr>
        <w:tc>
          <w:tcPr>
            <w:tcW w:w="1016" w:type="pct"/>
            <w:tcBorders>
              <w:top w:val="nil"/>
              <w:left w:val="nil"/>
              <w:bottom w:val="nil"/>
              <w:right w:val="nil"/>
            </w:tcBorders>
            <w:noWrap/>
            <w:vAlign w:val="center"/>
            <w:hideMark/>
          </w:tcPr>
          <w:p w14:paraId="1CD7A3C7"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FN Vol</w:t>
            </w:r>
          </w:p>
        </w:tc>
        <w:tc>
          <w:tcPr>
            <w:tcW w:w="750" w:type="pct"/>
            <w:tcBorders>
              <w:top w:val="nil"/>
              <w:left w:val="nil"/>
              <w:bottom w:val="nil"/>
              <w:right w:val="nil"/>
            </w:tcBorders>
            <w:noWrap/>
            <w:vAlign w:val="bottom"/>
            <w:hideMark/>
          </w:tcPr>
          <w:p w14:paraId="17B2B940"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0.82 ± 0.61</w:t>
            </w:r>
          </w:p>
        </w:tc>
        <w:tc>
          <w:tcPr>
            <w:tcW w:w="748" w:type="pct"/>
            <w:tcBorders>
              <w:top w:val="nil"/>
              <w:left w:val="nil"/>
              <w:bottom w:val="nil"/>
              <w:right w:val="nil"/>
            </w:tcBorders>
            <w:noWrap/>
            <w:vAlign w:val="bottom"/>
            <w:hideMark/>
          </w:tcPr>
          <w:p w14:paraId="3E798951" w14:textId="1576DE3D"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0.08</w:t>
            </w:r>
          </w:p>
        </w:tc>
        <w:tc>
          <w:tcPr>
            <w:tcW w:w="828" w:type="pct"/>
            <w:tcBorders>
              <w:top w:val="nil"/>
              <w:left w:val="nil"/>
              <w:bottom w:val="nil"/>
              <w:right w:val="nil"/>
            </w:tcBorders>
            <w:noWrap/>
            <w:vAlign w:val="bottom"/>
            <w:hideMark/>
          </w:tcPr>
          <w:p w14:paraId="5795C3B0" w14:textId="492F4BC0"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0.02</w:t>
            </w:r>
          </w:p>
        </w:tc>
        <w:tc>
          <w:tcPr>
            <w:tcW w:w="828" w:type="pct"/>
            <w:tcBorders>
              <w:top w:val="nil"/>
              <w:left w:val="nil"/>
              <w:bottom w:val="nil"/>
              <w:right w:val="nil"/>
            </w:tcBorders>
            <w:noWrap/>
            <w:vAlign w:val="bottom"/>
            <w:hideMark/>
          </w:tcPr>
          <w:p w14:paraId="278119EB"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0.45</w:t>
            </w:r>
          </w:p>
        </w:tc>
        <w:tc>
          <w:tcPr>
            <w:tcW w:w="829" w:type="pct"/>
            <w:tcBorders>
              <w:top w:val="nil"/>
              <w:left w:val="nil"/>
              <w:bottom w:val="nil"/>
              <w:right w:val="nil"/>
            </w:tcBorders>
            <w:noWrap/>
            <w:vAlign w:val="bottom"/>
            <w:hideMark/>
          </w:tcPr>
          <w:p w14:paraId="1ECC2430"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0.97</w:t>
            </w:r>
          </w:p>
        </w:tc>
      </w:tr>
      <w:tr w:rsidR="0018468A" w:rsidRPr="0018468A" w14:paraId="4DA61FEB" w14:textId="77777777" w:rsidTr="005B2E39">
        <w:trPr>
          <w:trHeight w:val="290"/>
        </w:trPr>
        <w:tc>
          <w:tcPr>
            <w:tcW w:w="1016" w:type="pct"/>
            <w:tcBorders>
              <w:top w:val="nil"/>
              <w:left w:val="nil"/>
              <w:bottom w:val="nil"/>
              <w:right w:val="nil"/>
            </w:tcBorders>
            <w:noWrap/>
            <w:vAlign w:val="center"/>
            <w:hideMark/>
          </w:tcPr>
          <w:p w14:paraId="2B31403A"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TR Vol</w:t>
            </w:r>
          </w:p>
        </w:tc>
        <w:tc>
          <w:tcPr>
            <w:tcW w:w="750" w:type="pct"/>
            <w:tcBorders>
              <w:top w:val="nil"/>
              <w:left w:val="nil"/>
              <w:bottom w:val="nil"/>
              <w:right w:val="nil"/>
            </w:tcBorders>
            <w:noWrap/>
            <w:vAlign w:val="bottom"/>
            <w:hideMark/>
          </w:tcPr>
          <w:p w14:paraId="1B79B52F"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-0.89 ± 0.45</w:t>
            </w:r>
          </w:p>
        </w:tc>
        <w:tc>
          <w:tcPr>
            <w:tcW w:w="748" w:type="pct"/>
            <w:tcBorders>
              <w:top w:val="nil"/>
              <w:left w:val="nil"/>
              <w:bottom w:val="nil"/>
              <w:right w:val="nil"/>
            </w:tcBorders>
            <w:noWrap/>
            <w:vAlign w:val="bottom"/>
            <w:hideMark/>
          </w:tcPr>
          <w:p w14:paraId="272883D3" w14:textId="0C3885CE"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0.04</w:t>
            </w:r>
          </w:p>
        </w:tc>
        <w:tc>
          <w:tcPr>
            <w:tcW w:w="828" w:type="pct"/>
            <w:tcBorders>
              <w:top w:val="nil"/>
              <w:left w:val="nil"/>
              <w:bottom w:val="nil"/>
              <w:right w:val="nil"/>
            </w:tcBorders>
            <w:noWrap/>
            <w:vAlign w:val="bottom"/>
            <w:hideMark/>
          </w:tcPr>
          <w:p w14:paraId="5855EE86" w14:textId="6F71F9CA"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0.05</w:t>
            </w:r>
          </w:p>
        </w:tc>
        <w:tc>
          <w:tcPr>
            <w:tcW w:w="828" w:type="pct"/>
            <w:tcBorders>
              <w:top w:val="nil"/>
              <w:left w:val="nil"/>
              <w:bottom w:val="nil"/>
              <w:right w:val="nil"/>
            </w:tcBorders>
            <w:noWrap/>
            <w:vAlign w:val="bottom"/>
            <w:hideMark/>
          </w:tcPr>
          <w:p w14:paraId="73AC5F59"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0.78</w:t>
            </w:r>
          </w:p>
        </w:tc>
        <w:tc>
          <w:tcPr>
            <w:tcW w:w="829" w:type="pct"/>
            <w:tcBorders>
              <w:top w:val="nil"/>
              <w:left w:val="nil"/>
              <w:bottom w:val="nil"/>
              <w:right w:val="nil"/>
            </w:tcBorders>
            <w:noWrap/>
            <w:vAlign w:val="bottom"/>
            <w:hideMark/>
          </w:tcPr>
          <w:p w14:paraId="36D2BCEA"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0.99</w:t>
            </w:r>
          </w:p>
        </w:tc>
      </w:tr>
      <w:tr w:rsidR="0018468A" w:rsidRPr="0018468A" w14:paraId="7EE3C91A" w14:textId="77777777" w:rsidTr="005B2E39">
        <w:trPr>
          <w:trHeight w:val="290"/>
        </w:trPr>
        <w:tc>
          <w:tcPr>
            <w:tcW w:w="1016" w:type="pct"/>
            <w:tcBorders>
              <w:top w:val="nil"/>
              <w:left w:val="nil"/>
              <w:bottom w:val="nil"/>
              <w:right w:val="nil"/>
            </w:tcBorders>
            <w:noWrap/>
            <w:vAlign w:val="center"/>
            <w:hideMark/>
          </w:tcPr>
          <w:p w14:paraId="79235C13"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IT Vol</w:t>
            </w:r>
          </w:p>
        </w:tc>
        <w:tc>
          <w:tcPr>
            <w:tcW w:w="750" w:type="pct"/>
            <w:tcBorders>
              <w:top w:val="nil"/>
              <w:left w:val="nil"/>
              <w:bottom w:val="nil"/>
              <w:right w:val="nil"/>
            </w:tcBorders>
            <w:noWrap/>
            <w:vAlign w:val="bottom"/>
            <w:hideMark/>
          </w:tcPr>
          <w:p w14:paraId="5C903FB5"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0.33 ± 0.34</w:t>
            </w:r>
          </w:p>
        </w:tc>
        <w:tc>
          <w:tcPr>
            <w:tcW w:w="748" w:type="pct"/>
            <w:tcBorders>
              <w:top w:val="nil"/>
              <w:left w:val="nil"/>
              <w:bottom w:val="nil"/>
              <w:right w:val="nil"/>
            </w:tcBorders>
            <w:noWrap/>
            <w:vAlign w:val="bottom"/>
            <w:hideMark/>
          </w:tcPr>
          <w:p w14:paraId="24E8F7DE"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0.63</w:t>
            </w:r>
          </w:p>
        </w:tc>
        <w:tc>
          <w:tcPr>
            <w:tcW w:w="828" w:type="pct"/>
            <w:tcBorders>
              <w:top w:val="nil"/>
              <w:left w:val="nil"/>
              <w:bottom w:val="nil"/>
              <w:right w:val="nil"/>
            </w:tcBorders>
            <w:noWrap/>
            <w:vAlign w:val="bottom"/>
            <w:hideMark/>
          </w:tcPr>
          <w:p w14:paraId="1879D5D2"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0.30</w:t>
            </w:r>
          </w:p>
        </w:tc>
        <w:tc>
          <w:tcPr>
            <w:tcW w:w="828" w:type="pct"/>
            <w:tcBorders>
              <w:top w:val="nil"/>
              <w:left w:val="nil"/>
              <w:bottom w:val="nil"/>
              <w:right w:val="nil"/>
            </w:tcBorders>
            <w:noWrap/>
            <w:vAlign w:val="bottom"/>
            <w:hideMark/>
          </w:tcPr>
          <w:p w14:paraId="150C886C"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0.44</w:t>
            </w:r>
          </w:p>
        </w:tc>
        <w:tc>
          <w:tcPr>
            <w:tcW w:w="829" w:type="pct"/>
            <w:tcBorders>
              <w:top w:val="nil"/>
              <w:left w:val="nil"/>
              <w:bottom w:val="nil"/>
              <w:right w:val="nil"/>
            </w:tcBorders>
            <w:noWrap/>
            <w:vAlign w:val="bottom"/>
            <w:hideMark/>
          </w:tcPr>
          <w:p w14:paraId="1CDA5461"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0.95</w:t>
            </w:r>
          </w:p>
        </w:tc>
      </w:tr>
      <w:tr w:rsidR="0018468A" w:rsidRPr="0018468A" w14:paraId="1D3FA29F" w14:textId="77777777" w:rsidTr="005B2E39">
        <w:trPr>
          <w:trHeight w:val="330"/>
        </w:trPr>
        <w:tc>
          <w:tcPr>
            <w:tcW w:w="1016" w:type="pct"/>
            <w:tcBorders>
              <w:top w:val="nil"/>
              <w:left w:val="nil"/>
              <w:bottom w:val="nil"/>
              <w:right w:val="nil"/>
            </w:tcBorders>
            <w:noWrap/>
            <w:vAlign w:val="center"/>
            <w:hideMark/>
          </w:tcPr>
          <w:p w14:paraId="03A6EFAC" w14:textId="77777777" w:rsidR="0018468A" w:rsidRPr="00951164" w:rsidRDefault="0018468A" w:rsidP="00840EE5">
            <w:pPr>
              <w:spacing w:after="0" w:line="240" w:lineRule="auto"/>
              <w:jc w:val="right"/>
              <w:rPr>
                <w:rFonts w:ascii="Aptos Narrow" w:eastAsia="Times New Roman" w:hAnsi="Aptos Narrow" w:cs="Arial"/>
                <w:color w:val="000000" w:themeColor="text1"/>
                <w:kern w:val="0"/>
                <w:lang w:eastAsia="de-DE"/>
                <w14:ligatures w14:val="none"/>
              </w:rPr>
            </w:pPr>
            <w:r w:rsidRPr="00951164">
              <w:rPr>
                <w:rFonts w:ascii="Aptos Narrow" w:eastAsia="Times New Roman" w:hAnsi="Aptos Narrow" w:cs="Arial"/>
                <w:color w:val="000000" w:themeColor="text1"/>
                <w:kern w:val="0"/>
                <w:lang w:eastAsia="de-DE"/>
                <w14:ligatures w14:val="none"/>
              </w:rPr>
              <w:t>SH Vol</w:t>
            </w:r>
          </w:p>
        </w:tc>
        <w:tc>
          <w:tcPr>
            <w:tcW w:w="750" w:type="pct"/>
            <w:tcBorders>
              <w:top w:val="nil"/>
              <w:left w:val="nil"/>
              <w:bottom w:val="nil"/>
              <w:right w:val="nil"/>
            </w:tcBorders>
            <w:noWrap/>
            <w:vAlign w:val="bottom"/>
            <w:hideMark/>
          </w:tcPr>
          <w:p w14:paraId="36454B76"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0.39 ± 0.38</w:t>
            </w:r>
          </w:p>
        </w:tc>
        <w:tc>
          <w:tcPr>
            <w:tcW w:w="748" w:type="pct"/>
            <w:tcBorders>
              <w:top w:val="nil"/>
              <w:left w:val="nil"/>
              <w:bottom w:val="nil"/>
              <w:right w:val="nil"/>
            </w:tcBorders>
            <w:noWrap/>
            <w:vAlign w:val="bottom"/>
            <w:hideMark/>
          </w:tcPr>
          <w:p w14:paraId="1B6CCDA1"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0.38</w:t>
            </w:r>
          </w:p>
        </w:tc>
        <w:tc>
          <w:tcPr>
            <w:tcW w:w="828" w:type="pct"/>
            <w:tcBorders>
              <w:top w:val="nil"/>
              <w:left w:val="nil"/>
              <w:bottom w:val="nil"/>
              <w:right w:val="nil"/>
            </w:tcBorders>
            <w:noWrap/>
            <w:vAlign w:val="bottom"/>
            <w:hideMark/>
          </w:tcPr>
          <w:p w14:paraId="38195236"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0.22</w:t>
            </w:r>
          </w:p>
        </w:tc>
        <w:tc>
          <w:tcPr>
            <w:tcW w:w="828" w:type="pct"/>
            <w:tcBorders>
              <w:top w:val="nil"/>
              <w:left w:val="nil"/>
              <w:bottom w:val="nil"/>
              <w:right w:val="nil"/>
            </w:tcBorders>
            <w:noWrap/>
            <w:vAlign w:val="bottom"/>
            <w:hideMark/>
          </w:tcPr>
          <w:p w14:paraId="3E73A85A" w14:textId="77777777" w:rsidR="0018468A" w:rsidRPr="00951164" w:rsidRDefault="0018468A" w:rsidP="00840EE5">
            <w:pPr>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0.37</w:t>
            </w:r>
          </w:p>
        </w:tc>
        <w:tc>
          <w:tcPr>
            <w:tcW w:w="829" w:type="pct"/>
            <w:tcBorders>
              <w:top w:val="nil"/>
              <w:left w:val="nil"/>
              <w:bottom w:val="nil"/>
              <w:right w:val="nil"/>
            </w:tcBorders>
            <w:noWrap/>
            <w:vAlign w:val="bottom"/>
            <w:hideMark/>
          </w:tcPr>
          <w:p w14:paraId="760E4A27" w14:textId="77777777" w:rsidR="0018468A" w:rsidRPr="00951164" w:rsidRDefault="0018468A" w:rsidP="00AD76AF">
            <w:pPr>
              <w:keepNext/>
              <w:spacing w:after="0" w:line="240" w:lineRule="auto"/>
              <w:jc w:val="center"/>
              <w:rPr>
                <w:rFonts w:ascii="Aptos Narrow" w:eastAsia="Times New Roman" w:hAnsi="Aptos Narrow" w:cs="Times New Roman"/>
                <w:color w:val="000000" w:themeColor="text1"/>
                <w:kern w:val="0"/>
                <w:lang w:eastAsia="de-DE"/>
                <w14:ligatures w14:val="none"/>
              </w:rPr>
            </w:pPr>
            <w:r w:rsidRPr="00951164">
              <w:rPr>
                <w:rFonts w:ascii="Aptos Narrow" w:eastAsia="Times New Roman" w:hAnsi="Aptos Narrow" w:cs="Times New Roman"/>
                <w:color w:val="000000" w:themeColor="text1"/>
                <w:kern w:val="0"/>
                <w:lang w:eastAsia="de-DE"/>
                <w14:ligatures w14:val="none"/>
              </w:rPr>
              <w:t>0.23</w:t>
            </w:r>
          </w:p>
        </w:tc>
      </w:tr>
    </w:tbl>
    <w:p w14:paraId="5A259FB0" w14:textId="59320095" w:rsidR="0018468A" w:rsidRPr="00840EE5" w:rsidRDefault="00AD76AF" w:rsidP="000E2F23">
      <w:pPr>
        <w:pStyle w:val="Beschriftung"/>
        <w:jc w:val="both"/>
        <w:rPr>
          <w:lang w:val="en-AE"/>
        </w:rPr>
      </w:pPr>
      <w:r w:rsidRPr="00951164">
        <w:rPr>
          <w:i w:val="0"/>
          <w:iCs w:val="0"/>
          <w:color w:val="000000" w:themeColor="text1"/>
          <w:sz w:val="20"/>
          <w:szCs w:val="20"/>
          <w:lang w:val="en-AE"/>
        </w:rPr>
        <w:t xml:space="preserve">Table </w:t>
      </w:r>
      <w:r w:rsidRPr="00951164">
        <w:rPr>
          <w:i w:val="0"/>
          <w:iCs w:val="0"/>
          <w:color w:val="000000" w:themeColor="text1"/>
          <w:sz w:val="20"/>
          <w:szCs w:val="20"/>
        </w:rPr>
        <w:fldChar w:fldCharType="begin"/>
      </w:r>
      <w:r w:rsidRPr="00951164">
        <w:rPr>
          <w:i w:val="0"/>
          <w:iCs w:val="0"/>
          <w:color w:val="000000" w:themeColor="text1"/>
          <w:sz w:val="20"/>
          <w:szCs w:val="20"/>
          <w:lang w:val="en-AE"/>
        </w:rPr>
        <w:instrText xml:space="preserve"> SEQ Table \* ARABIC </w:instrText>
      </w:r>
      <w:r w:rsidRPr="00951164">
        <w:rPr>
          <w:i w:val="0"/>
          <w:iCs w:val="0"/>
          <w:color w:val="000000" w:themeColor="text1"/>
          <w:sz w:val="20"/>
          <w:szCs w:val="20"/>
        </w:rPr>
        <w:fldChar w:fldCharType="separate"/>
      </w:r>
      <w:r w:rsidRPr="00951164">
        <w:rPr>
          <w:i w:val="0"/>
          <w:iCs w:val="0"/>
          <w:noProof/>
          <w:color w:val="000000" w:themeColor="text1"/>
          <w:sz w:val="20"/>
          <w:szCs w:val="20"/>
          <w:lang w:val="en-AE"/>
        </w:rPr>
        <w:t>1</w:t>
      </w:r>
      <w:r w:rsidRPr="00951164">
        <w:rPr>
          <w:i w:val="0"/>
          <w:iCs w:val="0"/>
          <w:color w:val="000000" w:themeColor="text1"/>
          <w:sz w:val="20"/>
          <w:szCs w:val="20"/>
        </w:rPr>
        <w:fldChar w:fldCharType="end"/>
      </w:r>
      <w:r w:rsidRPr="00951164">
        <w:rPr>
          <w:i w:val="0"/>
          <w:iCs w:val="0"/>
          <w:color w:val="000000" w:themeColor="text1"/>
          <w:sz w:val="20"/>
          <w:szCs w:val="20"/>
          <w:lang w:val="en-AE"/>
        </w:rPr>
        <w:t>: Results of longitudinal analyses of integral volumetric bone mineral density (vBMD), bone mineral content (BMC), and volume</w:t>
      </w:r>
      <w:r w:rsidR="00C87265" w:rsidRPr="00951164">
        <w:rPr>
          <w:i w:val="0"/>
          <w:iCs w:val="0"/>
          <w:color w:val="000000" w:themeColor="text1"/>
          <w:sz w:val="20"/>
          <w:szCs w:val="20"/>
          <w:lang w:val="en-AE"/>
        </w:rPr>
        <w:t xml:space="preserve"> (Vol)</w:t>
      </w:r>
      <w:r w:rsidRPr="00951164">
        <w:rPr>
          <w:i w:val="0"/>
          <w:iCs w:val="0"/>
          <w:color w:val="000000" w:themeColor="text1"/>
          <w:sz w:val="20"/>
          <w:szCs w:val="20"/>
          <w:lang w:val="en-AE"/>
        </w:rPr>
        <w:t xml:space="preserve"> at the femoral head (FH), total femur (TF), femoral neck (FN), trochanter major (TR), intertrochanteric region (IT), and subtrochanteric femoral shaft (SH) volumes of interest (VOIs); Relative percent changes (</w:t>
      </w:r>
      <w:r w:rsidRPr="00951164">
        <w:rPr>
          <w:rFonts w:ascii="Aptos" w:hAnsi="Aptos" w:cs="Aptos"/>
          <w:i w:val="0"/>
          <w:iCs w:val="0"/>
          <w:color w:val="000000" w:themeColor="text1"/>
          <w:sz w:val="20"/>
          <w:szCs w:val="20"/>
        </w:rPr>
        <w:t>Δ</w:t>
      </w:r>
      <w:r w:rsidRPr="00951164">
        <w:rPr>
          <w:i w:val="0"/>
          <w:iCs w:val="0"/>
          <w:color w:val="000000" w:themeColor="text1"/>
          <w:sz w:val="20"/>
          <w:szCs w:val="20"/>
          <w:lang w:val="en-AE"/>
        </w:rPr>
        <w:t>%) of post bed rest (R+8) measurements compared to baseline (BDC-12) across pooled groups are presented as mean ± SEM. N indicates the number of participants. P-values for the main effect of time and the time × group interaction are reported for both parametric (repeated-measures ANOVA) and non-parametric (ANOVA-type statistic (ATS), nparLD) statistical testing.</w:t>
      </w:r>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1198"/>
        <w:gridCol w:w="1791"/>
        <w:gridCol w:w="1203"/>
        <w:gridCol w:w="1477"/>
        <w:gridCol w:w="963"/>
        <w:gridCol w:w="1491"/>
        <w:gridCol w:w="949"/>
      </w:tblGrid>
      <w:tr w:rsidR="00A97933" w:rsidRPr="00A97933" w14:paraId="57C8BA02" w14:textId="77777777" w:rsidTr="000E2F23">
        <w:trPr>
          <w:trHeight w:val="290"/>
        </w:trPr>
        <w:tc>
          <w:tcPr>
            <w:tcW w:w="660" w:type="pct"/>
            <w:tcBorders>
              <w:top w:val="nil"/>
              <w:left w:val="nil"/>
              <w:bottom w:val="single" w:sz="4" w:space="0" w:color="auto"/>
              <w:right w:val="nil"/>
            </w:tcBorders>
            <w:noWrap/>
            <w:vAlign w:val="center"/>
            <w:hideMark/>
          </w:tcPr>
          <w:p w14:paraId="2BAA2E66" w14:textId="77777777" w:rsidR="00A97933" w:rsidRPr="00A97933" w:rsidRDefault="00A97933" w:rsidP="000E2F23">
            <w:pPr>
              <w:spacing w:after="0" w:line="240" w:lineRule="auto"/>
              <w:jc w:val="right"/>
              <w:rPr>
                <w:rFonts w:ascii="Aptos Narrow" w:eastAsia="Times New Roman" w:hAnsi="Aptos Narrow" w:cs="Times New Roman"/>
                <w:color w:val="000000"/>
                <w:kern w:val="0"/>
                <w:sz w:val="21"/>
                <w:szCs w:val="21"/>
                <w:lang w:eastAsia="de-DE"/>
                <w14:ligatures w14:val="none"/>
              </w:rPr>
            </w:pPr>
            <w:r w:rsidRPr="00A97933">
              <w:rPr>
                <w:rFonts w:ascii="Aptos Narrow" w:eastAsia="Times New Roman" w:hAnsi="Aptos Narrow" w:cs="Times New Roman"/>
                <w:color w:val="000000"/>
                <w:kern w:val="0"/>
                <w:sz w:val="21"/>
                <w:szCs w:val="21"/>
                <w:lang w:eastAsia="de-DE"/>
                <w14:ligatures w14:val="none"/>
              </w:rPr>
              <w:lastRenderedPageBreak/>
              <w:t>VOI</w:t>
            </w:r>
          </w:p>
        </w:tc>
        <w:tc>
          <w:tcPr>
            <w:tcW w:w="1650" w:type="pct"/>
            <w:gridSpan w:val="2"/>
            <w:tcBorders>
              <w:top w:val="nil"/>
              <w:left w:val="nil"/>
              <w:bottom w:val="single" w:sz="4" w:space="0" w:color="auto"/>
              <w:right w:val="nil"/>
            </w:tcBorders>
            <w:noWrap/>
            <w:vAlign w:val="center"/>
            <w:hideMark/>
          </w:tcPr>
          <w:p w14:paraId="3AC2DC91" w14:textId="77777777" w:rsidR="00A97933" w:rsidRPr="00A97933" w:rsidRDefault="00A97933" w:rsidP="000E2F23">
            <w:pPr>
              <w:spacing w:after="0" w:line="240" w:lineRule="auto"/>
              <w:jc w:val="center"/>
              <w:rPr>
                <w:rFonts w:ascii="Aptos Narrow" w:eastAsia="Times New Roman" w:hAnsi="Aptos Narrow" w:cs="Times New Roman"/>
                <w:color w:val="000000"/>
                <w:kern w:val="0"/>
                <w:sz w:val="21"/>
                <w:szCs w:val="21"/>
                <w:lang w:eastAsia="de-DE"/>
                <w14:ligatures w14:val="none"/>
              </w:rPr>
            </w:pPr>
            <w:r w:rsidRPr="00A97933">
              <w:rPr>
                <w:rFonts w:ascii="Aptos Narrow" w:eastAsia="Times New Roman" w:hAnsi="Aptos Narrow" w:cs="Times New Roman"/>
                <w:color w:val="000000"/>
                <w:kern w:val="0"/>
                <w:sz w:val="21"/>
                <w:szCs w:val="21"/>
                <w:lang w:eastAsia="de-DE"/>
                <w14:ligatures w14:val="none"/>
              </w:rPr>
              <w:t>Ctrl</w:t>
            </w:r>
          </w:p>
        </w:tc>
        <w:tc>
          <w:tcPr>
            <w:tcW w:w="1345" w:type="pct"/>
            <w:gridSpan w:val="2"/>
            <w:tcBorders>
              <w:top w:val="nil"/>
              <w:left w:val="nil"/>
              <w:bottom w:val="single" w:sz="4" w:space="0" w:color="auto"/>
              <w:right w:val="nil"/>
            </w:tcBorders>
            <w:noWrap/>
            <w:vAlign w:val="center"/>
            <w:hideMark/>
          </w:tcPr>
          <w:p w14:paraId="60947486" w14:textId="77777777" w:rsidR="00A97933" w:rsidRPr="00A97933" w:rsidRDefault="00A97933" w:rsidP="000E2F23">
            <w:pPr>
              <w:spacing w:after="0" w:line="240" w:lineRule="auto"/>
              <w:jc w:val="center"/>
              <w:rPr>
                <w:rFonts w:ascii="Aptos Narrow" w:eastAsia="Times New Roman" w:hAnsi="Aptos Narrow" w:cs="Times New Roman"/>
                <w:color w:val="000000"/>
                <w:kern w:val="0"/>
                <w:sz w:val="21"/>
                <w:szCs w:val="21"/>
                <w:lang w:eastAsia="de-DE"/>
                <w14:ligatures w14:val="none"/>
              </w:rPr>
            </w:pPr>
            <w:r w:rsidRPr="00A97933">
              <w:rPr>
                <w:rFonts w:ascii="Aptos Narrow" w:eastAsia="Times New Roman" w:hAnsi="Aptos Narrow" w:cs="Times New Roman"/>
                <w:color w:val="000000"/>
                <w:kern w:val="0"/>
                <w:sz w:val="21"/>
                <w:szCs w:val="21"/>
                <w:lang w:eastAsia="de-DE"/>
                <w14:ligatures w14:val="none"/>
              </w:rPr>
              <w:t>cAG</w:t>
            </w:r>
          </w:p>
        </w:tc>
        <w:tc>
          <w:tcPr>
            <w:tcW w:w="1345" w:type="pct"/>
            <w:gridSpan w:val="2"/>
            <w:tcBorders>
              <w:top w:val="nil"/>
              <w:left w:val="nil"/>
              <w:bottom w:val="single" w:sz="4" w:space="0" w:color="auto"/>
              <w:right w:val="nil"/>
            </w:tcBorders>
            <w:noWrap/>
            <w:vAlign w:val="center"/>
            <w:hideMark/>
          </w:tcPr>
          <w:p w14:paraId="3A472E51" w14:textId="77777777" w:rsidR="00A97933" w:rsidRPr="00A97933" w:rsidRDefault="00A97933" w:rsidP="000E2F23">
            <w:pPr>
              <w:spacing w:after="0" w:line="240" w:lineRule="auto"/>
              <w:jc w:val="center"/>
              <w:rPr>
                <w:rFonts w:ascii="Aptos Narrow" w:eastAsia="Times New Roman" w:hAnsi="Aptos Narrow" w:cs="Times New Roman"/>
                <w:color w:val="000000"/>
                <w:kern w:val="0"/>
                <w:sz w:val="21"/>
                <w:szCs w:val="21"/>
                <w:lang w:eastAsia="de-DE"/>
                <w14:ligatures w14:val="none"/>
              </w:rPr>
            </w:pPr>
            <w:r w:rsidRPr="00A97933">
              <w:rPr>
                <w:rFonts w:ascii="Aptos Narrow" w:eastAsia="Times New Roman" w:hAnsi="Aptos Narrow" w:cs="Times New Roman"/>
                <w:color w:val="000000"/>
                <w:kern w:val="0"/>
                <w:sz w:val="21"/>
                <w:szCs w:val="21"/>
                <w:lang w:eastAsia="de-DE"/>
                <w14:ligatures w14:val="none"/>
              </w:rPr>
              <w:t>iAG</w:t>
            </w:r>
          </w:p>
        </w:tc>
      </w:tr>
      <w:tr w:rsidR="00A97933" w:rsidRPr="00A97933" w14:paraId="1D1DFC33" w14:textId="77777777" w:rsidTr="000E2F23">
        <w:trPr>
          <w:trHeight w:val="290"/>
        </w:trPr>
        <w:tc>
          <w:tcPr>
            <w:tcW w:w="660" w:type="pct"/>
            <w:tcBorders>
              <w:top w:val="single" w:sz="4" w:space="0" w:color="auto"/>
              <w:left w:val="nil"/>
              <w:bottom w:val="nil"/>
              <w:right w:val="nil"/>
            </w:tcBorders>
            <w:noWrap/>
            <w:vAlign w:val="bottom"/>
            <w:hideMark/>
          </w:tcPr>
          <w:p w14:paraId="4A94BDBC" w14:textId="77777777" w:rsidR="00A97933" w:rsidRPr="00A97933" w:rsidRDefault="00A97933" w:rsidP="000E2F23">
            <w:pPr>
              <w:spacing w:after="0" w:line="240" w:lineRule="auto"/>
              <w:jc w:val="right"/>
              <w:rPr>
                <w:rFonts w:ascii="Aptos Narrow" w:eastAsia="Times New Roman" w:hAnsi="Aptos Narrow" w:cs="Times New Roman"/>
                <w:color w:val="000000"/>
                <w:kern w:val="0"/>
                <w:sz w:val="21"/>
                <w:szCs w:val="21"/>
                <w:lang w:eastAsia="de-DE"/>
                <w14:ligatures w14:val="none"/>
              </w:rPr>
            </w:pPr>
          </w:p>
        </w:tc>
        <w:tc>
          <w:tcPr>
            <w:tcW w:w="987" w:type="pct"/>
            <w:tcBorders>
              <w:top w:val="single" w:sz="4" w:space="0" w:color="auto"/>
              <w:left w:val="nil"/>
              <w:bottom w:val="nil"/>
              <w:right w:val="nil"/>
            </w:tcBorders>
            <w:noWrap/>
            <w:vAlign w:val="center"/>
            <w:hideMark/>
          </w:tcPr>
          <w:p w14:paraId="473FBB6D" w14:textId="77777777" w:rsidR="00A97933" w:rsidRPr="00A97933" w:rsidRDefault="00A97933" w:rsidP="000E2F23">
            <w:pPr>
              <w:spacing w:after="0" w:line="240" w:lineRule="auto"/>
              <w:jc w:val="center"/>
              <w:rPr>
                <w:rFonts w:ascii="Aptos" w:eastAsia="Times New Roman" w:hAnsi="Aptos" w:cs="Times New Roman"/>
                <w:color w:val="000000"/>
                <w:kern w:val="0"/>
                <w:lang w:eastAsia="de-DE"/>
                <w14:ligatures w14:val="none"/>
              </w:rPr>
            </w:pPr>
            <w:r w:rsidRPr="00A97933">
              <w:rPr>
                <w:rFonts w:ascii="Aptos" w:eastAsia="Times New Roman" w:hAnsi="Aptos" w:cs="Times New Roman"/>
                <w:color w:val="000000"/>
                <w:kern w:val="0"/>
                <w:lang w:eastAsia="de-DE"/>
                <w14:ligatures w14:val="none"/>
              </w:rPr>
              <w:t>Δ%</w:t>
            </w:r>
          </w:p>
        </w:tc>
        <w:tc>
          <w:tcPr>
            <w:tcW w:w="663" w:type="pct"/>
            <w:tcBorders>
              <w:top w:val="single" w:sz="4" w:space="0" w:color="auto"/>
              <w:left w:val="nil"/>
              <w:bottom w:val="nil"/>
              <w:right w:val="nil"/>
            </w:tcBorders>
            <w:noWrap/>
            <w:vAlign w:val="bottom"/>
            <w:hideMark/>
          </w:tcPr>
          <w:p w14:paraId="73060E2D" w14:textId="7B3C6934"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P-Value</w:t>
            </w:r>
          </w:p>
        </w:tc>
        <w:tc>
          <w:tcPr>
            <w:tcW w:w="814" w:type="pct"/>
            <w:tcBorders>
              <w:top w:val="single" w:sz="4" w:space="0" w:color="auto"/>
              <w:left w:val="nil"/>
              <w:bottom w:val="nil"/>
              <w:right w:val="nil"/>
            </w:tcBorders>
            <w:noWrap/>
            <w:vAlign w:val="center"/>
            <w:hideMark/>
          </w:tcPr>
          <w:p w14:paraId="4A5ABC6C" w14:textId="77777777" w:rsidR="00A97933" w:rsidRPr="00A97933" w:rsidRDefault="00A97933" w:rsidP="000E2F23">
            <w:pPr>
              <w:spacing w:after="0" w:line="240" w:lineRule="auto"/>
              <w:jc w:val="center"/>
              <w:rPr>
                <w:rFonts w:ascii="Aptos" w:eastAsia="Times New Roman" w:hAnsi="Aptos" w:cs="Times New Roman"/>
                <w:color w:val="000000"/>
                <w:kern w:val="0"/>
                <w:lang w:eastAsia="de-DE"/>
                <w14:ligatures w14:val="none"/>
              </w:rPr>
            </w:pPr>
            <w:r w:rsidRPr="00A97933">
              <w:rPr>
                <w:rFonts w:ascii="Aptos" w:eastAsia="Times New Roman" w:hAnsi="Aptos" w:cs="Times New Roman"/>
                <w:color w:val="000000"/>
                <w:kern w:val="0"/>
                <w:lang w:eastAsia="de-DE"/>
                <w14:ligatures w14:val="none"/>
              </w:rPr>
              <w:t>Δ%</w:t>
            </w:r>
          </w:p>
        </w:tc>
        <w:tc>
          <w:tcPr>
            <w:tcW w:w="531" w:type="pct"/>
            <w:tcBorders>
              <w:top w:val="single" w:sz="4" w:space="0" w:color="auto"/>
              <w:left w:val="nil"/>
              <w:bottom w:val="nil"/>
              <w:right w:val="nil"/>
            </w:tcBorders>
            <w:noWrap/>
            <w:vAlign w:val="bottom"/>
            <w:hideMark/>
          </w:tcPr>
          <w:p w14:paraId="15FB609E" w14:textId="579CF244"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P-Value</w:t>
            </w:r>
          </w:p>
        </w:tc>
        <w:tc>
          <w:tcPr>
            <w:tcW w:w="822" w:type="pct"/>
            <w:tcBorders>
              <w:top w:val="single" w:sz="4" w:space="0" w:color="auto"/>
              <w:left w:val="nil"/>
              <w:bottom w:val="nil"/>
              <w:right w:val="nil"/>
            </w:tcBorders>
            <w:noWrap/>
            <w:vAlign w:val="center"/>
            <w:hideMark/>
          </w:tcPr>
          <w:p w14:paraId="67B637A8" w14:textId="77777777" w:rsidR="00A97933" w:rsidRPr="00A97933" w:rsidRDefault="00A97933" w:rsidP="000E2F23">
            <w:pPr>
              <w:spacing w:after="0" w:line="240" w:lineRule="auto"/>
              <w:jc w:val="center"/>
              <w:rPr>
                <w:rFonts w:ascii="Aptos" w:eastAsia="Times New Roman" w:hAnsi="Aptos" w:cs="Times New Roman"/>
                <w:color w:val="000000"/>
                <w:kern w:val="0"/>
                <w:lang w:eastAsia="de-DE"/>
                <w14:ligatures w14:val="none"/>
              </w:rPr>
            </w:pPr>
            <w:r w:rsidRPr="00A97933">
              <w:rPr>
                <w:rFonts w:ascii="Aptos" w:eastAsia="Times New Roman" w:hAnsi="Aptos" w:cs="Times New Roman"/>
                <w:color w:val="000000"/>
                <w:kern w:val="0"/>
                <w:lang w:eastAsia="de-DE"/>
                <w14:ligatures w14:val="none"/>
              </w:rPr>
              <w:t>Δ%</w:t>
            </w:r>
          </w:p>
        </w:tc>
        <w:tc>
          <w:tcPr>
            <w:tcW w:w="523" w:type="pct"/>
            <w:tcBorders>
              <w:top w:val="single" w:sz="4" w:space="0" w:color="auto"/>
              <w:left w:val="nil"/>
              <w:bottom w:val="nil"/>
              <w:right w:val="nil"/>
            </w:tcBorders>
            <w:noWrap/>
            <w:vAlign w:val="bottom"/>
            <w:hideMark/>
          </w:tcPr>
          <w:p w14:paraId="548212F4" w14:textId="3B06F6A4"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P-Value</w:t>
            </w:r>
          </w:p>
        </w:tc>
      </w:tr>
      <w:tr w:rsidR="00A97933" w:rsidRPr="00A97933" w14:paraId="187A6E1C" w14:textId="77777777" w:rsidTr="000E2F23">
        <w:trPr>
          <w:trHeight w:val="300"/>
        </w:trPr>
        <w:tc>
          <w:tcPr>
            <w:tcW w:w="660" w:type="pct"/>
            <w:tcBorders>
              <w:top w:val="nil"/>
              <w:left w:val="nil"/>
              <w:bottom w:val="single" w:sz="4" w:space="0" w:color="auto"/>
              <w:right w:val="nil"/>
            </w:tcBorders>
            <w:noWrap/>
            <w:vAlign w:val="center"/>
            <w:hideMark/>
          </w:tcPr>
          <w:p w14:paraId="2260F709" w14:textId="77777777" w:rsidR="00A97933" w:rsidRPr="00A97933" w:rsidRDefault="00A97933" w:rsidP="000E2F23">
            <w:pPr>
              <w:spacing w:after="0" w:line="240" w:lineRule="auto"/>
              <w:jc w:val="right"/>
              <w:rPr>
                <w:rFonts w:ascii="Aptos Narrow" w:eastAsia="Times New Roman" w:hAnsi="Aptos Narrow" w:cs="Times New Roman"/>
                <w:color w:val="000000"/>
                <w:kern w:val="0"/>
                <w:sz w:val="21"/>
                <w:szCs w:val="21"/>
                <w:lang w:eastAsia="de-DE"/>
                <w14:ligatures w14:val="none"/>
              </w:rPr>
            </w:pPr>
            <w:r w:rsidRPr="00A97933">
              <w:rPr>
                <w:rFonts w:ascii="Aptos Narrow" w:eastAsia="Times New Roman" w:hAnsi="Aptos Narrow" w:cs="Times New Roman"/>
                <w:color w:val="000000"/>
                <w:kern w:val="0"/>
                <w:sz w:val="21"/>
                <w:szCs w:val="21"/>
                <w:lang w:eastAsia="de-DE"/>
                <w14:ligatures w14:val="none"/>
              </w:rPr>
              <w:t> </w:t>
            </w:r>
          </w:p>
        </w:tc>
        <w:tc>
          <w:tcPr>
            <w:tcW w:w="987" w:type="pct"/>
            <w:tcBorders>
              <w:top w:val="nil"/>
              <w:left w:val="nil"/>
              <w:bottom w:val="single" w:sz="8" w:space="0" w:color="auto"/>
              <w:right w:val="nil"/>
            </w:tcBorders>
            <w:noWrap/>
            <w:vAlign w:val="center"/>
            <w:hideMark/>
          </w:tcPr>
          <w:p w14:paraId="7CF1EB2F" w14:textId="77777777" w:rsidR="00A97933" w:rsidRPr="00A97933" w:rsidRDefault="00A97933" w:rsidP="000E2F23">
            <w:pPr>
              <w:spacing w:after="0" w:line="240" w:lineRule="auto"/>
              <w:jc w:val="center"/>
              <w:rPr>
                <w:rFonts w:ascii="Aptos" w:eastAsia="Times New Roman" w:hAnsi="Aptos" w:cs="Times New Roman"/>
                <w:color w:val="000000"/>
                <w:kern w:val="0"/>
                <w:lang w:eastAsia="de-DE"/>
                <w14:ligatures w14:val="none"/>
              </w:rPr>
            </w:pPr>
            <w:r w:rsidRPr="00A97933">
              <w:rPr>
                <w:rFonts w:ascii="Aptos" w:eastAsia="Times New Roman" w:hAnsi="Aptos" w:cs="Times New Roman"/>
                <w:color w:val="000000"/>
                <w:kern w:val="0"/>
                <w:lang w:eastAsia="de-DE"/>
                <w14:ligatures w14:val="none"/>
              </w:rPr>
              <w:t>BDC-12/R+8</w:t>
            </w:r>
          </w:p>
        </w:tc>
        <w:tc>
          <w:tcPr>
            <w:tcW w:w="663" w:type="pct"/>
            <w:tcBorders>
              <w:top w:val="nil"/>
              <w:left w:val="nil"/>
              <w:bottom w:val="single" w:sz="4" w:space="0" w:color="auto"/>
              <w:right w:val="nil"/>
            </w:tcBorders>
            <w:vAlign w:val="center"/>
            <w:hideMark/>
          </w:tcPr>
          <w:p w14:paraId="67D85EE3" w14:textId="1530C68D" w:rsidR="00A97933" w:rsidRPr="00A97933" w:rsidRDefault="00A97933" w:rsidP="000E2F23">
            <w:pPr>
              <w:spacing w:after="0" w:line="240" w:lineRule="auto"/>
              <w:jc w:val="center"/>
              <w:rPr>
                <w:rFonts w:ascii="Aptos Narrow" w:eastAsia="Times New Roman" w:hAnsi="Aptos Narrow" w:cs="Times New Roman"/>
                <w:color w:val="000000"/>
                <w:kern w:val="0"/>
                <w:sz w:val="21"/>
                <w:szCs w:val="21"/>
                <w:lang w:eastAsia="de-DE"/>
                <w14:ligatures w14:val="none"/>
              </w:rPr>
            </w:pPr>
          </w:p>
        </w:tc>
        <w:tc>
          <w:tcPr>
            <w:tcW w:w="814" w:type="pct"/>
            <w:tcBorders>
              <w:top w:val="nil"/>
              <w:left w:val="nil"/>
              <w:bottom w:val="single" w:sz="8" w:space="0" w:color="auto"/>
              <w:right w:val="nil"/>
            </w:tcBorders>
            <w:noWrap/>
            <w:vAlign w:val="center"/>
            <w:hideMark/>
          </w:tcPr>
          <w:p w14:paraId="72BD0B32" w14:textId="77777777" w:rsidR="00A97933" w:rsidRPr="00A97933" w:rsidRDefault="00A97933" w:rsidP="000E2F23">
            <w:pPr>
              <w:spacing w:after="0" w:line="240" w:lineRule="auto"/>
              <w:jc w:val="center"/>
              <w:rPr>
                <w:rFonts w:ascii="Aptos" w:eastAsia="Times New Roman" w:hAnsi="Aptos" w:cs="Times New Roman"/>
                <w:color w:val="000000"/>
                <w:kern w:val="0"/>
                <w:lang w:eastAsia="de-DE"/>
                <w14:ligatures w14:val="none"/>
              </w:rPr>
            </w:pPr>
            <w:r w:rsidRPr="00A97933">
              <w:rPr>
                <w:rFonts w:ascii="Aptos" w:eastAsia="Times New Roman" w:hAnsi="Aptos" w:cs="Times New Roman"/>
                <w:color w:val="000000"/>
                <w:kern w:val="0"/>
                <w:lang w:eastAsia="de-DE"/>
                <w14:ligatures w14:val="none"/>
              </w:rPr>
              <w:t>BDC-12/R+8</w:t>
            </w:r>
          </w:p>
        </w:tc>
        <w:tc>
          <w:tcPr>
            <w:tcW w:w="531" w:type="pct"/>
            <w:tcBorders>
              <w:top w:val="nil"/>
              <w:left w:val="nil"/>
              <w:bottom w:val="single" w:sz="4" w:space="0" w:color="auto"/>
              <w:right w:val="nil"/>
            </w:tcBorders>
            <w:vAlign w:val="center"/>
            <w:hideMark/>
          </w:tcPr>
          <w:p w14:paraId="59636A1C" w14:textId="0B3DC1F4" w:rsidR="00A97933" w:rsidRPr="00A97933" w:rsidRDefault="00A97933" w:rsidP="000E2F23">
            <w:pPr>
              <w:spacing w:after="0" w:line="240" w:lineRule="auto"/>
              <w:jc w:val="center"/>
              <w:rPr>
                <w:rFonts w:ascii="Aptos Narrow" w:eastAsia="Times New Roman" w:hAnsi="Aptos Narrow" w:cs="Times New Roman"/>
                <w:color w:val="000000"/>
                <w:kern w:val="0"/>
                <w:sz w:val="21"/>
                <w:szCs w:val="21"/>
                <w:lang w:eastAsia="de-DE"/>
                <w14:ligatures w14:val="none"/>
              </w:rPr>
            </w:pPr>
          </w:p>
        </w:tc>
        <w:tc>
          <w:tcPr>
            <w:tcW w:w="822" w:type="pct"/>
            <w:tcBorders>
              <w:top w:val="nil"/>
              <w:left w:val="nil"/>
              <w:bottom w:val="single" w:sz="8" w:space="0" w:color="auto"/>
              <w:right w:val="nil"/>
            </w:tcBorders>
            <w:noWrap/>
            <w:vAlign w:val="center"/>
            <w:hideMark/>
          </w:tcPr>
          <w:p w14:paraId="55EA9235" w14:textId="77777777" w:rsidR="00A97933" w:rsidRPr="00A97933" w:rsidRDefault="00A97933" w:rsidP="000E2F23">
            <w:pPr>
              <w:spacing w:after="0" w:line="240" w:lineRule="auto"/>
              <w:jc w:val="center"/>
              <w:rPr>
                <w:rFonts w:ascii="Aptos" w:eastAsia="Times New Roman" w:hAnsi="Aptos" w:cs="Times New Roman"/>
                <w:color w:val="000000"/>
                <w:kern w:val="0"/>
                <w:lang w:eastAsia="de-DE"/>
                <w14:ligatures w14:val="none"/>
              </w:rPr>
            </w:pPr>
            <w:r w:rsidRPr="00A97933">
              <w:rPr>
                <w:rFonts w:ascii="Aptos" w:eastAsia="Times New Roman" w:hAnsi="Aptos" w:cs="Times New Roman"/>
                <w:color w:val="000000"/>
                <w:kern w:val="0"/>
                <w:lang w:eastAsia="de-DE"/>
                <w14:ligatures w14:val="none"/>
              </w:rPr>
              <w:t>BDC-12/R+8</w:t>
            </w:r>
          </w:p>
        </w:tc>
        <w:tc>
          <w:tcPr>
            <w:tcW w:w="523" w:type="pct"/>
            <w:tcBorders>
              <w:top w:val="nil"/>
              <w:left w:val="nil"/>
              <w:bottom w:val="single" w:sz="4" w:space="0" w:color="auto"/>
              <w:right w:val="nil"/>
            </w:tcBorders>
            <w:vAlign w:val="center"/>
            <w:hideMark/>
          </w:tcPr>
          <w:p w14:paraId="22F7D386" w14:textId="5B465FFE" w:rsidR="00A97933" w:rsidRPr="00A97933" w:rsidRDefault="00A97933" w:rsidP="000E2F23">
            <w:pPr>
              <w:spacing w:after="0" w:line="240" w:lineRule="auto"/>
              <w:jc w:val="center"/>
              <w:rPr>
                <w:rFonts w:ascii="Aptos Narrow" w:eastAsia="Times New Roman" w:hAnsi="Aptos Narrow" w:cs="Times New Roman"/>
                <w:color w:val="000000"/>
                <w:kern w:val="0"/>
                <w:sz w:val="21"/>
                <w:szCs w:val="21"/>
                <w:lang w:eastAsia="de-DE"/>
                <w14:ligatures w14:val="none"/>
              </w:rPr>
            </w:pPr>
          </w:p>
        </w:tc>
      </w:tr>
      <w:tr w:rsidR="00A97933" w:rsidRPr="00A97933" w14:paraId="48A7DB90" w14:textId="77777777" w:rsidTr="000E2F23">
        <w:trPr>
          <w:trHeight w:val="290"/>
        </w:trPr>
        <w:tc>
          <w:tcPr>
            <w:tcW w:w="660" w:type="pct"/>
            <w:tcBorders>
              <w:top w:val="nil"/>
              <w:left w:val="nil"/>
              <w:bottom w:val="nil"/>
              <w:right w:val="nil"/>
            </w:tcBorders>
            <w:noWrap/>
            <w:vAlign w:val="bottom"/>
            <w:hideMark/>
          </w:tcPr>
          <w:p w14:paraId="2BDEE504"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FH vBMD</w:t>
            </w:r>
          </w:p>
        </w:tc>
        <w:tc>
          <w:tcPr>
            <w:tcW w:w="987" w:type="pct"/>
            <w:tcBorders>
              <w:top w:val="nil"/>
              <w:left w:val="nil"/>
              <w:bottom w:val="nil"/>
              <w:right w:val="nil"/>
            </w:tcBorders>
            <w:noWrap/>
            <w:vAlign w:val="bottom"/>
            <w:hideMark/>
          </w:tcPr>
          <w:p w14:paraId="210490D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-3.41 ± 0.86</w:t>
            </w:r>
          </w:p>
        </w:tc>
        <w:tc>
          <w:tcPr>
            <w:tcW w:w="663" w:type="pct"/>
            <w:tcBorders>
              <w:top w:val="nil"/>
              <w:left w:val="nil"/>
              <w:bottom w:val="nil"/>
              <w:right w:val="nil"/>
            </w:tcBorders>
            <w:noWrap/>
            <w:vAlign w:val="center"/>
            <w:hideMark/>
          </w:tcPr>
          <w:p w14:paraId="4734448B" w14:textId="54A11EA4"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&lt;0.001</w:t>
            </w:r>
          </w:p>
        </w:tc>
        <w:tc>
          <w:tcPr>
            <w:tcW w:w="814" w:type="pct"/>
            <w:tcBorders>
              <w:top w:val="nil"/>
              <w:left w:val="nil"/>
              <w:bottom w:val="nil"/>
              <w:right w:val="nil"/>
            </w:tcBorders>
            <w:noWrap/>
            <w:vAlign w:val="bottom"/>
            <w:hideMark/>
          </w:tcPr>
          <w:p w14:paraId="3B365F3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-2.70 ± 0.82</w:t>
            </w:r>
          </w:p>
        </w:tc>
        <w:tc>
          <w:tcPr>
            <w:tcW w:w="531" w:type="pct"/>
            <w:tcBorders>
              <w:top w:val="nil"/>
              <w:left w:val="nil"/>
              <w:bottom w:val="nil"/>
              <w:right w:val="nil"/>
            </w:tcBorders>
            <w:noWrap/>
            <w:vAlign w:val="center"/>
            <w:hideMark/>
          </w:tcPr>
          <w:p w14:paraId="2FEE9459" w14:textId="60EBBDC0"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&lt;0.01</w:t>
            </w:r>
          </w:p>
        </w:tc>
        <w:tc>
          <w:tcPr>
            <w:tcW w:w="822" w:type="pct"/>
            <w:tcBorders>
              <w:top w:val="nil"/>
              <w:left w:val="nil"/>
              <w:bottom w:val="nil"/>
              <w:right w:val="nil"/>
            </w:tcBorders>
            <w:noWrap/>
            <w:vAlign w:val="bottom"/>
            <w:hideMark/>
          </w:tcPr>
          <w:p w14:paraId="6EBDE0FD"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-0.92 ± 0.76</w:t>
            </w:r>
          </w:p>
        </w:tc>
        <w:tc>
          <w:tcPr>
            <w:tcW w:w="523" w:type="pct"/>
            <w:tcBorders>
              <w:top w:val="nil"/>
              <w:left w:val="nil"/>
              <w:bottom w:val="nil"/>
              <w:right w:val="nil"/>
            </w:tcBorders>
            <w:noWrap/>
            <w:vAlign w:val="center"/>
            <w:hideMark/>
          </w:tcPr>
          <w:p w14:paraId="056D2EC4"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0.26</w:t>
            </w:r>
          </w:p>
        </w:tc>
      </w:tr>
      <w:tr w:rsidR="00A97933" w:rsidRPr="00A97933" w14:paraId="02D2FEE9" w14:textId="77777777" w:rsidTr="000E2F23">
        <w:trPr>
          <w:trHeight w:val="290"/>
        </w:trPr>
        <w:tc>
          <w:tcPr>
            <w:tcW w:w="660" w:type="pct"/>
            <w:tcBorders>
              <w:top w:val="nil"/>
              <w:left w:val="nil"/>
              <w:bottom w:val="nil"/>
              <w:right w:val="nil"/>
            </w:tcBorders>
            <w:noWrap/>
            <w:vAlign w:val="bottom"/>
            <w:hideMark/>
          </w:tcPr>
          <w:p w14:paraId="6A9EEC4A"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TF vBMD</w:t>
            </w:r>
          </w:p>
        </w:tc>
        <w:tc>
          <w:tcPr>
            <w:tcW w:w="987" w:type="pct"/>
            <w:tcBorders>
              <w:top w:val="nil"/>
              <w:left w:val="nil"/>
              <w:bottom w:val="nil"/>
              <w:right w:val="nil"/>
            </w:tcBorders>
            <w:noWrap/>
            <w:vAlign w:val="bottom"/>
            <w:hideMark/>
          </w:tcPr>
          <w:p w14:paraId="6DDBCFF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-1.80 ± 0.81</w:t>
            </w:r>
          </w:p>
        </w:tc>
        <w:tc>
          <w:tcPr>
            <w:tcW w:w="663" w:type="pct"/>
            <w:tcBorders>
              <w:top w:val="nil"/>
              <w:left w:val="nil"/>
              <w:bottom w:val="nil"/>
              <w:right w:val="nil"/>
            </w:tcBorders>
            <w:noWrap/>
            <w:vAlign w:val="center"/>
            <w:hideMark/>
          </w:tcPr>
          <w:p w14:paraId="24C50A19"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0.06†</w:t>
            </w:r>
          </w:p>
        </w:tc>
        <w:tc>
          <w:tcPr>
            <w:tcW w:w="814" w:type="pct"/>
            <w:tcBorders>
              <w:top w:val="nil"/>
              <w:left w:val="nil"/>
              <w:bottom w:val="nil"/>
              <w:right w:val="nil"/>
            </w:tcBorders>
            <w:noWrap/>
            <w:vAlign w:val="bottom"/>
            <w:hideMark/>
          </w:tcPr>
          <w:p w14:paraId="362127BE"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-1.28 ± 1.35</w:t>
            </w:r>
          </w:p>
        </w:tc>
        <w:tc>
          <w:tcPr>
            <w:tcW w:w="531" w:type="pct"/>
            <w:tcBorders>
              <w:top w:val="nil"/>
              <w:left w:val="nil"/>
              <w:bottom w:val="nil"/>
              <w:right w:val="nil"/>
            </w:tcBorders>
            <w:noWrap/>
            <w:vAlign w:val="center"/>
            <w:hideMark/>
          </w:tcPr>
          <w:p w14:paraId="30FE6284"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0.30</w:t>
            </w:r>
          </w:p>
        </w:tc>
        <w:tc>
          <w:tcPr>
            <w:tcW w:w="822" w:type="pct"/>
            <w:tcBorders>
              <w:top w:val="nil"/>
              <w:left w:val="nil"/>
              <w:bottom w:val="nil"/>
              <w:right w:val="nil"/>
            </w:tcBorders>
            <w:noWrap/>
            <w:vAlign w:val="bottom"/>
            <w:hideMark/>
          </w:tcPr>
          <w:p w14:paraId="2A16282A"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0.70 ± 1.06</w:t>
            </w:r>
          </w:p>
        </w:tc>
        <w:tc>
          <w:tcPr>
            <w:tcW w:w="523" w:type="pct"/>
            <w:tcBorders>
              <w:top w:val="nil"/>
              <w:left w:val="nil"/>
              <w:bottom w:val="nil"/>
              <w:right w:val="nil"/>
            </w:tcBorders>
            <w:noWrap/>
            <w:vAlign w:val="center"/>
            <w:hideMark/>
          </w:tcPr>
          <w:p w14:paraId="2F0F8E4D"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0.60</w:t>
            </w:r>
          </w:p>
        </w:tc>
      </w:tr>
      <w:tr w:rsidR="00A97933" w:rsidRPr="00A97933" w14:paraId="0C20A6C5" w14:textId="77777777" w:rsidTr="000E2F23">
        <w:trPr>
          <w:trHeight w:val="290"/>
        </w:trPr>
        <w:tc>
          <w:tcPr>
            <w:tcW w:w="660" w:type="pct"/>
            <w:tcBorders>
              <w:top w:val="nil"/>
              <w:left w:val="nil"/>
              <w:bottom w:val="nil"/>
              <w:right w:val="nil"/>
            </w:tcBorders>
            <w:noWrap/>
            <w:vAlign w:val="bottom"/>
            <w:hideMark/>
          </w:tcPr>
          <w:p w14:paraId="7389E970"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FN vBMD</w:t>
            </w:r>
          </w:p>
        </w:tc>
        <w:tc>
          <w:tcPr>
            <w:tcW w:w="987" w:type="pct"/>
            <w:tcBorders>
              <w:top w:val="nil"/>
              <w:left w:val="nil"/>
              <w:bottom w:val="nil"/>
              <w:right w:val="nil"/>
            </w:tcBorders>
            <w:noWrap/>
            <w:vAlign w:val="bottom"/>
            <w:hideMark/>
          </w:tcPr>
          <w:p w14:paraId="0CCD61C2"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-2.57 ± 0.86</w:t>
            </w:r>
          </w:p>
        </w:tc>
        <w:tc>
          <w:tcPr>
            <w:tcW w:w="663" w:type="pct"/>
            <w:tcBorders>
              <w:top w:val="nil"/>
              <w:left w:val="nil"/>
              <w:bottom w:val="nil"/>
              <w:right w:val="nil"/>
            </w:tcBorders>
            <w:noWrap/>
            <w:vAlign w:val="bottom"/>
            <w:hideMark/>
          </w:tcPr>
          <w:p w14:paraId="3E2C0174" w14:textId="7D06983F"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0.03</w:t>
            </w:r>
          </w:p>
        </w:tc>
        <w:tc>
          <w:tcPr>
            <w:tcW w:w="814" w:type="pct"/>
            <w:tcBorders>
              <w:top w:val="nil"/>
              <w:left w:val="nil"/>
              <w:bottom w:val="nil"/>
              <w:right w:val="nil"/>
            </w:tcBorders>
            <w:noWrap/>
            <w:vAlign w:val="bottom"/>
            <w:hideMark/>
          </w:tcPr>
          <w:p w14:paraId="39409EE6"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-1.83 ± 1.35</w:t>
            </w:r>
          </w:p>
        </w:tc>
        <w:tc>
          <w:tcPr>
            <w:tcW w:w="531" w:type="pct"/>
            <w:tcBorders>
              <w:top w:val="nil"/>
              <w:left w:val="nil"/>
              <w:bottom w:val="nil"/>
              <w:right w:val="nil"/>
            </w:tcBorders>
            <w:noWrap/>
            <w:vAlign w:val="bottom"/>
            <w:hideMark/>
          </w:tcPr>
          <w:p w14:paraId="7F1CBCA3"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0.16</w:t>
            </w:r>
          </w:p>
        </w:tc>
        <w:tc>
          <w:tcPr>
            <w:tcW w:w="822" w:type="pct"/>
            <w:tcBorders>
              <w:top w:val="nil"/>
              <w:left w:val="nil"/>
              <w:bottom w:val="nil"/>
              <w:right w:val="nil"/>
            </w:tcBorders>
            <w:noWrap/>
            <w:vAlign w:val="bottom"/>
            <w:hideMark/>
          </w:tcPr>
          <w:p w14:paraId="0C7DA65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0.39 ± 1.45</w:t>
            </w:r>
          </w:p>
        </w:tc>
        <w:tc>
          <w:tcPr>
            <w:tcW w:w="523" w:type="pct"/>
            <w:tcBorders>
              <w:top w:val="nil"/>
              <w:left w:val="nil"/>
              <w:bottom w:val="nil"/>
              <w:right w:val="nil"/>
            </w:tcBorders>
            <w:noWrap/>
            <w:vAlign w:val="bottom"/>
            <w:hideMark/>
          </w:tcPr>
          <w:p w14:paraId="4B621085"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0.73</w:t>
            </w:r>
          </w:p>
        </w:tc>
      </w:tr>
      <w:tr w:rsidR="00A97933" w:rsidRPr="00A97933" w14:paraId="5B974028" w14:textId="77777777" w:rsidTr="000E2F23">
        <w:trPr>
          <w:trHeight w:val="290"/>
        </w:trPr>
        <w:tc>
          <w:tcPr>
            <w:tcW w:w="660" w:type="pct"/>
            <w:tcBorders>
              <w:top w:val="nil"/>
              <w:left w:val="nil"/>
              <w:bottom w:val="nil"/>
              <w:right w:val="nil"/>
            </w:tcBorders>
            <w:noWrap/>
            <w:vAlign w:val="bottom"/>
            <w:hideMark/>
          </w:tcPr>
          <w:p w14:paraId="5BAA8EFC"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TR vBMD</w:t>
            </w:r>
          </w:p>
        </w:tc>
        <w:tc>
          <w:tcPr>
            <w:tcW w:w="987" w:type="pct"/>
            <w:tcBorders>
              <w:top w:val="nil"/>
              <w:left w:val="nil"/>
              <w:bottom w:val="nil"/>
              <w:right w:val="nil"/>
            </w:tcBorders>
            <w:noWrap/>
            <w:vAlign w:val="bottom"/>
            <w:hideMark/>
          </w:tcPr>
          <w:p w14:paraId="393C34F6"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-2.30 ± 0.84</w:t>
            </w:r>
          </w:p>
        </w:tc>
        <w:tc>
          <w:tcPr>
            <w:tcW w:w="663" w:type="pct"/>
            <w:tcBorders>
              <w:top w:val="nil"/>
              <w:left w:val="nil"/>
              <w:bottom w:val="nil"/>
              <w:right w:val="nil"/>
            </w:tcBorders>
            <w:noWrap/>
            <w:vAlign w:val="center"/>
            <w:hideMark/>
          </w:tcPr>
          <w:p w14:paraId="55C88BEB" w14:textId="1B5A94AE"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&lt;0.01</w:t>
            </w:r>
          </w:p>
        </w:tc>
        <w:tc>
          <w:tcPr>
            <w:tcW w:w="814" w:type="pct"/>
            <w:tcBorders>
              <w:top w:val="nil"/>
              <w:left w:val="nil"/>
              <w:bottom w:val="nil"/>
              <w:right w:val="nil"/>
            </w:tcBorders>
            <w:noWrap/>
            <w:vAlign w:val="bottom"/>
            <w:hideMark/>
          </w:tcPr>
          <w:p w14:paraId="09ACAC5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-3.18 ± 1.17</w:t>
            </w:r>
          </w:p>
        </w:tc>
        <w:tc>
          <w:tcPr>
            <w:tcW w:w="531" w:type="pct"/>
            <w:tcBorders>
              <w:top w:val="nil"/>
              <w:left w:val="nil"/>
              <w:bottom w:val="nil"/>
              <w:right w:val="nil"/>
            </w:tcBorders>
            <w:noWrap/>
            <w:vAlign w:val="center"/>
            <w:hideMark/>
          </w:tcPr>
          <w:p w14:paraId="405B28CB" w14:textId="4FD23253"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&lt;0.01</w:t>
            </w:r>
          </w:p>
        </w:tc>
        <w:tc>
          <w:tcPr>
            <w:tcW w:w="822" w:type="pct"/>
            <w:tcBorders>
              <w:top w:val="nil"/>
              <w:left w:val="nil"/>
              <w:bottom w:val="nil"/>
              <w:right w:val="nil"/>
            </w:tcBorders>
            <w:noWrap/>
            <w:vAlign w:val="bottom"/>
            <w:hideMark/>
          </w:tcPr>
          <w:p w14:paraId="0438C246"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-0.92 ± 0.73</w:t>
            </w:r>
          </w:p>
        </w:tc>
        <w:tc>
          <w:tcPr>
            <w:tcW w:w="523" w:type="pct"/>
            <w:tcBorders>
              <w:top w:val="nil"/>
              <w:left w:val="nil"/>
              <w:bottom w:val="nil"/>
              <w:right w:val="nil"/>
            </w:tcBorders>
            <w:noWrap/>
            <w:vAlign w:val="bottom"/>
            <w:hideMark/>
          </w:tcPr>
          <w:p w14:paraId="1081B8B2"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0.26</w:t>
            </w:r>
          </w:p>
        </w:tc>
      </w:tr>
      <w:tr w:rsidR="00A97933" w:rsidRPr="00A97933" w14:paraId="1D21E953" w14:textId="77777777" w:rsidTr="000E2F23">
        <w:trPr>
          <w:trHeight w:val="290"/>
        </w:trPr>
        <w:tc>
          <w:tcPr>
            <w:tcW w:w="660" w:type="pct"/>
            <w:tcBorders>
              <w:top w:val="nil"/>
              <w:left w:val="nil"/>
              <w:bottom w:val="nil"/>
              <w:right w:val="nil"/>
            </w:tcBorders>
            <w:noWrap/>
            <w:vAlign w:val="bottom"/>
            <w:hideMark/>
          </w:tcPr>
          <w:p w14:paraId="548520E9"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IT vBMD</w:t>
            </w:r>
          </w:p>
        </w:tc>
        <w:tc>
          <w:tcPr>
            <w:tcW w:w="987" w:type="pct"/>
            <w:tcBorders>
              <w:top w:val="nil"/>
              <w:left w:val="nil"/>
              <w:bottom w:val="nil"/>
              <w:right w:val="nil"/>
            </w:tcBorders>
            <w:noWrap/>
            <w:vAlign w:val="bottom"/>
            <w:hideMark/>
          </w:tcPr>
          <w:p w14:paraId="124C7772"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-0.95 ± 0.96</w:t>
            </w:r>
          </w:p>
        </w:tc>
        <w:tc>
          <w:tcPr>
            <w:tcW w:w="663" w:type="pct"/>
            <w:tcBorders>
              <w:top w:val="nil"/>
              <w:left w:val="nil"/>
              <w:bottom w:val="nil"/>
              <w:right w:val="nil"/>
            </w:tcBorders>
            <w:noWrap/>
            <w:vAlign w:val="center"/>
            <w:hideMark/>
          </w:tcPr>
          <w:p w14:paraId="1A8EFA0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0.40</w:t>
            </w:r>
          </w:p>
        </w:tc>
        <w:tc>
          <w:tcPr>
            <w:tcW w:w="814" w:type="pct"/>
            <w:tcBorders>
              <w:top w:val="nil"/>
              <w:left w:val="nil"/>
              <w:bottom w:val="nil"/>
              <w:right w:val="nil"/>
            </w:tcBorders>
            <w:noWrap/>
            <w:vAlign w:val="bottom"/>
            <w:hideMark/>
          </w:tcPr>
          <w:p w14:paraId="7A19A491"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0.38 ± 1.67</w:t>
            </w:r>
          </w:p>
        </w:tc>
        <w:tc>
          <w:tcPr>
            <w:tcW w:w="531" w:type="pct"/>
            <w:tcBorders>
              <w:top w:val="nil"/>
              <w:left w:val="nil"/>
              <w:bottom w:val="nil"/>
              <w:right w:val="nil"/>
            </w:tcBorders>
            <w:noWrap/>
            <w:vAlign w:val="center"/>
            <w:hideMark/>
          </w:tcPr>
          <w:p w14:paraId="44CB5552"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0.64</w:t>
            </w:r>
          </w:p>
        </w:tc>
        <w:tc>
          <w:tcPr>
            <w:tcW w:w="822" w:type="pct"/>
            <w:tcBorders>
              <w:top w:val="nil"/>
              <w:left w:val="nil"/>
              <w:bottom w:val="nil"/>
              <w:right w:val="nil"/>
            </w:tcBorders>
            <w:noWrap/>
            <w:vAlign w:val="bottom"/>
            <w:hideMark/>
          </w:tcPr>
          <w:p w14:paraId="4795145D"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1.84 ± 1.57</w:t>
            </w:r>
          </w:p>
        </w:tc>
        <w:tc>
          <w:tcPr>
            <w:tcW w:w="523" w:type="pct"/>
            <w:tcBorders>
              <w:top w:val="nil"/>
              <w:left w:val="nil"/>
              <w:bottom w:val="nil"/>
              <w:right w:val="nil"/>
            </w:tcBorders>
            <w:noWrap/>
            <w:vAlign w:val="bottom"/>
            <w:hideMark/>
          </w:tcPr>
          <w:p w14:paraId="3D3B0B01"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0.26</w:t>
            </w:r>
          </w:p>
        </w:tc>
      </w:tr>
      <w:tr w:rsidR="00A97933" w:rsidRPr="00A97933" w14:paraId="2E2A575E" w14:textId="77777777" w:rsidTr="000E2F23">
        <w:trPr>
          <w:trHeight w:val="290"/>
        </w:trPr>
        <w:tc>
          <w:tcPr>
            <w:tcW w:w="660" w:type="pct"/>
            <w:tcBorders>
              <w:top w:val="nil"/>
              <w:left w:val="nil"/>
              <w:bottom w:val="nil"/>
              <w:right w:val="nil"/>
            </w:tcBorders>
            <w:noWrap/>
            <w:vAlign w:val="bottom"/>
            <w:hideMark/>
          </w:tcPr>
          <w:p w14:paraId="3900E554"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SH vBMD</w:t>
            </w:r>
          </w:p>
        </w:tc>
        <w:tc>
          <w:tcPr>
            <w:tcW w:w="987" w:type="pct"/>
            <w:tcBorders>
              <w:top w:val="nil"/>
              <w:left w:val="nil"/>
              <w:bottom w:val="nil"/>
              <w:right w:val="nil"/>
            </w:tcBorders>
            <w:noWrap/>
            <w:vAlign w:val="bottom"/>
            <w:hideMark/>
          </w:tcPr>
          <w:p w14:paraId="726A88A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-1.84 ± 0.70</w:t>
            </w:r>
          </w:p>
        </w:tc>
        <w:tc>
          <w:tcPr>
            <w:tcW w:w="663" w:type="pct"/>
            <w:tcBorders>
              <w:top w:val="nil"/>
              <w:left w:val="nil"/>
              <w:bottom w:val="nil"/>
              <w:right w:val="nil"/>
            </w:tcBorders>
            <w:noWrap/>
            <w:vAlign w:val="center"/>
            <w:hideMark/>
          </w:tcPr>
          <w:p w14:paraId="7C085C68" w14:textId="4421542B"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0.09</w:t>
            </w:r>
          </w:p>
        </w:tc>
        <w:tc>
          <w:tcPr>
            <w:tcW w:w="814" w:type="pct"/>
            <w:tcBorders>
              <w:top w:val="nil"/>
              <w:left w:val="nil"/>
              <w:bottom w:val="nil"/>
              <w:right w:val="nil"/>
            </w:tcBorders>
            <w:noWrap/>
            <w:vAlign w:val="bottom"/>
            <w:hideMark/>
          </w:tcPr>
          <w:p w14:paraId="67CDEC67"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-0.29 ± 1.39</w:t>
            </w:r>
          </w:p>
        </w:tc>
        <w:tc>
          <w:tcPr>
            <w:tcW w:w="531" w:type="pct"/>
            <w:tcBorders>
              <w:top w:val="nil"/>
              <w:left w:val="nil"/>
              <w:bottom w:val="nil"/>
              <w:right w:val="nil"/>
            </w:tcBorders>
            <w:noWrap/>
            <w:vAlign w:val="center"/>
            <w:hideMark/>
          </w:tcPr>
          <w:p w14:paraId="61F3178A"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0.94</w:t>
            </w:r>
          </w:p>
        </w:tc>
        <w:tc>
          <w:tcPr>
            <w:tcW w:w="822" w:type="pct"/>
            <w:tcBorders>
              <w:top w:val="nil"/>
              <w:left w:val="nil"/>
              <w:bottom w:val="nil"/>
              <w:right w:val="nil"/>
            </w:tcBorders>
            <w:noWrap/>
            <w:vAlign w:val="bottom"/>
            <w:hideMark/>
          </w:tcPr>
          <w:p w14:paraId="45DAE718"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1.36 ± 1.26</w:t>
            </w:r>
          </w:p>
        </w:tc>
        <w:tc>
          <w:tcPr>
            <w:tcW w:w="523" w:type="pct"/>
            <w:tcBorders>
              <w:top w:val="nil"/>
              <w:left w:val="nil"/>
              <w:bottom w:val="nil"/>
              <w:right w:val="nil"/>
            </w:tcBorders>
            <w:noWrap/>
            <w:vAlign w:val="center"/>
            <w:hideMark/>
          </w:tcPr>
          <w:p w14:paraId="79E05503"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0.27</w:t>
            </w:r>
          </w:p>
        </w:tc>
      </w:tr>
      <w:tr w:rsidR="00A97933" w:rsidRPr="00A97933" w14:paraId="77BCDD4D" w14:textId="77777777" w:rsidTr="000E2F23">
        <w:trPr>
          <w:trHeight w:val="290"/>
        </w:trPr>
        <w:tc>
          <w:tcPr>
            <w:tcW w:w="660" w:type="pct"/>
            <w:tcBorders>
              <w:top w:val="nil"/>
              <w:left w:val="nil"/>
              <w:bottom w:val="nil"/>
              <w:right w:val="nil"/>
            </w:tcBorders>
            <w:noWrap/>
            <w:vAlign w:val="bottom"/>
            <w:hideMark/>
          </w:tcPr>
          <w:p w14:paraId="29666D9E"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FH BMC</w:t>
            </w:r>
          </w:p>
        </w:tc>
        <w:tc>
          <w:tcPr>
            <w:tcW w:w="987" w:type="pct"/>
            <w:tcBorders>
              <w:top w:val="nil"/>
              <w:left w:val="nil"/>
              <w:bottom w:val="nil"/>
              <w:right w:val="nil"/>
            </w:tcBorders>
            <w:noWrap/>
            <w:vAlign w:val="bottom"/>
            <w:hideMark/>
          </w:tcPr>
          <w:p w14:paraId="59881047"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-4.21 ± 1.06</w:t>
            </w:r>
          </w:p>
        </w:tc>
        <w:tc>
          <w:tcPr>
            <w:tcW w:w="663" w:type="pct"/>
            <w:tcBorders>
              <w:top w:val="nil"/>
              <w:left w:val="nil"/>
              <w:bottom w:val="nil"/>
              <w:right w:val="nil"/>
            </w:tcBorders>
            <w:noWrap/>
            <w:vAlign w:val="center"/>
            <w:hideMark/>
          </w:tcPr>
          <w:p w14:paraId="53E55161" w14:textId="47AF059C"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&lt;0.001</w:t>
            </w:r>
          </w:p>
        </w:tc>
        <w:tc>
          <w:tcPr>
            <w:tcW w:w="814" w:type="pct"/>
            <w:tcBorders>
              <w:top w:val="nil"/>
              <w:left w:val="nil"/>
              <w:bottom w:val="nil"/>
              <w:right w:val="nil"/>
            </w:tcBorders>
            <w:noWrap/>
            <w:vAlign w:val="bottom"/>
            <w:hideMark/>
          </w:tcPr>
          <w:p w14:paraId="1F6FCB0F"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-3.44 ± 1.25</w:t>
            </w:r>
          </w:p>
        </w:tc>
        <w:tc>
          <w:tcPr>
            <w:tcW w:w="531" w:type="pct"/>
            <w:tcBorders>
              <w:top w:val="nil"/>
              <w:left w:val="nil"/>
              <w:bottom w:val="nil"/>
              <w:right w:val="nil"/>
            </w:tcBorders>
            <w:noWrap/>
            <w:vAlign w:val="center"/>
            <w:hideMark/>
          </w:tcPr>
          <w:p w14:paraId="1ECDC99B"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0.03*</w:t>
            </w:r>
          </w:p>
        </w:tc>
        <w:tc>
          <w:tcPr>
            <w:tcW w:w="822" w:type="pct"/>
            <w:tcBorders>
              <w:top w:val="nil"/>
              <w:left w:val="nil"/>
              <w:bottom w:val="nil"/>
              <w:right w:val="nil"/>
            </w:tcBorders>
            <w:noWrap/>
            <w:vAlign w:val="bottom"/>
            <w:hideMark/>
          </w:tcPr>
          <w:p w14:paraId="57BBF9E7"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-1.43 ± 1.04</w:t>
            </w:r>
          </w:p>
        </w:tc>
        <w:tc>
          <w:tcPr>
            <w:tcW w:w="523" w:type="pct"/>
            <w:tcBorders>
              <w:top w:val="nil"/>
              <w:left w:val="nil"/>
              <w:bottom w:val="nil"/>
              <w:right w:val="nil"/>
            </w:tcBorders>
            <w:noWrap/>
            <w:vAlign w:val="center"/>
            <w:hideMark/>
          </w:tcPr>
          <w:p w14:paraId="616EEE67"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0.16</w:t>
            </w:r>
          </w:p>
        </w:tc>
      </w:tr>
      <w:tr w:rsidR="00A97933" w:rsidRPr="00A97933" w14:paraId="1DAC51E4" w14:textId="77777777" w:rsidTr="000E2F23">
        <w:trPr>
          <w:trHeight w:val="290"/>
        </w:trPr>
        <w:tc>
          <w:tcPr>
            <w:tcW w:w="660" w:type="pct"/>
            <w:tcBorders>
              <w:top w:val="nil"/>
              <w:left w:val="nil"/>
              <w:bottom w:val="nil"/>
              <w:right w:val="nil"/>
            </w:tcBorders>
            <w:noWrap/>
            <w:vAlign w:val="bottom"/>
            <w:hideMark/>
          </w:tcPr>
          <w:p w14:paraId="2382C4CA"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TF BMC</w:t>
            </w:r>
          </w:p>
        </w:tc>
        <w:tc>
          <w:tcPr>
            <w:tcW w:w="987" w:type="pct"/>
            <w:tcBorders>
              <w:top w:val="nil"/>
              <w:left w:val="nil"/>
              <w:bottom w:val="nil"/>
              <w:right w:val="nil"/>
            </w:tcBorders>
            <w:noWrap/>
            <w:vAlign w:val="bottom"/>
            <w:hideMark/>
          </w:tcPr>
          <w:p w14:paraId="6AC44FEC"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-1.85 ± 0.79</w:t>
            </w:r>
          </w:p>
        </w:tc>
        <w:tc>
          <w:tcPr>
            <w:tcW w:w="663" w:type="pct"/>
            <w:tcBorders>
              <w:top w:val="nil"/>
              <w:left w:val="nil"/>
              <w:bottom w:val="nil"/>
              <w:right w:val="nil"/>
            </w:tcBorders>
            <w:noWrap/>
            <w:vAlign w:val="center"/>
            <w:hideMark/>
          </w:tcPr>
          <w:p w14:paraId="083B0913" w14:textId="20771388"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0.05</w:t>
            </w:r>
          </w:p>
        </w:tc>
        <w:tc>
          <w:tcPr>
            <w:tcW w:w="814" w:type="pct"/>
            <w:tcBorders>
              <w:top w:val="nil"/>
              <w:left w:val="nil"/>
              <w:bottom w:val="nil"/>
              <w:right w:val="nil"/>
            </w:tcBorders>
            <w:noWrap/>
            <w:vAlign w:val="bottom"/>
            <w:hideMark/>
          </w:tcPr>
          <w:p w14:paraId="5BD7C67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-1.40 ± 1.36</w:t>
            </w:r>
          </w:p>
        </w:tc>
        <w:tc>
          <w:tcPr>
            <w:tcW w:w="531" w:type="pct"/>
            <w:tcBorders>
              <w:top w:val="nil"/>
              <w:left w:val="nil"/>
              <w:bottom w:val="nil"/>
              <w:right w:val="nil"/>
            </w:tcBorders>
            <w:noWrap/>
            <w:vAlign w:val="center"/>
            <w:hideMark/>
          </w:tcPr>
          <w:p w14:paraId="7FE49ACA"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0.35</w:t>
            </w:r>
          </w:p>
        </w:tc>
        <w:tc>
          <w:tcPr>
            <w:tcW w:w="822" w:type="pct"/>
            <w:tcBorders>
              <w:top w:val="nil"/>
              <w:left w:val="nil"/>
              <w:bottom w:val="nil"/>
              <w:right w:val="nil"/>
            </w:tcBorders>
            <w:noWrap/>
            <w:vAlign w:val="bottom"/>
            <w:hideMark/>
          </w:tcPr>
          <w:p w14:paraId="00132B0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0.76 ± 1.21</w:t>
            </w:r>
          </w:p>
        </w:tc>
        <w:tc>
          <w:tcPr>
            <w:tcW w:w="523" w:type="pct"/>
            <w:tcBorders>
              <w:top w:val="nil"/>
              <w:left w:val="nil"/>
              <w:bottom w:val="nil"/>
              <w:right w:val="nil"/>
            </w:tcBorders>
            <w:noWrap/>
            <w:vAlign w:val="bottom"/>
            <w:hideMark/>
          </w:tcPr>
          <w:p w14:paraId="7A655CF6"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0.77</w:t>
            </w:r>
          </w:p>
        </w:tc>
      </w:tr>
      <w:tr w:rsidR="00A97933" w:rsidRPr="00A97933" w14:paraId="3AC626A8" w14:textId="77777777" w:rsidTr="000E2F23">
        <w:trPr>
          <w:trHeight w:val="290"/>
        </w:trPr>
        <w:tc>
          <w:tcPr>
            <w:tcW w:w="660" w:type="pct"/>
            <w:tcBorders>
              <w:top w:val="nil"/>
              <w:left w:val="nil"/>
              <w:bottom w:val="nil"/>
              <w:right w:val="nil"/>
            </w:tcBorders>
            <w:noWrap/>
            <w:vAlign w:val="bottom"/>
            <w:hideMark/>
          </w:tcPr>
          <w:p w14:paraId="76CE5724"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FN BMC</w:t>
            </w:r>
          </w:p>
        </w:tc>
        <w:tc>
          <w:tcPr>
            <w:tcW w:w="987" w:type="pct"/>
            <w:tcBorders>
              <w:top w:val="nil"/>
              <w:left w:val="nil"/>
              <w:bottom w:val="nil"/>
              <w:right w:val="nil"/>
            </w:tcBorders>
            <w:noWrap/>
            <w:vAlign w:val="bottom"/>
            <w:hideMark/>
          </w:tcPr>
          <w:p w14:paraId="64F1EC93"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-2.04 ± 0.69</w:t>
            </w:r>
          </w:p>
        </w:tc>
        <w:tc>
          <w:tcPr>
            <w:tcW w:w="663" w:type="pct"/>
            <w:tcBorders>
              <w:top w:val="nil"/>
              <w:left w:val="nil"/>
              <w:bottom w:val="nil"/>
              <w:right w:val="nil"/>
            </w:tcBorders>
            <w:noWrap/>
            <w:vAlign w:val="center"/>
            <w:hideMark/>
          </w:tcPr>
          <w:p w14:paraId="300D9DD8"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0.13</w:t>
            </w:r>
          </w:p>
        </w:tc>
        <w:tc>
          <w:tcPr>
            <w:tcW w:w="814" w:type="pct"/>
            <w:tcBorders>
              <w:top w:val="nil"/>
              <w:left w:val="nil"/>
              <w:bottom w:val="nil"/>
              <w:right w:val="nil"/>
            </w:tcBorders>
            <w:noWrap/>
            <w:vAlign w:val="bottom"/>
            <w:hideMark/>
          </w:tcPr>
          <w:p w14:paraId="156D242A"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-1.30 ± 1.12</w:t>
            </w:r>
          </w:p>
        </w:tc>
        <w:tc>
          <w:tcPr>
            <w:tcW w:w="531" w:type="pct"/>
            <w:tcBorders>
              <w:top w:val="nil"/>
              <w:left w:val="nil"/>
              <w:bottom w:val="nil"/>
              <w:right w:val="nil"/>
            </w:tcBorders>
            <w:noWrap/>
            <w:vAlign w:val="center"/>
            <w:hideMark/>
          </w:tcPr>
          <w:p w14:paraId="171117AF"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0.50</w:t>
            </w:r>
          </w:p>
        </w:tc>
        <w:tc>
          <w:tcPr>
            <w:tcW w:w="822" w:type="pct"/>
            <w:tcBorders>
              <w:top w:val="nil"/>
              <w:left w:val="nil"/>
              <w:bottom w:val="nil"/>
              <w:right w:val="nil"/>
            </w:tcBorders>
            <w:noWrap/>
            <w:vAlign w:val="bottom"/>
            <w:hideMark/>
          </w:tcPr>
          <w:p w14:paraId="05C63F7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1.80 ± 2.86</w:t>
            </w:r>
          </w:p>
        </w:tc>
        <w:tc>
          <w:tcPr>
            <w:tcW w:w="523" w:type="pct"/>
            <w:tcBorders>
              <w:top w:val="nil"/>
              <w:left w:val="nil"/>
              <w:bottom w:val="nil"/>
              <w:right w:val="nil"/>
            </w:tcBorders>
            <w:noWrap/>
            <w:vAlign w:val="bottom"/>
            <w:hideMark/>
          </w:tcPr>
          <w:p w14:paraId="217C5B45"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0.57</w:t>
            </w:r>
          </w:p>
        </w:tc>
      </w:tr>
      <w:tr w:rsidR="00A97933" w:rsidRPr="00A97933" w14:paraId="68023376" w14:textId="77777777" w:rsidTr="000E2F23">
        <w:trPr>
          <w:trHeight w:val="290"/>
        </w:trPr>
        <w:tc>
          <w:tcPr>
            <w:tcW w:w="660" w:type="pct"/>
            <w:tcBorders>
              <w:top w:val="nil"/>
              <w:left w:val="nil"/>
              <w:bottom w:val="nil"/>
              <w:right w:val="nil"/>
            </w:tcBorders>
            <w:noWrap/>
            <w:vAlign w:val="bottom"/>
            <w:hideMark/>
          </w:tcPr>
          <w:p w14:paraId="5EC5C489"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TR BMC</w:t>
            </w:r>
          </w:p>
        </w:tc>
        <w:tc>
          <w:tcPr>
            <w:tcW w:w="987" w:type="pct"/>
            <w:tcBorders>
              <w:top w:val="nil"/>
              <w:left w:val="nil"/>
              <w:bottom w:val="nil"/>
              <w:right w:val="nil"/>
            </w:tcBorders>
            <w:noWrap/>
            <w:vAlign w:val="bottom"/>
            <w:hideMark/>
          </w:tcPr>
          <w:p w14:paraId="64119CE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-2.90 ± 0.89</w:t>
            </w:r>
          </w:p>
        </w:tc>
        <w:tc>
          <w:tcPr>
            <w:tcW w:w="663" w:type="pct"/>
            <w:tcBorders>
              <w:top w:val="nil"/>
              <w:left w:val="nil"/>
              <w:bottom w:val="nil"/>
              <w:right w:val="nil"/>
            </w:tcBorders>
            <w:noWrap/>
            <w:vAlign w:val="center"/>
            <w:hideMark/>
          </w:tcPr>
          <w:p w14:paraId="12BC26CD" w14:textId="73F7900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&lt;0.01</w:t>
            </w:r>
          </w:p>
        </w:tc>
        <w:tc>
          <w:tcPr>
            <w:tcW w:w="814" w:type="pct"/>
            <w:tcBorders>
              <w:top w:val="nil"/>
              <w:left w:val="nil"/>
              <w:bottom w:val="nil"/>
              <w:right w:val="nil"/>
            </w:tcBorders>
            <w:noWrap/>
            <w:vAlign w:val="bottom"/>
            <w:hideMark/>
          </w:tcPr>
          <w:p w14:paraId="57294FC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-3.88 ± 1.61</w:t>
            </w:r>
          </w:p>
        </w:tc>
        <w:tc>
          <w:tcPr>
            <w:tcW w:w="531" w:type="pct"/>
            <w:tcBorders>
              <w:top w:val="nil"/>
              <w:left w:val="nil"/>
              <w:bottom w:val="nil"/>
              <w:right w:val="nil"/>
            </w:tcBorders>
            <w:noWrap/>
            <w:vAlign w:val="center"/>
            <w:hideMark/>
          </w:tcPr>
          <w:p w14:paraId="66E56B50" w14:textId="46406E34"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0.02</w:t>
            </w:r>
          </w:p>
        </w:tc>
        <w:tc>
          <w:tcPr>
            <w:tcW w:w="822" w:type="pct"/>
            <w:tcBorders>
              <w:top w:val="nil"/>
              <w:left w:val="nil"/>
              <w:bottom w:val="nil"/>
              <w:right w:val="nil"/>
            </w:tcBorders>
            <w:noWrap/>
            <w:vAlign w:val="bottom"/>
            <w:hideMark/>
          </w:tcPr>
          <w:p w14:paraId="0A52D1DA"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-2.17 ± 1.66</w:t>
            </w:r>
          </w:p>
        </w:tc>
        <w:tc>
          <w:tcPr>
            <w:tcW w:w="523" w:type="pct"/>
            <w:tcBorders>
              <w:top w:val="nil"/>
              <w:left w:val="nil"/>
              <w:bottom w:val="nil"/>
              <w:right w:val="nil"/>
            </w:tcBorders>
            <w:noWrap/>
            <w:vAlign w:val="bottom"/>
            <w:hideMark/>
          </w:tcPr>
          <w:p w14:paraId="2649605A"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0.17</w:t>
            </w:r>
          </w:p>
        </w:tc>
      </w:tr>
      <w:tr w:rsidR="00A97933" w:rsidRPr="00A97933" w14:paraId="61CB7B5A" w14:textId="77777777" w:rsidTr="000E2F23">
        <w:trPr>
          <w:trHeight w:val="290"/>
        </w:trPr>
        <w:tc>
          <w:tcPr>
            <w:tcW w:w="660" w:type="pct"/>
            <w:tcBorders>
              <w:top w:val="nil"/>
              <w:left w:val="nil"/>
              <w:bottom w:val="nil"/>
              <w:right w:val="nil"/>
            </w:tcBorders>
            <w:noWrap/>
            <w:vAlign w:val="bottom"/>
            <w:hideMark/>
          </w:tcPr>
          <w:p w14:paraId="377D1CBF"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IT BMC</w:t>
            </w:r>
          </w:p>
        </w:tc>
        <w:tc>
          <w:tcPr>
            <w:tcW w:w="987" w:type="pct"/>
            <w:tcBorders>
              <w:top w:val="nil"/>
              <w:left w:val="nil"/>
              <w:bottom w:val="nil"/>
              <w:right w:val="nil"/>
            </w:tcBorders>
            <w:noWrap/>
            <w:vAlign w:val="bottom"/>
            <w:hideMark/>
          </w:tcPr>
          <w:p w14:paraId="55C48DEC"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-0.74 ± 1.00</w:t>
            </w:r>
          </w:p>
        </w:tc>
        <w:tc>
          <w:tcPr>
            <w:tcW w:w="663" w:type="pct"/>
            <w:tcBorders>
              <w:top w:val="nil"/>
              <w:left w:val="nil"/>
              <w:bottom w:val="nil"/>
              <w:right w:val="nil"/>
            </w:tcBorders>
            <w:noWrap/>
            <w:vAlign w:val="center"/>
            <w:hideMark/>
          </w:tcPr>
          <w:p w14:paraId="70857BF6"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0.45</w:t>
            </w:r>
          </w:p>
        </w:tc>
        <w:tc>
          <w:tcPr>
            <w:tcW w:w="814" w:type="pct"/>
            <w:tcBorders>
              <w:top w:val="nil"/>
              <w:left w:val="nil"/>
              <w:bottom w:val="nil"/>
              <w:right w:val="nil"/>
            </w:tcBorders>
            <w:noWrap/>
            <w:vAlign w:val="bottom"/>
            <w:hideMark/>
          </w:tcPr>
          <w:p w14:paraId="4BF1756B"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0.47 ± 1.43</w:t>
            </w:r>
          </w:p>
        </w:tc>
        <w:tc>
          <w:tcPr>
            <w:tcW w:w="531" w:type="pct"/>
            <w:tcBorders>
              <w:top w:val="nil"/>
              <w:left w:val="nil"/>
              <w:bottom w:val="nil"/>
              <w:right w:val="nil"/>
            </w:tcBorders>
            <w:noWrap/>
            <w:vAlign w:val="center"/>
            <w:hideMark/>
          </w:tcPr>
          <w:p w14:paraId="093256D3"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0.56</w:t>
            </w:r>
          </w:p>
        </w:tc>
        <w:tc>
          <w:tcPr>
            <w:tcW w:w="822" w:type="pct"/>
            <w:tcBorders>
              <w:top w:val="nil"/>
              <w:left w:val="nil"/>
              <w:bottom w:val="nil"/>
              <w:right w:val="nil"/>
            </w:tcBorders>
            <w:noWrap/>
            <w:vAlign w:val="bottom"/>
            <w:hideMark/>
          </w:tcPr>
          <w:p w14:paraId="6B39A508"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2.49 ± 1.79</w:t>
            </w:r>
          </w:p>
        </w:tc>
        <w:tc>
          <w:tcPr>
            <w:tcW w:w="523" w:type="pct"/>
            <w:tcBorders>
              <w:top w:val="nil"/>
              <w:left w:val="nil"/>
              <w:bottom w:val="nil"/>
              <w:right w:val="nil"/>
            </w:tcBorders>
            <w:noWrap/>
            <w:vAlign w:val="bottom"/>
            <w:hideMark/>
          </w:tcPr>
          <w:p w14:paraId="1D7D0F95"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0.20</w:t>
            </w:r>
          </w:p>
        </w:tc>
      </w:tr>
      <w:tr w:rsidR="00A97933" w:rsidRPr="00A97933" w14:paraId="76F9A1E1" w14:textId="77777777" w:rsidTr="000E2F23">
        <w:trPr>
          <w:trHeight w:val="290"/>
        </w:trPr>
        <w:tc>
          <w:tcPr>
            <w:tcW w:w="660" w:type="pct"/>
            <w:tcBorders>
              <w:top w:val="nil"/>
              <w:left w:val="nil"/>
              <w:bottom w:val="nil"/>
              <w:right w:val="nil"/>
            </w:tcBorders>
            <w:noWrap/>
            <w:vAlign w:val="bottom"/>
            <w:hideMark/>
          </w:tcPr>
          <w:p w14:paraId="56481CB0" w14:textId="77777777"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SH BMC</w:t>
            </w:r>
          </w:p>
        </w:tc>
        <w:tc>
          <w:tcPr>
            <w:tcW w:w="987" w:type="pct"/>
            <w:tcBorders>
              <w:top w:val="nil"/>
              <w:left w:val="nil"/>
              <w:bottom w:val="nil"/>
              <w:right w:val="nil"/>
            </w:tcBorders>
            <w:noWrap/>
            <w:vAlign w:val="bottom"/>
            <w:hideMark/>
          </w:tcPr>
          <w:p w14:paraId="2781627B"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-0.83 ± 0.68</w:t>
            </w:r>
          </w:p>
        </w:tc>
        <w:tc>
          <w:tcPr>
            <w:tcW w:w="663" w:type="pct"/>
            <w:tcBorders>
              <w:top w:val="nil"/>
              <w:left w:val="nil"/>
              <w:bottom w:val="nil"/>
              <w:right w:val="nil"/>
            </w:tcBorders>
            <w:noWrap/>
            <w:vAlign w:val="center"/>
            <w:hideMark/>
          </w:tcPr>
          <w:p w14:paraId="29ABDAA8"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0.27</w:t>
            </w:r>
          </w:p>
        </w:tc>
        <w:tc>
          <w:tcPr>
            <w:tcW w:w="814" w:type="pct"/>
            <w:tcBorders>
              <w:top w:val="nil"/>
              <w:left w:val="nil"/>
              <w:bottom w:val="nil"/>
              <w:right w:val="nil"/>
            </w:tcBorders>
            <w:noWrap/>
            <w:vAlign w:val="bottom"/>
            <w:hideMark/>
          </w:tcPr>
          <w:p w14:paraId="40F02DEE"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0.38 ± 1.05</w:t>
            </w:r>
          </w:p>
        </w:tc>
        <w:tc>
          <w:tcPr>
            <w:tcW w:w="531" w:type="pct"/>
            <w:tcBorders>
              <w:top w:val="nil"/>
              <w:left w:val="nil"/>
              <w:bottom w:val="nil"/>
              <w:right w:val="nil"/>
            </w:tcBorders>
            <w:noWrap/>
            <w:vAlign w:val="center"/>
            <w:hideMark/>
          </w:tcPr>
          <w:p w14:paraId="591EE79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0.51</w:t>
            </w:r>
          </w:p>
        </w:tc>
        <w:tc>
          <w:tcPr>
            <w:tcW w:w="822" w:type="pct"/>
            <w:tcBorders>
              <w:top w:val="nil"/>
              <w:left w:val="nil"/>
              <w:bottom w:val="nil"/>
              <w:right w:val="nil"/>
            </w:tcBorders>
            <w:noWrap/>
            <w:vAlign w:val="bottom"/>
            <w:hideMark/>
          </w:tcPr>
          <w:p w14:paraId="11A672EE"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0.70 ± 0.89</w:t>
            </w:r>
          </w:p>
        </w:tc>
        <w:tc>
          <w:tcPr>
            <w:tcW w:w="523" w:type="pct"/>
            <w:tcBorders>
              <w:top w:val="nil"/>
              <w:left w:val="nil"/>
              <w:bottom w:val="nil"/>
              <w:right w:val="nil"/>
            </w:tcBorders>
            <w:noWrap/>
            <w:vAlign w:val="center"/>
            <w:hideMark/>
          </w:tcPr>
          <w:p w14:paraId="3993D25A"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0.51</w:t>
            </w:r>
          </w:p>
        </w:tc>
      </w:tr>
      <w:tr w:rsidR="00A97933" w:rsidRPr="00A97933" w14:paraId="7DA57AF1" w14:textId="77777777" w:rsidTr="000E2F23">
        <w:trPr>
          <w:trHeight w:val="290"/>
        </w:trPr>
        <w:tc>
          <w:tcPr>
            <w:tcW w:w="660" w:type="pct"/>
            <w:tcBorders>
              <w:top w:val="nil"/>
              <w:left w:val="nil"/>
              <w:bottom w:val="nil"/>
              <w:right w:val="nil"/>
            </w:tcBorders>
            <w:noWrap/>
            <w:vAlign w:val="bottom"/>
            <w:hideMark/>
          </w:tcPr>
          <w:p w14:paraId="61C4371D" w14:textId="382F7F61"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FH Vo</w:t>
            </w:r>
            <w:r>
              <w:rPr>
                <w:rFonts w:ascii="Arial" w:eastAsia="Times New Roman" w:hAnsi="Arial" w:cs="Arial"/>
                <w:kern w:val="0"/>
                <w:sz w:val="20"/>
                <w:szCs w:val="20"/>
                <w:lang w:eastAsia="de-DE"/>
                <w14:ligatures w14:val="none"/>
              </w:rPr>
              <w:t>l</w:t>
            </w:r>
          </w:p>
        </w:tc>
        <w:tc>
          <w:tcPr>
            <w:tcW w:w="987" w:type="pct"/>
            <w:tcBorders>
              <w:top w:val="nil"/>
              <w:left w:val="nil"/>
              <w:bottom w:val="nil"/>
              <w:right w:val="nil"/>
            </w:tcBorders>
            <w:noWrap/>
            <w:vAlign w:val="bottom"/>
            <w:hideMark/>
          </w:tcPr>
          <w:p w14:paraId="3F832F79"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-0.83 ± 0.55</w:t>
            </w:r>
          </w:p>
        </w:tc>
        <w:tc>
          <w:tcPr>
            <w:tcW w:w="663" w:type="pct"/>
            <w:tcBorders>
              <w:top w:val="nil"/>
              <w:left w:val="nil"/>
              <w:bottom w:val="nil"/>
              <w:right w:val="nil"/>
            </w:tcBorders>
            <w:noWrap/>
            <w:vAlign w:val="center"/>
            <w:hideMark/>
          </w:tcPr>
          <w:p w14:paraId="26C109ED"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0.11</w:t>
            </w:r>
          </w:p>
        </w:tc>
        <w:tc>
          <w:tcPr>
            <w:tcW w:w="814" w:type="pct"/>
            <w:tcBorders>
              <w:top w:val="nil"/>
              <w:left w:val="nil"/>
              <w:bottom w:val="nil"/>
              <w:right w:val="nil"/>
            </w:tcBorders>
            <w:noWrap/>
            <w:vAlign w:val="bottom"/>
            <w:hideMark/>
          </w:tcPr>
          <w:p w14:paraId="56A6A23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-0.78 ± 0.73</w:t>
            </w:r>
          </w:p>
        </w:tc>
        <w:tc>
          <w:tcPr>
            <w:tcW w:w="531" w:type="pct"/>
            <w:tcBorders>
              <w:top w:val="nil"/>
              <w:left w:val="nil"/>
              <w:bottom w:val="nil"/>
              <w:right w:val="nil"/>
            </w:tcBorders>
            <w:noWrap/>
            <w:vAlign w:val="center"/>
            <w:hideMark/>
          </w:tcPr>
          <w:p w14:paraId="51A8E427"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0.49</w:t>
            </w:r>
          </w:p>
        </w:tc>
        <w:tc>
          <w:tcPr>
            <w:tcW w:w="822" w:type="pct"/>
            <w:tcBorders>
              <w:top w:val="nil"/>
              <w:left w:val="nil"/>
              <w:bottom w:val="nil"/>
              <w:right w:val="nil"/>
            </w:tcBorders>
            <w:noWrap/>
            <w:vAlign w:val="bottom"/>
            <w:hideMark/>
          </w:tcPr>
          <w:p w14:paraId="57458867"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-0.53 ± 0.53</w:t>
            </w:r>
          </w:p>
        </w:tc>
        <w:tc>
          <w:tcPr>
            <w:tcW w:w="523" w:type="pct"/>
            <w:tcBorders>
              <w:top w:val="nil"/>
              <w:left w:val="nil"/>
              <w:bottom w:val="nil"/>
              <w:right w:val="nil"/>
            </w:tcBorders>
            <w:noWrap/>
            <w:vAlign w:val="bottom"/>
            <w:hideMark/>
          </w:tcPr>
          <w:p w14:paraId="218EC843"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0.41</w:t>
            </w:r>
          </w:p>
        </w:tc>
      </w:tr>
      <w:tr w:rsidR="00A97933" w:rsidRPr="00A97933" w14:paraId="0BF647DB" w14:textId="77777777" w:rsidTr="000E2F23">
        <w:trPr>
          <w:trHeight w:val="290"/>
        </w:trPr>
        <w:tc>
          <w:tcPr>
            <w:tcW w:w="660" w:type="pct"/>
            <w:tcBorders>
              <w:top w:val="nil"/>
              <w:left w:val="nil"/>
              <w:bottom w:val="nil"/>
              <w:right w:val="nil"/>
            </w:tcBorders>
            <w:noWrap/>
            <w:vAlign w:val="bottom"/>
            <w:hideMark/>
          </w:tcPr>
          <w:p w14:paraId="506A7021" w14:textId="08E5DE04"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 xml:space="preserve">TF </w:t>
            </w:r>
            <w:r>
              <w:rPr>
                <w:rFonts w:ascii="Arial" w:eastAsia="Times New Roman" w:hAnsi="Arial" w:cs="Arial"/>
                <w:kern w:val="0"/>
                <w:sz w:val="20"/>
                <w:szCs w:val="20"/>
                <w:lang w:eastAsia="de-DE"/>
                <w14:ligatures w14:val="none"/>
              </w:rPr>
              <w:t>V</w:t>
            </w:r>
            <w:r w:rsidRPr="00A97933">
              <w:rPr>
                <w:rFonts w:ascii="Arial" w:eastAsia="Times New Roman" w:hAnsi="Arial" w:cs="Arial"/>
                <w:kern w:val="0"/>
                <w:sz w:val="20"/>
                <w:szCs w:val="20"/>
                <w:lang w:eastAsia="de-DE"/>
                <w14:ligatures w14:val="none"/>
              </w:rPr>
              <w:t>ol</w:t>
            </w:r>
          </w:p>
        </w:tc>
        <w:tc>
          <w:tcPr>
            <w:tcW w:w="987" w:type="pct"/>
            <w:tcBorders>
              <w:top w:val="nil"/>
              <w:left w:val="nil"/>
              <w:bottom w:val="nil"/>
              <w:right w:val="nil"/>
            </w:tcBorders>
            <w:noWrap/>
            <w:vAlign w:val="bottom"/>
            <w:hideMark/>
          </w:tcPr>
          <w:p w14:paraId="1E5C7024"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-0.05 ± 0.15</w:t>
            </w:r>
          </w:p>
        </w:tc>
        <w:tc>
          <w:tcPr>
            <w:tcW w:w="663" w:type="pct"/>
            <w:tcBorders>
              <w:top w:val="nil"/>
              <w:left w:val="nil"/>
              <w:bottom w:val="nil"/>
              <w:right w:val="nil"/>
            </w:tcBorders>
            <w:noWrap/>
            <w:vAlign w:val="center"/>
            <w:hideMark/>
          </w:tcPr>
          <w:p w14:paraId="5B46D9DC"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0.50</w:t>
            </w:r>
          </w:p>
        </w:tc>
        <w:tc>
          <w:tcPr>
            <w:tcW w:w="814" w:type="pct"/>
            <w:tcBorders>
              <w:top w:val="nil"/>
              <w:left w:val="nil"/>
              <w:bottom w:val="nil"/>
              <w:right w:val="nil"/>
            </w:tcBorders>
            <w:noWrap/>
            <w:vAlign w:val="bottom"/>
            <w:hideMark/>
          </w:tcPr>
          <w:p w14:paraId="4820C362"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-0.12 ± 0.11</w:t>
            </w:r>
          </w:p>
        </w:tc>
        <w:tc>
          <w:tcPr>
            <w:tcW w:w="531" w:type="pct"/>
            <w:tcBorders>
              <w:top w:val="nil"/>
              <w:left w:val="nil"/>
              <w:bottom w:val="nil"/>
              <w:right w:val="nil"/>
            </w:tcBorders>
            <w:noWrap/>
            <w:vAlign w:val="center"/>
            <w:hideMark/>
          </w:tcPr>
          <w:p w14:paraId="2BF4671C"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0.66</w:t>
            </w:r>
          </w:p>
        </w:tc>
        <w:tc>
          <w:tcPr>
            <w:tcW w:w="822" w:type="pct"/>
            <w:tcBorders>
              <w:top w:val="nil"/>
              <w:left w:val="nil"/>
              <w:bottom w:val="nil"/>
              <w:right w:val="nil"/>
            </w:tcBorders>
            <w:noWrap/>
            <w:vAlign w:val="bottom"/>
            <w:hideMark/>
          </w:tcPr>
          <w:p w14:paraId="5A247536"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0.05 ± 0.32</w:t>
            </w:r>
          </w:p>
        </w:tc>
        <w:tc>
          <w:tcPr>
            <w:tcW w:w="523" w:type="pct"/>
            <w:tcBorders>
              <w:top w:val="nil"/>
              <w:left w:val="nil"/>
              <w:bottom w:val="nil"/>
              <w:right w:val="nil"/>
            </w:tcBorders>
            <w:noWrap/>
            <w:vAlign w:val="bottom"/>
            <w:hideMark/>
          </w:tcPr>
          <w:p w14:paraId="43B182DE"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0.92</w:t>
            </w:r>
          </w:p>
        </w:tc>
      </w:tr>
      <w:tr w:rsidR="00A97933" w:rsidRPr="00A97933" w14:paraId="115709C7" w14:textId="77777777" w:rsidTr="000E2F23">
        <w:trPr>
          <w:trHeight w:val="290"/>
        </w:trPr>
        <w:tc>
          <w:tcPr>
            <w:tcW w:w="660" w:type="pct"/>
            <w:tcBorders>
              <w:top w:val="nil"/>
              <w:left w:val="nil"/>
              <w:bottom w:val="nil"/>
              <w:right w:val="nil"/>
            </w:tcBorders>
            <w:noWrap/>
            <w:vAlign w:val="bottom"/>
            <w:hideMark/>
          </w:tcPr>
          <w:p w14:paraId="022F61CC" w14:textId="6FE7CA43"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FN Vol</w:t>
            </w:r>
          </w:p>
        </w:tc>
        <w:tc>
          <w:tcPr>
            <w:tcW w:w="987" w:type="pct"/>
            <w:tcBorders>
              <w:top w:val="nil"/>
              <w:left w:val="nil"/>
              <w:bottom w:val="nil"/>
              <w:right w:val="nil"/>
            </w:tcBorders>
            <w:noWrap/>
            <w:vAlign w:val="bottom"/>
            <w:hideMark/>
          </w:tcPr>
          <w:p w14:paraId="6EC77C4A"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0.55 ± 0.29</w:t>
            </w:r>
          </w:p>
        </w:tc>
        <w:tc>
          <w:tcPr>
            <w:tcW w:w="663" w:type="pct"/>
            <w:tcBorders>
              <w:top w:val="nil"/>
              <w:left w:val="nil"/>
              <w:bottom w:val="nil"/>
              <w:right w:val="nil"/>
            </w:tcBorders>
            <w:noWrap/>
            <w:vAlign w:val="center"/>
            <w:hideMark/>
          </w:tcPr>
          <w:p w14:paraId="75F81107"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0.52</w:t>
            </w:r>
          </w:p>
        </w:tc>
        <w:tc>
          <w:tcPr>
            <w:tcW w:w="814" w:type="pct"/>
            <w:tcBorders>
              <w:top w:val="nil"/>
              <w:left w:val="nil"/>
              <w:bottom w:val="nil"/>
              <w:right w:val="nil"/>
            </w:tcBorders>
            <w:noWrap/>
            <w:vAlign w:val="bottom"/>
            <w:hideMark/>
          </w:tcPr>
          <w:p w14:paraId="48B22AE9"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0.57 ± 0.34</w:t>
            </w:r>
          </w:p>
        </w:tc>
        <w:tc>
          <w:tcPr>
            <w:tcW w:w="531" w:type="pct"/>
            <w:tcBorders>
              <w:top w:val="nil"/>
              <w:left w:val="nil"/>
              <w:bottom w:val="nil"/>
              <w:right w:val="nil"/>
            </w:tcBorders>
            <w:noWrap/>
            <w:vAlign w:val="center"/>
            <w:hideMark/>
          </w:tcPr>
          <w:p w14:paraId="7624FFBD"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0.51</w:t>
            </w:r>
          </w:p>
        </w:tc>
        <w:tc>
          <w:tcPr>
            <w:tcW w:w="822" w:type="pct"/>
            <w:tcBorders>
              <w:top w:val="nil"/>
              <w:left w:val="nil"/>
              <w:bottom w:val="nil"/>
              <w:right w:val="nil"/>
            </w:tcBorders>
            <w:noWrap/>
            <w:vAlign w:val="bottom"/>
            <w:hideMark/>
          </w:tcPr>
          <w:p w14:paraId="0473E05D"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1.33 ± 1.86</w:t>
            </w:r>
          </w:p>
        </w:tc>
        <w:tc>
          <w:tcPr>
            <w:tcW w:w="523" w:type="pct"/>
            <w:tcBorders>
              <w:top w:val="nil"/>
              <w:left w:val="nil"/>
              <w:bottom w:val="nil"/>
              <w:right w:val="nil"/>
            </w:tcBorders>
            <w:noWrap/>
            <w:vAlign w:val="center"/>
            <w:hideMark/>
          </w:tcPr>
          <w:p w14:paraId="6C72F612"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0.34</w:t>
            </w:r>
          </w:p>
        </w:tc>
      </w:tr>
      <w:tr w:rsidR="00A97933" w:rsidRPr="00A97933" w14:paraId="5C5A7A90" w14:textId="77777777" w:rsidTr="000E2F23">
        <w:trPr>
          <w:trHeight w:val="290"/>
        </w:trPr>
        <w:tc>
          <w:tcPr>
            <w:tcW w:w="660" w:type="pct"/>
            <w:tcBorders>
              <w:top w:val="nil"/>
              <w:left w:val="nil"/>
              <w:bottom w:val="nil"/>
              <w:right w:val="nil"/>
            </w:tcBorders>
            <w:noWrap/>
            <w:vAlign w:val="bottom"/>
            <w:hideMark/>
          </w:tcPr>
          <w:p w14:paraId="531EC6DF" w14:textId="1B7D8C5C"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TR Vol</w:t>
            </w:r>
          </w:p>
        </w:tc>
        <w:tc>
          <w:tcPr>
            <w:tcW w:w="987" w:type="pct"/>
            <w:tcBorders>
              <w:top w:val="nil"/>
              <w:left w:val="nil"/>
              <w:bottom w:val="nil"/>
              <w:right w:val="nil"/>
            </w:tcBorders>
            <w:noWrap/>
            <w:vAlign w:val="bottom"/>
            <w:hideMark/>
          </w:tcPr>
          <w:p w14:paraId="5EC03FF6"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-0.61 ± 0.32</w:t>
            </w:r>
          </w:p>
        </w:tc>
        <w:tc>
          <w:tcPr>
            <w:tcW w:w="663" w:type="pct"/>
            <w:tcBorders>
              <w:top w:val="nil"/>
              <w:left w:val="nil"/>
              <w:bottom w:val="nil"/>
              <w:right w:val="nil"/>
            </w:tcBorders>
            <w:noWrap/>
            <w:vAlign w:val="center"/>
            <w:hideMark/>
          </w:tcPr>
          <w:p w14:paraId="1062B03D"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0.24</w:t>
            </w:r>
          </w:p>
        </w:tc>
        <w:tc>
          <w:tcPr>
            <w:tcW w:w="814" w:type="pct"/>
            <w:tcBorders>
              <w:top w:val="nil"/>
              <w:left w:val="nil"/>
              <w:bottom w:val="nil"/>
              <w:right w:val="nil"/>
            </w:tcBorders>
            <w:noWrap/>
            <w:vAlign w:val="bottom"/>
            <w:hideMark/>
          </w:tcPr>
          <w:p w14:paraId="350FCEE8"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-0.76 ± 0.56</w:t>
            </w:r>
          </w:p>
        </w:tc>
        <w:tc>
          <w:tcPr>
            <w:tcW w:w="531" w:type="pct"/>
            <w:tcBorders>
              <w:top w:val="nil"/>
              <w:left w:val="nil"/>
              <w:bottom w:val="nil"/>
              <w:right w:val="nil"/>
            </w:tcBorders>
            <w:noWrap/>
            <w:vAlign w:val="center"/>
            <w:hideMark/>
          </w:tcPr>
          <w:p w14:paraId="3A815D58"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0.29</w:t>
            </w:r>
          </w:p>
        </w:tc>
        <w:tc>
          <w:tcPr>
            <w:tcW w:w="822" w:type="pct"/>
            <w:tcBorders>
              <w:top w:val="nil"/>
              <w:left w:val="nil"/>
              <w:bottom w:val="nil"/>
              <w:right w:val="nil"/>
            </w:tcBorders>
            <w:noWrap/>
            <w:vAlign w:val="bottom"/>
            <w:hideMark/>
          </w:tcPr>
          <w:p w14:paraId="0FE6C240"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-1.28 ± 1.25</w:t>
            </w:r>
          </w:p>
        </w:tc>
        <w:tc>
          <w:tcPr>
            <w:tcW w:w="523" w:type="pct"/>
            <w:tcBorders>
              <w:top w:val="nil"/>
              <w:left w:val="nil"/>
              <w:bottom w:val="nil"/>
              <w:right w:val="nil"/>
            </w:tcBorders>
            <w:noWrap/>
            <w:vAlign w:val="center"/>
            <w:hideMark/>
          </w:tcPr>
          <w:p w14:paraId="22B6DD74"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0.20</w:t>
            </w:r>
          </w:p>
        </w:tc>
      </w:tr>
      <w:tr w:rsidR="00A97933" w:rsidRPr="00A97933" w14:paraId="4131F9D8" w14:textId="77777777" w:rsidTr="000E2F23">
        <w:trPr>
          <w:trHeight w:val="290"/>
        </w:trPr>
        <w:tc>
          <w:tcPr>
            <w:tcW w:w="660" w:type="pct"/>
            <w:tcBorders>
              <w:top w:val="nil"/>
              <w:left w:val="nil"/>
              <w:bottom w:val="nil"/>
              <w:right w:val="nil"/>
            </w:tcBorders>
            <w:noWrap/>
            <w:vAlign w:val="bottom"/>
            <w:hideMark/>
          </w:tcPr>
          <w:p w14:paraId="161CD4D6" w14:textId="0B9D207E"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IT Vol</w:t>
            </w:r>
          </w:p>
        </w:tc>
        <w:tc>
          <w:tcPr>
            <w:tcW w:w="987" w:type="pct"/>
            <w:tcBorders>
              <w:top w:val="nil"/>
              <w:left w:val="nil"/>
              <w:bottom w:val="nil"/>
              <w:right w:val="nil"/>
            </w:tcBorders>
            <w:noWrap/>
            <w:vAlign w:val="bottom"/>
            <w:hideMark/>
          </w:tcPr>
          <w:p w14:paraId="6B1DC625"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0.22 ± 0.12</w:t>
            </w:r>
          </w:p>
        </w:tc>
        <w:tc>
          <w:tcPr>
            <w:tcW w:w="663" w:type="pct"/>
            <w:tcBorders>
              <w:top w:val="nil"/>
              <w:left w:val="nil"/>
              <w:bottom w:val="nil"/>
              <w:right w:val="nil"/>
            </w:tcBorders>
            <w:noWrap/>
            <w:vAlign w:val="center"/>
            <w:hideMark/>
          </w:tcPr>
          <w:p w14:paraId="70476051"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0.66</w:t>
            </w:r>
          </w:p>
        </w:tc>
        <w:tc>
          <w:tcPr>
            <w:tcW w:w="814" w:type="pct"/>
            <w:tcBorders>
              <w:top w:val="nil"/>
              <w:left w:val="nil"/>
              <w:bottom w:val="nil"/>
              <w:right w:val="nil"/>
            </w:tcBorders>
            <w:noWrap/>
            <w:vAlign w:val="bottom"/>
            <w:hideMark/>
          </w:tcPr>
          <w:p w14:paraId="7D46EC66"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0.12 ± 0.42</w:t>
            </w:r>
          </w:p>
        </w:tc>
        <w:tc>
          <w:tcPr>
            <w:tcW w:w="531" w:type="pct"/>
            <w:tcBorders>
              <w:top w:val="nil"/>
              <w:left w:val="nil"/>
              <w:bottom w:val="nil"/>
              <w:right w:val="nil"/>
            </w:tcBorders>
            <w:noWrap/>
            <w:vAlign w:val="center"/>
            <w:hideMark/>
          </w:tcPr>
          <w:p w14:paraId="24E7F154"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0.61</w:t>
            </w:r>
          </w:p>
        </w:tc>
        <w:tc>
          <w:tcPr>
            <w:tcW w:w="822" w:type="pct"/>
            <w:tcBorders>
              <w:top w:val="nil"/>
              <w:left w:val="nil"/>
              <w:bottom w:val="nil"/>
              <w:right w:val="nil"/>
            </w:tcBorders>
            <w:noWrap/>
            <w:vAlign w:val="bottom"/>
            <w:hideMark/>
          </w:tcPr>
          <w:p w14:paraId="7121E91F"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0.65 ± 0.96</w:t>
            </w:r>
          </w:p>
        </w:tc>
        <w:tc>
          <w:tcPr>
            <w:tcW w:w="523" w:type="pct"/>
            <w:tcBorders>
              <w:top w:val="nil"/>
              <w:left w:val="nil"/>
              <w:bottom w:val="nil"/>
              <w:right w:val="nil"/>
            </w:tcBorders>
            <w:noWrap/>
            <w:vAlign w:val="center"/>
            <w:hideMark/>
          </w:tcPr>
          <w:p w14:paraId="3CF940A6"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0.39</w:t>
            </w:r>
          </w:p>
        </w:tc>
      </w:tr>
      <w:tr w:rsidR="00A97933" w:rsidRPr="00A97933" w14:paraId="6862B2EF" w14:textId="77777777" w:rsidTr="000E2F23">
        <w:trPr>
          <w:trHeight w:val="330"/>
        </w:trPr>
        <w:tc>
          <w:tcPr>
            <w:tcW w:w="660" w:type="pct"/>
            <w:tcBorders>
              <w:top w:val="nil"/>
              <w:left w:val="nil"/>
              <w:bottom w:val="nil"/>
              <w:right w:val="nil"/>
            </w:tcBorders>
            <w:noWrap/>
            <w:vAlign w:val="bottom"/>
            <w:hideMark/>
          </w:tcPr>
          <w:p w14:paraId="354AAFA2" w14:textId="1D91243E" w:rsidR="00A97933" w:rsidRPr="00A97933" w:rsidRDefault="00A97933" w:rsidP="000E2F23">
            <w:pPr>
              <w:spacing w:after="0" w:line="240" w:lineRule="auto"/>
              <w:jc w:val="right"/>
              <w:rPr>
                <w:rFonts w:ascii="Arial" w:eastAsia="Times New Roman" w:hAnsi="Arial" w:cs="Arial"/>
                <w:kern w:val="0"/>
                <w:sz w:val="20"/>
                <w:szCs w:val="20"/>
                <w:lang w:eastAsia="de-DE"/>
                <w14:ligatures w14:val="none"/>
              </w:rPr>
            </w:pPr>
            <w:r w:rsidRPr="00A97933">
              <w:rPr>
                <w:rFonts w:ascii="Arial" w:eastAsia="Times New Roman" w:hAnsi="Arial" w:cs="Arial"/>
                <w:kern w:val="0"/>
                <w:sz w:val="20"/>
                <w:szCs w:val="20"/>
                <w:lang w:eastAsia="de-DE"/>
                <w14:ligatures w14:val="none"/>
              </w:rPr>
              <w:t>SH Vol</w:t>
            </w:r>
          </w:p>
        </w:tc>
        <w:tc>
          <w:tcPr>
            <w:tcW w:w="987" w:type="pct"/>
            <w:tcBorders>
              <w:top w:val="nil"/>
              <w:left w:val="nil"/>
              <w:bottom w:val="nil"/>
              <w:right w:val="nil"/>
            </w:tcBorders>
            <w:noWrap/>
            <w:vAlign w:val="bottom"/>
            <w:hideMark/>
          </w:tcPr>
          <w:p w14:paraId="0D409D5E"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1.04 ± 0.54</w:t>
            </w:r>
          </w:p>
        </w:tc>
        <w:tc>
          <w:tcPr>
            <w:tcW w:w="663" w:type="pct"/>
            <w:tcBorders>
              <w:top w:val="nil"/>
              <w:left w:val="nil"/>
              <w:bottom w:val="nil"/>
              <w:right w:val="nil"/>
            </w:tcBorders>
            <w:noWrap/>
            <w:vAlign w:val="center"/>
            <w:hideMark/>
          </w:tcPr>
          <w:p w14:paraId="02E1C584" w14:textId="7B5D52DA"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0.08</w:t>
            </w:r>
          </w:p>
        </w:tc>
        <w:tc>
          <w:tcPr>
            <w:tcW w:w="814" w:type="pct"/>
            <w:tcBorders>
              <w:top w:val="nil"/>
              <w:left w:val="nil"/>
              <w:bottom w:val="nil"/>
              <w:right w:val="nil"/>
            </w:tcBorders>
            <w:noWrap/>
            <w:vAlign w:val="bottom"/>
            <w:hideMark/>
          </w:tcPr>
          <w:p w14:paraId="2A630C6E"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0.72 ± 0.58</w:t>
            </w:r>
          </w:p>
        </w:tc>
        <w:tc>
          <w:tcPr>
            <w:tcW w:w="531" w:type="pct"/>
            <w:tcBorders>
              <w:top w:val="nil"/>
              <w:left w:val="nil"/>
              <w:bottom w:val="nil"/>
              <w:right w:val="nil"/>
            </w:tcBorders>
            <w:noWrap/>
            <w:vAlign w:val="center"/>
            <w:hideMark/>
          </w:tcPr>
          <w:p w14:paraId="34E0A9A3"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0.34</w:t>
            </w:r>
          </w:p>
        </w:tc>
        <w:tc>
          <w:tcPr>
            <w:tcW w:w="822" w:type="pct"/>
            <w:tcBorders>
              <w:top w:val="nil"/>
              <w:left w:val="nil"/>
              <w:bottom w:val="nil"/>
              <w:right w:val="nil"/>
            </w:tcBorders>
            <w:noWrap/>
            <w:vAlign w:val="bottom"/>
            <w:hideMark/>
          </w:tcPr>
          <w:p w14:paraId="29D89C3F" w14:textId="77777777" w:rsidR="00A97933" w:rsidRPr="00A97933" w:rsidRDefault="00A97933" w:rsidP="000E2F23">
            <w:pPr>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-0.60 ± 0.77</w:t>
            </w:r>
          </w:p>
        </w:tc>
        <w:tc>
          <w:tcPr>
            <w:tcW w:w="523" w:type="pct"/>
            <w:tcBorders>
              <w:top w:val="nil"/>
              <w:left w:val="nil"/>
              <w:bottom w:val="nil"/>
              <w:right w:val="nil"/>
            </w:tcBorders>
            <w:noWrap/>
            <w:vAlign w:val="center"/>
            <w:hideMark/>
          </w:tcPr>
          <w:p w14:paraId="75EEE20B" w14:textId="77777777" w:rsidR="00A97933" w:rsidRPr="00A97933" w:rsidRDefault="00A97933" w:rsidP="000E2F23">
            <w:pPr>
              <w:keepNext/>
              <w:spacing w:after="0" w:line="240" w:lineRule="auto"/>
              <w:jc w:val="center"/>
              <w:rPr>
                <w:rFonts w:ascii="Aptos Narrow" w:eastAsia="Times New Roman" w:hAnsi="Aptos Narrow" w:cs="Times New Roman"/>
                <w:color w:val="000000"/>
                <w:kern w:val="0"/>
                <w:lang w:eastAsia="de-DE"/>
                <w14:ligatures w14:val="none"/>
              </w:rPr>
            </w:pPr>
            <w:r w:rsidRPr="00A97933">
              <w:rPr>
                <w:rFonts w:ascii="Aptos Narrow" w:eastAsia="Times New Roman" w:hAnsi="Aptos Narrow" w:cs="Times New Roman"/>
                <w:color w:val="000000"/>
                <w:kern w:val="0"/>
                <w:lang w:eastAsia="de-DE"/>
                <w14:ligatures w14:val="none"/>
              </w:rPr>
              <w:t>0.53</w:t>
            </w:r>
          </w:p>
        </w:tc>
      </w:tr>
    </w:tbl>
    <w:p w14:paraId="6E4D3190" w14:textId="77777777" w:rsidR="000E2F23" w:rsidRDefault="00AD76AF" w:rsidP="000E2F23">
      <w:pPr>
        <w:pStyle w:val="Beschriftung"/>
        <w:jc w:val="both"/>
        <w:rPr>
          <w:i w:val="0"/>
          <w:iCs w:val="0"/>
          <w:color w:val="000000" w:themeColor="text1"/>
          <w:sz w:val="20"/>
          <w:szCs w:val="20"/>
          <w:lang w:val="en-AE"/>
        </w:rPr>
        <w:sectPr w:rsidR="000E2F23">
          <w:pgSz w:w="11906" w:h="16838"/>
          <w:pgMar w:top="1417" w:right="1417" w:bottom="1134" w:left="1417" w:header="708" w:footer="708" w:gutter="0"/>
          <w:cols w:space="708"/>
          <w:docGrid w:linePitch="360"/>
        </w:sectPr>
      </w:pPr>
      <w:r w:rsidRPr="000E2F23">
        <w:rPr>
          <w:i w:val="0"/>
          <w:iCs w:val="0"/>
          <w:color w:val="000000" w:themeColor="text1"/>
          <w:sz w:val="20"/>
          <w:szCs w:val="20"/>
          <w:lang w:val="en-AE"/>
        </w:rPr>
        <w:t xml:space="preserve">Table </w:t>
      </w:r>
      <w:r w:rsidRPr="000E2F23">
        <w:rPr>
          <w:i w:val="0"/>
          <w:iCs w:val="0"/>
          <w:color w:val="000000" w:themeColor="text1"/>
          <w:sz w:val="20"/>
          <w:szCs w:val="20"/>
        </w:rPr>
        <w:fldChar w:fldCharType="begin"/>
      </w:r>
      <w:r w:rsidRPr="000E2F23">
        <w:rPr>
          <w:i w:val="0"/>
          <w:iCs w:val="0"/>
          <w:color w:val="000000" w:themeColor="text1"/>
          <w:sz w:val="20"/>
          <w:szCs w:val="20"/>
          <w:lang w:val="en-AE"/>
        </w:rPr>
        <w:instrText xml:space="preserve"> SEQ Table \* ARABIC </w:instrText>
      </w:r>
      <w:r w:rsidRPr="000E2F23">
        <w:rPr>
          <w:i w:val="0"/>
          <w:iCs w:val="0"/>
          <w:color w:val="000000" w:themeColor="text1"/>
          <w:sz w:val="20"/>
          <w:szCs w:val="20"/>
        </w:rPr>
        <w:fldChar w:fldCharType="separate"/>
      </w:r>
      <w:r w:rsidRPr="000E2F23">
        <w:rPr>
          <w:i w:val="0"/>
          <w:iCs w:val="0"/>
          <w:noProof/>
          <w:color w:val="000000" w:themeColor="text1"/>
          <w:sz w:val="20"/>
          <w:szCs w:val="20"/>
          <w:lang w:val="en-AE"/>
        </w:rPr>
        <w:t>2</w:t>
      </w:r>
      <w:r w:rsidRPr="000E2F23">
        <w:rPr>
          <w:i w:val="0"/>
          <w:iCs w:val="0"/>
          <w:color w:val="000000" w:themeColor="text1"/>
          <w:sz w:val="20"/>
          <w:szCs w:val="20"/>
        </w:rPr>
        <w:fldChar w:fldCharType="end"/>
      </w:r>
      <w:r w:rsidRPr="000E2F23">
        <w:rPr>
          <w:i w:val="0"/>
          <w:iCs w:val="0"/>
          <w:color w:val="000000" w:themeColor="text1"/>
          <w:sz w:val="20"/>
          <w:szCs w:val="20"/>
          <w:lang w:val="en-AE"/>
        </w:rPr>
        <w:t>: Results of longitudinal analyses of integral volumetric bone mineral density (vBMD), bone mineral content (BMC), and volume</w:t>
      </w:r>
      <w:r w:rsidR="00C87265" w:rsidRPr="000E2F23">
        <w:rPr>
          <w:i w:val="0"/>
          <w:iCs w:val="0"/>
          <w:color w:val="000000" w:themeColor="text1"/>
          <w:sz w:val="20"/>
          <w:szCs w:val="20"/>
          <w:lang w:val="en-AE"/>
        </w:rPr>
        <w:t xml:space="preserve"> (Vol)</w:t>
      </w:r>
      <w:r w:rsidRPr="000E2F23">
        <w:rPr>
          <w:i w:val="0"/>
          <w:iCs w:val="0"/>
          <w:color w:val="000000" w:themeColor="text1"/>
          <w:sz w:val="20"/>
          <w:szCs w:val="20"/>
          <w:lang w:val="en-AE"/>
        </w:rPr>
        <w:t xml:space="preserve"> at the femoral head (FH), total femur (TF), femoral neck (FN), trochanter major (TR), intertrochanteric region (IT), and subtrochanteric femoral shaft (SH) volumes of interest (VOIs)</w:t>
      </w:r>
      <w:r w:rsidR="00C87265" w:rsidRPr="000E2F23">
        <w:rPr>
          <w:i w:val="0"/>
          <w:iCs w:val="0"/>
          <w:color w:val="000000" w:themeColor="text1"/>
          <w:sz w:val="20"/>
          <w:szCs w:val="20"/>
          <w:lang w:val="en-AE"/>
        </w:rPr>
        <w:t xml:space="preserve">. </w:t>
      </w:r>
      <w:r w:rsidRPr="000E2F23">
        <w:rPr>
          <w:i w:val="0"/>
          <w:iCs w:val="0"/>
          <w:color w:val="000000" w:themeColor="text1"/>
          <w:sz w:val="20"/>
          <w:szCs w:val="20"/>
          <w:lang w:val="en-AE"/>
        </w:rPr>
        <w:t>Relative percent changes (</w:t>
      </w:r>
      <w:r w:rsidRPr="000E2F23">
        <w:rPr>
          <w:rFonts w:cs="Aptos"/>
          <w:i w:val="0"/>
          <w:iCs w:val="0"/>
          <w:color w:val="000000" w:themeColor="text1"/>
          <w:sz w:val="20"/>
          <w:szCs w:val="20"/>
        </w:rPr>
        <w:t>Δ</w:t>
      </w:r>
      <w:r w:rsidRPr="000E2F23">
        <w:rPr>
          <w:i w:val="0"/>
          <w:iCs w:val="0"/>
          <w:color w:val="000000" w:themeColor="text1"/>
          <w:sz w:val="20"/>
          <w:szCs w:val="20"/>
          <w:lang w:val="en-AE"/>
        </w:rPr>
        <w:t xml:space="preserve">%) of post bed rest (R+8) measurements compared to baseline (BDC-12 are presented as means ± SEM for each experimental group: control (Ctrl), continuous artificial gravity (cAG), and intermittent artificial gravity (iAG). N indicates the number of participants. </w:t>
      </w:r>
      <w:r w:rsidR="00C87265" w:rsidRPr="000E2F23">
        <w:rPr>
          <w:i w:val="0"/>
          <w:iCs w:val="0"/>
          <w:color w:val="000000" w:themeColor="text1"/>
          <w:sz w:val="20"/>
          <w:szCs w:val="20"/>
          <w:lang w:val="en-AE"/>
        </w:rPr>
        <w:t>Within-group changes</w:t>
      </w:r>
      <w:r w:rsidR="00072F2A" w:rsidRPr="000E2F23">
        <w:rPr>
          <w:i w:val="0"/>
          <w:iCs w:val="0"/>
          <w:color w:val="000000" w:themeColor="text1"/>
          <w:sz w:val="20"/>
          <w:szCs w:val="20"/>
          <w:lang w:val="en-AE"/>
        </w:rPr>
        <w:t xml:space="preserve"> from baseline as detected by repeated measures ANOVA</w:t>
      </w:r>
      <w:r w:rsidR="00C87265" w:rsidRPr="000E2F23">
        <w:rPr>
          <w:i w:val="0"/>
          <w:iCs w:val="0"/>
          <w:color w:val="000000" w:themeColor="text1"/>
          <w:sz w:val="20"/>
          <w:szCs w:val="20"/>
          <w:lang w:val="en-AE"/>
        </w:rPr>
        <w:t xml:space="preserve"> are indicated as †p &lt; 0.10 (trend), * p &lt; 0.05, ** p &lt; 0.01</w:t>
      </w:r>
      <w:r w:rsidR="00072F2A" w:rsidRPr="000E2F23">
        <w:rPr>
          <w:i w:val="0"/>
          <w:iCs w:val="0"/>
          <w:color w:val="000000" w:themeColor="text1"/>
          <w:sz w:val="20"/>
          <w:szCs w:val="20"/>
          <w:lang w:val="en-AE"/>
        </w:rPr>
        <w:t xml:space="preserve">, </w:t>
      </w:r>
      <w:r w:rsidR="00072F2A" w:rsidRPr="000E2F23">
        <w:rPr>
          <w:rFonts w:eastAsia="Times New Roman" w:cs="Times New Roman"/>
          <w:i w:val="0"/>
          <w:iCs w:val="0"/>
          <w:color w:val="000000" w:themeColor="text1"/>
          <w:kern w:val="0"/>
          <w:sz w:val="20"/>
          <w:szCs w:val="20"/>
          <w:lang w:val="en-AE" w:eastAsia="de-DE"/>
          <w14:ligatures w14:val="none"/>
        </w:rPr>
        <w:t>&lt;0.001***</w:t>
      </w:r>
      <w:r w:rsidR="00072F2A" w:rsidRPr="000E2F23">
        <w:rPr>
          <w:i w:val="0"/>
          <w:iCs w:val="0"/>
          <w:color w:val="000000" w:themeColor="text1"/>
          <w:sz w:val="20"/>
          <w:szCs w:val="20"/>
          <w:lang w:val="en-AE"/>
        </w:rPr>
        <w:t xml:space="preserve"> </w:t>
      </w:r>
      <w:r w:rsidR="00C87265" w:rsidRPr="000E2F23">
        <w:rPr>
          <w:i w:val="0"/>
          <w:iCs w:val="0"/>
          <w:color w:val="000000" w:themeColor="text1"/>
          <w:sz w:val="20"/>
          <w:szCs w:val="20"/>
          <w:lang w:val="en-AE"/>
        </w:rPr>
        <w:t>(Bonferroni-corrected).</w:t>
      </w:r>
    </w:p>
    <w:p w14:paraId="0C32D4A4" w14:textId="4EDB4CC9" w:rsidR="00AD76AF" w:rsidRPr="000E2F23" w:rsidRDefault="00AD76AF" w:rsidP="000E2F23">
      <w:pPr>
        <w:pStyle w:val="Beschriftung"/>
        <w:jc w:val="both"/>
        <w:rPr>
          <w:i w:val="0"/>
          <w:iCs w:val="0"/>
          <w:color w:val="000000" w:themeColor="text1"/>
          <w:sz w:val="20"/>
          <w:szCs w:val="20"/>
          <w:lang w:val="en-AE"/>
        </w:rPr>
      </w:pPr>
    </w:p>
    <w:tbl>
      <w:tblPr>
        <w:tblStyle w:val="Tabellenraster"/>
        <w:tblW w:w="0" w:type="auto"/>
        <w:tblLook w:val="04A0" w:firstRow="1" w:lastRow="0" w:firstColumn="1" w:lastColumn="0" w:noHBand="0" w:noVBand="1"/>
      </w:tblPr>
      <w:tblGrid>
        <w:gridCol w:w="4531"/>
        <w:gridCol w:w="4531"/>
      </w:tblGrid>
      <w:tr w:rsidR="00AD76AF" w14:paraId="1E9DF354" w14:textId="77777777" w:rsidTr="00FE7ADA">
        <w:tc>
          <w:tcPr>
            <w:tcW w:w="0" w:type="auto"/>
          </w:tcPr>
          <w:p w14:paraId="58EAB04D" w14:textId="77777777" w:rsidR="00AD76AF" w:rsidRDefault="00AD76AF" w:rsidP="00FE7ADA">
            <w:r w:rsidRPr="00FF498A">
              <w:rPr>
                <w:noProof/>
              </w:rPr>
              <w:drawing>
                <wp:inline distT="0" distB="0" distL="0" distR="0" wp14:anchorId="3E6C1DEB" wp14:editId="2E054B83">
                  <wp:extent cx="2880000" cy="1695600"/>
                  <wp:effectExtent l="0" t="0" r="0" b="0"/>
                  <wp:docPr id="609260455" name="Grafik 1" descr="Ein Bild, das Text,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0455" name="Grafik 1" descr="Ein Bild, das Text, Screenshot, Reihe, Diagramm enthält.&#10;&#10;KI-generierte Inhalte können fehlerhaft sein."/>
                          <pic:cNvPicPr/>
                        </pic:nvPicPr>
                        <pic:blipFill>
                          <a:blip r:embed="rId6"/>
                          <a:stretch>
                            <a:fillRect/>
                          </a:stretch>
                        </pic:blipFill>
                        <pic:spPr>
                          <a:xfrm>
                            <a:off x="0" y="0"/>
                            <a:ext cx="2880000" cy="1695600"/>
                          </a:xfrm>
                          <a:prstGeom prst="rect">
                            <a:avLst/>
                          </a:prstGeom>
                        </pic:spPr>
                      </pic:pic>
                    </a:graphicData>
                  </a:graphic>
                </wp:inline>
              </w:drawing>
            </w:r>
            <w:r>
              <w:t>A</w:t>
            </w:r>
          </w:p>
        </w:tc>
        <w:tc>
          <w:tcPr>
            <w:tcW w:w="0" w:type="auto"/>
          </w:tcPr>
          <w:p w14:paraId="3E7A5516" w14:textId="77777777" w:rsidR="00AD76AF" w:rsidRDefault="00AD76AF" w:rsidP="00FE7ADA">
            <w:r w:rsidRPr="00FF498A">
              <w:rPr>
                <w:noProof/>
              </w:rPr>
              <w:drawing>
                <wp:inline distT="0" distB="0" distL="0" distR="0" wp14:anchorId="125A7DF4" wp14:editId="1C2EBE07">
                  <wp:extent cx="2880000" cy="1695600"/>
                  <wp:effectExtent l="0" t="0" r="0" b="0"/>
                  <wp:docPr id="1174922688" name="Grafik 1" descr="Ein Bild, das Text,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22688" name="Grafik 1" descr="Ein Bild, das Text, Screenshot, Reihe, Diagramm enthält.&#10;&#10;KI-generierte Inhalte können fehlerhaft sein."/>
                          <pic:cNvPicPr/>
                        </pic:nvPicPr>
                        <pic:blipFill>
                          <a:blip r:embed="rId7"/>
                          <a:stretch>
                            <a:fillRect/>
                          </a:stretch>
                        </pic:blipFill>
                        <pic:spPr>
                          <a:xfrm>
                            <a:off x="0" y="0"/>
                            <a:ext cx="2880000" cy="1695600"/>
                          </a:xfrm>
                          <a:prstGeom prst="rect">
                            <a:avLst/>
                          </a:prstGeom>
                        </pic:spPr>
                      </pic:pic>
                    </a:graphicData>
                  </a:graphic>
                </wp:inline>
              </w:drawing>
            </w:r>
          </w:p>
          <w:p w14:paraId="761F0208" w14:textId="77777777" w:rsidR="00AD76AF" w:rsidRDefault="00AD76AF" w:rsidP="00FE7ADA">
            <w:r>
              <w:t>B</w:t>
            </w:r>
          </w:p>
        </w:tc>
      </w:tr>
      <w:tr w:rsidR="00AD76AF" w14:paraId="7CDF91C1" w14:textId="77777777" w:rsidTr="00FE7ADA">
        <w:tc>
          <w:tcPr>
            <w:tcW w:w="0" w:type="auto"/>
          </w:tcPr>
          <w:p w14:paraId="2C8CB243" w14:textId="77777777" w:rsidR="00AD76AF" w:rsidRDefault="00AD76AF" w:rsidP="00FE7ADA">
            <w:r w:rsidRPr="00FF498A">
              <w:rPr>
                <w:noProof/>
              </w:rPr>
              <w:drawing>
                <wp:inline distT="0" distB="0" distL="0" distR="0" wp14:anchorId="451C7850" wp14:editId="483CD96D">
                  <wp:extent cx="2880000" cy="1695600"/>
                  <wp:effectExtent l="0" t="0" r="0" b="0"/>
                  <wp:docPr id="2140403416" name="Grafik 1" descr="Ein Bild, das Text,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03416" name="Grafik 1" descr="Ein Bild, das Text, Screenshot, Reihe, Diagramm enthält.&#10;&#10;KI-generierte Inhalte können fehlerhaft sein."/>
                          <pic:cNvPicPr/>
                        </pic:nvPicPr>
                        <pic:blipFill>
                          <a:blip r:embed="rId8"/>
                          <a:stretch>
                            <a:fillRect/>
                          </a:stretch>
                        </pic:blipFill>
                        <pic:spPr>
                          <a:xfrm>
                            <a:off x="0" y="0"/>
                            <a:ext cx="2880000" cy="1695600"/>
                          </a:xfrm>
                          <a:prstGeom prst="rect">
                            <a:avLst/>
                          </a:prstGeom>
                        </pic:spPr>
                      </pic:pic>
                    </a:graphicData>
                  </a:graphic>
                </wp:inline>
              </w:drawing>
            </w:r>
            <w:r>
              <w:t>C</w:t>
            </w:r>
          </w:p>
        </w:tc>
        <w:tc>
          <w:tcPr>
            <w:tcW w:w="0" w:type="auto"/>
          </w:tcPr>
          <w:p w14:paraId="2C9F7887" w14:textId="77777777" w:rsidR="00AD76AF" w:rsidRDefault="00AD76AF" w:rsidP="00FE7ADA">
            <w:r w:rsidRPr="00FF498A">
              <w:rPr>
                <w:noProof/>
              </w:rPr>
              <w:drawing>
                <wp:inline distT="0" distB="0" distL="0" distR="0" wp14:anchorId="74445611" wp14:editId="616DFDFE">
                  <wp:extent cx="2880000" cy="1695600"/>
                  <wp:effectExtent l="0" t="0" r="0" b="0"/>
                  <wp:docPr id="2124602073" name="Grafik 1" descr="Ein Bild, das Text,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02073" name="Grafik 1" descr="Ein Bild, das Text, Screenshot, Reihe, Diagramm enthält.&#10;&#10;KI-generierte Inhalte können fehlerhaft sein."/>
                          <pic:cNvPicPr/>
                        </pic:nvPicPr>
                        <pic:blipFill>
                          <a:blip r:embed="rId9"/>
                          <a:stretch>
                            <a:fillRect/>
                          </a:stretch>
                        </pic:blipFill>
                        <pic:spPr>
                          <a:xfrm>
                            <a:off x="0" y="0"/>
                            <a:ext cx="2880000" cy="1695600"/>
                          </a:xfrm>
                          <a:prstGeom prst="rect">
                            <a:avLst/>
                          </a:prstGeom>
                        </pic:spPr>
                      </pic:pic>
                    </a:graphicData>
                  </a:graphic>
                </wp:inline>
              </w:drawing>
            </w:r>
            <w:r>
              <w:t>D</w:t>
            </w:r>
          </w:p>
        </w:tc>
      </w:tr>
      <w:tr w:rsidR="00AD76AF" w14:paraId="71F8C29C" w14:textId="77777777" w:rsidTr="00FE7ADA">
        <w:tc>
          <w:tcPr>
            <w:tcW w:w="0" w:type="auto"/>
          </w:tcPr>
          <w:p w14:paraId="27E79A97" w14:textId="77777777" w:rsidR="00AD76AF" w:rsidRDefault="00AD76AF" w:rsidP="00FE7ADA">
            <w:r w:rsidRPr="00FF498A">
              <w:rPr>
                <w:noProof/>
              </w:rPr>
              <w:drawing>
                <wp:inline distT="0" distB="0" distL="0" distR="0" wp14:anchorId="26443643" wp14:editId="53B5D97B">
                  <wp:extent cx="2880000" cy="1695600"/>
                  <wp:effectExtent l="0" t="0" r="0" b="0"/>
                  <wp:docPr id="734781762" name="Grafik 1" descr="Ein Bild, das Text, Reihe, Screensho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81762" name="Grafik 1" descr="Ein Bild, das Text, Reihe, Screenshot, Diagramm enthält.&#10;&#10;KI-generierte Inhalte können fehlerhaft sein."/>
                          <pic:cNvPicPr/>
                        </pic:nvPicPr>
                        <pic:blipFill>
                          <a:blip r:embed="rId10"/>
                          <a:stretch>
                            <a:fillRect/>
                          </a:stretch>
                        </pic:blipFill>
                        <pic:spPr>
                          <a:xfrm>
                            <a:off x="0" y="0"/>
                            <a:ext cx="2880000" cy="1695600"/>
                          </a:xfrm>
                          <a:prstGeom prst="rect">
                            <a:avLst/>
                          </a:prstGeom>
                        </pic:spPr>
                      </pic:pic>
                    </a:graphicData>
                  </a:graphic>
                </wp:inline>
              </w:drawing>
            </w:r>
            <w:r>
              <w:t>E</w:t>
            </w:r>
          </w:p>
        </w:tc>
        <w:tc>
          <w:tcPr>
            <w:tcW w:w="0" w:type="auto"/>
          </w:tcPr>
          <w:p w14:paraId="7B2267E5" w14:textId="77777777" w:rsidR="00AD76AF" w:rsidRDefault="00AD76AF" w:rsidP="00FE7ADA">
            <w:pPr>
              <w:keepNext/>
            </w:pPr>
            <w:r w:rsidRPr="00FF498A">
              <w:rPr>
                <w:noProof/>
              </w:rPr>
              <w:drawing>
                <wp:inline distT="0" distB="0" distL="0" distR="0" wp14:anchorId="07478BCE" wp14:editId="02652638">
                  <wp:extent cx="2880000" cy="1695600"/>
                  <wp:effectExtent l="0" t="0" r="0" b="0"/>
                  <wp:docPr id="575147265" name="Grafik 1" descr="Ein Bild, das Text, Reihe, Screensho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47265" name="Grafik 1" descr="Ein Bild, das Text, Reihe, Screenshot, Diagramm enthält.&#10;&#10;KI-generierte Inhalte können fehlerhaft sein."/>
                          <pic:cNvPicPr/>
                        </pic:nvPicPr>
                        <pic:blipFill>
                          <a:blip r:embed="rId11"/>
                          <a:stretch>
                            <a:fillRect/>
                          </a:stretch>
                        </pic:blipFill>
                        <pic:spPr>
                          <a:xfrm>
                            <a:off x="0" y="0"/>
                            <a:ext cx="2880000" cy="1695600"/>
                          </a:xfrm>
                          <a:prstGeom prst="rect">
                            <a:avLst/>
                          </a:prstGeom>
                        </pic:spPr>
                      </pic:pic>
                    </a:graphicData>
                  </a:graphic>
                </wp:inline>
              </w:drawing>
            </w:r>
            <w:r>
              <w:t>F</w:t>
            </w:r>
          </w:p>
        </w:tc>
      </w:tr>
    </w:tbl>
    <w:p w14:paraId="6F4ED5C7" w14:textId="77777777" w:rsidR="00AD76AF" w:rsidRPr="000E2F23" w:rsidRDefault="00AD76AF" w:rsidP="000E2F23">
      <w:pPr>
        <w:pStyle w:val="Beschriftung"/>
        <w:jc w:val="both"/>
        <w:rPr>
          <w:i w:val="0"/>
          <w:iCs w:val="0"/>
          <w:color w:val="000000" w:themeColor="text1"/>
          <w:sz w:val="20"/>
          <w:szCs w:val="20"/>
          <w:lang w:val="en-AE"/>
        </w:rPr>
      </w:pPr>
      <w:r w:rsidRPr="000E2F23">
        <w:rPr>
          <w:i w:val="0"/>
          <w:iCs w:val="0"/>
          <w:color w:val="000000" w:themeColor="text1"/>
          <w:sz w:val="20"/>
          <w:szCs w:val="20"/>
          <w:lang w:val="en-AE"/>
        </w:rPr>
        <w:t xml:space="preserve">Figure </w:t>
      </w:r>
      <w:r w:rsidRPr="000E2F23">
        <w:rPr>
          <w:i w:val="0"/>
          <w:iCs w:val="0"/>
          <w:color w:val="000000" w:themeColor="text1"/>
          <w:sz w:val="20"/>
          <w:szCs w:val="20"/>
        </w:rPr>
        <w:fldChar w:fldCharType="begin"/>
      </w:r>
      <w:r w:rsidRPr="000E2F23">
        <w:rPr>
          <w:i w:val="0"/>
          <w:iCs w:val="0"/>
          <w:color w:val="000000" w:themeColor="text1"/>
          <w:sz w:val="20"/>
          <w:szCs w:val="20"/>
          <w:lang w:val="en-AE"/>
        </w:rPr>
        <w:instrText xml:space="preserve"> SEQ Figure \* ARABIC </w:instrText>
      </w:r>
      <w:r w:rsidRPr="000E2F23">
        <w:rPr>
          <w:i w:val="0"/>
          <w:iCs w:val="0"/>
          <w:color w:val="000000" w:themeColor="text1"/>
          <w:sz w:val="20"/>
          <w:szCs w:val="20"/>
        </w:rPr>
        <w:fldChar w:fldCharType="separate"/>
      </w:r>
      <w:r w:rsidRPr="000E2F23">
        <w:rPr>
          <w:i w:val="0"/>
          <w:iCs w:val="0"/>
          <w:noProof/>
          <w:color w:val="000000" w:themeColor="text1"/>
          <w:sz w:val="20"/>
          <w:szCs w:val="20"/>
          <w:lang w:val="en-AE"/>
        </w:rPr>
        <w:t>2</w:t>
      </w:r>
      <w:r w:rsidRPr="000E2F23">
        <w:rPr>
          <w:i w:val="0"/>
          <w:iCs w:val="0"/>
          <w:color w:val="000000" w:themeColor="text1"/>
          <w:sz w:val="20"/>
          <w:szCs w:val="20"/>
        </w:rPr>
        <w:fldChar w:fldCharType="end"/>
      </w:r>
      <w:r w:rsidRPr="000E2F23">
        <w:rPr>
          <w:i w:val="0"/>
          <w:iCs w:val="0"/>
          <w:color w:val="000000" w:themeColor="text1"/>
          <w:sz w:val="20"/>
          <w:szCs w:val="20"/>
          <w:lang w:val="en-AE"/>
        </w:rPr>
        <w:t>: Percent (%) change in volume from baseline (BDC–12) to post-bed rest (R+8) at the (A) femoral head volume of interest (VOI), (B) total femur VOI, comprising subregions (C) femoral neck, (D) greater trochanter, (E) intertrochanteric region, and (F) subtrochanteric femoral shaft. Individual values are displayed as scatter plots, grouped by experimental group (Ctrl</w:t>
      </w:r>
      <w:r w:rsidRPr="000E2F23">
        <w:rPr>
          <w:rFonts w:ascii="Arial" w:hAnsi="Arial" w:cs="Arial"/>
          <w:i w:val="0"/>
          <w:iCs w:val="0"/>
          <w:color w:val="000000" w:themeColor="text1"/>
          <w:sz w:val="20"/>
          <w:szCs w:val="20"/>
          <w:lang w:val="en-AE"/>
        </w:rPr>
        <w:t> </w:t>
      </w:r>
      <w:r w:rsidRPr="000E2F23">
        <w:rPr>
          <w:i w:val="0"/>
          <w:iCs w:val="0"/>
          <w:color w:val="000000" w:themeColor="text1"/>
          <w:sz w:val="20"/>
          <w:szCs w:val="20"/>
          <w:lang w:val="en-AE"/>
        </w:rPr>
        <w:t>=</w:t>
      </w:r>
      <w:r w:rsidRPr="000E2F23">
        <w:rPr>
          <w:rFonts w:ascii="Arial" w:hAnsi="Arial" w:cs="Arial"/>
          <w:i w:val="0"/>
          <w:iCs w:val="0"/>
          <w:color w:val="000000" w:themeColor="text1"/>
          <w:sz w:val="20"/>
          <w:szCs w:val="20"/>
          <w:lang w:val="en-AE"/>
        </w:rPr>
        <w:t> </w:t>
      </w:r>
      <w:r w:rsidRPr="000E2F23">
        <w:rPr>
          <w:i w:val="0"/>
          <w:iCs w:val="0"/>
          <w:color w:val="000000" w:themeColor="text1"/>
          <w:sz w:val="20"/>
          <w:szCs w:val="20"/>
          <w:lang w:val="en-AE"/>
        </w:rPr>
        <w:t>control; cAG</w:t>
      </w:r>
      <w:r w:rsidRPr="000E2F23">
        <w:rPr>
          <w:rFonts w:ascii="Arial" w:hAnsi="Arial" w:cs="Arial"/>
          <w:i w:val="0"/>
          <w:iCs w:val="0"/>
          <w:color w:val="000000" w:themeColor="text1"/>
          <w:sz w:val="20"/>
          <w:szCs w:val="20"/>
          <w:lang w:val="en-AE"/>
        </w:rPr>
        <w:t> </w:t>
      </w:r>
      <w:r w:rsidRPr="000E2F23">
        <w:rPr>
          <w:i w:val="0"/>
          <w:iCs w:val="0"/>
          <w:color w:val="000000" w:themeColor="text1"/>
          <w:sz w:val="20"/>
          <w:szCs w:val="20"/>
          <w:lang w:val="en-AE"/>
        </w:rPr>
        <w:t>=</w:t>
      </w:r>
      <w:r w:rsidRPr="000E2F23">
        <w:rPr>
          <w:rFonts w:ascii="Arial" w:hAnsi="Arial" w:cs="Arial"/>
          <w:i w:val="0"/>
          <w:iCs w:val="0"/>
          <w:color w:val="000000" w:themeColor="text1"/>
          <w:sz w:val="20"/>
          <w:szCs w:val="20"/>
          <w:lang w:val="en-AE"/>
        </w:rPr>
        <w:t> </w:t>
      </w:r>
      <w:r w:rsidRPr="000E2F23">
        <w:rPr>
          <w:i w:val="0"/>
          <w:iCs w:val="0"/>
          <w:color w:val="000000" w:themeColor="text1"/>
          <w:sz w:val="20"/>
          <w:szCs w:val="20"/>
          <w:lang w:val="en-AE"/>
        </w:rPr>
        <w:t>continuous artificial gravity; iAG</w:t>
      </w:r>
      <w:r w:rsidRPr="000E2F23">
        <w:rPr>
          <w:rFonts w:ascii="Arial" w:hAnsi="Arial" w:cs="Arial"/>
          <w:i w:val="0"/>
          <w:iCs w:val="0"/>
          <w:color w:val="000000" w:themeColor="text1"/>
          <w:sz w:val="20"/>
          <w:szCs w:val="20"/>
          <w:lang w:val="en-AE"/>
        </w:rPr>
        <w:t> </w:t>
      </w:r>
      <w:r w:rsidRPr="000E2F23">
        <w:rPr>
          <w:i w:val="0"/>
          <w:iCs w:val="0"/>
          <w:color w:val="000000" w:themeColor="text1"/>
          <w:sz w:val="20"/>
          <w:szCs w:val="20"/>
          <w:lang w:val="en-AE"/>
        </w:rPr>
        <w:t>=</w:t>
      </w:r>
      <w:r w:rsidRPr="000E2F23">
        <w:rPr>
          <w:rFonts w:ascii="Arial" w:hAnsi="Arial" w:cs="Arial"/>
          <w:i w:val="0"/>
          <w:iCs w:val="0"/>
          <w:color w:val="000000" w:themeColor="text1"/>
          <w:sz w:val="20"/>
          <w:szCs w:val="20"/>
          <w:lang w:val="en-AE"/>
        </w:rPr>
        <w:t> </w:t>
      </w:r>
      <w:r w:rsidRPr="000E2F23">
        <w:rPr>
          <w:i w:val="0"/>
          <w:iCs w:val="0"/>
          <w:color w:val="000000" w:themeColor="text1"/>
          <w:sz w:val="20"/>
          <w:szCs w:val="20"/>
          <w:lang w:val="en-AE"/>
        </w:rPr>
        <w:t>intermittent artificial gravity).</w:t>
      </w:r>
    </w:p>
    <w:p w14:paraId="5FEE1711" w14:textId="250F2C55" w:rsidR="009F036C" w:rsidRPr="000E2F23" w:rsidRDefault="00FF498A" w:rsidP="00D93AAD">
      <w:pPr>
        <w:pStyle w:val="berschrift1"/>
        <w:rPr>
          <w:rFonts w:asciiTheme="minorHAnsi" w:hAnsiTheme="minorHAnsi"/>
          <w:b/>
          <w:bCs/>
          <w:color w:val="000000" w:themeColor="text1"/>
          <w:sz w:val="20"/>
          <w:szCs w:val="20"/>
        </w:rPr>
      </w:pPr>
      <w:r w:rsidRPr="000E2F23">
        <w:rPr>
          <w:rFonts w:asciiTheme="minorHAnsi" w:hAnsiTheme="minorHAnsi"/>
          <w:b/>
          <w:bCs/>
          <w:color w:val="000000" w:themeColor="text1"/>
          <w:sz w:val="20"/>
          <w:szCs w:val="20"/>
        </w:rPr>
        <w:lastRenderedPageBreak/>
        <w:t>DXA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1"/>
      </w:tblGrid>
      <w:tr w:rsidR="008D7118" w14:paraId="581B8CAE" w14:textId="77777777" w:rsidTr="00E31C48">
        <w:tc>
          <w:tcPr>
            <w:tcW w:w="4541" w:type="dxa"/>
          </w:tcPr>
          <w:p w14:paraId="54762152" w14:textId="5AA3F886" w:rsidR="007E4576" w:rsidRPr="007E4576" w:rsidRDefault="007E4576" w:rsidP="007E4576">
            <w:r w:rsidRPr="007E4576">
              <w:rPr>
                <w:noProof/>
              </w:rPr>
              <w:drawing>
                <wp:inline distT="0" distB="0" distL="0" distR="0" wp14:anchorId="7EB72E3F" wp14:editId="703C0730">
                  <wp:extent cx="2777490" cy="2083118"/>
                  <wp:effectExtent l="0" t="0" r="3810" b="0"/>
                  <wp:docPr id="6297234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4426" cy="2088320"/>
                          </a:xfrm>
                          <a:prstGeom prst="rect">
                            <a:avLst/>
                          </a:prstGeom>
                          <a:noFill/>
                          <a:ln>
                            <a:noFill/>
                          </a:ln>
                        </pic:spPr>
                      </pic:pic>
                    </a:graphicData>
                  </a:graphic>
                </wp:inline>
              </w:drawing>
            </w:r>
          </w:p>
          <w:p w14:paraId="64D9B00D" w14:textId="3EE9C517" w:rsidR="007E4576" w:rsidRDefault="008D7118" w:rsidP="007E4576">
            <w:r>
              <w:t>A1</w:t>
            </w:r>
          </w:p>
        </w:tc>
        <w:tc>
          <w:tcPr>
            <w:tcW w:w="4531" w:type="dxa"/>
          </w:tcPr>
          <w:p w14:paraId="787F9383" w14:textId="466F992B" w:rsidR="007E4576" w:rsidRPr="007E4576" w:rsidRDefault="007E4576" w:rsidP="007E4576">
            <w:r w:rsidRPr="007E4576">
              <w:rPr>
                <w:noProof/>
              </w:rPr>
              <w:drawing>
                <wp:inline distT="0" distB="0" distL="0" distR="0" wp14:anchorId="4266B020" wp14:editId="493CB888">
                  <wp:extent cx="2777067" cy="2082800"/>
                  <wp:effectExtent l="0" t="0" r="4445" b="0"/>
                  <wp:docPr id="48679128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5222" cy="2088916"/>
                          </a:xfrm>
                          <a:prstGeom prst="rect">
                            <a:avLst/>
                          </a:prstGeom>
                          <a:noFill/>
                          <a:ln>
                            <a:noFill/>
                          </a:ln>
                        </pic:spPr>
                      </pic:pic>
                    </a:graphicData>
                  </a:graphic>
                </wp:inline>
              </w:drawing>
            </w:r>
          </w:p>
          <w:p w14:paraId="0E43BFA3" w14:textId="293ACA9D" w:rsidR="007E4576" w:rsidRDefault="008D7118" w:rsidP="007E4576">
            <w:r>
              <w:t>A2</w:t>
            </w:r>
          </w:p>
        </w:tc>
      </w:tr>
      <w:tr w:rsidR="008D7118" w14:paraId="7041AE63" w14:textId="77777777" w:rsidTr="00E31C48">
        <w:tc>
          <w:tcPr>
            <w:tcW w:w="4541" w:type="dxa"/>
          </w:tcPr>
          <w:p w14:paraId="630165D9" w14:textId="7BE445C5" w:rsidR="008D7118" w:rsidRPr="008D7118" w:rsidRDefault="008D7118" w:rsidP="008D7118">
            <w:r w:rsidRPr="008D7118">
              <w:rPr>
                <w:noProof/>
              </w:rPr>
              <w:drawing>
                <wp:inline distT="0" distB="0" distL="0" distR="0" wp14:anchorId="17F66806" wp14:editId="023954A3">
                  <wp:extent cx="2712719" cy="2034540"/>
                  <wp:effectExtent l="0" t="0" r="0" b="3810"/>
                  <wp:docPr id="3860414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7988" cy="2045991"/>
                          </a:xfrm>
                          <a:prstGeom prst="rect">
                            <a:avLst/>
                          </a:prstGeom>
                          <a:noFill/>
                          <a:ln>
                            <a:noFill/>
                          </a:ln>
                        </pic:spPr>
                      </pic:pic>
                    </a:graphicData>
                  </a:graphic>
                </wp:inline>
              </w:drawing>
            </w:r>
          </w:p>
          <w:p w14:paraId="33F0DF74" w14:textId="58718E3F" w:rsidR="007E4576" w:rsidRDefault="008D7118" w:rsidP="007E4576">
            <w:r>
              <w:t>B1</w:t>
            </w:r>
          </w:p>
        </w:tc>
        <w:tc>
          <w:tcPr>
            <w:tcW w:w="4531" w:type="dxa"/>
          </w:tcPr>
          <w:p w14:paraId="457890DF" w14:textId="15614778" w:rsidR="008D7118" w:rsidRPr="008D7118" w:rsidRDefault="008D7118" w:rsidP="008D7118">
            <w:r w:rsidRPr="008D7118">
              <w:rPr>
                <w:noProof/>
              </w:rPr>
              <w:drawing>
                <wp:inline distT="0" distB="0" distL="0" distR="0" wp14:anchorId="063F4CF9" wp14:editId="4A945C15">
                  <wp:extent cx="2743198" cy="2057400"/>
                  <wp:effectExtent l="0" t="0" r="635" b="0"/>
                  <wp:docPr id="137498652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179" cy="2070886"/>
                          </a:xfrm>
                          <a:prstGeom prst="rect">
                            <a:avLst/>
                          </a:prstGeom>
                          <a:noFill/>
                          <a:ln>
                            <a:noFill/>
                          </a:ln>
                        </pic:spPr>
                      </pic:pic>
                    </a:graphicData>
                  </a:graphic>
                </wp:inline>
              </w:drawing>
            </w:r>
          </w:p>
          <w:p w14:paraId="3AB942BA" w14:textId="7BD15F01" w:rsidR="007E4576" w:rsidRDefault="008D7118" w:rsidP="007E4576">
            <w:r>
              <w:t>B2</w:t>
            </w:r>
          </w:p>
        </w:tc>
      </w:tr>
      <w:tr w:rsidR="008D7118" w14:paraId="4A34A6F0" w14:textId="77777777" w:rsidTr="00E31C48">
        <w:tc>
          <w:tcPr>
            <w:tcW w:w="4541" w:type="dxa"/>
          </w:tcPr>
          <w:p w14:paraId="15829099" w14:textId="77777777" w:rsidR="007E4576" w:rsidRDefault="00AC4333" w:rsidP="007E4576">
            <w:r w:rsidRPr="00AC4333">
              <w:rPr>
                <w:noProof/>
              </w:rPr>
              <w:drawing>
                <wp:inline distT="0" distB="0" distL="0" distR="0" wp14:anchorId="319D86F0" wp14:editId="546CA922">
                  <wp:extent cx="2731770" cy="1826299"/>
                  <wp:effectExtent l="0" t="0" r="0" b="2540"/>
                  <wp:docPr id="8759791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9843" cy="1831696"/>
                          </a:xfrm>
                          <a:prstGeom prst="rect">
                            <a:avLst/>
                          </a:prstGeom>
                          <a:noFill/>
                          <a:ln>
                            <a:noFill/>
                          </a:ln>
                        </pic:spPr>
                      </pic:pic>
                    </a:graphicData>
                  </a:graphic>
                </wp:inline>
              </w:drawing>
            </w:r>
          </w:p>
          <w:p w14:paraId="22CBFD7C" w14:textId="788020B4" w:rsidR="008D7118" w:rsidRDefault="008D7118" w:rsidP="007E4576">
            <w:r>
              <w:t>C1</w:t>
            </w:r>
          </w:p>
        </w:tc>
        <w:tc>
          <w:tcPr>
            <w:tcW w:w="4531" w:type="dxa"/>
          </w:tcPr>
          <w:p w14:paraId="698B2724" w14:textId="1A69795B" w:rsidR="008D7118" w:rsidRPr="00AC4333" w:rsidRDefault="00AC4333" w:rsidP="00AC4333">
            <w:pPr>
              <w:jc w:val="both"/>
            </w:pPr>
            <w:r w:rsidRPr="00AC4333">
              <w:rPr>
                <w:noProof/>
              </w:rPr>
              <w:drawing>
                <wp:inline distT="0" distB="0" distL="0" distR="0" wp14:anchorId="636F7B9A" wp14:editId="7A240F52">
                  <wp:extent cx="2764790" cy="1811194"/>
                  <wp:effectExtent l="0" t="0" r="0" b="0"/>
                  <wp:docPr id="167634000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157" cy="1830432"/>
                          </a:xfrm>
                          <a:prstGeom prst="rect">
                            <a:avLst/>
                          </a:prstGeom>
                          <a:noFill/>
                          <a:ln>
                            <a:noFill/>
                          </a:ln>
                        </pic:spPr>
                      </pic:pic>
                    </a:graphicData>
                  </a:graphic>
                </wp:inline>
              </w:drawing>
            </w:r>
          </w:p>
          <w:p w14:paraId="06C838B8" w14:textId="7CA164E9" w:rsidR="007E4576" w:rsidRDefault="008D7118" w:rsidP="00AC4333">
            <w:pPr>
              <w:jc w:val="both"/>
            </w:pPr>
            <w:r>
              <w:t>C2</w:t>
            </w:r>
          </w:p>
        </w:tc>
      </w:tr>
      <w:tr w:rsidR="008D7118" w14:paraId="35C26A85" w14:textId="77777777" w:rsidTr="00E31C48">
        <w:tc>
          <w:tcPr>
            <w:tcW w:w="9072" w:type="dxa"/>
            <w:gridSpan w:val="2"/>
          </w:tcPr>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1566"/>
              <w:gridCol w:w="1509"/>
              <w:gridCol w:w="1509"/>
            </w:tblGrid>
            <w:tr w:rsidR="008D7118" w14:paraId="4681EA5D" w14:textId="77777777" w:rsidTr="0080210B">
              <w:tc>
                <w:tcPr>
                  <w:tcW w:w="0" w:type="auto"/>
                </w:tcPr>
                <w:p w14:paraId="6D28FB15" w14:textId="77777777" w:rsidR="008D7118" w:rsidRDefault="008D7118" w:rsidP="008D7118">
                  <w:pPr>
                    <w:keepNext/>
                  </w:pPr>
                  <w:r>
                    <w:rPr>
                      <w:noProof/>
                    </w:rPr>
                    <w:drawing>
                      <wp:inline distT="0" distB="0" distL="0" distR="0" wp14:anchorId="0108D2F9" wp14:editId="52CF6A0B">
                        <wp:extent cx="857250" cy="334995"/>
                        <wp:effectExtent l="0" t="0" r="0" b="8255"/>
                        <wp:docPr id="1619721803" name="Grafik 16" descr="Ein Bild, das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1803" name="Grafik 16" descr="Ein Bild, das Screenshot, Diagramm, Reihe enthält.&#10;&#10;KI-generierte Inhalte können fehlerhaft sein."/>
                                <pic:cNvPicPr/>
                              </pic:nvPicPr>
                              <pic:blipFill rotWithShape="1">
                                <a:blip r:embed="rId18" cstate="print">
                                  <a:extLst>
                                    <a:ext uri="{28A0092B-C50C-407E-A947-70E740481C1C}">
                                      <a14:useLocalDpi xmlns:a14="http://schemas.microsoft.com/office/drawing/2010/main" val="0"/>
                                    </a:ext>
                                  </a:extLst>
                                </a:blip>
                                <a:srcRect l="9927" r="22848" b="29946"/>
                                <a:stretch>
                                  <a:fillRect/>
                                </a:stretch>
                              </pic:blipFill>
                              <pic:spPr bwMode="auto">
                                <a:xfrm>
                                  <a:off x="0" y="0"/>
                                  <a:ext cx="896182" cy="350209"/>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583539EE" w14:textId="7753EB0D" w:rsidR="008D7118" w:rsidRDefault="008D7118" w:rsidP="008D7118">
                  <w:pPr>
                    <w:keepNext/>
                  </w:pPr>
                  <w:r>
                    <w:rPr>
                      <w:noProof/>
                    </w:rPr>
                    <w:drawing>
                      <wp:inline distT="0" distB="0" distL="0" distR="0" wp14:anchorId="676616C8" wp14:editId="0C86A91D">
                        <wp:extent cx="821212" cy="323202"/>
                        <wp:effectExtent l="0" t="0" r="0" b="1270"/>
                        <wp:docPr id="1328300641" name="Grafik 17" descr="Ein Bild, das Screenshot, Schrift, Diagramm,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00641" name="Grafik 17" descr="Ein Bild, das Screenshot, Schrift, Diagramm, Grafiken enthält.&#10;&#10;KI-generierte Inhalte können fehlerhaft sein."/>
                                <pic:cNvPicPr/>
                              </pic:nvPicPr>
                              <pic:blipFill rotWithShape="1">
                                <a:blip r:embed="rId19" cstate="print">
                                  <a:extLst>
                                    <a:ext uri="{28A0092B-C50C-407E-A947-70E740481C1C}">
                                      <a14:useLocalDpi xmlns:a14="http://schemas.microsoft.com/office/drawing/2010/main" val="0"/>
                                    </a:ext>
                                  </a:extLst>
                                </a:blip>
                                <a:srcRect l="11680" r="24310" b="32820"/>
                                <a:stretch>
                                  <a:fillRect/>
                                </a:stretch>
                              </pic:blipFill>
                              <pic:spPr bwMode="auto">
                                <a:xfrm>
                                  <a:off x="0" y="0"/>
                                  <a:ext cx="838398" cy="32996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CFC4F7B" w14:textId="77777777" w:rsidR="008D7118" w:rsidRDefault="008D7118" w:rsidP="008D7118">
                  <w:pPr>
                    <w:keepNext/>
                  </w:pPr>
                  <w:r>
                    <w:rPr>
                      <w:noProof/>
                    </w:rPr>
                    <w:drawing>
                      <wp:inline distT="0" distB="0" distL="0" distR="0" wp14:anchorId="51BA2AB2" wp14:editId="7C93F29D">
                        <wp:extent cx="821213" cy="321099"/>
                        <wp:effectExtent l="0" t="0" r="0" b="3175"/>
                        <wp:docPr id="121762826" name="Grafik 18" descr="Ein Bild, das Schrift, weiß, Diagramm,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2826" name="Grafik 18" descr="Ein Bild, das Schrift, weiß, Diagramm, Grafiken enthält.&#10;&#10;KI-generierte Inhalte können fehlerhaft sein."/>
                                <pic:cNvPicPr/>
                              </pic:nvPicPr>
                              <pic:blipFill rotWithShape="1">
                                <a:blip r:embed="rId20" cstate="print">
                                  <a:extLst>
                                    <a:ext uri="{28A0092B-C50C-407E-A947-70E740481C1C}">
                                      <a14:useLocalDpi xmlns:a14="http://schemas.microsoft.com/office/drawing/2010/main" val="0"/>
                                    </a:ext>
                                  </a:extLst>
                                </a:blip>
                                <a:srcRect l="11450" r="23833" b="32521"/>
                                <a:stretch>
                                  <a:fillRect/>
                                </a:stretch>
                              </pic:blipFill>
                              <pic:spPr bwMode="auto">
                                <a:xfrm>
                                  <a:off x="0" y="0"/>
                                  <a:ext cx="838642" cy="327914"/>
                                </a:xfrm>
                                <a:prstGeom prst="rect">
                                  <a:avLst/>
                                </a:prstGeom>
                                <a:ln>
                                  <a:noFill/>
                                </a:ln>
                                <a:extLst>
                                  <a:ext uri="{53640926-AAD7-44D8-BBD7-CCE9431645EC}">
                                    <a14:shadowObscured xmlns:a14="http://schemas.microsoft.com/office/drawing/2010/main"/>
                                  </a:ext>
                                </a:extLst>
                              </pic:spPr>
                            </pic:pic>
                          </a:graphicData>
                        </a:graphic>
                      </wp:inline>
                    </w:drawing>
                  </w:r>
                </w:p>
              </w:tc>
            </w:tr>
            <w:tr w:rsidR="0023511F" w14:paraId="6087AB8E" w14:textId="77777777" w:rsidTr="0080210B">
              <w:tc>
                <w:tcPr>
                  <w:tcW w:w="0" w:type="auto"/>
                </w:tcPr>
                <w:p w14:paraId="2FDD833E" w14:textId="77777777" w:rsidR="0023511F" w:rsidRDefault="0023511F" w:rsidP="008D7118">
                  <w:pPr>
                    <w:keepNext/>
                    <w:rPr>
                      <w:noProof/>
                    </w:rPr>
                  </w:pPr>
                </w:p>
              </w:tc>
              <w:tc>
                <w:tcPr>
                  <w:tcW w:w="0" w:type="auto"/>
                </w:tcPr>
                <w:p w14:paraId="6000A867" w14:textId="77777777" w:rsidR="0023511F" w:rsidRDefault="0023511F" w:rsidP="008D7118">
                  <w:pPr>
                    <w:keepNext/>
                    <w:rPr>
                      <w:noProof/>
                    </w:rPr>
                  </w:pPr>
                </w:p>
              </w:tc>
              <w:tc>
                <w:tcPr>
                  <w:tcW w:w="0" w:type="auto"/>
                </w:tcPr>
                <w:p w14:paraId="1449712E" w14:textId="77777777" w:rsidR="0023511F" w:rsidRDefault="0023511F" w:rsidP="008D7118">
                  <w:pPr>
                    <w:keepNext/>
                    <w:rPr>
                      <w:noProof/>
                    </w:rPr>
                  </w:pPr>
                </w:p>
              </w:tc>
            </w:tr>
          </w:tbl>
          <w:p w14:paraId="34D6F6AF" w14:textId="77777777" w:rsidR="008D7118" w:rsidRDefault="008D7118" w:rsidP="0023511F">
            <w:pPr>
              <w:keepNext/>
            </w:pPr>
          </w:p>
        </w:tc>
      </w:tr>
    </w:tbl>
    <w:p w14:paraId="117AD845" w14:textId="77777777" w:rsidR="0023511F" w:rsidRDefault="0023511F" w:rsidP="0023511F">
      <w:pPr>
        <w:pStyle w:val="Beschriftung"/>
        <w:rPr>
          <w:lang w:val="en-AE"/>
        </w:rPr>
      </w:pPr>
    </w:p>
    <w:p w14:paraId="6E3ACE3A" w14:textId="77777777" w:rsidR="00D93AAD" w:rsidRDefault="0023511F" w:rsidP="000E2F23">
      <w:pPr>
        <w:pStyle w:val="Beschriftung"/>
        <w:jc w:val="both"/>
        <w:rPr>
          <w:i w:val="0"/>
          <w:iCs w:val="0"/>
          <w:color w:val="000000" w:themeColor="text1"/>
          <w:sz w:val="20"/>
          <w:szCs w:val="20"/>
          <w:lang w:val="en-AE"/>
        </w:rPr>
        <w:sectPr w:rsidR="00D93AAD">
          <w:pgSz w:w="11906" w:h="16838"/>
          <w:pgMar w:top="1417" w:right="1417" w:bottom="1134" w:left="1417" w:header="708" w:footer="708" w:gutter="0"/>
          <w:cols w:space="708"/>
          <w:docGrid w:linePitch="360"/>
        </w:sectPr>
      </w:pPr>
      <w:r w:rsidRPr="000E2F23">
        <w:rPr>
          <w:i w:val="0"/>
          <w:iCs w:val="0"/>
          <w:color w:val="000000" w:themeColor="text1"/>
          <w:sz w:val="20"/>
          <w:szCs w:val="20"/>
          <w:lang w:val="en-AE"/>
        </w:rPr>
        <w:t xml:space="preserve">Figure </w:t>
      </w:r>
      <w:r w:rsidRPr="000E2F23">
        <w:rPr>
          <w:i w:val="0"/>
          <w:iCs w:val="0"/>
          <w:color w:val="000000" w:themeColor="text1"/>
          <w:sz w:val="20"/>
          <w:szCs w:val="20"/>
        </w:rPr>
        <w:fldChar w:fldCharType="begin"/>
      </w:r>
      <w:r w:rsidRPr="000E2F23">
        <w:rPr>
          <w:i w:val="0"/>
          <w:iCs w:val="0"/>
          <w:color w:val="000000" w:themeColor="text1"/>
          <w:sz w:val="20"/>
          <w:szCs w:val="20"/>
          <w:lang w:val="en-AE"/>
        </w:rPr>
        <w:instrText xml:space="preserve"> SEQ Figure \* ARABIC </w:instrText>
      </w:r>
      <w:r w:rsidRPr="000E2F23">
        <w:rPr>
          <w:i w:val="0"/>
          <w:iCs w:val="0"/>
          <w:color w:val="000000" w:themeColor="text1"/>
          <w:sz w:val="20"/>
          <w:szCs w:val="20"/>
        </w:rPr>
        <w:fldChar w:fldCharType="separate"/>
      </w:r>
      <w:r w:rsidRPr="000E2F23">
        <w:rPr>
          <w:i w:val="0"/>
          <w:iCs w:val="0"/>
          <w:noProof/>
          <w:color w:val="000000" w:themeColor="text1"/>
          <w:sz w:val="20"/>
          <w:szCs w:val="20"/>
          <w:lang w:val="en-AE"/>
        </w:rPr>
        <w:t>3</w:t>
      </w:r>
      <w:r w:rsidRPr="000E2F23">
        <w:rPr>
          <w:i w:val="0"/>
          <w:iCs w:val="0"/>
          <w:color w:val="000000" w:themeColor="text1"/>
          <w:sz w:val="20"/>
          <w:szCs w:val="20"/>
        </w:rPr>
        <w:fldChar w:fldCharType="end"/>
      </w:r>
      <w:r w:rsidRPr="000E2F23">
        <w:rPr>
          <w:i w:val="0"/>
          <w:iCs w:val="0"/>
          <w:color w:val="000000" w:themeColor="text1"/>
          <w:sz w:val="20"/>
          <w:szCs w:val="20"/>
          <w:lang w:val="en-AE"/>
        </w:rPr>
        <w:t>: Scatterplots of areal bone mineral density (aBMD in g/cm²; A), bone mineral content (BMC in g; B), and T-scores (in standard deviations, SD; C) at the total hip (1) and femoral neck regions (2), measured at baseline (BDC), on day 30 (HDT30) and day 60 (HDT60) of bed rest, and 11 days post bed rest (R+11). Data points represent individual measurements categorized by intervention group: control (Ctrl), continuous artificial gravity (cAG), and intermittent artificial gravity (iAG); and by sex (male, M; female, F). Lines indicate group means.</w:t>
      </w:r>
    </w:p>
    <w:tbl>
      <w:tblPr>
        <w:tblW w:w="5000" w:type="pct"/>
        <w:tblCellMar>
          <w:left w:w="70" w:type="dxa"/>
          <w:right w:w="70" w:type="dxa"/>
        </w:tblCellMar>
        <w:tblLook w:val="04A0" w:firstRow="1" w:lastRow="0" w:firstColumn="1" w:lastColumn="0" w:noHBand="0" w:noVBand="1"/>
      </w:tblPr>
      <w:tblGrid>
        <w:gridCol w:w="1836"/>
        <w:gridCol w:w="1809"/>
        <w:gridCol w:w="1809"/>
        <w:gridCol w:w="1809"/>
        <w:gridCol w:w="1809"/>
      </w:tblGrid>
      <w:tr w:rsidR="008B7078" w:rsidRPr="008B7078" w14:paraId="0A3FAACF" w14:textId="77777777" w:rsidTr="008B7078">
        <w:trPr>
          <w:trHeight w:val="300"/>
        </w:trPr>
        <w:tc>
          <w:tcPr>
            <w:tcW w:w="1012" w:type="pct"/>
            <w:tcBorders>
              <w:top w:val="nil"/>
              <w:left w:val="nil"/>
              <w:bottom w:val="single" w:sz="8" w:space="0" w:color="auto"/>
              <w:right w:val="nil"/>
            </w:tcBorders>
            <w:noWrap/>
            <w:vAlign w:val="center"/>
            <w:hideMark/>
          </w:tcPr>
          <w:p w14:paraId="075FF73F" w14:textId="77777777" w:rsidR="008B7078" w:rsidRPr="008B7078" w:rsidRDefault="008B7078" w:rsidP="008B7078">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val="en-AE" w:eastAsia="de-DE"/>
                <w14:ligatures w14:val="none"/>
              </w:rPr>
              <w:lastRenderedPageBreak/>
              <w:t> </w:t>
            </w:r>
          </w:p>
        </w:tc>
        <w:tc>
          <w:tcPr>
            <w:tcW w:w="1994" w:type="pct"/>
            <w:gridSpan w:val="2"/>
            <w:tcBorders>
              <w:top w:val="nil"/>
              <w:left w:val="nil"/>
              <w:bottom w:val="single" w:sz="8" w:space="0" w:color="auto"/>
              <w:right w:val="nil"/>
            </w:tcBorders>
            <w:noWrap/>
            <w:vAlign w:val="center"/>
            <w:hideMark/>
          </w:tcPr>
          <w:p w14:paraId="079CE9B5"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Total Hip</w:t>
            </w:r>
          </w:p>
        </w:tc>
        <w:tc>
          <w:tcPr>
            <w:tcW w:w="1994" w:type="pct"/>
            <w:gridSpan w:val="2"/>
            <w:tcBorders>
              <w:top w:val="nil"/>
              <w:left w:val="nil"/>
              <w:bottom w:val="single" w:sz="8" w:space="0" w:color="auto"/>
              <w:right w:val="nil"/>
            </w:tcBorders>
            <w:noWrap/>
            <w:vAlign w:val="center"/>
            <w:hideMark/>
          </w:tcPr>
          <w:p w14:paraId="29BE729D"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Femoral Neck</w:t>
            </w:r>
          </w:p>
        </w:tc>
      </w:tr>
      <w:tr w:rsidR="008B7078" w:rsidRPr="008B7078" w14:paraId="20929604" w14:textId="77777777" w:rsidTr="008B7078">
        <w:trPr>
          <w:trHeight w:val="340"/>
        </w:trPr>
        <w:tc>
          <w:tcPr>
            <w:tcW w:w="1012" w:type="pct"/>
            <w:tcBorders>
              <w:top w:val="nil"/>
              <w:left w:val="nil"/>
              <w:bottom w:val="nil"/>
              <w:right w:val="nil"/>
            </w:tcBorders>
            <w:noWrap/>
            <w:vAlign w:val="bottom"/>
            <w:hideMark/>
          </w:tcPr>
          <w:p w14:paraId="47887C66"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p>
        </w:tc>
        <w:tc>
          <w:tcPr>
            <w:tcW w:w="997" w:type="pct"/>
            <w:tcBorders>
              <w:top w:val="nil"/>
              <w:left w:val="nil"/>
              <w:bottom w:val="nil"/>
              <w:right w:val="nil"/>
            </w:tcBorders>
            <w:noWrap/>
            <w:vAlign w:val="center"/>
            <w:hideMark/>
          </w:tcPr>
          <w:p w14:paraId="5A192D8B"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Δ% aBMD (g/cm²)</w:t>
            </w:r>
          </w:p>
        </w:tc>
        <w:tc>
          <w:tcPr>
            <w:tcW w:w="997" w:type="pct"/>
            <w:tcBorders>
              <w:top w:val="nil"/>
              <w:left w:val="nil"/>
              <w:bottom w:val="nil"/>
              <w:right w:val="nil"/>
            </w:tcBorders>
            <w:noWrap/>
            <w:vAlign w:val="center"/>
            <w:hideMark/>
          </w:tcPr>
          <w:p w14:paraId="12F51B32"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Δ% aBMD (g/cm²)</w:t>
            </w:r>
          </w:p>
        </w:tc>
        <w:tc>
          <w:tcPr>
            <w:tcW w:w="997" w:type="pct"/>
            <w:tcBorders>
              <w:top w:val="nil"/>
              <w:left w:val="nil"/>
              <w:bottom w:val="nil"/>
              <w:right w:val="nil"/>
            </w:tcBorders>
            <w:noWrap/>
            <w:vAlign w:val="center"/>
            <w:hideMark/>
          </w:tcPr>
          <w:p w14:paraId="6020FDA4"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Δ% aBMD (g/cm²)</w:t>
            </w:r>
          </w:p>
        </w:tc>
        <w:tc>
          <w:tcPr>
            <w:tcW w:w="997" w:type="pct"/>
            <w:tcBorders>
              <w:top w:val="nil"/>
              <w:left w:val="nil"/>
              <w:bottom w:val="nil"/>
              <w:right w:val="nil"/>
            </w:tcBorders>
            <w:noWrap/>
            <w:vAlign w:val="center"/>
            <w:hideMark/>
          </w:tcPr>
          <w:p w14:paraId="6CAF6A6C"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Δ% aBMD (g/cm²)</w:t>
            </w:r>
          </w:p>
        </w:tc>
      </w:tr>
      <w:tr w:rsidR="008B7078" w:rsidRPr="008B7078" w14:paraId="4A3CE68F" w14:textId="77777777" w:rsidTr="008B7078">
        <w:trPr>
          <w:trHeight w:val="350"/>
        </w:trPr>
        <w:tc>
          <w:tcPr>
            <w:tcW w:w="1012" w:type="pct"/>
            <w:tcBorders>
              <w:top w:val="nil"/>
              <w:left w:val="nil"/>
              <w:bottom w:val="single" w:sz="8" w:space="0" w:color="auto"/>
              <w:right w:val="nil"/>
            </w:tcBorders>
            <w:noWrap/>
            <w:vAlign w:val="center"/>
            <w:hideMark/>
          </w:tcPr>
          <w:p w14:paraId="3291D6C5" w14:textId="77777777" w:rsidR="008B7078" w:rsidRPr="008B7078" w:rsidRDefault="008B7078" w:rsidP="008B7078">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Group</w:t>
            </w:r>
          </w:p>
        </w:tc>
        <w:tc>
          <w:tcPr>
            <w:tcW w:w="997" w:type="pct"/>
            <w:tcBorders>
              <w:top w:val="nil"/>
              <w:left w:val="nil"/>
              <w:bottom w:val="single" w:sz="8" w:space="0" w:color="auto"/>
              <w:right w:val="nil"/>
            </w:tcBorders>
            <w:noWrap/>
            <w:vAlign w:val="center"/>
            <w:hideMark/>
          </w:tcPr>
          <w:p w14:paraId="1FE909B4"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BDC/HDT60</w:t>
            </w:r>
          </w:p>
        </w:tc>
        <w:tc>
          <w:tcPr>
            <w:tcW w:w="997" w:type="pct"/>
            <w:tcBorders>
              <w:top w:val="nil"/>
              <w:left w:val="nil"/>
              <w:bottom w:val="single" w:sz="8" w:space="0" w:color="auto"/>
              <w:right w:val="nil"/>
            </w:tcBorders>
            <w:noWrap/>
            <w:vAlign w:val="center"/>
            <w:hideMark/>
          </w:tcPr>
          <w:p w14:paraId="4A25F277"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HDT60/R+11</w:t>
            </w:r>
          </w:p>
        </w:tc>
        <w:tc>
          <w:tcPr>
            <w:tcW w:w="997" w:type="pct"/>
            <w:tcBorders>
              <w:top w:val="nil"/>
              <w:left w:val="nil"/>
              <w:bottom w:val="single" w:sz="8" w:space="0" w:color="auto"/>
              <w:right w:val="nil"/>
            </w:tcBorders>
            <w:noWrap/>
            <w:vAlign w:val="center"/>
            <w:hideMark/>
          </w:tcPr>
          <w:p w14:paraId="2CD3A24A"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BDC/HDT60</w:t>
            </w:r>
          </w:p>
        </w:tc>
        <w:tc>
          <w:tcPr>
            <w:tcW w:w="997" w:type="pct"/>
            <w:tcBorders>
              <w:top w:val="nil"/>
              <w:left w:val="nil"/>
              <w:bottom w:val="single" w:sz="8" w:space="0" w:color="auto"/>
              <w:right w:val="nil"/>
            </w:tcBorders>
            <w:noWrap/>
            <w:vAlign w:val="center"/>
            <w:hideMark/>
          </w:tcPr>
          <w:p w14:paraId="4E05A94E"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HDT60/R+11</w:t>
            </w:r>
          </w:p>
        </w:tc>
      </w:tr>
      <w:tr w:rsidR="008B7078" w:rsidRPr="008B7078" w14:paraId="4229A1F4" w14:textId="77777777" w:rsidTr="008B7078">
        <w:trPr>
          <w:trHeight w:val="340"/>
        </w:trPr>
        <w:tc>
          <w:tcPr>
            <w:tcW w:w="1012" w:type="pct"/>
            <w:tcBorders>
              <w:top w:val="nil"/>
              <w:left w:val="nil"/>
              <w:bottom w:val="nil"/>
              <w:right w:val="nil"/>
            </w:tcBorders>
            <w:noWrap/>
            <w:vAlign w:val="center"/>
            <w:hideMark/>
          </w:tcPr>
          <w:p w14:paraId="1D65D1E5" w14:textId="77777777" w:rsidR="008B7078" w:rsidRPr="008B7078" w:rsidRDefault="008B7078" w:rsidP="008B7078">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Ctrl (N=8)</w:t>
            </w:r>
          </w:p>
        </w:tc>
        <w:tc>
          <w:tcPr>
            <w:tcW w:w="997" w:type="pct"/>
            <w:tcBorders>
              <w:top w:val="nil"/>
              <w:left w:val="nil"/>
              <w:bottom w:val="nil"/>
              <w:right w:val="nil"/>
            </w:tcBorders>
            <w:noWrap/>
            <w:vAlign w:val="center"/>
            <w:hideMark/>
          </w:tcPr>
          <w:p w14:paraId="6631FEC7"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-2.24</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0.68</w:t>
            </w:r>
          </w:p>
        </w:tc>
        <w:tc>
          <w:tcPr>
            <w:tcW w:w="997" w:type="pct"/>
            <w:tcBorders>
              <w:top w:val="nil"/>
              <w:left w:val="nil"/>
              <w:bottom w:val="nil"/>
              <w:right w:val="nil"/>
            </w:tcBorders>
            <w:noWrap/>
            <w:vAlign w:val="center"/>
            <w:hideMark/>
          </w:tcPr>
          <w:p w14:paraId="2708082A"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1. 23</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0.54</w:t>
            </w:r>
          </w:p>
        </w:tc>
        <w:tc>
          <w:tcPr>
            <w:tcW w:w="997" w:type="pct"/>
            <w:tcBorders>
              <w:top w:val="nil"/>
              <w:left w:val="nil"/>
              <w:bottom w:val="nil"/>
              <w:right w:val="nil"/>
            </w:tcBorders>
            <w:noWrap/>
            <w:vAlign w:val="center"/>
            <w:hideMark/>
          </w:tcPr>
          <w:p w14:paraId="7A2DEE00"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-1.87</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0.79</w:t>
            </w:r>
          </w:p>
        </w:tc>
        <w:tc>
          <w:tcPr>
            <w:tcW w:w="997" w:type="pct"/>
            <w:tcBorders>
              <w:top w:val="nil"/>
              <w:left w:val="nil"/>
              <w:bottom w:val="nil"/>
              <w:right w:val="nil"/>
            </w:tcBorders>
            <w:noWrap/>
            <w:vAlign w:val="center"/>
            <w:hideMark/>
          </w:tcPr>
          <w:p w14:paraId="4F105F6C"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0.63</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0.74</w:t>
            </w:r>
          </w:p>
        </w:tc>
      </w:tr>
      <w:tr w:rsidR="008B7078" w:rsidRPr="008B7078" w14:paraId="313B5334" w14:textId="77777777" w:rsidTr="008B7078">
        <w:trPr>
          <w:trHeight w:val="290"/>
        </w:trPr>
        <w:tc>
          <w:tcPr>
            <w:tcW w:w="1012" w:type="pct"/>
            <w:tcBorders>
              <w:top w:val="nil"/>
              <w:left w:val="nil"/>
              <w:bottom w:val="nil"/>
              <w:right w:val="nil"/>
            </w:tcBorders>
            <w:noWrap/>
            <w:vAlign w:val="center"/>
            <w:hideMark/>
          </w:tcPr>
          <w:p w14:paraId="5236E0CF" w14:textId="77777777" w:rsidR="008B7078" w:rsidRPr="008B7078" w:rsidRDefault="008B7078" w:rsidP="008B7078">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cAG (N=8)</w:t>
            </w:r>
          </w:p>
        </w:tc>
        <w:tc>
          <w:tcPr>
            <w:tcW w:w="997" w:type="pct"/>
            <w:tcBorders>
              <w:top w:val="nil"/>
              <w:left w:val="nil"/>
              <w:bottom w:val="nil"/>
              <w:right w:val="nil"/>
            </w:tcBorders>
            <w:noWrap/>
            <w:vAlign w:val="center"/>
            <w:hideMark/>
          </w:tcPr>
          <w:p w14:paraId="1E5B56DE"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-0.37</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0.49</w:t>
            </w:r>
          </w:p>
        </w:tc>
        <w:tc>
          <w:tcPr>
            <w:tcW w:w="997" w:type="pct"/>
            <w:tcBorders>
              <w:top w:val="nil"/>
              <w:left w:val="nil"/>
              <w:bottom w:val="nil"/>
              <w:right w:val="nil"/>
            </w:tcBorders>
            <w:noWrap/>
            <w:vAlign w:val="center"/>
            <w:hideMark/>
          </w:tcPr>
          <w:p w14:paraId="31204B2E"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−0.72</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0.44</w:t>
            </w:r>
          </w:p>
        </w:tc>
        <w:tc>
          <w:tcPr>
            <w:tcW w:w="997" w:type="pct"/>
            <w:tcBorders>
              <w:top w:val="nil"/>
              <w:left w:val="nil"/>
              <w:bottom w:val="nil"/>
              <w:right w:val="nil"/>
            </w:tcBorders>
            <w:noWrap/>
            <w:vAlign w:val="center"/>
            <w:hideMark/>
          </w:tcPr>
          <w:p w14:paraId="3EF0F6F5"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-0.77</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0.49</w:t>
            </w:r>
          </w:p>
        </w:tc>
        <w:tc>
          <w:tcPr>
            <w:tcW w:w="997" w:type="pct"/>
            <w:tcBorders>
              <w:top w:val="nil"/>
              <w:left w:val="nil"/>
              <w:bottom w:val="nil"/>
              <w:right w:val="nil"/>
            </w:tcBorders>
            <w:noWrap/>
            <w:vAlign w:val="center"/>
            <w:hideMark/>
          </w:tcPr>
          <w:p w14:paraId="3D3EE747"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−0.47</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0.74</w:t>
            </w:r>
          </w:p>
        </w:tc>
      </w:tr>
      <w:tr w:rsidR="008B7078" w:rsidRPr="008B7078" w14:paraId="329F33E4" w14:textId="77777777" w:rsidTr="008B7078">
        <w:trPr>
          <w:trHeight w:val="290"/>
        </w:trPr>
        <w:tc>
          <w:tcPr>
            <w:tcW w:w="1012" w:type="pct"/>
            <w:tcBorders>
              <w:top w:val="nil"/>
              <w:left w:val="nil"/>
              <w:bottom w:val="nil"/>
              <w:right w:val="nil"/>
            </w:tcBorders>
            <w:noWrap/>
            <w:vAlign w:val="center"/>
            <w:hideMark/>
          </w:tcPr>
          <w:p w14:paraId="4BF3C583" w14:textId="77777777" w:rsidR="008B7078" w:rsidRPr="008B7078" w:rsidRDefault="008B7078" w:rsidP="008B7078">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iAG (N=8)</w:t>
            </w:r>
          </w:p>
        </w:tc>
        <w:tc>
          <w:tcPr>
            <w:tcW w:w="997" w:type="pct"/>
            <w:tcBorders>
              <w:top w:val="nil"/>
              <w:left w:val="nil"/>
              <w:bottom w:val="nil"/>
              <w:right w:val="nil"/>
            </w:tcBorders>
            <w:noWrap/>
            <w:vAlign w:val="center"/>
            <w:hideMark/>
          </w:tcPr>
          <w:p w14:paraId="61ED0156"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-0.50</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0.73</w:t>
            </w:r>
          </w:p>
        </w:tc>
        <w:tc>
          <w:tcPr>
            <w:tcW w:w="997" w:type="pct"/>
            <w:tcBorders>
              <w:top w:val="nil"/>
              <w:left w:val="nil"/>
              <w:bottom w:val="nil"/>
              <w:right w:val="nil"/>
            </w:tcBorders>
            <w:noWrap/>
            <w:vAlign w:val="center"/>
            <w:hideMark/>
          </w:tcPr>
          <w:p w14:paraId="5C593CC6"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0.42</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0.49</w:t>
            </w:r>
          </w:p>
        </w:tc>
        <w:tc>
          <w:tcPr>
            <w:tcW w:w="997" w:type="pct"/>
            <w:tcBorders>
              <w:top w:val="nil"/>
              <w:left w:val="nil"/>
              <w:bottom w:val="nil"/>
              <w:right w:val="nil"/>
            </w:tcBorders>
            <w:noWrap/>
            <w:vAlign w:val="center"/>
            <w:hideMark/>
          </w:tcPr>
          <w:p w14:paraId="667D4D6C"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-0.42</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1.02</w:t>
            </w:r>
          </w:p>
        </w:tc>
        <w:tc>
          <w:tcPr>
            <w:tcW w:w="997" w:type="pct"/>
            <w:tcBorders>
              <w:top w:val="nil"/>
              <w:left w:val="nil"/>
              <w:bottom w:val="nil"/>
              <w:right w:val="nil"/>
            </w:tcBorders>
            <w:noWrap/>
            <w:vAlign w:val="center"/>
            <w:hideMark/>
          </w:tcPr>
          <w:p w14:paraId="70100BBD"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−0.47</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1.20</w:t>
            </w:r>
          </w:p>
        </w:tc>
      </w:tr>
      <w:tr w:rsidR="008B7078" w:rsidRPr="008B7078" w14:paraId="2BB09BF4" w14:textId="77777777" w:rsidTr="008B7078">
        <w:trPr>
          <w:trHeight w:val="300"/>
        </w:trPr>
        <w:tc>
          <w:tcPr>
            <w:tcW w:w="1012" w:type="pct"/>
            <w:tcBorders>
              <w:top w:val="nil"/>
              <w:left w:val="nil"/>
              <w:bottom w:val="nil"/>
              <w:right w:val="nil"/>
            </w:tcBorders>
            <w:noWrap/>
            <w:vAlign w:val="center"/>
            <w:hideMark/>
          </w:tcPr>
          <w:p w14:paraId="209690C4" w14:textId="77777777" w:rsidR="008B7078" w:rsidRPr="008B7078" w:rsidRDefault="008B7078" w:rsidP="008B7078">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kern w:val="0"/>
                <w:lang w:eastAsia="de-DE"/>
                <w14:ligatures w14:val="none"/>
              </w:rPr>
              <w:t>All Groups (N=24)</w:t>
            </w:r>
          </w:p>
        </w:tc>
        <w:tc>
          <w:tcPr>
            <w:tcW w:w="997" w:type="pct"/>
            <w:tcBorders>
              <w:top w:val="nil"/>
              <w:left w:val="nil"/>
              <w:bottom w:val="nil"/>
              <w:right w:val="nil"/>
            </w:tcBorders>
            <w:noWrap/>
            <w:vAlign w:val="center"/>
            <w:hideMark/>
          </w:tcPr>
          <w:p w14:paraId="4B3C6800"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-1.03</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0.40</w:t>
            </w:r>
          </w:p>
        </w:tc>
        <w:tc>
          <w:tcPr>
            <w:tcW w:w="997" w:type="pct"/>
            <w:tcBorders>
              <w:top w:val="nil"/>
              <w:left w:val="nil"/>
              <w:bottom w:val="nil"/>
              <w:right w:val="nil"/>
            </w:tcBorders>
            <w:noWrap/>
            <w:vAlign w:val="center"/>
            <w:hideMark/>
          </w:tcPr>
          <w:p w14:paraId="676E95B3"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0.31</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0.32</w:t>
            </w:r>
          </w:p>
        </w:tc>
        <w:tc>
          <w:tcPr>
            <w:tcW w:w="997" w:type="pct"/>
            <w:tcBorders>
              <w:top w:val="nil"/>
              <w:left w:val="nil"/>
              <w:bottom w:val="nil"/>
              <w:right w:val="nil"/>
            </w:tcBorders>
            <w:noWrap/>
            <w:vAlign w:val="center"/>
            <w:hideMark/>
          </w:tcPr>
          <w:p w14:paraId="1871DBBB"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-1.02</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0.46</w:t>
            </w:r>
          </w:p>
        </w:tc>
        <w:tc>
          <w:tcPr>
            <w:tcW w:w="997" w:type="pct"/>
            <w:tcBorders>
              <w:top w:val="nil"/>
              <w:left w:val="nil"/>
              <w:bottom w:val="nil"/>
              <w:right w:val="nil"/>
            </w:tcBorders>
            <w:noWrap/>
            <w:vAlign w:val="center"/>
            <w:hideMark/>
          </w:tcPr>
          <w:p w14:paraId="63075765"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-0.10</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Aptos"/>
                <w:color w:val="000000" w:themeColor="text1"/>
                <w:kern w:val="0"/>
                <w:lang w:eastAsia="de-DE"/>
                <w14:ligatures w14:val="none"/>
              </w:rPr>
              <w:t>±</w:t>
            </w:r>
            <w:r w:rsidRPr="008B7078">
              <w:rPr>
                <w:rFonts w:ascii="Arial" w:eastAsia="Times New Roman" w:hAnsi="Arial" w:cs="Arial"/>
                <w:color w:val="000000" w:themeColor="text1"/>
                <w:kern w:val="0"/>
                <w:lang w:eastAsia="de-DE"/>
                <w14:ligatures w14:val="none"/>
              </w:rPr>
              <w:t> </w:t>
            </w:r>
            <w:r w:rsidRPr="008B7078">
              <w:rPr>
                <w:rFonts w:ascii="Aptos" w:eastAsia="Times New Roman" w:hAnsi="Aptos" w:cs="Times New Roman"/>
                <w:color w:val="000000" w:themeColor="text1"/>
                <w:kern w:val="0"/>
                <w:lang w:eastAsia="de-DE"/>
                <w14:ligatures w14:val="none"/>
              </w:rPr>
              <w:t>0.52</w:t>
            </w:r>
          </w:p>
        </w:tc>
      </w:tr>
    </w:tbl>
    <w:p w14:paraId="6B28573E" w14:textId="687FD90D" w:rsidR="00C4253F" w:rsidRPr="005B2E39" w:rsidRDefault="00C4253F" w:rsidP="005B2E39">
      <w:pPr>
        <w:pStyle w:val="Beschriftung"/>
        <w:jc w:val="both"/>
        <w:rPr>
          <w:i w:val="0"/>
          <w:iCs w:val="0"/>
          <w:color w:val="000000" w:themeColor="text1"/>
          <w:sz w:val="20"/>
          <w:szCs w:val="20"/>
          <w:lang w:val="en-AE"/>
        </w:rPr>
      </w:pPr>
      <w:r w:rsidRPr="005B2E39">
        <w:rPr>
          <w:i w:val="0"/>
          <w:iCs w:val="0"/>
          <w:color w:val="000000" w:themeColor="text1"/>
          <w:sz w:val="20"/>
          <w:szCs w:val="20"/>
          <w:lang w:val="en-AE"/>
        </w:rPr>
        <w:t xml:space="preserve">Table </w:t>
      </w:r>
      <w:r w:rsidRPr="005B2E39">
        <w:rPr>
          <w:i w:val="0"/>
          <w:iCs w:val="0"/>
          <w:color w:val="000000" w:themeColor="text1"/>
          <w:sz w:val="20"/>
          <w:szCs w:val="20"/>
        </w:rPr>
        <w:fldChar w:fldCharType="begin"/>
      </w:r>
      <w:r w:rsidRPr="005B2E39">
        <w:rPr>
          <w:i w:val="0"/>
          <w:iCs w:val="0"/>
          <w:color w:val="000000" w:themeColor="text1"/>
          <w:sz w:val="20"/>
          <w:szCs w:val="20"/>
          <w:lang w:val="en-AE"/>
        </w:rPr>
        <w:instrText xml:space="preserve"> SEQ Table \* ARABIC </w:instrText>
      </w:r>
      <w:r w:rsidRPr="005B2E39">
        <w:rPr>
          <w:i w:val="0"/>
          <w:iCs w:val="0"/>
          <w:color w:val="000000" w:themeColor="text1"/>
          <w:sz w:val="20"/>
          <w:szCs w:val="20"/>
        </w:rPr>
        <w:fldChar w:fldCharType="separate"/>
      </w:r>
      <w:r w:rsidR="00AD76AF" w:rsidRPr="005B2E39">
        <w:rPr>
          <w:i w:val="0"/>
          <w:iCs w:val="0"/>
          <w:noProof/>
          <w:color w:val="000000" w:themeColor="text1"/>
          <w:sz w:val="20"/>
          <w:szCs w:val="20"/>
          <w:lang w:val="en-AE"/>
        </w:rPr>
        <w:t>3</w:t>
      </w:r>
      <w:r w:rsidRPr="005B2E39">
        <w:rPr>
          <w:i w:val="0"/>
          <w:iCs w:val="0"/>
          <w:color w:val="000000" w:themeColor="text1"/>
          <w:sz w:val="20"/>
          <w:szCs w:val="20"/>
        </w:rPr>
        <w:fldChar w:fldCharType="end"/>
      </w:r>
      <w:r w:rsidRPr="005B2E39">
        <w:rPr>
          <w:i w:val="0"/>
          <w:iCs w:val="0"/>
          <w:color w:val="000000" w:themeColor="text1"/>
          <w:sz w:val="20"/>
          <w:szCs w:val="20"/>
          <w:lang w:val="en-AE"/>
        </w:rPr>
        <w:t>: Relative percent changes (</w:t>
      </w:r>
      <w:r w:rsidRPr="005B2E39">
        <w:rPr>
          <w:rFonts w:ascii="Aptos" w:hAnsi="Aptos" w:cs="Aptos"/>
          <w:i w:val="0"/>
          <w:iCs w:val="0"/>
          <w:color w:val="000000" w:themeColor="text1"/>
          <w:sz w:val="20"/>
          <w:szCs w:val="20"/>
        </w:rPr>
        <w:t>Δ</w:t>
      </w:r>
      <w:r w:rsidRPr="005B2E39">
        <w:rPr>
          <w:i w:val="0"/>
          <w:iCs w:val="0"/>
          <w:color w:val="000000" w:themeColor="text1"/>
          <w:sz w:val="20"/>
          <w:szCs w:val="20"/>
          <w:lang w:val="en-AE"/>
        </w:rPr>
        <w:t>%) of areal bone mineral density (aBMD, g/cm</w:t>
      </w:r>
      <w:r w:rsidRPr="005B2E39">
        <w:rPr>
          <w:i w:val="0"/>
          <w:iCs w:val="0"/>
          <w:color w:val="000000" w:themeColor="text1"/>
          <w:sz w:val="20"/>
          <w:szCs w:val="20"/>
          <w:vertAlign w:val="superscript"/>
          <w:lang w:val="en-AE"/>
        </w:rPr>
        <w:t>2</w:t>
      </w:r>
      <w:r w:rsidRPr="005B2E39">
        <w:rPr>
          <w:i w:val="0"/>
          <w:iCs w:val="0"/>
          <w:color w:val="000000" w:themeColor="text1"/>
          <w:sz w:val="20"/>
          <w:szCs w:val="20"/>
          <w:lang w:val="en-AE"/>
        </w:rPr>
        <w:t>) post bed rest (HDT60) compared to baseline measurements (BDC) and 11 days into the recovery phase (R+11) compared to HDT60 at total hip and femoral neck regions. Values are presented as means ± SEM by group</w:t>
      </w:r>
      <w:bookmarkStart w:id="0" w:name="_Hlk213620567"/>
      <w:r w:rsidRPr="005B2E39">
        <w:rPr>
          <w:i w:val="0"/>
          <w:iCs w:val="0"/>
          <w:color w:val="000000" w:themeColor="text1"/>
          <w:sz w:val="20"/>
          <w:szCs w:val="20"/>
          <w:lang w:val="en-AE"/>
        </w:rPr>
        <w:t>: control (Ctrl), continuous artificial gravity (cAG), and intermittent artificial gravity (iAG</w:t>
      </w:r>
      <w:bookmarkEnd w:id="0"/>
      <w:r w:rsidRPr="005B2E39">
        <w:rPr>
          <w:i w:val="0"/>
          <w:iCs w:val="0"/>
          <w:color w:val="000000" w:themeColor="text1"/>
          <w:sz w:val="20"/>
          <w:szCs w:val="20"/>
          <w:lang w:val="en-AE"/>
        </w:rPr>
        <w:t xml:space="preserve">). N indicates the number of participants. </w:t>
      </w:r>
    </w:p>
    <w:tbl>
      <w:tblPr>
        <w:tblW w:w="5000" w:type="pct"/>
        <w:tblCellMar>
          <w:left w:w="70" w:type="dxa"/>
          <w:right w:w="70" w:type="dxa"/>
        </w:tblCellMar>
        <w:tblLook w:val="04A0" w:firstRow="1" w:lastRow="0" w:firstColumn="1" w:lastColumn="0" w:noHBand="0" w:noVBand="1"/>
      </w:tblPr>
      <w:tblGrid>
        <w:gridCol w:w="1954"/>
        <w:gridCol w:w="1780"/>
        <w:gridCol w:w="1780"/>
        <w:gridCol w:w="1780"/>
        <w:gridCol w:w="1778"/>
      </w:tblGrid>
      <w:tr w:rsidR="008B7078" w:rsidRPr="008B7078" w14:paraId="54EC6C23" w14:textId="77777777" w:rsidTr="008B7078">
        <w:trPr>
          <w:trHeight w:val="300"/>
        </w:trPr>
        <w:tc>
          <w:tcPr>
            <w:tcW w:w="1077" w:type="pct"/>
            <w:tcBorders>
              <w:top w:val="nil"/>
              <w:left w:val="nil"/>
              <w:bottom w:val="single" w:sz="8" w:space="0" w:color="auto"/>
              <w:right w:val="nil"/>
            </w:tcBorders>
            <w:noWrap/>
            <w:vAlign w:val="center"/>
            <w:hideMark/>
          </w:tcPr>
          <w:p w14:paraId="0B5DE2FE"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val="en-AE" w:eastAsia="de-DE"/>
                <w14:ligatures w14:val="none"/>
              </w:rPr>
              <w:t> </w:t>
            </w:r>
          </w:p>
        </w:tc>
        <w:tc>
          <w:tcPr>
            <w:tcW w:w="1961" w:type="pct"/>
            <w:gridSpan w:val="2"/>
            <w:tcBorders>
              <w:top w:val="nil"/>
              <w:left w:val="nil"/>
              <w:bottom w:val="single" w:sz="8" w:space="0" w:color="auto"/>
              <w:right w:val="nil"/>
            </w:tcBorders>
            <w:noWrap/>
            <w:vAlign w:val="center"/>
            <w:hideMark/>
          </w:tcPr>
          <w:p w14:paraId="2BD9D73B"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Total Hip</w:t>
            </w:r>
          </w:p>
        </w:tc>
        <w:tc>
          <w:tcPr>
            <w:tcW w:w="1961" w:type="pct"/>
            <w:gridSpan w:val="2"/>
            <w:tcBorders>
              <w:top w:val="nil"/>
              <w:left w:val="nil"/>
              <w:bottom w:val="single" w:sz="8" w:space="0" w:color="auto"/>
              <w:right w:val="nil"/>
            </w:tcBorders>
            <w:noWrap/>
            <w:vAlign w:val="center"/>
            <w:hideMark/>
          </w:tcPr>
          <w:p w14:paraId="5F22CBAC"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Femoral Neck</w:t>
            </w:r>
          </w:p>
        </w:tc>
      </w:tr>
      <w:tr w:rsidR="008B7078" w:rsidRPr="008B7078" w14:paraId="539D8BA7" w14:textId="77777777" w:rsidTr="008B7078">
        <w:trPr>
          <w:trHeight w:val="340"/>
        </w:trPr>
        <w:tc>
          <w:tcPr>
            <w:tcW w:w="1077" w:type="pct"/>
            <w:tcBorders>
              <w:top w:val="nil"/>
              <w:left w:val="nil"/>
              <w:bottom w:val="nil"/>
              <w:right w:val="nil"/>
            </w:tcBorders>
            <w:noWrap/>
            <w:vAlign w:val="bottom"/>
            <w:hideMark/>
          </w:tcPr>
          <w:p w14:paraId="0CFD4EB7"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p>
        </w:tc>
        <w:tc>
          <w:tcPr>
            <w:tcW w:w="981" w:type="pct"/>
            <w:tcBorders>
              <w:top w:val="nil"/>
              <w:left w:val="nil"/>
              <w:bottom w:val="nil"/>
              <w:right w:val="nil"/>
            </w:tcBorders>
            <w:noWrap/>
            <w:vAlign w:val="center"/>
            <w:hideMark/>
          </w:tcPr>
          <w:p w14:paraId="6CC16758"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Δ% BMC (g/cm²)</w:t>
            </w:r>
          </w:p>
        </w:tc>
        <w:tc>
          <w:tcPr>
            <w:tcW w:w="981" w:type="pct"/>
            <w:tcBorders>
              <w:top w:val="nil"/>
              <w:left w:val="nil"/>
              <w:bottom w:val="nil"/>
              <w:right w:val="nil"/>
            </w:tcBorders>
            <w:noWrap/>
            <w:vAlign w:val="center"/>
            <w:hideMark/>
          </w:tcPr>
          <w:p w14:paraId="52A682E5"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Δ% BMC (g/cm²)</w:t>
            </w:r>
          </w:p>
        </w:tc>
        <w:tc>
          <w:tcPr>
            <w:tcW w:w="981" w:type="pct"/>
            <w:tcBorders>
              <w:top w:val="nil"/>
              <w:left w:val="nil"/>
              <w:bottom w:val="nil"/>
              <w:right w:val="nil"/>
            </w:tcBorders>
            <w:noWrap/>
            <w:vAlign w:val="center"/>
            <w:hideMark/>
          </w:tcPr>
          <w:p w14:paraId="58F862A2"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Δ% BMC (g/cm²)</w:t>
            </w:r>
          </w:p>
        </w:tc>
        <w:tc>
          <w:tcPr>
            <w:tcW w:w="981" w:type="pct"/>
            <w:tcBorders>
              <w:top w:val="nil"/>
              <w:left w:val="nil"/>
              <w:bottom w:val="nil"/>
              <w:right w:val="nil"/>
            </w:tcBorders>
            <w:noWrap/>
            <w:vAlign w:val="center"/>
            <w:hideMark/>
          </w:tcPr>
          <w:p w14:paraId="4BECB9B7"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Δ% BMC (g/cm²)</w:t>
            </w:r>
          </w:p>
        </w:tc>
      </w:tr>
      <w:tr w:rsidR="008B7078" w:rsidRPr="008B7078" w14:paraId="03AC54EE" w14:textId="77777777" w:rsidTr="008B7078">
        <w:trPr>
          <w:trHeight w:val="350"/>
        </w:trPr>
        <w:tc>
          <w:tcPr>
            <w:tcW w:w="1077" w:type="pct"/>
            <w:tcBorders>
              <w:top w:val="nil"/>
              <w:left w:val="nil"/>
              <w:bottom w:val="single" w:sz="8" w:space="0" w:color="auto"/>
              <w:right w:val="nil"/>
            </w:tcBorders>
            <w:noWrap/>
            <w:vAlign w:val="center"/>
            <w:hideMark/>
          </w:tcPr>
          <w:p w14:paraId="5E036E44" w14:textId="77777777" w:rsidR="008B7078" w:rsidRPr="008B7078" w:rsidRDefault="008B7078" w:rsidP="00D93AAD">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Group</w:t>
            </w:r>
          </w:p>
        </w:tc>
        <w:tc>
          <w:tcPr>
            <w:tcW w:w="981" w:type="pct"/>
            <w:tcBorders>
              <w:top w:val="nil"/>
              <w:left w:val="nil"/>
              <w:bottom w:val="single" w:sz="8" w:space="0" w:color="auto"/>
              <w:right w:val="nil"/>
            </w:tcBorders>
            <w:noWrap/>
            <w:vAlign w:val="center"/>
            <w:hideMark/>
          </w:tcPr>
          <w:p w14:paraId="44AA166C"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BDC/HDT60</w:t>
            </w:r>
          </w:p>
        </w:tc>
        <w:tc>
          <w:tcPr>
            <w:tcW w:w="981" w:type="pct"/>
            <w:tcBorders>
              <w:top w:val="nil"/>
              <w:left w:val="nil"/>
              <w:bottom w:val="single" w:sz="8" w:space="0" w:color="auto"/>
              <w:right w:val="nil"/>
            </w:tcBorders>
            <w:noWrap/>
            <w:vAlign w:val="center"/>
            <w:hideMark/>
          </w:tcPr>
          <w:p w14:paraId="4C2B0068"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HDT60/R+11</w:t>
            </w:r>
          </w:p>
        </w:tc>
        <w:tc>
          <w:tcPr>
            <w:tcW w:w="981" w:type="pct"/>
            <w:tcBorders>
              <w:top w:val="nil"/>
              <w:left w:val="nil"/>
              <w:bottom w:val="single" w:sz="8" w:space="0" w:color="auto"/>
              <w:right w:val="nil"/>
            </w:tcBorders>
            <w:noWrap/>
            <w:vAlign w:val="center"/>
            <w:hideMark/>
          </w:tcPr>
          <w:p w14:paraId="28BB6116"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BDC/HDT60</w:t>
            </w:r>
          </w:p>
        </w:tc>
        <w:tc>
          <w:tcPr>
            <w:tcW w:w="981" w:type="pct"/>
            <w:tcBorders>
              <w:top w:val="nil"/>
              <w:left w:val="nil"/>
              <w:bottom w:val="single" w:sz="8" w:space="0" w:color="auto"/>
              <w:right w:val="nil"/>
            </w:tcBorders>
            <w:noWrap/>
            <w:vAlign w:val="center"/>
            <w:hideMark/>
          </w:tcPr>
          <w:p w14:paraId="37885186"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HDT60/R+11</w:t>
            </w:r>
          </w:p>
        </w:tc>
      </w:tr>
      <w:tr w:rsidR="008B7078" w:rsidRPr="008B7078" w14:paraId="4AFAFAA4" w14:textId="77777777" w:rsidTr="008B7078">
        <w:trPr>
          <w:trHeight w:val="340"/>
        </w:trPr>
        <w:tc>
          <w:tcPr>
            <w:tcW w:w="1077" w:type="pct"/>
            <w:tcBorders>
              <w:top w:val="nil"/>
              <w:left w:val="nil"/>
              <w:bottom w:val="nil"/>
              <w:right w:val="nil"/>
            </w:tcBorders>
            <w:noWrap/>
            <w:vAlign w:val="center"/>
            <w:hideMark/>
          </w:tcPr>
          <w:p w14:paraId="0542DA5F" w14:textId="77777777" w:rsidR="008B7078" w:rsidRPr="008B7078" w:rsidRDefault="008B7078" w:rsidP="00D93AAD">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Ctrl (N=8)</w:t>
            </w:r>
          </w:p>
        </w:tc>
        <w:tc>
          <w:tcPr>
            <w:tcW w:w="981" w:type="pct"/>
            <w:tcBorders>
              <w:top w:val="nil"/>
              <w:left w:val="nil"/>
              <w:bottom w:val="nil"/>
              <w:right w:val="nil"/>
            </w:tcBorders>
            <w:noWrap/>
            <w:vAlign w:val="center"/>
            <w:hideMark/>
          </w:tcPr>
          <w:p w14:paraId="70C032EB" w14:textId="77777777" w:rsidR="008B7078" w:rsidRPr="008B7078" w:rsidRDefault="008B7078" w:rsidP="008B7078">
            <w:pPr>
              <w:spacing w:after="0" w:line="240" w:lineRule="auto"/>
              <w:jc w:val="center"/>
              <w:rPr>
                <w:rFonts w:ascii="Aptos Narrow" w:eastAsia="Times New Roman" w:hAnsi="Aptos Narrow" w:cs="Times New Roman"/>
                <w:color w:val="000000"/>
                <w:kern w:val="0"/>
                <w:lang w:eastAsia="de-DE"/>
                <w14:ligatures w14:val="none"/>
              </w:rPr>
            </w:pPr>
            <w:r w:rsidRPr="008B7078">
              <w:rPr>
                <w:rFonts w:ascii="Aptos Narrow" w:eastAsia="Times New Roman" w:hAnsi="Aptos Narrow" w:cs="Times New Roman"/>
                <w:color w:val="000000" w:themeColor="text1"/>
                <w:kern w:val="0"/>
                <w:lang w:eastAsia="de-DE"/>
                <w14:ligatures w14:val="none"/>
              </w:rPr>
              <w:t>-2.15</w:t>
            </w:r>
            <w:r w:rsidRPr="008B7078">
              <w:rPr>
                <w:rFonts w:ascii="Arial" w:eastAsia="Times New Roman" w:hAnsi="Arial" w:cs="Arial"/>
                <w:color w:val="000000"/>
                <w:kern w:val="0"/>
                <w:lang w:eastAsia="de-DE"/>
                <w14:ligatures w14:val="none"/>
              </w:rPr>
              <w:t> </w:t>
            </w:r>
            <w:r w:rsidRPr="008B7078">
              <w:rPr>
                <w:rFonts w:ascii="Aptos Narrow" w:eastAsia="Times New Roman" w:hAnsi="Aptos Narrow" w:cs="Times New Roman"/>
                <w:color w:val="000000"/>
                <w:kern w:val="0"/>
                <w:lang w:eastAsia="de-DE"/>
                <w14:ligatures w14:val="none"/>
              </w:rPr>
              <w:t>±</w:t>
            </w:r>
            <w:r w:rsidRPr="008B7078">
              <w:rPr>
                <w:rFonts w:ascii="Arial" w:eastAsia="Times New Roman" w:hAnsi="Arial" w:cs="Arial"/>
                <w:color w:val="000000"/>
                <w:kern w:val="0"/>
                <w:lang w:eastAsia="de-DE"/>
                <w14:ligatures w14:val="none"/>
              </w:rPr>
              <w:t> </w:t>
            </w:r>
            <w:r w:rsidRPr="008B7078">
              <w:rPr>
                <w:rFonts w:ascii="Aptos Narrow" w:eastAsia="Times New Roman" w:hAnsi="Aptos Narrow" w:cs="Times New Roman"/>
                <w:color w:val="000000"/>
                <w:kern w:val="0"/>
                <w:lang w:eastAsia="de-DE"/>
                <w14:ligatures w14:val="none"/>
              </w:rPr>
              <w:t>0.70</w:t>
            </w:r>
          </w:p>
        </w:tc>
        <w:tc>
          <w:tcPr>
            <w:tcW w:w="981" w:type="pct"/>
            <w:tcBorders>
              <w:top w:val="nil"/>
              <w:left w:val="nil"/>
              <w:bottom w:val="nil"/>
              <w:right w:val="nil"/>
            </w:tcBorders>
            <w:noWrap/>
            <w:vAlign w:val="center"/>
            <w:hideMark/>
          </w:tcPr>
          <w:p w14:paraId="186E5B5B"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1.47</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0.43</w:t>
            </w:r>
          </w:p>
        </w:tc>
        <w:tc>
          <w:tcPr>
            <w:tcW w:w="981" w:type="pct"/>
            <w:tcBorders>
              <w:top w:val="nil"/>
              <w:left w:val="nil"/>
              <w:bottom w:val="nil"/>
              <w:right w:val="nil"/>
            </w:tcBorders>
            <w:noWrap/>
            <w:vAlign w:val="center"/>
            <w:hideMark/>
          </w:tcPr>
          <w:p w14:paraId="5CB380CF" w14:textId="77777777" w:rsidR="008B7078" w:rsidRPr="008B7078" w:rsidRDefault="008B7078" w:rsidP="008B7078">
            <w:pPr>
              <w:spacing w:after="0" w:line="240" w:lineRule="auto"/>
              <w:jc w:val="center"/>
              <w:rPr>
                <w:rFonts w:ascii="Arial" w:eastAsia="Times New Roman" w:hAnsi="Arial" w:cs="Arial"/>
                <w:color w:val="000000"/>
                <w:kern w:val="0"/>
                <w:sz w:val="20"/>
                <w:szCs w:val="20"/>
                <w:lang w:eastAsia="de-DE"/>
                <w14:ligatures w14:val="none"/>
              </w:rPr>
            </w:pPr>
            <w:r w:rsidRPr="008B7078">
              <w:rPr>
                <w:rFonts w:ascii="Arial" w:eastAsia="Times New Roman" w:hAnsi="Arial" w:cs="Arial"/>
                <w:color w:val="000000"/>
                <w:kern w:val="0"/>
                <w:sz w:val="20"/>
                <w:szCs w:val="20"/>
                <w:lang w:eastAsia="de-DE"/>
                <w14:ligatures w14:val="none"/>
              </w:rPr>
              <w:t>-1.35 ± 0.65</w:t>
            </w:r>
          </w:p>
        </w:tc>
        <w:tc>
          <w:tcPr>
            <w:tcW w:w="981" w:type="pct"/>
            <w:tcBorders>
              <w:top w:val="nil"/>
              <w:left w:val="nil"/>
              <w:bottom w:val="nil"/>
              <w:right w:val="nil"/>
            </w:tcBorders>
            <w:noWrap/>
            <w:vAlign w:val="center"/>
            <w:hideMark/>
          </w:tcPr>
          <w:p w14:paraId="6D615B5D"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0.69</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0.61</w:t>
            </w:r>
          </w:p>
        </w:tc>
      </w:tr>
      <w:tr w:rsidR="008B7078" w:rsidRPr="008B7078" w14:paraId="68A738F9" w14:textId="77777777" w:rsidTr="008B7078">
        <w:trPr>
          <w:trHeight w:val="290"/>
        </w:trPr>
        <w:tc>
          <w:tcPr>
            <w:tcW w:w="1077" w:type="pct"/>
            <w:tcBorders>
              <w:top w:val="nil"/>
              <w:left w:val="nil"/>
              <w:bottom w:val="nil"/>
              <w:right w:val="nil"/>
            </w:tcBorders>
            <w:noWrap/>
            <w:vAlign w:val="center"/>
            <w:hideMark/>
          </w:tcPr>
          <w:p w14:paraId="196E4929" w14:textId="77777777" w:rsidR="008B7078" w:rsidRPr="008B7078" w:rsidRDefault="008B7078" w:rsidP="00D93AAD">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cAG (N=8)</w:t>
            </w:r>
          </w:p>
        </w:tc>
        <w:tc>
          <w:tcPr>
            <w:tcW w:w="981" w:type="pct"/>
            <w:tcBorders>
              <w:top w:val="nil"/>
              <w:left w:val="nil"/>
              <w:bottom w:val="nil"/>
              <w:right w:val="nil"/>
            </w:tcBorders>
            <w:noWrap/>
            <w:vAlign w:val="center"/>
            <w:hideMark/>
          </w:tcPr>
          <w:p w14:paraId="36F96CBB" w14:textId="77777777" w:rsidR="008B7078" w:rsidRPr="008B7078" w:rsidRDefault="008B7078" w:rsidP="008B7078">
            <w:pPr>
              <w:spacing w:after="0" w:line="240" w:lineRule="auto"/>
              <w:jc w:val="center"/>
              <w:rPr>
                <w:rFonts w:ascii="Arial" w:eastAsia="Times New Roman" w:hAnsi="Arial" w:cs="Arial"/>
                <w:color w:val="000000"/>
                <w:kern w:val="0"/>
                <w:sz w:val="20"/>
                <w:szCs w:val="20"/>
                <w:lang w:eastAsia="de-DE"/>
                <w14:ligatures w14:val="none"/>
              </w:rPr>
            </w:pPr>
            <w:r w:rsidRPr="008B7078">
              <w:rPr>
                <w:rFonts w:ascii="Arial" w:eastAsia="Times New Roman" w:hAnsi="Arial" w:cs="Arial"/>
                <w:color w:val="000000"/>
                <w:kern w:val="0"/>
                <w:sz w:val="20"/>
                <w:szCs w:val="20"/>
                <w:lang w:eastAsia="de-DE"/>
                <w14:ligatures w14:val="none"/>
              </w:rPr>
              <w:t>-1.25 ± 1.01</w:t>
            </w:r>
          </w:p>
        </w:tc>
        <w:tc>
          <w:tcPr>
            <w:tcW w:w="981" w:type="pct"/>
            <w:tcBorders>
              <w:top w:val="nil"/>
              <w:left w:val="nil"/>
              <w:bottom w:val="nil"/>
              <w:right w:val="nil"/>
            </w:tcBorders>
            <w:noWrap/>
            <w:vAlign w:val="center"/>
            <w:hideMark/>
          </w:tcPr>
          <w:p w14:paraId="19CD1CAD"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-0.40</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0.34</w:t>
            </w:r>
          </w:p>
        </w:tc>
        <w:tc>
          <w:tcPr>
            <w:tcW w:w="981" w:type="pct"/>
            <w:tcBorders>
              <w:top w:val="nil"/>
              <w:left w:val="nil"/>
              <w:bottom w:val="nil"/>
              <w:right w:val="nil"/>
            </w:tcBorders>
            <w:noWrap/>
            <w:vAlign w:val="center"/>
            <w:hideMark/>
          </w:tcPr>
          <w:p w14:paraId="6CD1CB0C" w14:textId="77777777" w:rsidR="008B7078" w:rsidRPr="008B7078" w:rsidRDefault="008B7078" w:rsidP="008B7078">
            <w:pPr>
              <w:spacing w:after="0" w:line="240" w:lineRule="auto"/>
              <w:jc w:val="center"/>
              <w:rPr>
                <w:rFonts w:ascii="Arial" w:eastAsia="Times New Roman" w:hAnsi="Arial" w:cs="Arial"/>
                <w:color w:val="000000"/>
                <w:kern w:val="0"/>
                <w:sz w:val="20"/>
                <w:szCs w:val="20"/>
                <w:lang w:eastAsia="de-DE"/>
                <w14:ligatures w14:val="none"/>
              </w:rPr>
            </w:pPr>
            <w:r w:rsidRPr="008B7078">
              <w:rPr>
                <w:rFonts w:ascii="Arial" w:eastAsia="Times New Roman" w:hAnsi="Arial" w:cs="Arial"/>
                <w:color w:val="000000"/>
                <w:kern w:val="0"/>
                <w:sz w:val="20"/>
                <w:szCs w:val="20"/>
                <w:lang w:eastAsia="de-DE"/>
                <w14:ligatures w14:val="none"/>
              </w:rPr>
              <w:t>-1.30 ± 0.91</w:t>
            </w:r>
          </w:p>
        </w:tc>
        <w:tc>
          <w:tcPr>
            <w:tcW w:w="981" w:type="pct"/>
            <w:tcBorders>
              <w:top w:val="nil"/>
              <w:left w:val="nil"/>
              <w:bottom w:val="nil"/>
              <w:right w:val="nil"/>
            </w:tcBorders>
            <w:noWrap/>
            <w:vAlign w:val="center"/>
            <w:hideMark/>
          </w:tcPr>
          <w:p w14:paraId="47678006"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0.47</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0.75</w:t>
            </w:r>
          </w:p>
        </w:tc>
      </w:tr>
      <w:tr w:rsidR="008B7078" w:rsidRPr="008B7078" w14:paraId="58731A6B" w14:textId="77777777" w:rsidTr="008B7078">
        <w:trPr>
          <w:trHeight w:val="290"/>
        </w:trPr>
        <w:tc>
          <w:tcPr>
            <w:tcW w:w="1077" w:type="pct"/>
            <w:tcBorders>
              <w:top w:val="nil"/>
              <w:left w:val="nil"/>
              <w:bottom w:val="nil"/>
              <w:right w:val="nil"/>
            </w:tcBorders>
            <w:noWrap/>
            <w:vAlign w:val="center"/>
            <w:hideMark/>
          </w:tcPr>
          <w:p w14:paraId="72419DA4" w14:textId="77777777" w:rsidR="008B7078" w:rsidRPr="008B7078" w:rsidRDefault="008B7078" w:rsidP="00D93AAD">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iAG (N=8)</w:t>
            </w:r>
          </w:p>
        </w:tc>
        <w:tc>
          <w:tcPr>
            <w:tcW w:w="981" w:type="pct"/>
            <w:tcBorders>
              <w:top w:val="nil"/>
              <w:left w:val="nil"/>
              <w:bottom w:val="nil"/>
              <w:right w:val="nil"/>
            </w:tcBorders>
            <w:noWrap/>
            <w:vAlign w:val="center"/>
            <w:hideMark/>
          </w:tcPr>
          <w:p w14:paraId="5A49A013" w14:textId="77777777" w:rsidR="008B7078" w:rsidRPr="008B7078" w:rsidRDefault="008B7078" w:rsidP="008B7078">
            <w:pPr>
              <w:spacing w:after="0" w:line="240" w:lineRule="auto"/>
              <w:jc w:val="center"/>
              <w:rPr>
                <w:rFonts w:ascii="Arial" w:eastAsia="Times New Roman" w:hAnsi="Arial" w:cs="Arial"/>
                <w:color w:val="000000"/>
                <w:kern w:val="0"/>
                <w:sz w:val="20"/>
                <w:szCs w:val="20"/>
                <w:lang w:eastAsia="de-DE"/>
                <w14:ligatures w14:val="none"/>
              </w:rPr>
            </w:pPr>
            <w:r w:rsidRPr="008B7078">
              <w:rPr>
                <w:rFonts w:ascii="Arial" w:eastAsia="Times New Roman" w:hAnsi="Arial" w:cs="Arial"/>
                <w:color w:val="000000"/>
                <w:kern w:val="0"/>
                <w:sz w:val="20"/>
                <w:szCs w:val="20"/>
                <w:lang w:eastAsia="de-DE"/>
                <w14:ligatures w14:val="none"/>
              </w:rPr>
              <w:t>-0.12 ± 0.86</w:t>
            </w:r>
          </w:p>
        </w:tc>
        <w:tc>
          <w:tcPr>
            <w:tcW w:w="981" w:type="pct"/>
            <w:tcBorders>
              <w:top w:val="nil"/>
              <w:left w:val="nil"/>
              <w:bottom w:val="nil"/>
              <w:right w:val="nil"/>
            </w:tcBorders>
            <w:noWrap/>
            <w:vAlign w:val="center"/>
            <w:hideMark/>
          </w:tcPr>
          <w:p w14:paraId="558EF0B6"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0.30</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0.59</w:t>
            </w:r>
          </w:p>
        </w:tc>
        <w:tc>
          <w:tcPr>
            <w:tcW w:w="981" w:type="pct"/>
            <w:tcBorders>
              <w:top w:val="nil"/>
              <w:left w:val="nil"/>
              <w:bottom w:val="nil"/>
              <w:right w:val="nil"/>
            </w:tcBorders>
            <w:noWrap/>
            <w:vAlign w:val="center"/>
            <w:hideMark/>
          </w:tcPr>
          <w:p w14:paraId="67B560F6" w14:textId="77777777" w:rsidR="008B7078" w:rsidRPr="008B7078" w:rsidRDefault="008B7078" w:rsidP="008B7078">
            <w:pPr>
              <w:spacing w:after="0" w:line="240" w:lineRule="auto"/>
              <w:jc w:val="center"/>
              <w:rPr>
                <w:rFonts w:ascii="Arial" w:eastAsia="Times New Roman" w:hAnsi="Arial" w:cs="Arial"/>
                <w:color w:val="000000"/>
                <w:kern w:val="0"/>
                <w:sz w:val="20"/>
                <w:szCs w:val="20"/>
                <w:lang w:eastAsia="de-DE"/>
                <w14:ligatures w14:val="none"/>
              </w:rPr>
            </w:pPr>
            <w:r w:rsidRPr="008B7078">
              <w:rPr>
                <w:rFonts w:ascii="Arial" w:eastAsia="Times New Roman" w:hAnsi="Arial" w:cs="Arial"/>
                <w:color w:val="000000"/>
                <w:kern w:val="0"/>
                <w:sz w:val="20"/>
                <w:szCs w:val="20"/>
                <w:lang w:eastAsia="de-DE"/>
                <w14:ligatures w14:val="none"/>
              </w:rPr>
              <w:t>1.00 ± 1.14</w:t>
            </w:r>
          </w:p>
        </w:tc>
        <w:tc>
          <w:tcPr>
            <w:tcW w:w="981" w:type="pct"/>
            <w:tcBorders>
              <w:top w:val="nil"/>
              <w:left w:val="nil"/>
              <w:bottom w:val="nil"/>
              <w:right w:val="nil"/>
            </w:tcBorders>
            <w:noWrap/>
            <w:vAlign w:val="center"/>
            <w:hideMark/>
          </w:tcPr>
          <w:p w14:paraId="3455BE52"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-0.36</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1.52</w:t>
            </w:r>
          </w:p>
        </w:tc>
      </w:tr>
      <w:tr w:rsidR="008B7078" w:rsidRPr="008B7078" w14:paraId="3415899D" w14:textId="77777777" w:rsidTr="008B7078">
        <w:trPr>
          <w:trHeight w:val="300"/>
        </w:trPr>
        <w:tc>
          <w:tcPr>
            <w:tcW w:w="1077" w:type="pct"/>
            <w:tcBorders>
              <w:top w:val="nil"/>
              <w:left w:val="nil"/>
              <w:bottom w:val="nil"/>
              <w:right w:val="nil"/>
            </w:tcBorders>
            <w:noWrap/>
            <w:vAlign w:val="center"/>
            <w:hideMark/>
          </w:tcPr>
          <w:p w14:paraId="52C9516A" w14:textId="77777777" w:rsidR="008B7078" w:rsidRPr="008B7078" w:rsidRDefault="008B7078" w:rsidP="00D93AAD">
            <w:pPr>
              <w:spacing w:after="0" w:line="240" w:lineRule="auto"/>
              <w:jc w:val="right"/>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kern w:val="0"/>
                <w:lang w:eastAsia="de-DE"/>
                <w14:ligatures w14:val="none"/>
              </w:rPr>
              <w:t>All Groups (N=24)</w:t>
            </w:r>
          </w:p>
        </w:tc>
        <w:tc>
          <w:tcPr>
            <w:tcW w:w="981" w:type="pct"/>
            <w:tcBorders>
              <w:top w:val="nil"/>
              <w:left w:val="nil"/>
              <w:bottom w:val="nil"/>
              <w:right w:val="nil"/>
            </w:tcBorders>
            <w:noWrap/>
            <w:vAlign w:val="center"/>
            <w:hideMark/>
          </w:tcPr>
          <w:p w14:paraId="1045217C" w14:textId="77777777" w:rsidR="008B7078" w:rsidRPr="008B7078" w:rsidRDefault="008B7078" w:rsidP="008B7078">
            <w:pPr>
              <w:spacing w:after="0" w:line="240" w:lineRule="auto"/>
              <w:jc w:val="center"/>
              <w:rPr>
                <w:rFonts w:ascii="Arial" w:eastAsia="Times New Roman" w:hAnsi="Arial" w:cs="Arial"/>
                <w:color w:val="000000"/>
                <w:kern w:val="0"/>
                <w:lang w:eastAsia="de-DE"/>
                <w14:ligatures w14:val="none"/>
              </w:rPr>
            </w:pPr>
            <w:r w:rsidRPr="008B7078">
              <w:rPr>
                <w:rFonts w:ascii="Arial" w:eastAsia="Times New Roman" w:hAnsi="Arial" w:cs="Arial"/>
                <w:color w:val="000000" w:themeColor="text1"/>
                <w:kern w:val="0"/>
                <w:lang w:eastAsia="de-DE"/>
                <w14:ligatures w14:val="none"/>
              </w:rPr>
              <w:t>-1.17 ± 0.51</w:t>
            </w:r>
          </w:p>
        </w:tc>
        <w:tc>
          <w:tcPr>
            <w:tcW w:w="981" w:type="pct"/>
            <w:tcBorders>
              <w:top w:val="nil"/>
              <w:left w:val="nil"/>
              <w:bottom w:val="nil"/>
              <w:right w:val="nil"/>
            </w:tcBorders>
            <w:noWrap/>
            <w:vAlign w:val="center"/>
            <w:hideMark/>
          </w:tcPr>
          <w:p w14:paraId="47223A95"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0.46</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0.30</w:t>
            </w:r>
          </w:p>
        </w:tc>
        <w:tc>
          <w:tcPr>
            <w:tcW w:w="981" w:type="pct"/>
            <w:tcBorders>
              <w:top w:val="nil"/>
              <w:left w:val="nil"/>
              <w:bottom w:val="nil"/>
              <w:right w:val="nil"/>
            </w:tcBorders>
            <w:noWrap/>
            <w:vAlign w:val="center"/>
            <w:hideMark/>
          </w:tcPr>
          <w:p w14:paraId="072E4A3D" w14:textId="77777777" w:rsidR="008B7078" w:rsidRPr="008B7078" w:rsidRDefault="008B7078" w:rsidP="008B7078">
            <w:pPr>
              <w:spacing w:after="0" w:line="240" w:lineRule="auto"/>
              <w:jc w:val="center"/>
              <w:rPr>
                <w:rFonts w:ascii="Arial" w:eastAsia="Times New Roman" w:hAnsi="Arial" w:cs="Arial"/>
                <w:color w:val="000000"/>
                <w:kern w:val="0"/>
                <w:lang w:eastAsia="de-DE"/>
                <w14:ligatures w14:val="none"/>
              </w:rPr>
            </w:pPr>
            <w:r w:rsidRPr="008B7078">
              <w:rPr>
                <w:rFonts w:ascii="Arial" w:eastAsia="Times New Roman" w:hAnsi="Arial" w:cs="Arial"/>
                <w:color w:val="000000" w:themeColor="text1"/>
                <w:kern w:val="0"/>
                <w:lang w:eastAsia="de-DE"/>
                <w14:ligatures w14:val="none"/>
              </w:rPr>
              <w:t>-0.55 ± 0.56</w:t>
            </w:r>
          </w:p>
        </w:tc>
        <w:tc>
          <w:tcPr>
            <w:tcW w:w="981" w:type="pct"/>
            <w:tcBorders>
              <w:top w:val="nil"/>
              <w:left w:val="nil"/>
              <w:bottom w:val="nil"/>
              <w:right w:val="nil"/>
            </w:tcBorders>
            <w:noWrap/>
            <w:vAlign w:val="center"/>
            <w:hideMark/>
          </w:tcPr>
          <w:p w14:paraId="15E2AD0D" w14:textId="77777777" w:rsidR="008B7078" w:rsidRPr="008B7078" w:rsidRDefault="008B7078" w:rsidP="008B7078">
            <w:pPr>
              <w:spacing w:after="0" w:line="240" w:lineRule="auto"/>
              <w:jc w:val="center"/>
              <w:rPr>
                <w:rFonts w:ascii="Aptos" w:eastAsia="Times New Roman" w:hAnsi="Aptos" w:cs="Times New Roman"/>
                <w:color w:val="000000"/>
                <w:kern w:val="0"/>
                <w:lang w:eastAsia="de-DE"/>
                <w14:ligatures w14:val="none"/>
              </w:rPr>
            </w:pPr>
            <w:r w:rsidRPr="008B7078">
              <w:rPr>
                <w:rFonts w:ascii="Aptos" w:eastAsia="Times New Roman" w:hAnsi="Aptos" w:cs="Times New Roman"/>
                <w:color w:val="000000" w:themeColor="text1"/>
                <w:kern w:val="0"/>
                <w:lang w:eastAsia="de-DE"/>
                <w14:ligatures w14:val="none"/>
              </w:rPr>
              <w:t>0.27</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w:t>
            </w:r>
            <w:r w:rsidRPr="008B7078">
              <w:rPr>
                <w:rFonts w:ascii="Arial" w:eastAsia="Times New Roman" w:hAnsi="Arial" w:cs="Arial"/>
                <w:color w:val="000000"/>
                <w:kern w:val="0"/>
                <w:lang w:eastAsia="de-DE"/>
                <w14:ligatures w14:val="none"/>
              </w:rPr>
              <w:t> </w:t>
            </w:r>
            <w:r w:rsidRPr="008B7078">
              <w:rPr>
                <w:rFonts w:ascii="Aptos" w:eastAsia="Times New Roman" w:hAnsi="Aptos" w:cs="Times New Roman"/>
                <w:color w:val="000000"/>
                <w:kern w:val="0"/>
                <w:lang w:eastAsia="de-DE"/>
                <w14:ligatures w14:val="none"/>
              </w:rPr>
              <w:t>0.58</w:t>
            </w:r>
          </w:p>
        </w:tc>
      </w:tr>
    </w:tbl>
    <w:p w14:paraId="566E47CC" w14:textId="0BB6BD97" w:rsidR="00C4253F" w:rsidRPr="005B2E39" w:rsidRDefault="00C4253F" w:rsidP="005B2E39">
      <w:pPr>
        <w:pStyle w:val="Beschriftung"/>
        <w:jc w:val="both"/>
        <w:rPr>
          <w:i w:val="0"/>
          <w:iCs w:val="0"/>
          <w:color w:val="000000" w:themeColor="text1"/>
          <w:sz w:val="20"/>
          <w:szCs w:val="20"/>
          <w:lang w:val="en-AE"/>
        </w:rPr>
      </w:pPr>
      <w:r w:rsidRPr="005B2E39">
        <w:rPr>
          <w:i w:val="0"/>
          <w:iCs w:val="0"/>
          <w:color w:val="000000" w:themeColor="text1"/>
          <w:sz w:val="20"/>
          <w:szCs w:val="20"/>
          <w:lang w:val="en-AE"/>
        </w:rPr>
        <w:t xml:space="preserve">Table </w:t>
      </w:r>
      <w:r w:rsidRPr="005B2E39">
        <w:rPr>
          <w:i w:val="0"/>
          <w:iCs w:val="0"/>
          <w:color w:val="000000" w:themeColor="text1"/>
          <w:sz w:val="20"/>
          <w:szCs w:val="20"/>
        </w:rPr>
        <w:fldChar w:fldCharType="begin"/>
      </w:r>
      <w:r w:rsidRPr="005B2E39">
        <w:rPr>
          <w:i w:val="0"/>
          <w:iCs w:val="0"/>
          <w:color w:val="000000" w:themeColor="text1"/>
          <w:sz w:val="20"/>
          <w:szCs w:val="20"/>
          <w:lang w:val="en-AE"/>
        </w:rPr>
        <w:instrText xml:space="preserve"> SEQ Table \* ARABIC </w:instrText>
      </w:r>
      <w:r w:rsidRPr="005B2E39">
        <w:rPr>
          <w:i w:val="0"/>
          <w:iCs w:val="0"/>
          <w:color w:val="000000" w:themeColor="text1"/>
          <w:sz w:val="20"/>
          <w:szCs w:val="20"/>
        </w:rPr>
        <w:fldChar w:fldCharType="separate"/>
      </w:r>
      <w:r w:rsidR="00AD76AF" w:rsidRPr="005B2E39">
        <w:rPr>
          <w:i w:val="0"/>
          <w:iCs w:val="0"/>
          <w:noProof/>
          <w:color w:val="000000" w:themeColor="text1"/>
          <w:sz w:val="20"/>
          <w:szCs w:val="20"/>
          <w:lang w:val="en-AE"/>
        </w:rPr>
        <w:t>4</w:t>
      </w:r>
      <w:r w:rsidRPr="005B2E39">
        <w:rPr>
          <w:i w:val="0"/>
          <w:iCs w:val="0"/>
          <w:color w:val="000000" w:themeColor="text1"/>
          <w:sz w:val="20"/>
          <w:szCs w:val="20"/>
        </w:rPr>
        <w:fldChar w:fldCharType="end"/>
      </w:r>
      <w:r w:rsidRPr="005B2E39">
        <w:rPr>
          <w:i w:val="0"/>
          <w:iCs w:val="0"/>
          <w:color w:val="000000" w:themeColor="text1"/>
          <w:sz w:val="20"/>
          <w:szCs w:val="20"/>
          <w:lang w:val="en-AE"/>
        </w:rPr>
        <w:t>: Relative percent changes (</w:t>
      </w:r>
      <w:r w:rsidRPr="005B2E39">
        <w:rPr>
          <w:rFonts w:ascii="Aptos" w:hAnsi="Aptos" w:cs="Aptos"/>
          <w:i w:val="0"/>
          <w:iCs w:val="0"/>
          <w:color w:val="000000" w:themeColor="text1"/>
          <w:sz w:val="20"/>
          <w:szCs w:val="20"/>
        </w:rPr>
        <w:t>Δ</w:t>
      </w:r>
      <w:r w:rsidRPr="005B2E39">
        <w:rPr>
          <w:i w:val="0"/>
          <w:iCs w:val="0"/>
          <w:color w:val="000000" w:themeColor="text1"/>
          <w:sz w:val="20"/>
          <w:szCs w:val="20"/>
          <w:lang w:val="en-AE"/>
        </w:rPr>
        <w:t xml:space="preserve">%) of bone mineral content (BMC, g) post bed rest (HDT60) compared to baseline measurements (BDC) and 11 days into the recovery phase (R+11) compared to HDT60 at total hip and femoral neck regions. Values are presented as means ± SEM by group: control (Ctrl), continuous artificial gravity (cAG), and intermittent artificial gravity (iAG). N indicates the number of participants. </w:t>
      </w:r>
    </w:p>
    <w:tbl>
      <w:tblPr>
        <w:tblW w:w="5000" w:type="pct"/>
        <w:tblCellMar>
          <w:left w:w="70" w:type="dxa"/>
          <w:right w:w="70" w:type="dxa"/>
        </w:tblCellMar>
        <w:tblLook w:val="04A0" w:firstRow="1" w:lastRow="0" w:firstColumn="1" w:lastColumn="0" w:noHBand="0" w:noVBand="1"/>
      </w:tblPr>
      <w:tblGrid>
        <w:gridCol w:w="1215"/>
        <w:gridCol w:w="1215"/>
        <w:gridCol w:w="1615"/>
        <w:gridCol w:w="1677"/>
        <w:gridCol w:w="1677"/>
        <w:gridCol w:w="1673"/>
      </w:tblGrid>
      <w:tr w:rsidR="00412EF5" w:rsidRPr="00412EF5" w14:paraId="7C3D1D39" w14:textId="77777777" w:rsidTr="00412EF5">
        <w:trPr>
          <w:trHeight w:val="290"/>
        </w:trPr>
        <w:tc>
          <w:tcPr>
            <w:tcW w:w="5000" w:type="pct"/>
            <w:gridSpan w:val="6"/>
            <w:tcBorders>
              <w:top w:val="single" w:sz="4" w:space="0" w:color="auto"/>
              <w:left w:val="nil"/>
              <w:bottom w:val="single" w:sz="4" w:space="0" w:color="auto"/>
              <w:right w:val="nil"/>
            </w:tcBorders>
            <w:noWrap/>
            <w:vAlign w:val="bottom"/>
            <w:hideMark/>
          </w:tcPr>
          <w:p w14:paraId="33165EBC" w14:textId="7F398A66" w:rsidR="00412EF5" w:rsidRPr="00412EF5" w:rsidRDefault="00412EF5" w:rsidP="00412EF5">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 Total Hip T-Score</w:t>
            </w:r>
          </w:p>
        </w:tc>
      </w:tr>
      <w:tr w:rsidR="000E2F23" w:rsidRPr="00412EF5" w14:paraId="09E42B15" w14:textId="77777777" w:rsidTr="00412EF5">
        <w:trPr>
          <w:trHeight w:val="290"/>
        </w:trPr>
        <w:tc>
          <w:tcPr>
            <w:tcW w:w="1339" w:type="pct"/>
            <w:gridSpan w:val="2"/>
            <w:tcBorders>
              <w:top w:val="single" w:sz="4" w:space="0" w:color="auto"/>
              <w:left w:val="nil"/>
              <w:bottom w:val="single" w:sz="4" w:space="0" w:color="auto"/>
              <w:right w:val="nil"/>
            </w:tcBorders>
            <w:noWrap/>
            <w:vAlign w:val="bottom"/>
            <w:hideMark/>
          </w:tcPr>
          <w:p w14:paraId="4F97061F" w14:textId="5239CA3C" w:rsidR="00A43EED" w:rsidRPr="00412EF5" w:rsidRDefault="00A43EED" w:rsidP="00D93AAD">
            <w:pPr>
              <w:spacing w:after="0" w:line="240" w:lineRule="auto"/>
              <w:jc w:val="right"/>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 </w:t>
            </w:r>
            <w:r w:rsidR="00D93AAD">
              <w:rPr>
                <w:rFonts w:eastAsia="Times New Roman" w:cs="Times New Roman"/>
                <w:color w:val="000000" w:themeColor="text1"/>
                <w:kern w:val="0"/>
                <w:lang w:eastAsia="de-DE"/>
                <w14:ligatures w14:val="none"/>
              </w:rPr>
              <w:t>Group</w:t>
            </w:r>
          </w:p>
        </w:tc>
        <w:tc>
          <w:tcPr>
            <w:tcW w:w="890" w:type="pct"/>
            <w:tcBorders>
              <w:top w:val="nil"/>
              <w:left w:val="nil"/>
              <w:bottom w:val="single" w:sz="4" w:space="0" w:color="auto"/>
              <w:right w:val="nil"/>
            </w:tcBorders>
            <w:noWrap/>
            <w:vAlign w:val="center"/>
            <w:hideMark/>
          </w:tcPr>
          <w:p w14:paraId="6FD2BB2F"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BDC</w:t>
            </w:r>
          </w:p>
        </w:tc>
        <w:tc>
          <w:tcPr>
            <w:tcW w:w="924" w:type="pct"/>
            <w:tcBorders>
              <w:top w:val="nil"/>
              <w:left w:val="nil"/>
              <w:bottom w:val="single" w:sz="4" w:space="0" w:color="auto"/>
              <w:right w:val="nil"/>
            </w:tcBorders>
            <w:noWrap/>
            <w:vAlign w:val="center"/>
            <w:hideMark/>
          </w:tcPr>
          <w:p w14:paraId="0263F7CF"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HDT30</w:t>
            </w:r>
          </w:p>
        </w:tc>
        <w:tc>
          <w:tcPr>
            <w:tcW w:w="924" w:type="pct"/>
            <w:tcBorders>
              <w:top w:val="nil"/>
              <w:left w:val="nil"/>
              <w:bottom w:val="single" w:sz="4" w:space="0" w:color="auto"/>
              <w:right w:val="nil"/>
            </w:tcBorders>
            <w:noWrap/>
            <w:vAlign w:val="center"/>
            <w:hideMark/>
          </w:tcPr>
          <w:p w14:paraId="50266BE2"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HDT60</w:t>
            </w:r>
          </w:p>
        </w:tc>
        <w:tc>
          <w:tcPr>
            <w:tcW w:w="922" w:type="pct"/>
            <w:tcBorders>
              <w:top w:val="nil"/>
              <w:left w:val="nil"/>
              <w:bottom w:val="single" w:sz="4" w:space="0" w:color="auto"/>
              <w:right w:val="nil"/>
            </w:tcBorders>
            <w:noWrap/>
            <w:vAlign w:val="center"/>
            <w:hideMark/>
          </w:tcPr>
          <w:p w14:paraId="6D0592F8"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R+11</w:t>
            </w:r>
          </w:p>
        </w:tc>
      </w:tr>
      <w:tr w:rsidR="000E2F23" w:rsidRPr="00412EF5" w14:paraId="261D90AC" w14:textId="77777777" w:rsidTr="00412EF5">
        <w:trPr>
          <w:trHeight w:val="290"/>
        </w:trPr>
        <w:tc>
          <w:tcPr>
            <w:tcW w:w="1339" w:type="pct"/>
            <w:gridSpan w:val="2"/>
            <w:tcBorders>
              <w:top w:val="single" w:sz="4" w:space="0" w:color="auto"/>
              <w:left w:val="nil"/>
              <w:bottom w:val="nil"/>
              <w:right w:val="nil"/>
            </w:tcBorders>
            <w:noWrap/>
            <w:vAlign w:val="center"/>
            <w:hideMark/>
          </w:tcPr>
          <w:p w14:paraId="11558931" w14:textId="77777777" w:rsidR="00A43EED" w:rsidRPr="00412EF5" w:rsidRDefault="00A43EED" w:rsidP="00A43EED">
            <w:pPr>
              <w:spacing w:after="0" w:line="240" w:lineRule="auto"/>
              <w:jc w:val="right"/>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Ctrl (N=8)</w:t>
            </w:r>
          </w:p>
        </w:tc>
        <w:tc>
          <w:tcPr>
            <w:tcW w:w="890" w:type="pct"/>
            <w:tcBorders>
              <w:top w:val="single" w:sz="4" w:space="0" w:color="auto"/>
              <w:left w:val="nil"/>
              <w:bottom w:val="nil"/>
              <w:right w:val="nil"/>
            </w:tcBorders>
            <w:noWrap/>
            <w:vAlign w:val="center"/>
            <w:hideMark/>
          </w:tcPr>
          <w:p w14:paraId="197CD7FF" w14:textId="77777777" w:rsidR="00A43EED" w:rsidRPr="00412EF5" w:rsidRDefault="00A43EED" w:rsidP="00A43EED">
            <w:pPr>
              <w:spacing w:after="0" w:line="240" w:lineRule="auto"/>
              <w:jc w:val="center"/>
              <w:rPr>
                <w:rFonts w:eastAsia="Times New Roman" w:cs="Arial"/>
                <w:color w:val="000000" w:themeColor="text1"/>
                <w:kern w:val="0"/>
                <w:lang w:eastAsia="de-DE"/>
                <w14:ligatures w14:val="none"/>
              </w:rPr>
            </w:pPr>
            <w:r w:rsidRPr="00412EF5">
              <w:rPr>
                <w:rFonts w:eastAsia="Times New Roman" w:cs="Arial"/>
                <w:color w:val="000000" w:themeColor="text1"/>
                <w:kern w:val="0"/>
                <w:lang w:eastAsia="de-DE"/>
                <w14:ligatures w14:val="none"/>
              </w:rPr>
              <w:t>0.82</w:t>
            </w:r>
            <w:r w:rsidRPr="00412EF5">
              <w:rPr>
                <w:rFonts w:ascii="Arial" w:eastAsia="Times New Roman" w:hAnsi="Arial" w:cs="Arial"/>
                <w:color w:val="000000" w:themeColor="text1"/>
                <w:kern w:val="0"/>
                <w:lang w:eastAsia="de-DE"/>
                <w14:ligatures w14:val="none"/>
              </w:rPr>
              <w:t> </w:t>
            </w:r>
            <w:r w:rsidRPr="00412EF5">
              <w:rPr>
                <w:rFonts w:eastAsia="Times New Roman" w:cs="Aptos"/>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Arial"/>
                <w:color w:val="000000" w:themeColor="text1"/>
                <w:kern w:val="0"/>
                <w:lang w:eastAsia="de-DE"/>
                <w14:ligatures w14:val="none"/>
              </w:rPr>
              <w:t>0.32</w:t>
            </w:r>
          </w:p>
        </w:tc>
        <w:tc>
          <w:tcPr>
            <w:tcW w:w="924" w:type="pct"/>
            <w:tcBorders>
              <w:top w:val="single" w:sz="4" w:space="0" w:color="auto"/>
              <w:left w:val="nil"/>
              <w:bottom w:val="nil"/>
              <w:right w:val="nil"/>
            </w:tcBorders>
            <w:noWrap/>
            <w:vAlign w:val="center"/>
            <w:hideMark/>
          </w:tcPr>
          <w:p w14:paraId="65771824"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0.77</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0.31</w:t>
            </w:r>
          </w:p>
        </w:tc>
        <w:tc>
          <w:tcPr>
            <w:tcW w:w="924" w:type="pct"/>
            <w:tcBorders>
              <w:top w:val="single" w:sz="4" w:space="0" w:color="auto"/>
              <w:left w:val="nil"/>
              <w:bottom w:val="nil"/>
              <w:right w:val="nil"/>
            </w:tcBorders>
            <w:noWrap/>
            <w:vAlign w:val="center"/>
            <w:hideMark/>
          </w:tcPr>
          <w:p w14:paraId="24E61A5C"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0.59</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0.29</w:t>
            </w:r>
          </w:p>
        </w:tc>
        <w:tc>
          <w:tcPr>
            <w:tcW w:w="922" w:type="pct"/>
            <w:tcBorders>
              <w:top w:val="single" w:sz="4" w:space="0" w:color="auto"/>
              <w:left w:val="nil"/>
              <w:bottom w:val="nil"/>
              <w:right w:val="nil"/>
            </w:tcBorders>
            <w:noWrap/>
            <w:vAlign w:val="center"/>
            <w:hideMark/>
          </w:tcPr>
          <w:p w14:paraId="2A8E09E0"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0.69</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0.29</w:t>
            </w:r>
          </w:p>
        </w:tc>
      </w:tr>
      <w:tr w:rsidR="000E2F23" w:rsidRPr="00412EF5" w14:paraId="7B58EC96" w14:textId="77777777" w:rsidTr="00412EF5">
        <w:trPr>
          <w:trHeight w:val="290"/>
        </w:trPr>
        <w:tc>
          <w:tcPr>
            <w:tcW w:w="1339" w:type="pct"/>
            <w:gridSpan w:val="2"/>
            <w:tcBorders>
              <w:top w:val="nil"/>
              <w:left w:val="nil"/>
              <w:bottom w:val="nil"/>
              <w:right w:val="nil"/>
            </w:tcBorders>
            <w:noWrap/>
            <w:vAlign w:val="center"/>
            <w:hideMark/>
          </w:tcPr>
          <w:p w14:paraId="5743D619" w14:textId="77777777" w:rsidR="00A43EED" w:rsidRPr="00412EF5" w:rsidRDefault="00A43EED" w:rsidP="00A43EED">
            <w:pPr>
              <w:spacing w:after="0" w:line="240" w:lineRule="auto"/>
              <w:jc w:val="right"/>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cAG (N=8)</w:t>
            </w:r>
          </w:p>
        </w:tc>
        <w:tc>
          <w:tcPr>
            <w:tcW w:w="890" w:type="pct"/>
            <w:tcBorders>
              <w:top w:val="nil"/>
              <w:left w:val="nil"/>
              <w:bottom w:val="nil"/>
              <w:right w:val="nil"/>
            </w:tcBorders>
            <w:noWrap/>
            <w:vAlign w:val="center"/>
            <w:hideMark/>
          </w:tcPr>
          <w:p w14:paraId="60795F16" w14:textId="77777777" w:rsidR="00A43EED" w:rsidRPr="00412EF5" w:rsidRDefault="00A43EED" w:rsidP="00A43EED">
            <w:pPr>
              <w:spacing w:after="0" w:line="240" w:lineRule="auto"/>
              <w:jc w:val="center"/>
              <w:rPr>
                <w:rFonts w:eastAsia="Times New Roman" w:cs="Arial"/>
                <w:color w:val="000000" w:themeColor="text1"/>
                <w:kern w:val="0"/>
                <w:lang w:eastAsia="de-DE"/>
                <w14:ligatures w14:val="none"/>
              </w:rPr>
            </w:pPr>
            <w:r w:rsidRPr="00412EF5">
              <w:rPr>
                <w:rFonts w:eastAsia="Times New Roman" w:cs="Arial"/>
                <w:color w:val="000000" w:themeColor="text1"/>
                <w:kern w:val="0"/>
                <w:lang w:eastAsia="de-DE"/>
                <w14:ligatures w14:val="none"/>
              </w:rPr>
              <w:t>-0.07</w:t>
            </w:r>
            <w:r w:rsidRPr="00412EF5">
              <w:rPr>
                <w:rFonts w:ascii="Arial" w:eastAsia="Times New Roman" w:hAnsi="Arial" w:cs="Arial"/>
                <w:color w:val="000000" w:themeColor="text1"/>
                <w:kern w:val="0"/>
                <w:lang w:eastAsia="de-DE"/>
                <w14:ligatures w14:val="none"/>
              </w:rPr>
              <w:t> </w:t>
            </w:r>
            <w:r w:rsidRPr="00412EF5">
              <w:rPr>
                <w:rFonts w:eastAsia="Times New Roman" w:cs="Aptos"/>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Arial"/>
                <w:color w:val="000000" w:themeColor="text1"/>
                <w:kern w:val="0"/>
                <w:lang w:eastAsia="de-DE"/>
                <w14:ligatures w14:val="none"/>
              </w:rPr>
              <w:t>0.39</w:t>
            </w:r>
          </w:p>
        </w:tc>
        <w:tc>
          <w:tcPr>
            <w:tcW w:w="924" w:type="pct"/>
            <w:tcBorders>
              <w:top w:val="nil"/>
              <w:left w:val="nil"/>
              <w:bottom w:val="nil"/>
              <w:right w:val="nil"/>
            </w:tcBorders>
            <w:noWrap/>
            <w:vAlign w:val="center"/>
            <w:hideMark/>
          </w:tcPr>
          <w:p w14:paraId="2B41BF50"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-0.06</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0.38</w:t>
            </w:r>
          </w:p>
        </w:tc>
        <w:tc>
          <w:tcPr>
            <w:tcW w:w="924" w:type="pct"/>
            <w:tcBorders>
              <w:top w:val="nil"/>
              <w:left w:val="nil"/>
              <w:bottom w:val="nil"/>
              <w:right w:val="nil"/>
            </w:tcBorders>
            <w:noWrap/>
            <w:vAlign w:val="center"/>
            <w:hideMark/>
          </w:tcPr>
          <w:p w14:paraId="14551E42"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-0.10</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0.39</w:t>
            </w:r>
          </w:p>
        </w:tc>
        <w:tc>
          <w:tcPr>
            <w:tcW w:w="922" w:type="pct"/>
            <w:tcBorders>
              <w:top w:val="nil"/>
              <w:left w:val="nil"/>
              <w:bottom w:val="nil"/>
              <w:right w:val="nil"/>
            </w:tcBorders>
            <w:noWrap/>
            <w:vAlign w:val="center"/>
            <w:hideMark/>
          </w:tcPr>
          <w:p w14:paraId="20767450"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-0.15</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0.40</w:t>
            </w:r>
          </w:p>
        </w:tc>
      </w:tr>
      <w:tr w:rsidR="000E2F23" w:rsidRPr="00412EF5" w14:paraId="238A928B" w14:textId="77777777" w:rsidTr="00412EF5">
        <w:trPr>
          <w:trHeight w:val="290"/>
        </w:trPr>
        <w:tc>
          <w:tcPr>
            <w:tcW w:w="1339" w:type="pct"/>
            <w:gridSpan w:val="2"/>
            <w:tcBorders>
              <w:top w:val="nil"/>
              <w:left w:val="nil"/>
              <w:bottom w:val="nil"/>
              <w:right w:val="nil"/>
            </w:tcBorders>
            <w:noWrap/>
            <w:vAlign w:val="center"/>
            <w:hideMark/>
          </w:tcPr>
          <w:p w14:paraId="1D793A4B" w14:textId="77777777" w:rsidR="00A43EED" w:rsidRPr="00412EF5" w:rsidRDefault="00A43EED" w:rsidP="00A43EED">
            <w:pPr>
              <w:spacing w:after="0" w:line="240" w:lineRule="auto"/>
              <w:jc w:val="right"/>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iAG (N=8)</w:t>
            </w:r>
          </w:p>
        </w:tc>
        <w:tc>
          <w:tcPr>
            <w:tcW w:w="890" w:type="pct"/>
            <w:tcBorders>
              <w:top w:val="nil"/>
              <w:left w:val="nil"/>
              <w:bottom w:val="nil"/>
              <w:right w:val="nil"/>
            </w:tcBorders>
            <w:noWrap/>
            <w:vAlign w:val="center"/>
            <w:hideMark/>
          </w:tcPr>
          <w:p w14:paraId="4EBE1634" w14:textId="77777777" w:rsidR="00A43EED" w:rsidRPr="00412EF5" w:rsidRDefault="00A43EED" w:rsidP="00A43EED">
            <w:pPr>
              <w:spacing w:after="0" w:line="240" w:lineRule="auto"/>
              <w:jc w:val="center"/>
              <w:rPr>
                <w:rFonts w:eastAsia="Times New Roman" w:cs="Arial"/>
                <w:color w:val="000000" w:themeColor="text1"/>
                <w:kern w:val="0"/>
                <w:lang w:eastAsia="de-DE"/>
                <w14:ligatures w14:val="none"/>
              </w:rPr>
            </w:pPr>
            <w:r w:rsidRPr="00412EF5">
              <w:rPr>
                <w:rFonts w:eastAsia="Times New Roman" w:cs="Arial"/>
                <w:color w:val="000000" w:themeColor="text1"/>
                <w:kern w:val="0"/>
                <w:lang w:eastAsia="de-DE"/>
                <w14:ligatures w14:val="none"/>
              </w:rPr>
              <w:t>-0.21</w:t>
            </w:r>
            <w:r w:rsidRPr="00412EF5">
              <w:rPr>
                <w:rFonts w:ascii="Arial" w:eastAsia="Times New Roman" w:hAnsi="Arial" w:cs="Arial"/>
                <w:color w:val="000000" w:themeColor="text1"/>
                <w:kern w:val="0"/>
                <w:lang w:eastAsia="de-DE"/>
                <w14:ligatures w14:val="none"/>
              </w:rPr>
              <w:t> </w:t>
            </w:r>
            <w:r w:rsidRPr="00412EF5">
              <w:rPr>
                <w:rFonts w:eastAsia="Times New Roman" w:cs="Aptos"/>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Arial"/>
                <w:color w:val="000000" w:themeColor="text1"/>
                <w:kern w:val="0"/>
                <w:lang w:eastAsia="de-DE"/>
                <w14:ligatures w14:val="none"/>
              </w:rPr>
              <w:t>0.26</w:t>
            </w:r>
          </w:p>
        </w:tc>
        <w:tc>
          <w:tcPr>
            <w:tcW w:w="924" w:type="pct"/>
            <w:tcBorders>
              <w:top w:val="nil"/>
              <w:left w:val="nil"/>
              <w:bottom w:val="nil"/>
              <w:right w:val="nil"/>
            </w:tcBorders>
            <w:noWrap/>
            <w:vAlign w:val="center"/>
            <w:hideMark/>
          </w:tcPr>
          <w:p w14:paraId="6D66A340"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-0.22</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0.23</w:t>
            </w:r>
          </w:p>
        </w:tc>
        <w:tc>
          <w:tcPr>
            <w:tcW w:w="924" w:type="pct"/>
            <w:tcBorders>
              <w:top w:val="nil"/>
              <w:left w:val="nil"/>
              <w:bottom w:val="nil"/>
              <w:right w:val="nil"/>
            </w:tcBorders>
            <w:noWrap/>
            <w:vAlign w:val="center"/>
            <w:hideMark/>
          </w:tcPr>
          <w:p w14:paraId="1591D0B4"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-0.26</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0.23</w:t>
            </w:r>
          </w:p>
        </w:tc>
        <w:tc>
          <w:tcPr>
            <w:tcW w:w="922" w:type="pct"/>
            <w:tcBorders>
              <w:top w:val="nil"/>
              <w:left w:val="nil"/>
              <w:bottom w:val="nil"/>
              <w:right w:val="nil"/>
            </w:tcBorders>
            <w:vAlign w:val="center"/>
            <w:hideMark/>
          </w:tcPr>
          <w:p w14:paraId="16004603"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-0.23</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0.23</w:t>
            </w:r>
          </w:p>
        </w:tc>
      </w:tr>
      <w:tr w:rsidR="000E2F23" w:rsidRPr="00412EF5" w14:paraId="7D36163B" w14:textId="77777777" w:rsidTr="00412EF5">
        <w:trPr>
          <w:trHeight w:val="290"/>
        </w:trPr>
        <w:tc>
          <w:tcPr>
            <w:tcW w:w="1339" w:type="pct"/>
            <w:gridSpan w:val="2"/>
            <w:tcBorders>
              <w:top w:val="nil"/>
              <w:left w:val="nil"/>
              <w:bottom w:val="single" w:sz="4" w:space="0" w:color="auto"/>
              <w:right w:val="nil"/>
            </w:tcBorders>
            <w:noWrap/>
            <w:vAlign w:val="center"/>
            <w:hideMark/>
          </w:tcPr>
          <w:p w14:paraId="1624B3D8" w14:textId="77777777" w:rsidR="00A43EED" w:rsidRPr="00412EF5" w:rsidRDefault="00A43EED" w:rsidP="00A43EED">
            <w:pPr>
              <w:spacing w:after="0" w:line="240" w:lineRule="auto"/>
              <w:jc w:val="right"/>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All Groups (N=24)</w:t>
            </w:r>
          </w:p>
        </w:tc>
        <w:tc>
          <w:tcPr>
            <w:tcW w:w="890" w:type="pct"/>
            <w:tcBorders>
              <w:top w:val="nil"/>
              <w:left w:val="nil"/>
              <w:bottom w:val="single" w:sz="4" w:space="0" w:color="auto"/>
              <w:right w:val="nil"/>
            </w:tcBorders>
            <w:noWrap/>
            <w:vAlign w:val="center"/>
            <w:hideMark/>
          </w:tcPr>
          <w:p w14:paraId="191414AD" w14:textId="77777777" w:rsidR="00A43EED" w:rsidRPr="00412EF5" w:rsidRDefault="00A43EED" w:rsidP="00A43EED">
            <w:pPr>
              <w:spacing w:after="0" w:line="240" w:lineRule="auto"/>
              <w:jc w:val="center"/>
              <w:rPr>
                <w:rFonts w:eastAsia="Times New Roman" w:cs="Arial"/>
                <w:color w:val="000000" w:themeColor="text1"/>
                <w:kern w:val="0"/>
                <w:lang w:eastAsia="de-DE"/>
                <w14:ligatures w14:val="none"/>
              </w:rPr>
            </w:pPr>
            <w:r w:rsidRPr="00412EF5">
              <w:rPr>
                <w:rFonts w:eastAsia="Times New Roman" w:cs="Arial"/>
                <w:color w:val="000000" w:themeColor="text1"/>
                <w:kern w:val="0"/>
                <w:lang w:eastAsia="de-DE"/>
                <w14:ligatures w14:val="none"/>
              </w:rPr>
              <w:t>0.18</w:t>
            </w:r>
            <w:r w:rsidRPr="00412EF5">
              <w:rPr>
                <w:rFonts w:ascii="Arial" w:eastAsia="Times New Roman" w:hAnsi="Arial" w:cs="Arial"/>
                <w:color w:val="000000" w:themeColor="text1"/>
                <w:kern w:val="0"/>
                <w:lang w:eastAsia="de-DE"/>
                <w14:ligatures w14:val="none"/>
              </w:rPr>
              <w:t> </w:t>
            </w:r>
            <w:r w:rsidRPr="00412EF5">
              <w:rPr>
                <w:rFonts w:eastAsia="Times New Roman" w:cs="Aptos"/>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Arial"/>
                <w:color w:val="000000" w:themeColor="text1"/>
                <w:kern w:val="0"/>
                <w:lang w:eastAsia="de-DE"/>
                <w14:ligatures w14:val="none"/>
              </w:rPr>
              <w:t>0.20</w:t>
            </w:r>
          </w:p>
        </w:tc>
        <w:tc>
          <w:tcPr>
            <w:tcW w:w="924" w:type="pct"/>
            <w:tcBorders>
              <w:top w:val="nil"/>
              <w:left w:val="nil"/>
              <w:bottom w:val="single" w:sz="4" w:space="0" w:color="auto"/>
              <w:right w:val="nil"/>
            </w:tcBorders>
            <w:noWrap/>
            <w:vAlign w:val="center"/>
            <w:hideMark/>
          </w:tcPr>
          <w:p w14:paraId="3269F4F5"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0.17</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0.19</w:t>
            </w:r>
          </w:p>
        </w:tc>
        <w:tc>
          <w:tcPr>
            <w:tcW w:w="924" w:type="pct"/>
            <w:tcBorders>
              <w:top w:val="nil"/>
              <w:left w:val="nil"/>
              <w:bottom w:val="single" w:sz="4" w:space="0" w:color="auto"/>
              <w:right w:val="nil"/>
            </w:tcBorders>
            <w:noWrap/>
            <w:vAlign w:val="center"/>
            <w:hideMark/>
          </w:tcPr>
          <w:p w14:paraId="25E7391E"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0.08</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0.19</w:t>
            </w:r>
          </w:p>
        </w:tc>
        <w:tc>
          <w:tcPr>
            <w:tcW w:w="922" w:type="pct"/>
            <w:tcBorders>
              <w:top w:val="nil"/>
              <w:left w:val="nil"/>
              <w:bottom w:val="single" w:sz="4" w:space="0" w:color="auto"/>
              <w:right w:val="nil"/>
            </w:tcBorders>
            <w:noWrap/>
            <w:vAlign w:val="center"/>
            <w:hideMark/>
          </w:tcPr>
          <w:p w14:paraId="3286ECC5"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0.10</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0.19</w:t>
            </w:r>
          </w:p>
        </w:tc>
      </w:tr>
      <w:tr w:rsidR="00412EF5" w:rsidRPr="00412EF5" w14:paraId="20CE4683" w14:textId="77777777" w:rsidTr="00412EF5">
        <w:trPr>
          <w:trHeight w:val="290"/>
        </w:trPr>
        <w:tc>
          <w:tcPr>
            <w:tcW w:w="5000" w:type="pct"/>
            <w:gridSpan w:val="6"/>
            <w:tcBorders>
              <w:top w:val="single" w:sz="4" w:space="0" w:color="auto"/>
              <w:left w:val="nil"/>
              <w:bottom w:val="single" w:sz="4" w:space="0" w:color="auto"/>
              <w:right w:val="nil"/>
            </w:tcBorders>
            <w:noWrap/>
            <w:vAlign w:val="bottom"/>
            <w:hideMark/>
          </w:tcPr>
          <w:p w14:paraId="59294F26" w14:textId="4A478FC6" w:rsidR="00412EF5" w:rsidRPr="00412EF5" w:rsidRDefault="00412EF5"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Femoral Neck T-Score</w:t>
            </w:r>
          </w:p>
        </w:tc>
      </w:tr>
      <w:tr w:rsidR="000E2F23" w:rsidRPr="00412EF5" w14:paraId="391E28DE" w14:textId="77777777" w:rsidTr="00412EF5">
        <w:trPr>
          <w:trHeight w:val="290"/>
        </w:trPr>
        <w:tc>
          <w:tcPr>
            <w:tcW w:w="670" w:type="pct"/>
            <w:tcBorders>
              <w:top w:val="nil"/>
              <w:left w:val="nil"/>
              <w:bottom w:val="single" w:sz="4" w:space="0" w:color="auto"/>
              <w:right w:val="nil"/>
            </w:tcBorders>
            <w:noWrap/>
            <w:vAlign w:val="bottom"/>
            <w:hideMark/>
          </w:tcPr>
          <w:p w14:paraId="2473E409"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p>
        </w:tc>
        <w:tc>
          <w:tcPr>
            <w:tcW w:w="670" w:type="pct"/>
            <w:tcBorders>
              <w:top w:val="nil"/>
              <w:left w:val="nil"/>
              <w:bottom w:val="single" w:sz="4" w:space="0" w:color="auto"/>
              <w:right w:val="nil"/>
            </w:tcBorders>
            <w:noWrap/>
            <w:vAlign w:val="bottom"/>
            <w:hideMark/>
          </w:tcPr>
          <w:p w14:paraId="0CFFFBF3" w14:textId="268C4388" w:rsidR="00A43EED" w:rsidRPr="00412EF5" w:rsidRDefault="00D93AAD" w:rsidP="00D93AAD">
            <w:pPr>
              <w:spacing w:after="0" w:line="240" w:lineRule="auto"/>
              <w:jc w:val="right"/>
              <w:rPr>
                <w:rFonts w:eastAsia="Times New Roman" w:cs="Times New Roman"/>
                <w:color w:val="000000" w:themeColor="text1"/>
                <w:kern w:val="0"/>
                <w:lang w:eastAsia="de-DE"/>
                <w14:ligatures w14:val="none"/>
              </w:rPr>
            </w:pPr>
            <w:r>
              <w:rPr>
                <w:rFonts w:eastAsia="Times New Roman" w:cs="Times New Roman"/>
                <w:color w:val="000000" w:themeColor="text1"/>
                <w:kern w:val="0"/>
                <w:lang w:eastAsia="de-DE"/>
                <w14:ligatures w14:val="none"/>
              </w:rPr>
              <w:t>Group</w:t>
            </w:r>
          </w:p>
        </w:tc>
        <w:tc>
          <w:tcPr>
            <w:tcW w:w="890" w:type="pct"/>
            <w:tcBorders>
              <w:top w:val="nil"/>
              <w:left w:val="nil"/>
              <w:bottom w:val="single" w:sz="4" w:space="0" w:color="auto"/>
              <w:right w:val="nil"/>
            </w:tcBorders>
            <w:noWrap/>
            <w:vAlign w:val="center"/>
            <w:hideMark/>
          </w:tcPr>
          <w:p w14:paraId="5371421D"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BDC</w:t>
            </w:r>
          </w:p>
        </w:tc>
        <w:tc>
          <w:tcPr>
            <w:tcW w:w="924" w:type="pct"/>
            <w:tcBorders>
              <w:top w:val="nil"/>
              <w:left w:val="nil"/>
              <w:bottom w:val="single" w:sz="4" w:space="0" w:color="auto"/>
              <w:right w:val="nil"/>
            </w:tcBorders>
            <w:noWrap/>
            <w:vAlign w:val="center"/>
            <w:hideMark/>
          </w:tcPr>
          <w:p w14:paraId="3B022C26"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HDT30</w:t>
            </w:r>
          </w:p>
        </w:tc>
        <w:tc>
          <w:tcPr>
            <w:tcW w:w="924" w:type="pct"/>
            <w:tcBorders>
              <w:top w:val="nil"/>
              <w:left w:val="nil"/>
              <w:bottom w:val="single" w:sz="4" w:space="0" w:color="auto"/>
              <w:right w:val="nil"/>
            </w:tcBorders>
            <w:noWrap/>
            <w:vAlign w:val="center"/>
            <w:hideMark/>
          </w:tcPr>
          <w:p w14:paraId="5D6490EF"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HDT60</w:t>
            </w:r>
          </w:p>
        </w:tc>
        <w:tc>
          <w:tcPr>
            <w:tcW w:w="922" w:type="pct"/>
            <w:tcBorders>
              <w:top w:val="nil"/>
              <w:left w:val="nil"/>
              <w:bottom w:val="single" w:sz="4" w:space="0" w:color="auto"/>
              <w:right w:val="nil"/>
            </w:tcBorders>
            <w:noWrap/>
            <w:vAlign w:val="center"/>
            <w:hideMark/>
          </w:tcPr>
          <w:p w14:paraId="76190693"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R+11</w:t>
            </w:r>
          </w:p>
        </w:tc>
      </w:tr>
      <w:tr w:rsidR="000E2F23" w:rsidRPr="00412EF5" w14:paraId="3579DD08" w14:textId="77777777" w:rsidTr="00412EF5">
        <w:trPr>
          <w:trHeight w:val="290"/>
        </w:trPr>
        <w:tc>
          <w:tcPr>
            <w:tcW w:w="1339" w:type="pct"/>
            <w:gridSpan w:val="2"/>
            <w:tcBorders>
              <w:top w:val="single" w:sz="4" w:space="0" w:color="auto"/>
              <w:left w:val="nil"/>
              <w:bottom w:val="nil"/>
              <w:right w:val="nil"/>
            </w:tcBorders>
            <w:noWrap/>
            <w:vAlign w:val="center"/>
            <w:hideMark/>
          </w:tcPr>
          <w:p w14:paraId="5512A30A" w14:textId="77777777" w:rsidR="00A43EED" w:rsidRPr="00412EF5" w:rsidRDefault="00A43EED" w:rsidP="00A43EED">
            <w:pPr>
              <w:spacing w:after="0" w:line="240" w:lineRule="auto"/>
              <w:jc w:val="right"/>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Ctrl (N=8)</w:t>
            </w:r>
          </w:p>
        </w:tc>
        <w:tc>
          <w:tcPr>
            <w:tcW w:w="890" w:type="pct"/>
            <w:tcBorders>
              <w:top w:val="single" w:sz="4" w:space="0" w:color="auto"/>
              <w:left w:val="nil"/>
              <w:bottom w:val="nil"/>
              <w:right w:val="nil"/>
            </w:tcBorders>
            <w:noWrap/>
            <w:vAlign w:val="center"/>
            <w:hideMark/>
          </w:tcPr>
          <w:p w14:paraId="4705A108" w14:textId="77777777" w:rsidR="00A43EED" w:rsidRPr="00412EF5" w:rsidRDefault="00A43EED" w:rsidP="00A43EED">
            <w:pPr>
              <w:spacing w:after="0" w:line="240" w:lineRule="auto"/>
              <w:jc w:val="center"/>
              <w:rPr>
                <w:rFonts w:eastAsia="Times New Roman" w:cs="Arial"/>
                <w:color w:val="000000" w:themeColor="text1"/>
                <w:kern w:val="0"/>
                <w:lang w:eastAsia="de-DE"/>
                <w14:ligatures w14:val="none"/>
              </w:rPr>
            </w:pPr>
            <w:r w:rsidRPr="00412EF5">
              <w:rPr>
                <w:rFonts w:eastAsia="Times New Roman" w:cs="Arial"/>
                <w:color w:val="000000" w:themeColor="text1"/>
                <w:kern w:val="0"/>
                <w:lang w:eastAsia="de-DE"/>
                <w14:ligatures w14:val="none"/>
              </w:rPr>
              <w:t>0.70</w:t>
            </w:r>
            <w:r w:rsidRPr="00412EF5">
              <w:rPr>
                <w:rFonts w:ascii="Arial" w:eastAsia="Times New Roman" w:hAnsi="Arial" w:cs="Arial"/>
                <w:color w:val="000000" w:themeColor="text1"/>
                <w:kern w:val="0"/>
                <w:lang w:eastAsia="de-DE"/>
                <w14:ligatures w14:val="none"/>
              </w:rPr>
              <w:t> </w:t>
            </w:r>
            <w:r w:rsidRPr="00412EF5">
              <w:rPr>
                <w:rFonts w:ascii="Aptos" w:eastAsia="Times New Roman" w:hAnsi="Aptos" w:cs="Aptos"/>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Arial"/>
                <w:color w:val="000000" w:themeColor="text1"/>
                <w:kern w:val="0"/>
                <w:lang w:eastAsia="de-DE"/>
                <w14:ligatures w14:val="none"/>
              </w:rPr>
              <w:t>0.43</w:t>
            </w:r>
          </w:p>
        </w:tc>
        <w:tc>
          <w:tcPr>
            <w:tcW w:w="924" w:type="pct"/>
            <w:tcBorders>
              <w:top w:val="single" w:sz="4" w:space="0" w:color="auto"/>
              <w:left w:val="nil"/>
              <w:bottom w:val="nil"/>
              <w:right w:val="nil"/>
            </w:tcBorders>
            <w:noWrap/>
            <w:vAlign w:val="center"/>
            <w:hideMark/>
          </w:tcPr>
          <w:p w14:paraId="3DFF870C"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0.63</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0.42</w:t>
            </w:r>
          </w:p>
        </w:tc>
        <w:tc>
          <w:tcPr>
            <w:tcW w:w="924" w:type="pct"/>
            <w:tcBorders>
              <w:top w:val="single" w:sz="4" w:space="0" w:color="auto"/>
              <w:left w:val="nil"/>
              <w:bottom w:val="nil"/>
              <w:right w:val="nil"/>
            </w:tcBorders>
            <w:noWrap/>
            <w:vAlign w:val="center"/>
            <w:hideMark/>
          </w:tcPr>
          <w:p w14:paraId="0EECBAB8"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0.44</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0.38</w:t>
            </w:r>
          </w:p>
        </w:tc>
        <w:tc>
          <w:tcPr>
            <w:tcW w:w="922" w:type="pct"/>
            <w:tcBorders>
              <w:top w:val="single" w:sz="4" w:space="0" w:color="auto"/>
              <w:left w:val="nil"/>
              <w:bottom w:val="nil"/>
              <w:right w:val="nil"/>
            </w:tcBorders>
            <w:noWrap/>
            <w:vAlign w:val="center"/>
            <w:hideMark/>
          </w:tcPr>
          <w:p w14:paraId="2AC3D2C7"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0.50</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0.39</w:t>
            </w:r>
          </w:p>
        </w:tc>
      </w:tr>
      <w:tr w:rsidR="000E2F23" w:rsidRPr="00412EF5" w14:paraId="643A3DD2" w14:textId="77777777" w:rsidTr="00412EF5">
        <w:trPr>
          <w:trHeight w:val="290"/>
        </w:trPr>
        <w:tc>
          <w:tcPr>
            <w:tcW w:w="1339" w:type="pct"/>
            <w:gridSpan w:val="2"/>
            <w:tcBorders>
              <w:top w:val="nil"/>
              <w:left w:val="nil"/>
              <w:bottom w:val="nil"/>
              <w:right w:val="nil"/>
            </w:tcBorders>
            <w:noWrap/>
            <w:vAlign w:val="center"/>
            <w:hideMark/>
          </w:tcPr>
          <w:p w14:paraId="1F21535A" w14:textId="77777777" w:rsidR="00A43EED" w:rsidRPr="00412EF5" w:rsidRDefault="00A43EED" w:rsidP="00A43EED">
            <w:pPr>
              <w:spacing w:after="0" w:line="240" w:lineRule="auto"/>
              <w:jc w:val="right"/>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cAG (N=8)</w:t>
            </w:r>
          </w:p>
        </w:tc>
        <w:tc>
          <w:tcPr>
            <w:tcW w:w="890" w:type="pct"/>
            <w:tcBorders>
              <w:top w:val="nil"/>
              <w:left w:val="nil"/>
              <w:bottom w:val="nil"/>
              <w:right w:val="nil"/>
            </w:tcBorders>
            <w:noWrap/>
            <w:vAlign w:val="center"/>
            <w:hideMark/>
          </w:tcPr>
          <w:p w14:paraId="5C875632" w14:textId="77777777" w:rsidR="00A43EED" w:rsidRPr="00412EF5" w:rsidRDefault="00A43EED" w:rsidP="00A43EED">
            <w:pPr>
              <w:spacing w:after="0" w:line="240" w:lineRule="auto"/>
              <w:jc w:val="center"/>
              <w:rPr>
                <w:rFonts w:eastAsia="Times New Roman" w:cs="Arial"/>
                <w:color w:val="000000" w:themeColor="text1"/>
                <w:kern w:val="0"/>
                <w:lang w:eastAsia="de-DE"/>
                <w14:ligatures w14:val="none"/>
              </w:rPr>
            </w:pPr>
            <w:r w:rsidRPr="00412EF5">
              <w:rPr>
                <w:rFonts w:eastAsia="Times New Roman" w:cs="Arial"/>
                <w:color w:val="000000" w:themeColor="text1"/>
                <w:kern w:val="0"/>
                <w:lang w:eastAsia="de-DE"/>
                <w14:ligatures w14:val="none"/>
              </w:rPr>
              <w:t>-0.11</w:t>
            </w:r>
            <w:r w:rsidRPr="00412EF5">
              <w:rPr>
                <w:rFonts w:ascii="Arial" w:eastAsia="Times New Roman" w:hAnsi="Arial" w:cs="Arial"/>
                <w:color w:val="000000" w:themeColor="text1"/>
                <w:kern w:val="0"/>
                <w:lang w:eastAsia="de-DE"/>
                <w14:ligatures w14:val="none"/>
              </w:rPr>
              <w:t> </w:t>
            </w:r>
            <w:r w:rsidRPr="00412EF5">
              <w:rPr>
                <w:rFonts w:ascii="Aptos" w:eastAsia="Times New Roman" w:hAnsi="Aptos" w:cs="Aptos"/>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Arial"/>
                <w:color w:val="000000" w:themeColor="text1"/>
                <w:kern w:val="0"/>
                <w:lang w:eastAsia="de-DE"/>
                <w14:ligatures w14:val="none"/>
              </w:rPr>
              <w:t>0.45</w:t>
            </w:r>
          </w:p>
        </w:tc>
        <w:tc>
          <w:tcPr>
            <w:tcW w:w="924" w:type="pct"/>
            <w:tcBorders>
              <w:top w:val="nil"/>
              <w:left w:val="nil"/>
              <w:bottom w:val="nil"/>
              <w:right w:val="nil"/>
            </w:tcBorders>
            <w:noWrap/>
            <w:vAlign w:val="center"/>
            <w:hideMark/>
          </w:tcPr>
          <w:p w14:paraId="4F02A656"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-0.19</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0.43</w:t>
            </w:r>
          </w:p>
        </w:tc>
        <w:tc>
          <w:tcPr>
            <w:tcW w:w="924" w:type="pct"/>
            <w:tcBorders>
              <w:top w:val="nil"/>
              <w:left w:val="nil"/>
              <w:bottom w:val="nil"/>
              <w:right w:val="nil"/>
            </w:tcBorders>
            <w:noWrap/>
            <w:vAlign w:val="center"/>
            <w:hideMark/>
          </w:tcPr>
          <w:p w14:paraId="33B419D8"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-0.23</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0.43</w:t>
            </w:r>
          </w:p>
        </w:tc>
        <w:tc>
          <w:tcPr>
            <w:tcW w:w="922" w:type="pct"/>
            <w:tcBorders>
              <w:top w:val="nil"/>
              <w:left w:val="nil"/>
              <w:bottom w:val="nil"/>
              <w:right w:val="nil"/>
            </w:tcBorders>
            <w:noWrap/>
            <w:vAlign w:val="center"/>
            <w:hideMark/>
          </w:tcPr>
          <w:p w14:paraId="1F503CD3"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-0.26</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0.45</w:t>
            </w:r>
          </w:p>
        </w:tc>
      </w:tr>
      <w:tr w:rsidR="000E2F23" w:rsidRPr="00412EF5" w14:paraId="00694ACF" w14:textId="77777777" w:rsidTr="00412EF5">
        <w:trPr>
          <w:trHeight w:val="290"/>
        </w:trPr>
        <w:tc>
          <w:tcPr>
            <w:tcW w:w="1339" w:type="pct"/>
            <w:gridSpan w:val="2"/>
            <w:tcBorders>
              <w:top w:val="nil"/>
              <w:left w:val="nil"/>
              <w:bottom w:val="nil"/>
              <w:right w:val="nil"/>
            </w:tcBorders>
            <w:noWrap/>
            <w:vAlign w:val="center"/>
            <w:hideMark/>
          </w:tcPr>
          <w:p w14:paraId="296292F5" w14:textId="77777777" w:rsidR="00A43EED" w:rsidRPr="00412EF5" w:rsidRDefault="00A43EED" w:rsidP="00A43EED">
            <w:pPr>
              <w:spacing w:after="0" w:line="240" w:lineRule="auto"/>
              <w:jc w:val="right"/>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iAG (N=8)</w:t>
            </w:r>
          </w:p>
        </w:tc>
        <w:tc>
          <w:tcPr>
            <w:tcW w:w="890" w:type="pct"/>
            <w:tcBorders>
              <w:top w:val="nil"/>
              <w:left w:val="nil"/>
              <w:bottom w:val="nil"/>
              <w:right w:val="nil"/>
            </w:tcBorders>
            <w:noWrap/>
            <w:vAlign w:val="center"/>
            <w:hideMark/>
          </w:tcPr>
          <w:p w14:paraId="45AC8989" w14:textId="77777777" w:rsidR="00A43EED" w:rsidRPr="00412EF5" w:rsidRDefault="00A43EED" w:rsidP="00A43EED">
            <w:pPr>
              <w:spacing w:after="0" w:line="240" w:lineRule="auto"/>
              <w:jc w:val="center"/>
              <w:rPr>
                <w:rFonts w:eastAsia="Times New Roman" w:cs="Arial"/>
                <w:color w:val="000000" w:themeColor="text1"/>
                <w:kern w:val="0"/>
                <w:lang w:eastAsia="de-DE"/>
                <w14:ligatures w14:val="none"/>
              </w:rPr>
            </w:pPr>
            <w:r w:rsidRPr="00412EF5">
              <w:rPr>
                <w:rFonts w:eastAsia="Times New Roman" w:cs="Arial"/>
                <w:color w:val="000000" w:themeColor="text1"/>
                <w:kern w:val="0"/>
                <w:lang w:eastAsia="de-DE"/>
                <w14:ligatures w14:val="none"/>
              </w:rPr>
              <w:t>-0.45</w:t>
            </w:r>
            <w:r w:rsidRPr="00412EF5">
              <w:rPr>
                <w:rFonts w:ascii="Arial" w:eastAsia="Times New Roman" w:hAnsi="Arial" w:cs="Arial"/>
                <w:color w:val="000000" w:themeColor="text1"/>
                <w:kern w:val="0"/>
                <w:lang w:eastAsia="de-DE"/>
                <w14:ligatures w14:val="none"/>
              </w:rPr>
              <w:t> </w:t>
            </w:r>
            <w:r w:rsidRPr="00412EF5">
              <w:rPr>
                <w:rFonts w:ascii="Aptos" w:eastAsia="Times New Roman" w:hAnsi="Aptos" w:cs="Aptos"/>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Arial"/>
                <w:color w:val="000000" w:themeColor="text1"/>
                <w:kern w:val="0"/>
                <w:lang w:eastAsia="de-DE"/>
                <w14:ligatures w14:val="none"/>
              </w:rPr>
              <w:t>0.25</w:t>
            </w:r>
          </w:p>
        </w:tc>
        <w:tc>
          <w:tcPr>
            <w:tcW w:w="924" w:type="pct"/>
            <w:tcBorders>
              <w:top w:val="nil"/>
              <w:left w:val="nil"/>
              <w:bottom w:val="nil"/>
              <w:right w:val="nil"/>
            </w:tcBorders>
            <w:noWrap/>
            <w:vAlign w:val="center"/>
            <w:hideMark/>
          </w:tcPr>
          <w:p w14:paraId="07252005"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-0.54</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0.20</w:t>
            </w:r>
          </w:p>
        </w:tc>
        <w:tc>
          <w:tcPr>
            <w:tcW w:w="924" w:type="pct"/>
            <w:tcBorders>
              <w:top w:val="nil"/>
              <w:left w:val="nil"/>
              <w:bottom w:val="nil"/>
              <w:right w:val="nil"/>
            </w:tcBorders>
            <w:noWrap/>
            <w:vAlign w:val="center"/>
            <w:hideMark/>
          </w:tcPr>
          <w:p w14:paraId="364A0BBA"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-0.49</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0.24</w:t>
            </w:r>
          </w:p>
        </w:tc>
        <w:tc>
          <w:tcPr>
            <w:tcW w:w="922" w:type="pct"/>
            <w:tcBorders>
              <w:top w:val="nil"/>
              <w:left w:val="nil"/>
              <w:bottom w:val="nil"/>
              <w:right w:val="nil"/>
            </w:tcBorders>
            <w:noWrap/>
            <w:vAlign w:val="center"/>
            <w:hideMark/>
          </w:tcPr>
          <w:p w14:paraId="51B0A2FB"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-0.53</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0.21</w:t>
            </w:r>
          </w:p>
        </w:tc>
      </w:tr>
      <w:tr w:rsidR="000E2F23" w:rsidRPr="00412EF5" w14:paraId="3990ABF2" w14:textId="77777777" w:rsidTr="00412EF5">
        <w:trPr>
          <w:trHeight w:val="290"/>
        </w:trPr>
        <w:tc>
          <w:tcPr>
            <w:tcW w:w="1339" w:type="pct"/>
            <w:gridSpan w:val="2"/>
            <w:tcBorders>
              <w:top w:val="nil"/>
              <w:left w:val="nil"/>
              <w:bottom w:val="nil"/>
              <w:right w:val="nil"/>
            </w:tcBorders>
            <w:noWrap/>
            <w:vAlign w:val="center"/>
            <w:hideMark/>
          </w:tcPr>
          <w:p w14:paraId="62678F95" w14:textId="77777777" w:rsidR="00A43EED" w:rsidRPr="00412EF5" w:rsidRDefault="00A43EED" w:rsidP="00A43EED">
            <w:pPr>
              <w:spacing w:after="0" w:line="240" w:lineRule="auto"/>
              <w:jc w:val="right"/>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All Groups (N=24)</w:t>
            </w:r>
          </w:p>
        </w:tc>
        <w:tc>
          <w:tcPr>
            <w:tcW w:w="890" w:type="pct"/>
            <w:tcBorders>
              <w:top w:val="nil"/>
              <w:left w:val="nil"/>
              <w:bottom w:val="nil"/>
              <w:right w:val="nil"/>
            </w:tcBorders>
            <w:noWrap/>
            <w:vAlign w:val="center"/>
            <w:hideMark/>
          </w:tcPr>
          <w:p w14:paraId="39FC43A9" w14:textId="77777777" w:rsidR="00A43EED" w:rsidRPr="00412EF5" w:rsidRDefault="00A43EED" w:rsidP="00A43EED">
            <w:pPr>
              <w:spacing w:after="0" w:line="240" w:lineRule="auto"/>
              <w:jc w:val="center"/>
              <w:rPr>
                <w:rFonts w:eastAsia="Times New Roman" w:cs="Arial"/>
                <w:color w:val="000000" w:themeColor="text1"/>
                <w:kern w:val="0"/>
                <w:lang w:eastAsia="de-DE"/>
                <w14:ligatures w14:val="none"/>
              </w:rPr>
            </w:pPr>
            <w:r w:rsidRPr="00412EF5">
              <w:rPr>
                <w:rFonts w:eastAsia="Times New Roman" w:cs="Arial"/>
                <w:color w:val="000000" w:themeColor="text1"/>
                <w:kern w:val="0"/>
                <w:lang w:eastAsia="de-DE"/>
                <w14:ligatures w14:val="none"/>
              </w:rPr>
              <w:t>0.05</w:t>
            </w:r>
            <w:r w:rsidRPr="00412EF5">
              <w:rPr>
                <w:rFonts w:ascii="Arial" w:eastAsia="Times New Roman" w:hAnsi="Arial" w:cs="Arial"/>
                <w:color w:val="000000" w:themeColor="text1"/>
                <w:kern w:val="0"/>
                <w:lang w:eastAsia="de-DE"/>
                <w14:ligatures w14:val="none"/>
              </w:rPr>
              <w:t> </w:t>
            </w:r>
            <w:r w:rsidRPr="00412EF5">
              <w:rPr>
                <w:rFonts w:ascii="Aptos" w:eastAsia="Times New Roman" w:hAnsi="Aptos" w:cs="Aptos"/>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Arial"/>
                <w:color w:val="000000" w:themeColor="text1"/>
                <w:kern w:val="0"/>
                <w:lang w:eastAsia="de-DE"/>
                <w14:ligatures w14:val="none"/>
              </w:rPr>
              <w:t>0.24</w:t>
            </w:r>
          </w:p>
        </w:tc>
        <w:tc>
          <w:tcPr>
            <w:tcW w:w="924" w:type="pct"/>
            <w:tcBorders>
              <w:top w:val="nil"/>
              <w:left w:val="nil"/>
              <w:bottom w:val="nil"/>
              <w:right w:val="nil"/>
            </w:tcBorders>
            <w:noWrap/>
            <w:vAlign w:val="center"/>
            <w:hideMark/>
          </w:tcPr>
          <w:p w14:paraId="1DBC8E47"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-0.04</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0.23</w:t>
            </w:r>
          </w:p>
        </w:tc>
        <w:tc>
          <w:tcPr>
            <w:tcW w:w="924" w:type="pct"/>
            <w:tcBorders>
              <w:top w:val="nil"/>
              <w:left w:val="nil"/>
              <w:bottom w:val="nil"/>
              <w:right w:val="nil"/>
            </w:tcBorders>
            <w:noWrap/>
            <w:vAlign w:val="center"/>
            <w:hideMark/>
          </w:tcPr>
          <w:p w14:paraId="65AAF223" w14:textId="77777777" w:rsidR="00A43EED" w:rsidRPr="00412EF5" w:rsidRDefault="00A43EED" w:rsidP="00A43EED">
            <w:pPr>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-0.09</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0.22</w:t>
            </w:r>
          </w:p>
        </w:tc>
        <w:tc>
          <w:tcPr>
            <w:tcW w:w="922" w:type="pct"/>
            <w:tcBorders>
              <w:top w:val="nil"/>
              <w:left w:val="nil"/>
              <w:bottom w:val="nil"/>
              <w:right w:val="nil"/>
            </w:tcBorders>
            <w:noWrap/>
            <w:vAlign w:val="center"/>
            <w:hideMark/>
          </w:tcPr>
          <w:p w14:paraId="6A181954" w14:textId="77777777" w:rsidR="00A43EED" w:rsidRPr="00412EF5" w:rsidRDefault="00A43EED" w:rsidP="00C4253F">
            <w:pPr>
              <w:keepNext/>
              <w:spacing w:after="0" w:line="240" w:lineRule="auto"/>
              <w:jc w:val="center"/>
              <w:rPr>
                <w:rFonts w:eastAsia="Times New Roman" w:cs="Times New Roman"/>
                <w:color w:val="000000" w:themeColor="text1"/>
                <w:kern w:val="0"/>
                <w:lang w:eastAsia="de-DE"/>
                <w14:ligatures w14:val="none"/>
              </w:rPr>
            </w:pPr>
            <w:r w:rsidRPr="00412EF5">
              <w:rPr>
                <w:rFonts w:eastAsia="Times New Roman" w:cs="Times New Roman"/>
                <w:color w:val="000000" w:themeColor="text1"/>
                <w:kern w:val="0"/>
                <w:lang w:eastAsia="de-DE"/>
                <w14:ligatures w14:val="none"/>
              </w:rPr>
              <w:t>-0.10</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w:t>
            </w:r>
            <w:r w:rsidRPr="00412EF5">
              <w:rPr>
                <w:rFonts w:ascii="Arial" w:eastAsia="Times New Roman" w:hAnsi="Arial" w:cs="Arial"/>
                <w:color w:val="000000" w:themeColor="text1"/>
                <w:kern w:val="0"/>
                <w:lang w:eastAsia="de-DE"/>
                <w14:ligatures w14:val="none"/>
              </w:rPr>
              <w:t> </w:t>
            </w:r>
            <w:r w:rsidRPr="00412EF5">
              <w:rPr>
                <w:rFonts w:eastAsia="Times New Roman" w:cs="Times New Roman"/>
                <w:color w:val="000000" w:themeColor="text1"/>
                <w:kern w:val="0"/>
                <w:lang w:eastAsia="de-DE"/>
                <w14:ligatures w14:val="none"/>
              </w:rPr>
              <w:t>0.22</w:t>
            </w:r>
          </w:p>
        </w:tc>
      </w:tr>
    </w:tbl>
    <w:p w14:paraId="522489E0" w14:textId="77777777" w:rsidR="00D93AAD" w:rsidRDefault="00C4253F" w:rsidP="005B2E39">
      <w:pPr>
        <w:pStyle w:val="Beschriftung"/>
        <w:rPr>
          <w:i w:val="0"/>
          <w:iCs w:val="0"/>
          <w:color w:val="000000" w:themeColor="text1"/>
          <w:sz w:val="20"/>
          <w:szCs w:val="20"/>
          <w:lang w:val="en-AE"/>
        </w:rPr>
        <w:sectPr w:rsidR="00D93AAD">
          <w:pgSz w:w="11906" w:h="16838"/>
          <w:pgMar w:top="1417" w:right="1417" w:bottom="1134" w:left="1417" w:header="708" w:footer="708" w:gutter="0"/>
          <w:cols w:space="708"/>
          <w:docGrid w:linePitch="360"/>
        </w:sectPr>
      </w:pPr>
      <w:r w:rsidRPr="005B2E39">
        <w:rPr>
          <w:i w:val="0"/>
          <w:iCs w:val="0"/>
          <w:color w:val="000000" w:themeColor="text1"/>
          <w:sz w:val="20"/>
          <w:szCs w:val="20"/>
          <w:lang w:val="en-AE"/>
        </w:rPr>
        <w:t xml:space="preserve">Table </w:t>
      </w:r>
      <w:r w:rsidRPr="005B2E39">
        <w:rPr>
          <w:i w:val="0"/>
          <w:iCs w:val="0"/>
          <w:color w:val="000000" w:themeColor="text1"/>
          <w:sz w:val="20"/>
          <w:szCs w:val="20"/>
        </w:rPr>
        <w:fldChar w:fldCharType="begin"/>
      </w:r>
      <w:r w:rsidRPr="005B2E39">
        <w:rPr>
          <w:i w:val="0"/>
          <w:iCs w:val="0"/>
          <w:color w:val="000000" w:themeColor="text1"/>
          <w:sz w:val="20"/>
          <w:szCs w:val="20"/>
          <w:lang w:val="en-AE"/>
        </w:rPr>
        <w:instrText xml:space="preserve"> SEQ Table \* ARABIC </w:instrText>
      </w:r>
      <w:r w:rsidRPr="005B2E39">
        <w:rPr>
          <w:i w:val="0"/>
          <w:iCs w:val="0"/>
          <w:color w:val="000000" w:themeColor="text1"/>
          <w:sz w:val="20"/>
          <w:szCs w:val="20"/>
        </w:rPr>
        <w:fldChar w:fldCharType="separate"/>
      </w:r>
      <w:r w:rsidR="00AD76AF" w:rsidRPr="005B2E39">
        <w:rPr>
          <w:i w:val="0"/>
          <w:iCs w:val="0"/>
          <w:noProof/>
          <w:color w:val="000000" w:themeColor="text1"/>
          <w:sz w:val="20"/>
          <w:szCs w:val="20"/>
          <w:lang w:val="en-AE"/>
        </w:rPr>
        <w:t>5</w:t>
      </w:r>
      <w:r w:rsidRPr="005B2E39">
        <w:rPr>
          <w:i w:val="0"/>
          <w:iCs w:val="0"/>
          <w:color w:val="000000" w:themeColor="text1"/>
          <w:sz w:val="20"/>
          <w:szCs w:val="20"/>
        </w:rPr>
        <w:fldChar w:fldCharType="end"/>
      </w:r>
      <w:r w:rsidRPr="005B2E39">
        <w:rPr>
          <w:i w:val="0"/>
          <w:iCs w:val="0"/>
          <w:color w:val="000000" w:themeColor="text1"/>
          <w:sz w:val="20"/>
          <w:szCs w:val="20"/>
          <w:lang w:val="en-AE"/>
        </w:rPr>
        <w:t xml:space="preserve">: </w:t>
      </w:r>
      <w:r w:rsidR="000264CF" w:rsidRPr="005B2E39">
        <w:rPr>
          <w:i w:val="0"/>
          <w:iCs w:val="0"/>
          <w:color w:val="000000" w:themeColor="text1"/>
          <w:sz w:val="20"/>
          <w:szCs w:val="20"/>
          <w:lang w:val="en-AE"/>
        </w:rPr>
        <w:t xml:space="preserve">T-values (standard deviations) presented as mean ± SEM at baseline (BDC), on day 30 (HDT30) and day 60 (HDT60) of bed rest, and 11 days post bed rest (R+11) </w:t>
      </w:r>
      <w:r w:rsidRPr="005B2E39">
        <w:rPr>
          <w:i w:val="0"/>
          <w:iCs w:val="0"/>
          <w:color w:val="000000" w:themeColor="text1"/>
          <w:sz w:val="20"/>
          <w:szCs w:val="20"/>
          <w:lang w:val="en-AE"/>
        </w:rPr>
        <w:t xml:space="preserve">at total hip and femoral neck regions. Values are presented as means ± SEM by group: control (Ctrl), continuous artificial gravity (cAG), and intermittent artificial gravity (iAG). N indicates the number of participants. </w:t>
      </w:r>
      <w:bookmarkStart w:id="1" w:name="_Hlk213624821"/>
    </w:p>
    <w:tbl>
      <w:tblPr>
        <w:tblW w:w="5000" w:type="pct"/>
        <w:tblCellMar>
          <w:left w:w="70" w:type="dxa"/>
          <w:right w:w="70" w:type="dxa"/>
        </w:tblCellMar>
        <w:tblLook w:val="04A0" w:firstRow="1" w:lastRow="0" w:firstColumn="1" w:lastColumn="0" w:noHBand="0" w:noVBand="1"/>
      </w:tblPr>
      <w:tblGrid>
        <w:gridCol w:w="3144"/>
        <w:gridCol w:w="1653"/>
        <w:gridCol w:w="1653"/>
        <w:gridCol w:w="1090"/>
        <w:gridCol w:w="766"/>
        <w:gridCol w:w="766"/>
      </w:tblGrid>
      <w:tr w:rsidR="003F0A62" w:rsidRPr="003F0A62" w14:paraId="74EA9E08" w14:textId="77777777" w:rsidTr="00D93AAD">
        <w:trPr>
          <w:trHeight w:val="300"/>
        </w:trPr>
        <w:tc>
          <w:tcPr>
            <w:tcW w:w="1733" w:type="pct"/>
            <w:tcBorders>
              <w:top w:val="single" w:sz="4" w:space="0" w:color="auto"/>
              <w:left w:val="nil"/>
              <w:bottom w:val="nil"/>
              <w:right w:val="nil"/>
            </w:tcBorders>
            <w:noWrap/>
            <w:vAlign w:val="bottom"/>
            <w:hideMark/>
          </w:tcPr>
          <w:p w14:paraId="13BE14FC" w14:textId="2657AB62" w:rsidR="003F0A62" w:rsidRPr="003F0A62" w:rsidRDefault="003F0A62" w:rsidP="003F0A62">
            <w:pPr>
              <w:spacing w:after="0" w:line="240" w:lineRule="auto"/>
              <w:rPr>
                <w:rFonts w:eastAsia="Times New Roman" w:cs="Times New Roman"/>
                <w:color w:val="000000"/>
                <w:kern w:val="0"/>
                <w:lang w:eastAsia="de-DE"/>
                <w14:ligatures w14:val="none"/>
              </w:rPr>
            </w:pPr>
            <w:r>
              <w:rPr>
                <w:rFonts w:eastAsia="Times New Roman" w:cs="Times New Roman"/>
                <w:color w:val="000000"/>
                <w:kern w:val="0"/>
                <w:lang w:eastAsia="de-DE"/>
                <w14:ligatures w14:val="none"/>
              </w:rPr>
              <w:lastRenderedPageBreak/>
              <w:t>Bed Rest</w:t>
            </w:r>
            <w:r w:rsidR="00D93AAD">
              <w:rPr>
                <w:rFonts w:eastAsia="Times New Roman" w:cs="Times New Roman"/>
                <w:color w:val="000000"/>
                <w:kern w:val="0"/>
                <w:lang w:eastAsia="de-DE"/>
                <w14:ligatures w14:val="none"/>
              </w:rPr>
              <w:t xml:space="preserve"> Phase</w:t>
            </w:r>
          </w:p>
        </w:tc>
        <w:tc>
          <w:tcPr>
            <w:tcW w:w="911" w:type="pct"/>
            <w:tcBorders>
              <w:top w:val="single" w:sz="4" w:space="0" w:color="auto"/>
              <w:left w:val="nil"/>
              <w:bottom w:val="nil"/>
              <w:right w:val="nil"/>
            </w:tcBorders>
            <w:noWrap/>
            <w:vAlign w:val="center"/>
            <w:hideMark/>
          </w:tcPr>
          <w:p w14:paraId="7E37B360"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P-Value</w:t>
            </w:r>
          </w:p>
        </w:tc>
        <w:tc>
          <w:tcPr>
            <w:tcW w:w="911" w:type="pct"/>
            <w:tcBorders>
              <w:top w:val="single" w:sz="4" w:space="0" w:color="auto"/>
              <w:left w:val="nil"/>
              <w:bottom w:val="nil"/>
              <w:right w:val="nil"/>
            </w:tcBorders>
            <w:noWrap/>
            <w:vAlign w:val="center"/>
            <w:hideMark/>
          </w:tcPr>
          <w:p w14:paraId="39E9740B"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P-Value</w:t>
            </w:r>
          </w:p>
        </w:tc>
        <w:tc>
          <w:tcPr>
            <w:tcW w:w="1445" w:type="pct"/>
            <w:gridSpan w:val="3"/>
            <w:tcBorders>
              <w:top w:val="single" w:sz="4" w:space="0" w:color="auto"/>
              <w:left w:val="nil"/>
              <w:bottom w:val="nil"/>
              <w:right w:val="nil"/>
            </w:tcBorders>
            <w:noWrap/>
            <w:vAlign w:val="center"/>
            <w:hideMark/>
          </w:tcPr>
          <w:p w14:paraId="4C15A1BD"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val="en-AE" w:eastAsia="de-DE"/>
                <w14:ligatures w14:val="none"/>
              </w:rPr>
              <w:t xml:space="preserve">P-Value </w:t>
            </w:r>
          </w:p>
        </w:tc>
      </w:tr>
      <w:tr w:rsidR="003F0A62" w:rsidRPr="003F0A62" w14:paraId="62433405" w14:textId="77777777" w:rsidTr="00D93AAD">
        <w:trPr>
          <w:trHeight w:val="340"/>
        </w:trPr>
        <w:tc>
          <w:tcPr>
            <w:tcW w:w="1733" w:type="pct"/>
            <w:tcBorders>
              <w:top w:val="nil"/>
              <w:left w:val="nil"/>
              <w:bottom w:val="nil"/>
              <w:right w:val="nil"/>
            </w:tcBorders>
            <w:noWrap/>
            <w:vAlign w:val="bottom"/>
            <w:hideMark/>
          </w:tcPr>
          <w:p w14:paraId="67BD98F5"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p>
        </w:tc>
        <w:tc>
          <w:tcPr>
            <w:tcW w:w="911" w:type="pct"/>
            <w:tcBorders>
              <w:top w:val="nil"/>
              <w:left w:val="nil"/>
              <w:bottom w:val="nil"/>
              <w:right w:val="nil"/>
            </w:tcBorders>
            <w:noWrap/>
            <w:vAlign w:val="center"/>
            <w:hideMark/>
          </w:tcPr>
          <w:p w14:paraId="6FA1D92D"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Main Effect</w:t>
            </w:r>
          </w:p>
        </w:tc>
        <w:tc>
          <w:tcPr>
            <w:tcW w:w="911" w:type="pct"/>
            <w:tcBorders>
              <w:top w:val="nil"/>
              <w:left w:val="nil"/>
              <w:bottom w:val="nil"/>
              <w:right w:val="nil"/>
            </w:tcBorders>
            <w:noWrap/>
            <w:vAlign w:val="center"/>
            <w:hideMark/>
          </w:tcPr>
          <w:p w14:paraId="2F157BF3"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Main Effect</w:t>
            </w:r>
          </w:p>
        </w:tc>
        <w:tc>
          <w:tcPr>
            <w:tcW w:w="1445" w:type="pct"/>
            <w:gridSpan w:val="3"/>
            <w:tcBorders>
              <w:top w:val="nil"/>
              <w:left w:val="nil"/>
              <w:bottom w:val="nil"/>
              <w:right w:val="nil"/>
            </w:tcBorders>
            <w:noWrap/>
            <w:vAlign w:val="center"/>
            <w:hideMark/>
          </w:tcPr>
          <w:p w14:paraId="6640E2A1"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Within-Group-</w:t>
            </w:r>
          </w:p>
        </w:tc>
      </w:tr>
      <w:tr w:rsidR="003F0A62" w:rsidRPr="003F0A62" w14:paraId="5E740431" w14:textId="77777777" w:rsidTr="00D93AAD">
        <w:trPr>
          <w:trHeight w:val="350"/>
        </w:trPr>
        <w:tc>
          <w:tcPr>
            <w:tcW w:w="1733" w:type="pct"/>
            <w:tcBorders>
              <w:top w:val="nil"/>
              <w:left w:val="nil"/>
              <w:bottom w:val="single" w:sz="4" w:space="0" w:color="auto"/>
              <w:right w:val="nil"/>
            </w:tcBorders>
            <w:noWrap/>
            <w:vAlign w:val="bottom"/>
            <w:hideMark/>
          </w:tcPr>
          <w:p w14:paraId="472F957C" w14:textId="77777777" w:rsidR="003F0A62" w:rsidRPr="003F0A62" w:rsidRDefault="003F0A62" w:rsidP="003F0A62">
            <w:pPr>
              <w:spacing w:after="0" w:line="240" w:lineRule="auto"/>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 </w:t>
            </w:r>
          </w:p>
        </w:tc>
        <w:tc>
          <w:tcPr>
            <w:tcW w:w="911" w:type="pct"/>
            <w:tcBorders>
              <w:top w:val="nil"/>
              <w:left w:val="nil"/>
              <w:bottom w:val="single" w:sz="4" w:space="0" w:color="auto"/>
              <w:right w:val="nil"/>
            </w:tcBorders>
            <w:noWrap/>
            <w:vAlign w:val="center"/>
            <w:hideMark/>
          </w:tcPr>
          <w:p w14:paraId="07867E95"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of Time</w:t>
            </w:r>
          </w:p>
        </w:tc>
        <w:tc>
          <w:tcPr>
            <w:tcW w:w="911" w:type="pct"/>
            <w:tcBorders>
              <w:top w:val="nil"/>
              <w:left w:val="nil"/>
              <w:bottom w:val="single" w:sz="4" w:space="0" w:color="auto"/>
              <w:right w:val="nil"/>
            </w:tcBorders>
            <w:noWrap/>
            <w:vAlign w:val="center"/>
            <w:hideMark/>
          </w:tcPr>
          <w:p w14:paraId="4DB2C703"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of Time</w:t>
            </w:r>
          </w:p>
        </w:tc>
        <w:tc>
          <w:tcPr>
            <w:tcW w:w="1445" w:type="pct"/>
            <w:gridSpan w:val="3"/>
            <w:tcBorders>
              <w:top w:val="nil"/>
              <w:left w:val="nil"/>
              <w:bottom w:val="single" w:sz="4" w:space="0" w:color="auto"/>
              <w:right w:val="nil"/>
            </w:tcBorders>
            <w:noWrap/>
            <w:vAlign w:val="center"/>
            <w:hideMark/>
          </w:tcPr>
          <w:p w14:paraId="5E89905C"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Comparison</w:t>
            </w:r>
            <w:r w:rsidRPr="003F0A62">
              <w:rPr>
                <w:rFonts w:eastAsia="Times New Roman" w:cs="Times New Roman"/>
                <w:color w:val="000000"/>
                <w:kern w:val="0"/>
                <w:vertAlign w:val="superscript"/>
                <w:lang w:eastAsia="de-DE"/>
                <w14:ligatures w14:val="none"/>
              </w:rPr>
              <w:t>B</w:t>
            </w:r>
          </w:p>
        </w:tc>
      </w:tr>
      <w:tr w:rsidR="003F0A62" w:rsidRPr="003F0A62" w14:paraId="01DB7787" w14:textId="77777777" w:rsidTr="00D93AAD">
        <w:trPr>
          <w:trHeight w:val="340"/>
        </w:trPr>
        <w:tc>
          <w:tcPr>
            <w:tcW w:w="1733" w:type="pct"/>
            <w:tcBorders>
              <w:top w:val="nil"/>
              <w:left w:val="nil"/>
              <w:bottom w:val="single" w:sz="4" w:space="0" w:color="auto"/>
              <w:right w:val="nil"/>
            </w:tcBorders>
            <w:noWrap/>
            <w:vAlign w:val="bottom"/>
            <w:hideMark/>
          </w:tcPr>
          <w:p w14:paraId="23D1C5C9" w14:textId="77777777" w:rsidR="003F0A62" w:rsidRPr="003F0A62" w:rsidRDefault="003F0A62" w:rsidP="003F0A62">
            <w:pPr>
              <w:spacing w:after="0" w:line="240" w:lineRule="auto"/>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 </w:t>
            </w:r>
          </w:p>
        </w:tc>
        <w:tc>
          <w:tcPr>
            <w:tcW w:w="911" w:type="pct"/>
            <w:tcBorders>
              <w:top w:val="nil"/>
              <w:left w:val="nil"/>
              <w:bottom w:val="single" w:sz="4" w:space="0" w:color="auto"/>
              <w:right w:val="nil"/>
            </w:tcBorders>
            <w:noWrap/>
            <w:vAlign w:val="center"/>
            <w:hideMark/>
          </w:tcPr>
          <w:p w14:paraId="419D7EC5"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ANOVA</w:t>
            </w:r>
          </w:p>
        </w:tc>
        <w:tc>
          <w:tcPr>
            <w:tcW w:w="911" w:type="pct"/>
            <w:tcBorders>
              <w:top w:val="nil"/>
              <w:left w:val="nil"/>
              <w:bottom w:val="single" w:sz="4" w:space="0" w:color="auto"/>
              <w:right w:val="nil"/>
            </w:tcBorders>
            <w:noWrap/>
            <w:vAlign w:val="center"/>
            <w:hideMark/>
          </w:tcPr>
          <w:p w14:paraId="521521BC"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ANOVA</w:t>
            </w:r>
          </w:p>
        </w:tc>
        <w:tc>
          <w:tcPr>
            <w:tcW w:w="601" w:type="pct"/>
            <w:tcBorders>
              <w:top w:val="nil"/>
              <w:left w:val="nil"/>
              <w:bottom w:val="single" w:sz="4" w:space="0" w:color="auto"/>
              <w:right w:val="nil"/>
            </w:tcBorders>
            <w:noWrap/>
            <w:vAlign w:val="center"/>
            <w:hideMark/>
          </w:tcPr>
          <w:p w14:paraId="0FBBFECB"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Ctrl</w:t>
            </w:r>
          </w:p>
        </w:tc>
        <w:tc>
          <w:tcPr>
            <w:tcW w:w="422" w:type="pct"/>
            <w:tcBorders>
              <w:top w:val="nil"/>
              <w:left w:val="nil"/>
              <w:bottom w:val="single" w:sz="4" w:space="0" w:color="auto"/>
              <w:right w:val="nil"/>
            </w:tcBorders>
            <w:noWrap/>
            <w:vAlign w:val="center"/>
            <w:hideMark/>
          </w:tcPr>
          <w:p w14:paraId="3A2A6EE3"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cAG</w:t>
            </w:r>
          </w:p>
        </w:tc>
        <w:tc>
          <w:tcPr>
            <w:tcW w:w="422" w:type="pct"/>
            <w:tcBorders>
              <w:top w:val="nil"/>
              <w:left w:val="nil"/>
              <w:bottom w:val="single" w:sz="4" w:space="0" w:color="auto"/>
              <w:right w:val="nil"/>
            </w:tcBorders>
            <w:noWrap/>
            <w:vAlign w:val="center"/>
            <w:hideMark/>
          </w:tcPr>
          <w:p w14:paraId="08ECDCB3"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kern w:val="0"/>
                <w:lang w:eastAsia="de-DE"/>
                <w14:ligatures w14:val="none"/>
              </w:rPr>
              <w:t>iAG</w:t>
            </w:r>
          </w:p>
        </w:tc>
      </w:tr>
      <w:tr w:rsidR="003F0A62" w:rsidRPr="003F0A62" w14:paraId="3AC2E91E" w14:textId="77777777" w:rsidTr="00D93AAD">
        <w:trPr>
          <w:trHeight w:val="290"/>
        </w:trPr>
        <w:tc>
          <w:tcPr>
            <w:tcW w:w="1733" w:type="pct"/>
            <w:tcBorders>
              <w:top w:val="nil"/>
              <w:left w:val="nil"/>
              <w:bottom w:val="nil"/>
              <w:right w:val="nil"/>
            </w:tcBorders>
            <w:noWrap/>
            <w:vAlign w:val="center"/>
            <w:hideMark/>
          </w:tcPr>
          <w:p w14:paraId="5B8527DE" w14:textId="77777777" w:rsidR="003F0A62" w:rsidRPr="003F0A62" w:rsidRDefault="003F0A62" w:rsidP="003F0A62">
            <w:pPr>
              <w:spacing w:after="0" w:line="240" w:lineRule="auto"/>
              <w:jc w:val="right"/>
              <w:rPr>
                <w:rFonts w:eastAsia="Times New Roman" w:cs="Times New Roman"/>
                <w:color w:val="000000"/>
                <w:kern w:val="0"/>
                <w:lang w:eastAsia="de-DE"/>
                <w14:ligatures w14:val="none"/>
              </w:rPr>
            </w:pPr>
            <w:bookmarkStart w:id="2" w:name="_Hlk213629384"/>
            <w:r w:rsidRPr="003F0A62">
              <w:rPr>
                <w:rFonts w:eastAsia="Times New Roman" w:cs="Times New Roman"/>
                <w:color w:val="000000" w:themeColor="text1"/>
                <w:kern w:val="0"/>
                <w:lang w:eastAsia="de-DE"/>
                <w14:ligatures w14:val="none"/>
              </w:rPr>
              <w:t>Total Hip aBMD</w:t>
            </w:r>
          </w:p>
        </w:tc>
        <w:tc>
          <w:tcPr>
            <w:tcW w:w="911" w:type="pct"/>
            <w:tcBorders>
              <w:top w:val="nil"/>
              <w:left w:val="nil"/>
              <w:bottom w:val="nil"/>
              <w:right w:val="nil"/>
            </w:tcBorders>
            <w:noWrap/>
            <w:vAlign w:val="center"/>
            <w:hideMark/>
          </w:tcPr>
          <w:p w14:paraId="1E5767D7"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&lt;0.001</w:t>
            </w:r>
          </w:p>
        </w:tc>
        <w:tc>
          <w:tcPr>
            <w:tcW w:w="911" w:type="pct"/>
            <w:tcBorders>
              <w:top w:val="nil"/>
              <w:left w:val="nil"/>
              <w:bottom w:val="nil"/>
              <w:right w:val="nil"/>
            </w:tcBorders>
            <w:noWrap/>
            <w:vAlign w:val="center"/>
            <w:hideMark/>
          </w:tcPr>
          <w:p w14:paraId="1A3754B6"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0.03</w:t>
            </w:r>
          </w:p>
        </w:tc>
        <w:tc>
          <w:tcPr>
            <w:tcW w:w="601" w:type="pct"/>
            <w:tcBorders>
              <w:top w:val="nil"/>
              <w:left w:val="nil"/>
              <w:bottom w:val="nil"/>
              <w:right w:val="nil"/>
            </w:tcBorders>
            <w:noWrap/>
            <w:vAlign w:val="center"/>
            <w:hideMark/>
          </w:tcPr>
          <w:p w14:paraId="57B98708"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&lt;0.01</w:t>
            </w:r>
          </w:p>
        </w:tc>
        <w:tc>
          <w:tcPr>
            <w:tcW w:w="422" w:type="pct"/>
            <w:tcBorders>
              <w:top w:val="nil"/>
              <w:left w:val="nil"/>
              <w:bottom w:val="nil"/>
              <w:right w:val="nil"/>
            </w:tcBorders>
            <w:noWrap/>
            <w:vAlign w:val="center"/>
            <w:hideMark/>
          </w:tcPr>
          <w:p w14:paraId="037E3199"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1.0</w:t>
            </w:r>
          </w:p>
        </w:tc>
        <w:tc>
          <w:tcPr>
            <w:tcW w:w="422" w:type="pct"/>
            <w:tcBorders>
              <w:top w:val="nil"/>
              <w:left w:val="nil"/>
              <w:bottom w:val="nil"/>
              <w:right w:val="nil"/>
            </w:tcBorders>
            <w:noWrap/>
            <w:vAlign w:val="center"/>
            <w:hideMark/>
          </w:tcPr>
          <w:p w14:paraId="1B417F72"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1.0</w:t>
            </w:r>
          </w:p>
        </w:tc>
      </w:tr>
      <w:tr w:rsidR="003F0A62" w:rsidRPr="003F0A62" w14:paraId="6F74E4F4" w14:textId="77777777" w:rsidTr="00D93AAD">
        <w:trPr>
          <w:trHeight w:val="290"/>
        </w:trPr>
        <w:tc>
          <w:tcPr>
            <w:tcW w:w="1733" w:type="pct"/>
            <w:tcBorders>
              <w:top w:val="nil"/>
              <w:left w:val="nil"/>
              <w:bottom w:val="nil"/>
              <w:right w:val="nil"/>
            </w:tcBorders>
            <w:noWrap/>
            <w:vAlign w:val="center"/>
            <w:hideMark/>
          </w:tcPr>
          <w:p w14:paraId="62760049" w14:textId="77777777" w:rsidR="003F0A62" w:rsidRPr="003F0A62" w:rsidRDefault="003F0A62" w:rsidP="003F0A62">
            <w:pPr>
              <w:spacing w:after="0" w:line="240" w:lineRule="auto"/>
              <w:jc w:val="right"/>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Total Hip BMC</w:t>
            </w:r>
          </w:p>
        </w:tc>
        <w:tc>
          <w:tcPr>
            <w:tcW w:w="911" w:type="pct"/>
            <w:tcBorders>
              <w:top w:val="nil"/>
              <w:left w:val="nil"/>
              <w:bottom w:val="nil"/>
              <w:right w:val="nil"/>
            </w:tcBorders>
            <w:noWrap/>
            <w:vAlign w:val="center"/>
            <w:hideMark/>
          </w:tcPr>
          <w:p w14:paraId="63F5C8EF"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&lt;0.01</w:t>
            </w:r>
          </w:p>
        </w:tc>
        <w:tc>
          <w:tcPr>
            <w:tcW w:w="911" w:type="pct"/>
            <w:tcBorders>
              <w:top w:val="nil"/>
              <w:left w:val="nil"/>
              <w:bottom w:val="nil"/>
              <w:right w:val="nil"/>
            </w:tcBorders>
            <w:noWrap/>
            <w:vAlign w:val="center"/>
            <w:hideMark/>
          </w:tcPr>
          <w:p w14:paraId="672A5F8D"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0.14</w:t>
            </w:r>
          </w:p>
        </w:tc>
        <w:tc>
          <w:tcPr>
            <w:tcW w:w="601" w:type="pct"/>
            <w:tcBorders>
              <w:top w:val="nil"/>
              <w:left w:val="nil"/>
              <w:bottom w:val="nil"/>
              <w:right w:val="nil"/>
            </w:tcBorders>
            <w:noWrap/>
            <w:vAlign w:val="center"/>
            <w:hideMark/>
          </w:tcPr>
          <w:p w14:paraId="5FA07F2F"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0.01</w:t>
            </w:r>
          </w:p>
        </w:tc>
        <w:tc>
          <w:tcPr>
            <w:tcW w:w="422" w:type="pct"/>
            <w:tcBorders>
              <w:top w:val="nil"/>
              <w:left w:val="nil"/>
              <w:bottom w:val="nil"/>
              <w:right w:val="nil"/>
            </w:tcBorders>
            <w:noWrap/>
            <w:vAlign w:val="center"/>
            <w:hideMark/>
          </w:tcPr>
          <w:p w14:paraId="2B3C1B8C"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0.73</w:t>
            </w:r>
          </w:p>
        </w:tc>
        <w:tc>
          <w:tcPr>
            <w:tcW w:w="422" w:type="pct"/>
            <w:tcBorders>
              <w:top w:val="nil"/>
              <w:left w:val="nil"/>
              <w:bottom w:val="nil"/>
              <w:right w:val="nil"/>
            </w:tcBorders>
            <w:noWrap/>
            <w:vAlign w:val="center"/>
            <w:hideMark/>
          </w:tcPr>
          <w:p w14:paraId="3BF98BCC"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1.0</w:t>
            </w:r>
          </w:p>
        </w:tc>
      </w:tr>
      <w:tr w:rsidR="003F0A62" w:rsidRPr="003F0A62" w14:paraId="1A0FC3AD" w14:textId="77777777" w:rsidTr="00D93AAD">
        <w:trPr>
          <w:trHeight w:val="300"/>
        </w:trPr>
        <w:tc>
          <w:tcPr>
            <w:tcW w:w="1733" w:type="pct"/>
            <w:tcBorders>
              <w:top w:val="nil"/>
              <w:left w:val="nil"/>
              <w:bottom w:val="nil"/>
              <w:right w:val="nil"/>
            </w:tcBorders>
            <w:noWrap/>
            <w:vAlign w:val="center"/>
            <w:hideMark/>
          </w:tcPr>
          <w:p w14:paraId="7280484B" w14:textId="77777777" w:rsidR="003F0A62" w:rsidRPr="003F0A62" w:rsidRDefault="003F0A62" w:rsidP="003F0A62">
            <w:pPr>
              <w:spacing w:after="0" w:line="240" w:lineRule="auto"/>
              <w:jc w:val="right"/>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Total Hip T-Score</w:t>
            </w:r>
          </w:p>
        </w:tc>
        <w:tc>
          <w:tcPr>
            <w:tcW w:w="911" w:type="pct"/>
            <w:tcBorders>
              <w:top w:val="nil"/>
              <w:left w:val="nil"/>
              <w:bottom w:val="nil"/>
              <w:right w:val="nil"/>
            </w:tcBorders>
            <w:noWrap/>
            <w:vAlign w:val="center"/>
            <w:hideMark/>
          </w:tcPr>
          <w:p w14:paraId="3E625590"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&lt;0.001</w:t>
            </w:r>
          </w:p>
        </w:tc>
        <w:tc>
          <w:tcPr>
            <w:tcW w:w="911" w:type="pct"/>
            <w:tcBorders>
              <w:top w:val="nil"/>
              <w:left w:val="nil"/>
              <w:bottom w:val="nil"/>
              <w:right w:val="nil"/>
            </w:tcBorders>
            <w:noWrap/>
            <w:vAlign w:val="center"/>
            <w:hideMark/>
          </w:tcPr>
          <w:p w14:paraId="5D7959F1"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0.01</w:t>
            </w:r>
          </w:p>
        </w:tc>
        <w:tc>
          <w:tcPr>
            <w:tcW w:w="601" w:type="pct"/>
            <w:tcBorders>
              <w:top w:val="nil"/>
              <w:left w:val="nil"/>
              <w:bottom w:val="nil"/>
              <w:right w:val="nil"/>
            </w:tcBorders>
            <w:noWrap/>
            <w:vAlign w:val="center"/>
            <w:hideMark/>
          </w:tcPr>
          <w:p w14:paraId="137C4A38"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&lt;0.001</w:t>
            </w:r>
          </w:p>
        </w:tc>
        <w:tc>
          <w:tcPr>
            <w:tcW w:w="422" w:type="pct"/>
            <w:tcBorders>
              <w:top w:val="nil"/>
              <w:left w:val="nil"/>
              <w:bottom w:val="nil"/>
              <w:right w:val="nil"/>
            </w:tcBorders>
            <w:noWrap/>
            <w:vAlign w:val="center"/>
            <w:hideMark/>
          </w:tcPr>
          <w:p w14:paraId="22380DC1"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1.0</w:t>
            </w:r>
          </w:p>
        </w:tc>
        <w:tc>
          <w:tcPr>
            <w:tcW w:w="422" w:type="pct"/>
            <w:tcBorders>
              <w:top w:val="nil"/>
              <w:left w:val="nil"/>
              <w:bottom w:val="nil"/>
              <w:right w:val="nil"/>
            </w:tcBorders>
            <w:noWrap/>
            <w:vAlign w:val="center"/>
            <w:hideMark/>
          </w:tcPr>
          <w:p w14:paraId="5B745C8F"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0.91</w:t>
            </w:r>
          </w:p>
        </w:tc>
      </w:tr>
      <w:tr w:rsidR="003F0A62" w:rsidRPr="003F0A62" w14:paraId="2BF6E0B7" w14:textId="77777777" w:rsidTr="00D93AAD">
        <w:trPr>
          <w:trHeight w:val="290"/>
        </w:trPr>
        <w:tc>
          <w:tcPr>
            <w:tcW w:w="1733" w:type="pct"/>
            <w:tcBorders>
              <w:top w:val="nil"/>
              <w:left w:val="nil"/>
              <w:bottom w:val="nil"/>
              <w:right w:val="nil"/>
            </w:tcBorders>
            <w:noWrap/>
            <w:vAlign w:val="center"/>
            <w:hideMark/>
          </w:tcPr>
          <w:p w14:paraId="69D282A3" w14:textId="77777777" w:rsidR="003F0A62" w:rsidRPr="003F0A62" w:rsidRDefault="003F0A62" w:rsidP="003F0A62">
            <w:pPr>
              <w:spacing w:after="0" w:line="240" w:lineRule="auto"/>
              <w:jc w:val="right"/>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Femoral Neck aBMD</w:t>
            </w:r>
          </w:p>
        </w:tc>
        <w:tc>
          <w:tcPr>
            <w:tcW w:w="911" w:type="pct"/>
            <w:tcBorders>
              <w:top w:val="nil"/>
              <w:left w:val="nil"/>
              <w:bottom w:val="nil"/>
              <w:right w:val="nil"/>
            </w:tcBorders>
            <w:noWrap/>
            <w:vAlign w:val="center"/>
            <w:hideMark/>
          </w:tcPr>
          <w:p w14:paraId="4BEA894C"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0.04</w:t>
            </w:r>
          </w:p>
        </w:tc>
        <w:tc>
          <w:tcPr>
            <w:tcW w:w="911" w:type="pct"/>
            <w:tcBorders>
              <w:top w:val="nil"/>
              <w:left w:val="nil"/>
              <w:bottom w:val="nil"/>
              <w:right w:val="nil"/>
            </w:tcBorders>
            <w:noWrap/>
            <w:vAlign w:val="center"/>
            <w:hideMark/>
          </w:tcPr>
          <w:p w14:paraId="7FA1F987"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0.09</w:t>
            </w:r>
          </w:p>
        </w:tc>
        <w:tc>
          <w:tcPr>
            <w:tcW w:w="601" w:type="pct"/>
            <w:tcBorders>
              <w:top w:val="nil"/>
              <w:left w:val="nil"/>
              <w:bottom w:val="nil"/>
              <w:right w:val="nil"/>
            </w:tcBorders>
            <w:noWrap/>
            <w:vAlign w:val="center"/>
            <w:hideMark/>
          </w:tcPr>
          <w:p w14:paraId="03EEB6D8"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0.06</w:t>
            </w:r>
          </w:p>
        </w:tc>
        <w:tc>
          <w:tcPr>
            <w:tcW w:w="422" w:type="pct"/>
            <w:tcBorders>
              <w:top w:val="nil"/>
              <w:left w:val="nil"/>
              <w:bottom w:val="nil"/>
              <w:right w:val="nil"/>
            </w:tcBorders>
            <w:noWrap/>
            <w:vAlign w:val="center"/>
            <w:hideMark/>
          </w:tcPr>
          <w:p w14:paraId="77E92740"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1.0</w:t>
            </w:r>
          </w:p>
        </w:tc>
        <w:tc>
          <w:tcPr>
            <w:tcW w:w="422" w:type="pct"/>
            <w:tcBorders>
              <w:top w:val="nil"/>
              <w:left w:val="nil"/>
              <w:bottom w:val="nil"/>
              <w:right w:val="nil"/>
            </w:tcBorders>
            <w:noWrap/>
            <w:vAlign w:val="center"/>
            <w:hideMark/>
          </w:tcPr>
          <w:p w14:paraId="4693B796"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1.0</w:t>
            </w:r>
          </w:p>
        </w:tc>
      </w:tr>
      <w:tr w:rsidR="003F0A62" w:rsidRPr="003F0A62" w14:paraId="6CDF209C" w14:textId="77777777" w:rsidTr="00D93AAD">
        <w:trPr>
          <w:trHeight w:val="290"/>
        </w:trPr>
        <w:tc>
          <w:tcPr>
            <w:tcW w:w="1733" w:type="pct"/>
            <w:tcBorders>
              <w:top w:val="nil"/>
              <w:left w:val="nil"/>
              <w:bottom w:val="nil"/>
              <w:right w:val="nil"/>
            </w:tcBorders>
            <w:noWrap/>
            <w:vAlign w:val="center"/>
            <w:hideMark/>
          </w:tcPr>
          <w:p w14:paraId="3917A38C" w14:textId="77777777" w:rsidR="003F0A62" w:rsidRPr="003F0A62" w:rsidRDefault="003F0A62" w:rsidP="003F0A62">
            <w:pPr>
              <w:spacing w:after="0" w:line="240" w:lineRule="auto"/>
              <w:jc w:val="right"/>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Femoral Neck BMC</w:t>
            </w:r>
          </w:p>
        </w:tc>
        <w:tc>
          <w:tcPr>
            <w:tcW w:w="911" w:type="pct"/>
            <w:tcBorders>
              <w:top w:val="nil"/>
              <w:left w:val="nil"/>
              <w:bottom w:val="nil"/>
              <w:right w:val="nil"/>
            </w:tcBorders>
            <w:noWrap/>
            <w:vAlign w:val="center"/>
            <w:hideMark/>
          </w:tcPr>
          <w:p w14:paraId="5AEA0E3F"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0.29</w:t>
            </w:r>
          </w:p>
        </w:tc>
        <w:tc>
          <w:tcPr>
            <w:tcW w:w="911" w:type="pct"/>
            <w:tcBorders>
              <w:top w:val="nil"/>
              <w:left w:val="nil"/>
              <w:bottom w:val="nil"/>
              <w:right w:val="nil"/>
            </w:tcBorders>
            <w:noWrap/>
            <w:vAlign w:val="center"/>
            <w:hideMark/>
          </w:tcPr>
          <w:p w14:paraId="60315F4D"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0.12</w:t>
            </w:r>
          </w:p>
        </w:tc>
        <w:tc>
          <w:tcPr>
            <w:tcW w:w="601" w:type="pct"/>
            <w:tcBorders>
              <w:top w:val="nil"/>
              <w:left w:val="nil"/>
              <w:bottom w:val="nil"/>
              <w:right w:val="nil"/>
            </w:tcBorders>
            <w:noWrap/>
            <w:vAlign w:val="center"/>
            <w:hideMark/>
          </w:tcPr>
          <w:p w14:paraId="6121F3B3"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0.28</w:t>
            </w:r>
          </w:p>
        </w:tc>
        <w:tc>
          <w:tcPr>
            <w:tcW w:w="422" w:type="pct"/>
            <w:tcBorders>
              <w:top w:val="nil"/>
              <w:left w:val="nil"/>
              <w:bottom w:val="nil"/>
              <w:right w:val="nil"/>
            </w:tcBorders>
            <w:noWrap/>
            <w:vAlign w:val="center"/>
            <w:hideMark/>
          </w:tcPr>
          <w:p w14:paraId="6E8EF4FD"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0.66</w:t>
            </w:r>
          </w:p>
        </w:tc>
        <w:tc>
          <w:tcPr>
            <w:tcW w:w="422" w:type="pct"/>
            <w:tcBorders>
              <w:top w:val="nil"/>
              <w:left w:val="nil"/>
              <w:bottom w:val="nil"/>
              <w:right w:val="nil"/>
            </w:tcBorders>
            <w:noWrap/>
            <w:vAlign w:val="center"/>
            <w:hideMark/>
          </w:tcPr>
          <w:p w14:paraId="7D597B61"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1.0</w:t>
            </w:r>
          </w:p>
        </w:tc>
      </w:tr>
      <w:tr w:rsidR="003F0A62" w:rsidRPr="003F0A62" w14:paraId="03E4AF68" w14:textId="77777777" w:rsidTr="00D93AAD">
        <w:trPr>
          <w:trHeight w:val="290"/>
        </w:trPr>
        <w:tc>
          <w:tcPr>
            <w:tcW w:w="1733" w:type="pct"/>
            <w:tcBorders>
              <w:top w:val="nil"/>
              <w:left w:val="nil"/>
              <w:bottom w:val="nil"/>
              <w:right w:val="nil"/>
            </w:tcBorders>
            <w:noWrap/>
            <w:vAlign w:val="center"/>
            <w:hideMark/>
          </w:tcPr>
          <w:p w14:paraId="46F301EC" w14:textId="77777777" w:rsidR="003F0A62" w:rsidRPr="003F0A62" w:rsidRDefault="003F0A62" w:rsidP="003F0A62">
            <w:pPr>
              <w:spacing w:after="0" w:line="240" w:lineRule="auto"/>
              <w:jc w:val="right"/>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Femoral Neck T-Score</w:t>
            </w:r>
          </w:p>
        </w:tc>
        <w:tc>
          <w:tcPr>
            <w:tcW w:w="911" w:type="pct"/>
            <w:tcBorders>
              <w:top w:val="nil"/>
              <w:left w:val="nil"/>
              <w:bottom w:val="nil"/>
              <w:right w:val="nil"/>
            </w:tcBorders>
            <w:noWrap/>
            <w:vAlign w:val="center"/>
            <w:hideMark/>
          </w:tcPr>
          <w:p w14:paraId="739DA14F"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&lt;0.01</w:t>
            </w:r>
          </w:p>
        </w:tc>
        <w:tc>
          <w:tcPr>
            <w:tcW w:w="911" w:type="pct"/>
            <w:tcBorders>
              <w:top w:val="nil"/>
              <w:left w:val="nil"/>
              <w:bottom w:val="nil"/>
              <w:right w:val="nil"/>
            </w:tcBorders>
            <w:noWrap/>
            <w:vAlign w:val="center"/>
            <w:hideMark/>
          </w:tcPr>
          <w:p w14:paraId="01424718"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&lt;0.10</w:t>
            </w:r>
          </w:p>
        </w:tc>
        <w:tc>
          <w:tcPr>
            <w:tcW w:w="601" w:type="pct"/>
            <w:tcBorders>
              <w:top w:val="nil"/>
              <w:left w:val="nil"/>
              <w:bottom w:val="nil"/>
              <w:right w:val="nil"/>
            </w:tcBorders>
            <w:noWrap/>
            <w:vAlign w:val="center"/>
            <w:hideMark/>
          </w:tcPr>
          <w:p w14:paraId="66AE0CB4"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&lt;0.01</w:t>
            </w:r>
          </w:p>
        </w:tc>
        <w:tc>
          <w:tcPr>
            <w:tcW w:w="422" w:type="pct"/>
            <w:tcBorders>
              <w:top w:val="nil"/>
              <w:left w:val="nil"/>
              <w:bottom w:val="nil"/>
              <w:right w:val="nil"/>
            </w:tcBorders>
            <w:noWrap/>
            <w:vAlign w:val="center"/>
            <w:hideMark/>
          </w:tcPr>
          <w:p w14:paraId="3E2A3CF1"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0.41</w:t>
            </w:r>
          </w:p>
        </w:tc>
        <w:tc>
          <w:tcPr>
            <w:tcW w:w="422" w:type="pct"/>
            <w:tcBorders>
              <w:top w:val="nil"/>
              <w:left w:val="nil"/>
              <w:bottom w:val="nil"/>
              <w:right w:val="nil"/>
            </w:tcBorders>
            <w:noWrap/>
            <w:vAlign w:val="center"/>
            <w:hideMark/>
          </w:tcPr>
          <w:p w14:paraId="7570CFE6" w14:textId="77777777" w:rsidR="003F0A62" w:rsidRPr="003F0A62" w:rsidRDefault="003F0A62" w:rsidP="003F0A62">
            <w:pPr>
              <w:spacing w:after="0" w:line="240" w:lineRule="auto"/>
              <w:jc w:val="center"/>
              <w:rPr>
                <w:rFonts w:eastAsia="Times New Roman" w:cs="Times New Roman"/>
                <w:color w:val="000000"/>
                <w:kern w:val="0"/>
                <w:lang w:eastAsia="de-DE"/>
                <w14:ligatures w14:val="none"/>
              </w:rPr>
            </w:pPr>
            <w:r w:rsidRPr="003F0A62">
              <w:rPr>
                <w:rFonts w:eastAsia="Times New Roman" w:cs="Times New Roman"/>
                <w:color w:val="000000" w:themeColor="text1"/>
                <w:kern w:val="0"/>
                <w:lang w:eastAsia="de-DE"/>
                <w14:ligatures w14:val="none"/>
              </w:rPr>
              <w:t>1.0</w:t>
            </w:r>
            <w:bookmarkEnd w:id="2"/>
          </w:p>
        </w:tc>
      </w:tr>
    </w:tbl>
    <w:p w14:paraId="154A6683" w14:textId="0468CE77" w:rsidR="00975B8E" w:rsidRPr="005B2E39" w:rsidRDefault="00975B8E" w:rsidP="005B2E39">
      <w:pPr>
        <w:pStyle w:val="Beschriftung"/>
        <w:jc w:val="both"/>
        <w:rPr>
          <w:i w:val="0"/>
          <w:iCs w:val="0"/>
          <w:color w:val="000000" w:themeColor="text1"/>
          <w:sz w:val="20"/>
          <w:szCs w:val="20"/>
          <w:lang w:val="en-AE"/>
        </w:rPr>
      </w:pPr>
      <w:r w:rsidRPr="005B2E39">
        <w:rPr>
          <w:i w:val="0"/>
          <w:iCs w:val="0"/>
          <w:color w:val="000000" w:themeColor="text1"/>
          <w:sz w:val="20"/>
          <w:szCs w:val="20"/>
          <w:lang w:val="en-AE"/>
        </w:rPr>
        <w:t xml:space="preserve">Table </w:t>
      </w:r>
      <w:r w:rsidRPr="005B2E39">
        <w:rPr>
          <w:i w:val="0"/>
          <w:iCs w:val="0"/>
          <w:color w:val="000000" w:themeColor="text1"/>
          <w:sz w:val="20"/>
          <w:szCs w:val="20"/>
        </w:rPr>
        <w:fldChar w:fldCharType="begin"/>
      </w:r>
      <w:r w:rsidRPr="005B2E39">
        <w:rPr>
          <w:i w:val="0"/>
          <w:iCs w:val="0"/>
          <w:color w:val="000000" w:themeColor="text1"/>
          <w:sz w:val="20"/>
          <w:szCs w:val="20"/>
          <w:lang w:val="en-AE"/>
        </w:rPr>
        <w:instrText xml:space="preserve"> SEQ Table \* ARABIC </w:instrText>
      </w:r>
      <w:r w:rsidRPr="005B2E39">
        <w:rPr>
          <w:i w:val="0"/>
          <w:iCs w:val="0"/>
          <w:color w:val="000000" w:themeColor="text1"/>
          <w:sz w:val="20"/>
          <w:szCs w:val="20"/>
        </w:rPr>
        <w:fldChar w:fldCharType="separate"/>
      </w:r>
      <w:r w:rsidR="00AD76AF" w:rsidRPr="005B2E39">
        <w:rPr>
          <w:i w:val="0"/>
          <w:iCs w:val="0"/>
          <w:noProof/>
          <w:color w:val="000000" w:themeColor="text1"/>
          <w:sz w:val="20"/>
          <w:szCs w:val="20"/>
          <w:lang w:val="en-AE"/>
        </w:rPr>
        <w:t>6</w:t>
      </w:r>
      <w:r w:rsidRPr="005B2E39">
        <w:rPr>
          <w:i w:val="0"/>
          <w:iCs w:val="0"/>
          <w:color w:val="000000" w:themeColor="text1"/>
          <w:sz w:val="20"/>
          <w:szCs w:val="20"/>
        </w:rPr>
        <w:fldChar w:fldCharType="end"/>
      </w:r>
      <w:r w:rsidRPr="005B2E39">
        <w:rPr>
          <w:i w:val="0"/>
          <w:iCs w:val="0"/>
          <w:color w:val="000000" w:themeColor="text1"/>
          <w:sz w:val="20"/>
          <w:szCs w:val="20"/>
          <w:lang w:val="en-AE"/>
        </w:rPr>
        <w:t xml:space="preserve">: </w:t>
      </w:r>
      <w:r w:rsidR="00530185" w:rsidRPr="005B2E39">
        <w:rPr>
          <w:i w:val="0"/>
          <w:iCs w:val="0"/>
          <w:color w:val="000000" w:themeColor="text1"/>
          <w:sz w:val="20"/>
          <w:szCs w:val="20"/>
          <w:lang w:val="en-AE"/>
        </w:rPr>
        <w:t xml:space="preserve">Results of statistical testing for changes in DXA-derived parameters at the total hip and femoral neck regions </w:t>
      </w:r>
      <w:r w:rsidR="00E40699" w:rsidRPr="005B2E39">
        <w:rPr>
          <w:i w:val="0"/>
          <w:iCs w:val="0"/>
          <w:color w:val="000000" w:themeColor="text1"/>
          <w:sz w:val="20"/>
          <w:szCs w:val="20"/>
          <w:lang w:val="en-AE"/>
        </w:rPr>
        <w:t>between baseline data collection and end of</w:t>
      </w:r>
      <w:r w:rsidR="00530185" w:rsidRPr="005B2E39">
        <w:rPr>
          <w:i w:val="0"/>
          <w:iCs w:val="0"/>
          <w:color w:val="000000" w:themeColor="text1"/>
          <w:sz w:val="20"/>
          <w:szCs w:val="20"/>
          <w:lang w:val="en-AE"/>
        </w:rPr>
        <w:t xml:space="preserve"> bed rest (</w:t>
      </w:r>
      <w:r w:rsidR="00241D2F" w:rsidRPr="005B2E39">
        <w:rPr>
          <w:i w:val="0"/>
          <w:iCs w:val="0"/>
          <w:color w:val="000000" w:themeColor="text1"/>
          <w:sz w:val="20"/>
          <w:szCs w:val="20"/>
          <w:lang w:val="en-AE"/>
        </w:rPr>
        <w:t xml:space="preserve">BDC, HDT30, </w:t>
      </w:r>
      <w:r w:rsidR="00530185" w:rsidRPr="005B2E39">
        <w:rPr>
          <w:i w:val="0"/>
          <w:iCs w:val="0"/>
          <w:color w:val="000000" w:themeColor="text1"/>
          <w:sz w:val="20"/>
          <w:szCs w:val="20"/>
          <w:lang w:val="en-AE"/>
        </w:rPr>
        <w:t>HDT60). Shown are p-values for the main effect of time and the time × group interaction (mixed ANOVA</w:t>
      </w:r>
      <w:r w:rsidR="002A799B" w:rsidRPr="005B2E39">
        <w:rPr>
          <w:i w:val="0"/>
          <w:iCs w:val="0"/>
          <w:color w:val="000000" w:themeColor="text1"/>
          <w:sz w:val="20"/>
          <w:szCs w:val="20"/>
          <w:lang w:val="en-AE"/>
        </w:rPr>
        <w:t>, Huynh Feldt Correction</w:t>
      </w:r>
      <w:r w:rsidR="00530185" w:rsidRPr="005B2E39">
        <w:rPr>
          <w:i w:val="0"/>
          <w:iCs w:val="0"/>
          <w:color w:val="000000" w:themeColor="text1"/>
          <w:sz w:val="20"/>
          <w:szCs w:val="20"/>
          <w:lang w:val="en-AE"/>
        </w:rPr>
        <w:t>), as well as exploratory within-group comparisons (</w:t>
      </w:r>
      <w:r w:rsidR="00530185" w:rsidRPr="005B2E39">
        <w:rPr>
          <w:i w:val="0"/>
          <w:iCs w:val="0"/>
          <w:color w:val="000000" w:themeColor="text1"/>
          <w:sz w:val="20"/>
          <w:szCs w:val="20"/>
          <w:vertAlign w:val="superscript"/>
          <w:lang w:val="en-AE"/>
        </w:rPr>
        <w:t>B</w:t>
      </w:r>
      <w:r w:rsidR="00530185" w:rsidRPr="005B2E39">
        <w:rPr>
          <w:i w:val="0"/>
          <w:iCs w:val="0"/>
          <w:color w:val="000000" w:themeColor="text1"/>
          <w:sz w:val="20"/>
          <w:szCs w:val="20"/>
          <w:lang w:val="en-AE"/>
        </w:rPr>
        <w:t xml:space="preserve">Bonferroni-corrected) for each group: control (Ctrl), continuous artificial gravity (cAG), and intermittent artificial gravity (iAG). Significance levels are denoted as </w:t>
      </w:r>
      <w:r w:rsidR="00530185" w:rsidRPr="005B2E39">
        <w:rPr>
          <w:i w:val="0"/>
          <w:iCs w:val="0"/>
          <w:color w:val="000000" w:themeColor="text1"/>
          <w:sz w:val="20"/>
          <w:szCs w:val="20"/>
          <w:vertAlign w:val="superscript"/>
          <w:lang w:val="en-AE"/>
        </w:rPr>
        <w:t>†</w:t>
      </w:r>
      <w:r w:rsidR="00530185" w:rsidRPr="005B2E39">
        <w:rPr>
          <w:i w:val="0"/>
          <w:iCs w:val="0"/>
          <w:color w:val="000000" w:themeColor="text1"/>
          <w:sz w:val="20"/>
          <w:szCs w:val="20"/>
          <w:lang w:val="en-AE"/>
        </w:rPr>
        <w:t>p &lt; 0.10 (trend), * p &lt; 0.05, ** p &lt; 0.01, *** p &lt; 0.001.</w:t>
      </w:r>
    </w:p>
    <w:tbl>
      <w:tblPr>
        <w:tblW w:w="5000" w:type="pct"/>
        <w:tblCellMar>
          <w:left w:w="70" w:type="dxa"/>
          <w:right w:w="70" w:type="dxa"/>
        </w:tblCellMar>
        <w:tblLook w:val="04A0" w:firstRow="1" w:lastRow="0" w:firstColumn="1" w:lastColumn="0" w:noHBand="0" w:noVBand="1"/>
      </w:tblPr>
      <w:tblGrid>
        <w:gridCol w:w="3182"/>
        <w:gridCol w:w="1686"/>
        <w:gridCol w:w="1686"/>
        <w:gridCol w:w="978"/>
        <w:gridCol w:w="778"/>
        <w:gridCol w:w="762"/>
      </w:tblGrid>
      <w:tr w:rsidR="003F0A62" w:rsidRPr="003F0A62" w14:paraId="4C40D960" w14:textId="77777777" w:rsidTr="00412EF5">
        <w:trPr>
          <w:trHeight w:val="290"/>
        </w:trPr>
        <w:tc>
          <w:tcPr>
            <w:tcW w:w="1754" w:type="pct"/>
            <w:tcBorders>
              <w:top w:val="single" w:sz="8" w:space="0" w:color="auto"/>
              <w:left w:val="nil"/>
              <w:bottom w:val="nil"/>
              <w:right w:val="nil"/>
            </w:tcBorders>
            <w:noWrap/>
            <w:vAlign w:val="center"/>
            <w:hideMark/>
          </w:tcPr>
          <w:bookmarkEnd w:id="1"/>
          <w:p w14:paraId="63747720" w14:textId="411C1ABE" w:rsidR="003F0A62" w:rsidRPr="003F0A62" w:rsidRDefault="00D93AAD" w:rsidP="003F0A62">
            <w:pPr>
              <w:spacing w:after="0" w:line="240" w:lineRule="auto"/>
              <w:rPr>
                <w:rFonts w:ascii="Aptos" w:eastAsia="Times New Roman" w:hAnsi="Aptos" w:cs="Times New Roman"/>
                <w:color w:val="000000"/>
                <w:kern w:val="0"/>
                <w:lang w:eastAsia="de-DE"/>
                <w14:ligatures w14:val="none"/>
              </w:rPr>
            </w:pPr>
            <w:r>
              <w:rPr>
                <w:rFonts w:ascii="Aptos" w:eastAsia="Times New Roman" w:hAnsi="Aptos" w:cs="Times New Roman"/>
                <w:color w:val="000000"/>
                <w:kern w:val="0"/>
                <w:lang w:eastAsia="de-DE"/>
                <w14:ligatures w14:val="none"/>
              </w:rPr>
              <w:t xml:space="preserve">Short Term </w:t>
            </w:r>
            <w:r w:rsidR="00412EF5">
              <w:rPr>
                <w:rFonts w:ascii="Aptos" w:eastAsia="Times New Roman" w:hAnsi="Aptos" w:cs="Times New Roman"/>
                <w:color w:val="000000"/>
                <w:kern w:val="0"/>
                <w:lang w:eastAsia="de-DE"/>
                <w14:ligatures w14:val="none"/>
              </w:rPr>
              <w:t>Recovery</w:t>
            </w:r>
            <w:r>
              <w:rPr>
                <w:rFonts w:ascii="Aptos" w:eastAsia="Times New Roman" w:hAnsi="Aptos" w:cs="Times New Roman"/>
                <w:color w:val="000000"/>
                <w:kern w:val="0"/>
                <w:lang w:eastAsia="de-DE"/>
                <w14:ligatures w14:val="none"/>
              </w:rPr>
              <w:t xml:space="preserve"> Phase</w:t>
            </w:r>
          </w:p>
        </w:tc>
        <w:tc>
          <w:tcPr>
            <w:tcW w:w="929" w:type="pct"/>
            <w:tcBorders>
              <w:top w:val="single" w:sz="8" w:space="0" w:color="auto"/>
              <w:left w:val="nil"/>
              <w:bottom w:val="nil"/>
              <w:right w:val="nil"/>
            </w:tcBorders>
            <w:noWrap/>
            <w:vAlign w:val="center"/>
            <w:hideMark/>
          </w:tcPr>
          <w:p w14:paraId="060AF36D"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P-Value</w:t>
            </w:r>
          </w:p>
        </w:tc>
        <w:tc>
          <w:tcPr>
            <w:tcW w:w="929" w:type="pct"/>
            <w:tcBorders>
              <w:top w:val="single" w:sz="8" w:space="0" w:color="auto"/>
              <w:left w:val="nil"/>
              <w:bottom w:val="nil"/>
              <w:right w:val="nil"/>
            </w:tcBorders>
            <w:noWrap/>
            <w:vAlign w:val="center"/>
            <w:hideMark/>
          </w:tcPr>
          <w:p w14:paraId="6D29462E"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P-Value</w:t>
            </w:r>
          </w:p>
        </w:tc>
        <w:tc>
          <w:tcPr>
            <w:tcW w:w="1388" w:type="pct"/>
            <w:gridSpan w:val="3"/>
            <w:tcBorders>
              <w:top w:val="single" w:sz="8" w:space="0" w:color="auto"/>
              <w:left w:val="nil"/>
              <w:bottom w:val="nil"/>
              <w:right w:val="nil"/>
            </w:tcBorders>
            <w:noWrap/>
            <w:vAlign w:val="center"/>
            <w:hideMark/>
          </w:tcPr>
          <w:p w14:paraId="63764BA5"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val="en-AE" w:eastAsia="de-DE"/>
                <w14:ligatures w14:val="none"/>
              </w:rPr>
              <w:t xml:space="preserve">P-Value </w:t>
            </w:r>
          </w:p>
        </w:tc>
      </w:tr>
      <w:tr w:rsidR="003F0A62" w:rsidRPr="003F0A62" w14:paraId="6D8761D1" w14:textId="77777777" w:rsidTr="00412EF5">
        <w:trPr>
          <w:trHeight w:val="290"/>
        </w:trPr>
        <w:tc>
          <w:tcPr>
            <w:tcW w:w="1754" w:type="pct"/>
            <w:tcBorders>
              <w:top w:val="nil"/>
              <w:left w:val="nil"/>
              <w:bottom w:val="nil"/>
              <w:right w:val="nil"/>
            </w:tcBorders>
            <w:noWrap/>
            <w:vAlign w:val="bottom"/>
            <w:hideMark/>
          </w:tcPr>
          <w:p w14:paraId="6EE008F2"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p>
        </w:tc>
        <w:tc>
          <w:tcPr>
            <w:tcW w:w="929" w:type="pct"/>
            <w:tcBorders>
              <w:top w:val="nil"/>
              <w:left w:val="nil"/>
              <w:bottom w:val="nil"/>
              <w:right w:val="nil"/>
            </w:tcBorders>
            <w:noWrap/>
            <w:vAlign w:val="center"/>
            <w:hideMark/>
          </w:tcPr>
          <w:p w14:paraId="23C41A49"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Main Effect</w:t>
            </w:r>
          </w:p>
        </w:tc>
        <w:tc>
          <w:tcPr>
            <w:tcW w:w="929" w:type="pct"/>
            <w:tcBorders>
              <w:top w:val="nil"/>
              <w:left w:val="nil"/>
              <w:bottom w:val="nil"/>
              <w:right w:val="nil"/>
            </w:tcBorders>
            <w:noWrap/>
            <w:vAlign w:val="center"/>
            <w:hideMark/>
          </w:tcPr>
          <w:p w14:paraId="35312B6D"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Main Effect</w:t>
            </w:r>
          </w:p>
        </w:tc>
        <w:tc>
          <w:tcPr>
            <w:tcW w:w="1388" w:type="pct"/>
            <w:gridSpan w:val="3"/>
            <w:tcBorders>
              <w:top w:val="nil"/>
              <w:left w:val="nil"/>
              <w:bottom w:val="nil"/>
              <w:right w:val="nil"/>
            </w:tcBorders>
            <w:noWrap/>
            <w:vAlign w:val="center"/>
            <w:hideMark/>
          </w:tcPr>
          <w:p w14:paraId="3A5BC452"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Within-Group-</w:t>
            </w:r>
          </w:p>
        </w:tc>
      </w:tr>
      <w:tr w:rsidR="003F0A62" w:rsidRPr="003F0A62" w14:paraId="03A2E6A2" w14:textId="77777777" w:rsidTr="00412EF5">
        <w:trPr>
          <w:trHeight w:val="340"/>
        </w:trPr>
        <w:tc>
          <w:tcPr>
            <w:tcW w:w="1754" w:type="pct"/>
            <w:tcBorders>
              <w:top w:val="nil"/>
              <w:left w:val="nil"/>
              <w:bottom w:val="single" w:sz="8" w:space="0" w:color="auto"/>
              <w:right w:val="nil"/>
            </w:tcBorders>
            <w:noWrap/>
            <w:vAlign w:val="center"/>
            <w:hideMark/>
          </w:tcPr>
          <w:p w14:paraId="7DC07B92" w14:textId="77777777" w:rsidR="003F0A62" w:rsidRPr="003F0A62" w:rsidRDefault="003F0A62" w:rsidP="003F0A62">
            <w:pPr>
              <w:spacing w:after="0" w:line="240" w:lineRule="auto"/>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 </w:t>
            </w:r>
          </w:p>
        </w:tc>
        <w:tc>
          <w:tcPr>
            <w:tcW w:w="929" w:type="pct"/>
            <w:tcBorders>
              <w:top w:val="nil"/>
              <w:left w:val="nil"/>
              <w:bottom w:val="single" w:sz="8" w:space="0" w:color="auto"/>
              <w:right w:val="nil"/>
            </w:tcBorders>
            <w:noWrap/>
            <w:vAlign w:val="center"/>
            <w:hideMark/>
          </w:tcPr>
          <w:p w14:paraId="5C517890"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of Time</w:t>
            </w:r>
          </w:p>
        </w:tc>
        <w:tc>
          <w:tcPr>
            <w:tcW w:w="929" w:type="pct"/>
            <w:tcBorders>
              <w:top w:val="nil"/>
              <w:left w:val="nil"/>
              <w:bottom w:val="single" w:sz="8" w:space="0" w:color="auto"/>
              <w:right w:val="nil"/>
            </w:tcBorders>
            <w:noWrap/>
            <w:vAlign w:val="center"/>
            <w:hideMark/>
          </w:tcPr>
          <w:p w14:paraId="3C8B1523"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of Time</w:t>
            </w:r>
          </w:p>
        </w:tc>
        <w:tc>
          <w:tcPr>
            <w:tcW w:w="1388" w:type="pct"/>
            <w:gridSpan w:val="3"/>
            <w:tcBorders>
              <w:top w:val="nil"/>
              <w:left w:val="nil"/>
              <w:bottom w:val="single" w:sz="8" w:space="0" w:color="auto"/>
              <w:right w:val="nil"/>
            </w:tcBorders>
            <w:noWrap/>
            <w:vAlign w:val="center"/>
            <w:hideMark/>
          </w:tcPr>
          <w:p w14:paraId="3EB6BDFA"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Comparison</w:t>
            </w:r>
            <w:r w:rsidRPr="003F0A62">
              <w:rPr>
                <w:rFonts w:ascii="Aptos" w:eastAsia="Times New Roman" w:hAnsi="Aptos" w:cs="Times New Roman"/>
                <w:color w:val="000000"/>
                <w:kern w:val="0"/>
                <w:vertAlign w:val="superscript"/>
                <w:lang w:eastAsia="de-DE"/>
                <w14:ligatures w14:val="none"/>
              </w:rPr>
              <w:t>B</w:t>
            </w:r>
          </w:p>
        </w:tc>
      </w:tr>
      <w:tr w:rsidR="003F0A62" w:rsidRPr="003F0A62" w14:paraId="5D4C3CCD" w14:textId="77777777" w:rsidTr="00412EF5">
        <w:trPr>
          <w:trHeight w:val="300"/>
        </w:trPr>
        <w:tc>
          <w:tcPr>
            <w:tcW w:w="1754" w:type="pct"/>
            <w:tcBorders>
              <w:top w:val="nil"/>
              <w:left w:val="nil"/>
              <w:bottom w:val="single" w:sz="8" w:space="0" w:color="auto"/>
              <w:right w:val="nil"/>
            </w:tcBorders>
            <w:noWrap/>
            <w:vAlign w:val="center"/>
            <w:hideMark/>
          </w:tcPr>
          <w:p w14:paraId="1B767AEB" w14:textId="77777777" w:rsidR="003F0A62" w:rsidRPr="003F0A62" w:rsidRDefault="003F0A62" w:rsidP="003F0A62">
            <w:pPr>
              <w:spacing w:after="0" w:line="240" w:lineRule="auto"/>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 </w:t>
            </w:r>
          </w:p>
        </w:tc>
        <w:tc>
          <w:tcPr>
            <w:tcW w:w="929" w:type="pct"/>
            <w:tcBorders>
              <w:top w:val="nil"/>
              <w:left w:val="nil"/>
              <w:bottom w:val="single" w:sz="8" w:space="0" w:color="auto"/>
              <w:right w:val="nil"/>
            </w:tcBorders>
            <w:noWrap/>
            <w:vAlign w:val="center"/>
            <w:hideMark/>
          </w:tcPr>
          <w:p w14:paraId="2B564757"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ANOVA</w:t>
            </w:r>
          </w:p>
        </w:tc>
        <w:tc>
          <w:tcPr>
            <w:tcW w:w="929" w:type="pct"/>
            <w:tcBorders>
              <w:top w:val="nil"/>
              <w:left w:val="nil"/>
              <w:bottom w:val="single" w:sz="8" w:space="0" w:color="auto"/>
              <w:right w:val="nil"/>
            </w:tcBorders>
            <w:noWrap/>
            <w:vAlign w:val="center"/>
            <w:hideMark/>
          </w:tcPr>
          <w:p w14:paraId="27FB9066"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ANOVA</w:t>
            </w:r>
          </w:p>
        </w:tc>
        <w:tc>
          <w:tcPr>
            <w:tcW w:w="539" w:type="pct"/>
            <w:tcBorders>
              <w:top w:val="nil"/>
              <w:left w:val="nil"/>
              <w:bottom w:val="single" w:sz="8" w:space="0" w:color="auto"/>
              <w:right w:val="nil"/>
            </w:tcBorders>
            <w:noWrap/>
            <w:vAlign w:val="center"/>
            <w:hideMark/>
          </w:tcPr>
          <w:p w14:paraId="78DF70F1"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Ctrl</w:t>
            </w:r>
          </w:p>
        </w:tc>
        <w:tc>
          <w:tcPr>
            <w:tcW w:w="429" w:type="pct"/>
            <w:tcBorders>
              <w:top w:val="nil"/>
              <w:left w:val="nil"/>
              <w:bottom w:val="single" w:sz="8" w:space="0" w:color="auto"/>
              <w:right w:val="nil"/>
            </w:tcBorders>
            <w:noWrap/>
            <w:vAlign w:val="center"/>
            <w:hideMark/>
          </w:tcPr>
          <w:p w14:paraId="2EFCD03A"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cAG</w:t>
            </w:r>
          </w:p>
        </w:tc>
        <w:tc>
          <w:tcPr>
            <w:tcW w:w="419" w:type="pct"/>
            <w:tcBorders>
              <w:top w:val="nil"/>
              <w:left w:val="nil"/>
              <w:bottom w:val="single" w:sz="8" w:space="0" w:color="auto"/>
              <w:right w:val="nil"/>
            </w:tcBorders>
            <w:noWrap/>
            <w:vAlign w:val="center"/>
            <w:hideMark/>
          </w:tcPr>
          <w:p w14:paraId="33CD1285"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iAG</w:t>
            </w:r>
          </w:p>
        </w:tc>
      </w:tr>
      <w:tr w:rsidR="003F0A62" w:rsidRPr="003F0A62" w14:paraId="7A19BF99" w14:textId="77777777" w:rsidTr="00412EF5">
        <w:trPr>
          <w:trHeight w:val="290"/>
        </w:trPr>
        <w:tc>
          <w:tcPr>
            <w:tcW w:w="1754" w:type="pct"/>
            <w:tcBorders>
              <w:top w:val="nil"/>
              <w:left w:val="nil"/>
              <w:bottom w:val="nil"/>
              <w:right w:val="nil"/>
            </w:tcBorders>
            <w:noWrap/>
            <w:vAlign w:val="center"/>
            <w:hideMark/>
          </w:tcPr>
          <w:p w14:paraId="50C55F0F" w14:textId="77777777" w:rsidR="003F0A62" w:rsidRPr="003F0A62" w:rsidRDefault="003F0A62" w:rsidP="003F0A62">
            <w:pPr>
              <w:spacing w:after="0" w:line="240" w:lineRule="auto"/>
              <w:jc w:val="right"/>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Total Hip aBMD</w:t>
            </w:r>
          </w:p>
        </w:tc>
        <w:tc>
          <w:tcPr>
            <w:tcW w:w="929" w:type="pct"/>
            <w:tcBorders>
              <w:top w:val="nil"/>
              <w:left w:val="nil"/>
              <w:bottom w:val="nil"/>
              <w:right w:val="nil"/>
            </w:tcBorders>
            <w:shd w:val="clear" w:color="000000" w:fill="FFFFFF"/>
            <w:noWrap/>
            <w:vAlign w:val="center"/>
            <w:hideMark/>
          </w:tcPr>
          <w:p w14:paraId="3EDCB371"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0.19</w:t>
            </w:r>
          </w:p>
        </w:tc>
        <w:tc>
          <w:tcPr>
            <w:tcW w:w="929" w:type="pct"/>
            <w:tcBorders>
              <w:top w:val="nil"/>
              <w:left w:val="nil"/>
              <w:bottom w:val="nil"/>
              <w:right w:val="nil"/>
            </w:tcBorders>
            <w:shd w:val="clear" w:color="000000" w:fill="FFFFFF"/>
            <w:noWrap/>
            <w:vAlign w:val="center"/>
            <w:hideMark/>
          </w:tcPr>
          <w:p w14:paraId="33DCCC98"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0.03</w:t>
            </w:r>
          </w:p>
        </w:tc>
        <w:tc>
          <w:tcPr>
            <w:tcW w:w="539" w:type="pct"/>
            <w:tcBorders>
              <w:top w:val="nil"/>
              <w:left w:val="nil"/>
              <w:bottom w:val="nil"/>
              <w:right w:val="nil"/>
            </w:tcBorders>
            <w:shd w:val="clear" w:color="000000" w:fill="FFFFFF"/>
            <w:noWrap/>
            <w:vAlign w:val="center"/>
            <w:hideMark/>
          </w:tcPr>
          <w:p w14:paraId="38A1B531"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0.01</w:t>
            </w:r>
          </w:p>
        </w:tc>
        <w:tc>
          <w:tcPr>
            <w:tcW w:w="429" w:type="pct"/>
            <w:tcBorders>
              <w:top w:val="nil"/>
              <w:left w:val="nil"/>
              <w:bottom w:val="nil"/>
              <w:right w:val="nil"/>
            </w:tcBorders>
            <w:shd w:val="clear" w:color="000000" w:fill="FFFFFF"/>
            <w:noWrap/>
            <w:vAlign w:val="center"/>
            <w:hideMark/>
          </w:tcPr>
          <w:p w14:paraId="2EB0E7B4"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0.23</w:t>
            </w:r>
          </w:p>
        </w:tc>
        <w:tc>
          <w:tcPr>
            <w:tcW w:w="419" w:type="pct"/>
            <w:tcBorders>
              <w:top w:val="nil"/>
              <w:left w:val="nil"/>
              <w:bottom w:val="nil"/>
              <w:right w:val="nil"/>
            </w:tcBorders>
            <w:shd w:val="clear" w:color="000000" w:fill="FFFFFF"/>
            <w:noWrap/>
            <w:vAlign w:val="center"/>
            <w:hideMark/>
          </w:tcPr>
          <w:p w14:paraId="53B5A221"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0.40</w:t>
            </w:r>
          </w:p>
        </w:tc>
      </w:tr>
      <w:tr w:rsidR="003F0A62" w:rsidRPr="003F0A62" w14:paraId="14141729" w14:textId="77777777" w:rsidTr="00412EF5">
        <w:trPr>
          <w:trHeight w:val="330"/>
        </w:trPr>
        <w:tc>
          <w:tcPr>
            <w:tcW w:w="1754" w:type="pct"/>
            <w:tcBorders>
              <w:top w:val="nil"/>
              <w:left w:val="nil"/>
              <w:bottom w:val="nil"/>
              <w:right w:val="nil"/>
            </w:tcBorders>
            <w:noWrap/>
            <w:vAlign w:val="center"/>
            <w:hideMark/>
          </w:tcPr>
          <w:p w14:paraId="48D85B33" w14:textId="77777777" w:rsidR="003F0A62" w:rsidRPr="003F0A62" w:rsidRDefault="003F0A62" w:rsidP="003F0A62">
            <w:pPr>
              <w:spacing w:after="0" w:line="240" w:lineRule="auto"/>
              <w:jc w:val="right"/>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Total Hip BMC</w:t>
            </w:r>
          </w:p>
        </w:tc>
        <w:tc>
          <w:tcPr>
            <w:tcW w:w="929" w:type="pct"/>
            <w:tcBorders>
              <w:top w:val="nil"/>
              <w:left w:val="nil"/>
              <w:bottom w:val="nil"/>
              <w:right w:val="nil"/>
            </w:tcBorders>
            <w:shd w:val="clear" w:color="000000" w:fill="FFFFFF"/>
            <w:noWrap/>
            <w:vAlign w:val="center"/>
            <w:hideMark/>
          </w:tcPr>
          <w:p w14:paraId="2F2F8EDE" w14:textId="77777777" w:rsidR="003F0A62" w:rsidRPr="003F0A62" w:rsidRDefault="003F0A62" w:rsidP="003F0A62">
            <w:pPr>
              <w:spacing w:after="0" w:line="240" w:lineRule="auto"/>
              <w:jc w:val="center"/>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themeColor="text1"/>
                <w:kern w:val="0"/>
                <w:lang w:eastAsia="de-DE"/>
                <w14:ligatures w14:val="none"/>
              </w:rPr>
              <w:t>0.07</w:t>
            </w:r>
          </w:p>
        </w:tc>
        <w:tc>
          <w:tcPr>
            <w:tcW w:w="929" w:type="pct"/>
            <w:tcBorders>
              <w:top w:val="nil"/>
              <w:left w:val="nil"/>
              <w:bottom w:val="nil"/>
              <w:right w:val="nil"/>
            </w:tcBorders>
            <w:shd w:val="clear" w:color="000000" w:fill="FFFFFF"/>
            <w:noWrap/>
            <w:vAlign w:val="center"/>
            <w:hideMark/>
          </w:tcPr>
          <w:p w14:paraId="4E889E3C"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0.02</w:t>
            </w:r>
          </w:p>
        </w:tc>
        <w:tc>
          <w:tcPr>
            <w:tcW w:w="539" w:type="pct"/>
            <w:tcBorders>
              <w:top w:val="nil"/>
              <w:left w:val="nil"/>
              <w:bottom w:val="nil"/>
              <w:right w:val="nil"/>
            </w:tcBorders>
            <w:shd w:val="clear" w:color="000000" w:fill="FFFFFF"/>
            <w:noWrap/>
            <w:vAlign w:val="center"/>
            <w:hideMark/>
          </w:tcPr>
          <w:p w14:paraId="6A2B377D"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&lt;0.01</w:t>
            </w:r>
          </w:p>
        </w:tc>
        <w:tc>
          <w:tcPr>
            <w:tcW w:w="429" w:type="pct"/>
            <w:tcBorders>
              <w:top w:val="nil"/>
              <w:left w:val="nil"/>
              <w:bottom w:val="nil"/>
              <w:right w:val="nil"/>
            </w:tcBorders>
            <w:shd w:val="clear" w:color="000000" w:fill="FFFFFF"/>
            <w:noWrap/>
            <w:vAlign w:val="center"/>
            <w:hideMark/>
          </w:tcPr>
          <w:p w14:paraId="16FCB27F"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0.40</w:t>
            </w:r>
          </w:p>
        </w:tc>
        <w:tc>
          <w:tcPr>
            <w:tcW w:w="419" w:type="pct"/>
            <w:tcBorders>
              <w:top w:val="nil"/>
              <w:left w:val="nil"/>
              <w:bottom w:val="nil"/>
              <w:right w:val="nil"/>
            </w:tcBorders>
            <w:shd w:val="clear" w:color="000000" w:fill="FFFFFF"/>
            <w:noWrap/>
            <w:vAlign w:val="center"/>
            <w:hideMark/>
          </w:tcPr>
          <w:p w14:paraId="77585DD1"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0.46</w:t>
            </w:r>
          </w:p>
        </w:tc>
      </w:tr>
      <w:tr w:rsidR="003F0A62" w:rsidRPr="003F0A62" w14:paraId="7CAC99B2" w14:textId="77777777" w:rsidTr="00412EF5">
        <w:trPr>
          <w:trHeight w:val="290"/>
        </w:trPr>
        <w:tc>
          <w:tcPr>
            <w:tcW w:w="1754" w:type="pct"/>
            <w:tcBorders>
              <w:top w:val="nil"/>
              <w:left w:val="nil"/>
              <w:bottom w:val="nil"/>
              <w:right w:val="nil"/>
            </w:tcBorders>
            <w:noWrap/>
            <w:vAlign w:val="center"/>
            <w:hideMark/>
          </w:tcPr>
          <w:p w14:paraId="61C939AA" w14:textId="77777777" w:rsidR="003F0A62" w:rsidRPr="003F0A62" w:rsidRDefault="003F0A62" w:rsidP="003F0A62">
            <w:pPr>
              <w:spacing w:after="0" w:line="240" w:lineRule="auto"/>
              <w:jc w:val="right"/>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Total Hip T-Score</w:t>
            </w:r>
          </w:p>
        </w:tc>
        <w:tc>
          <w:tcPr>
            <w:tcW w:w="929" w:type="pct"/>
            <w:tcBorders>
              <w:top w:val="nil"/>
              <w:left w:val="nil"/>
              <w:bottom w:val="nil"/>
              <w:right w:val="nil"/>
            </w:tcBorders>
            <w:shd w:val="clear" w:color="000000" w:fill="FFFFFF"/>
            <w:noWrap/>
            <w:vAlign w:val="center"/>
            <w:hideMark/>
          </w:tcPr>
          <w:p w14:paraId="7FB60A51"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0.24</w:t>
            </w:r>
          </w:p>
        </w:tc>
        <w:tc>
          <w:tcPr>
            <w:tcW w:w="929" w:type="pct"/>
            <w:tcBorders>
              <w:top w:val="nil"/>
              <w:left w:val="nil"/>
              <w:bottom w:val="nil"/>
              <w:right w:val="nil"/>
            </w:tcBorders>
            <w:shd w:val="clear" w:color="000000" w:fill="FFFFFF"/>
            <w:noWrap/>
            <w:vAlign w:val="center"/>
            <w:hideMark/>
          </w:tcPr>
          <w:p w14:paraId="05B6C449"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0.04</w:t>
            </w:r>
          </w:p>
        </w:tc>
        <w:tc>
          <w:tcPr>
            <w:tcW w:w="539" w:type="pct"/>
            <w:tcBorders>
              <w:top w:val="nil"/>
              <w:left w:val="nil"/>
              <w:bottom w:val="nil"/>
              <w:right w:val="nil"/>
            </w:tcBorders>
            <w:shd w:val="clear" w:color="000000" w:fill="FFFFFF"/>
            <w:noWrap/>
            <w:vAlign w:val="center"/>
            <w:hideMark/>
          </w:tcPr>
          <w:p w14:paraId="4F94C590"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0.02</w:t>
            </w:r>
          </w:p>
        </w:tc>
        <w:tc>
          <w:tcPr>
            <w:tcW w:w="429" w:type="pct"/>
            <w:tcBorders>
              <w:top w:val="nil"/>
              <w:left w:val="nil"/>
              <w:bottom w:val="nil"/>
              <w:right w:val="nil"/>
            </w:tcBorders>
            <w:shd w:val="clear" w:color="000000" w:fill="FFFFFF"/>
            <w:noWrap/>
            <w:vAlign w:val="center"/>
            <w:hideMark/>
          </w:tcPr>
          <w:p w14:paraId="196C0320"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0.21</w:t>
            </w:r>
          </w:p>
        </w:tc>
        <w:tc>
          <w:tcPr>
            <w:tcW w:w="419" w:type="pct"/>
            <w:tcBorders>
              <w:top w:val="nil"/>
              <w:left w:val="nil"/>
              <w:bottom w:val="nil"/>
              <w:right w:val="nil"/>
            </w:tcBorders>
            <w:shd w:val="clear" w:color="000000" w:fill="FFFFFF"/>
            <w:noWrap/>
            <w:vAlign w:val="center"/>
            <w:hideMark/>
          </w:tcPr>
          <w:p w14:paraId="5FC0A5FC"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0.44</w:t>
            </w:r>
          </w:p>
        </w:tc>
      </w:tr>
      <w:tr w:rsidR="003F0A62" w:rsidRPr="003F0A62" w14:paraId="6F336A90" w14:textId="77777777" w:rsidTr="00412EF5">
        <w:trPr>
          <w:trHeight w:val="290"/>
        </w:trPr>
        <w:tc>
          <w:tcPr>
            <w:tcW w:w="1754" w:type="pct"/>
            <w:tcBorders>
              <w:top w:val="nil"/>
              <w:left w:val="nil"/>
              <w:bottom w:val="nil"/>
              <w:right w:val="nil"/>
            </w:tcBorders>
            <w:noWrap/>
            <w:vAlign w:val="center"/>
            <w:hideMark/>
          </w:tcPr>
          <w:p w14:paraId="04914A1D" w14:textId="77777777" w:rsidR="003F0A62" w:rsidRPr="003F0A62" w:rsidRDefault="003F0A62" w:rsidP="003F0A62">
            <w:pPr>
              <w:spacing w:after="0" w:line="240" w:lineRule="auto"/>
              <w:jc w:val="right"/>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Femoral Neck aBMD</w:t>
            </w:r>
          </w:p>
        </w:tc>
        <w:tc>
          <w:tcPr>
            <w:tcW w:w="929" w:type="pct"/>
            <w:tcBorders>
              <w:top w:val="nil"/>
              <w:left w:val="nil"/>
              <w:bottom w:val="nil"/>
              <w:right w:val="nil"/>
            </w:tcBorders>
            <w:shd w:val="clear" w:color="000000" w:fill="FFFFFF"/>
            <w:noWrap/>
            <w:vAlign w:val="center"/>
            <w:hideMark/>
          </w:tcPr>
          <w:p w14:paraId="54D4E52B"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0.89</w:t>
            </w:r>
          </w:p>
        </w:tc>
        <w:tc>
          <w:tcPr>
            <w:tcW w:w="929" w:type="pct"/>
            <w:tcBorders>
              <w:top w:val="nil"/>
              <w:left w:val="nil"/>
              <w:bottom w:val="nil"/>
              <w:right w:val="nil"/>
            </w:tcBorders>
            <w:shd w:val="clear" w:color="000000" w:fill="FFFFFF"/>
            <w:noWrap/>
            <w:vAlign w:val="center"/>
            <w:hideMark/>
          </w:tcPr>
          <w:p w14:paraId="06688A07"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0.60</w:t>
            </w:r>
          </w:p>
        </w:tc>
        <w:tc>
          <w:tcPr>
            <w:tcW w:w="539" w:type="pct"/>
            <w:tcBorders>
              <w:top w:val="nil"/>
              <w:left w:val="nil"/>
              <w:bottom w:val="nil"/>
              <w:right w:val="nil"/>
            </w:tcBorders>
            <w:shd w:val="clear" w:color="000000" w:fill="FFFFFF"/>
            <w:noWrap/>
            <w:vAlign w:val="center"/>
            <w:hideMark/>
          </w:tcPr>
          <w:p w14:paraId="7383D521"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0.46</w:t>
            </w:r>
          </w:p>
        </w:tc>
        <w:tc>
          <w:tcPr>
            <w:tcW w:w="429" w:type="pct"/>
            <w:tcBorders>
              <w:top w:val="nil"/>
              <w:left w:val="nil"/>
              <w:bottom w:val="nil"/>
              <w:right w:val="nil"/>
            </w:tcBorders>
            <w:shd w:val="clear" w:color="000000" w:fill="FFFFFF"/>
            <w:noWrap/>
            <w:vAlign w:val="center"/>
            <w:hideMark/>
          </w:tcPr>
          <w:p w14:paraId="239441BC"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0.69</w:t>
            </w:r>
          </w:p>
        </w:tc>
        <w:tc>
          <w:tcPr>
            <w:tcW w:w="419" w:type="pct"/>
            <w:tcBorders>
              <w:top w:val="nil"/>
              <w:left w:val="nil"/>
              <w:bottom w:val="nil"/>
              <w:right w:val="nil"/>
            </w:tcBorders>
            <w:shd w:val="clear" w:color="000000" w:fill="FFFFFF"/>
            <w:noWrap/>
            <w:vAlign w:val="center"/>
            <w:hideMark/>
          </w:tcPr>
          <w:p w14:paraId="09AA8EC2"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0.56</w:t>
            </w:r>
          </w:p>
        </w:tc>
      </w:tr>
      <w:tr w:rsidR="003F0A62" w:rsidRPr="003F0A62" w14:paraId="55DDFF55" w14:textId="77777777" w:rsidTr="00412EF5">
        <w:trPr>
          <w:trHeight w:val="290"/>
        </w:trPr>
        <w:tc>
          <w:tcPr>
            <w:tcW w:w="1754" w:type="pct"/>
            <w:tcBorders>
              <w:top w:val="nil"/>
              <w:left w:val="nil"/>
              <w:bottom w:val="nil"/>
              <w:right w:val="nil"/>
            </w:tcBorders>
            <w:noWrap/>
            <w:vAlign w:val="center"/>
            <w:hideMark/>
          </w:tcPr>
          <w:p w14:paraId="228BF819" w14:textId="77777777" w:rsidR="003F0A62" w:rsidRPr="003F0A62" w:rsidRDefault="003F0A62" w:rsidP="003F0A62">
            <w:pPr>
              <w:spacing w:after="0" w:line="240" w:lineRule="auto"/>
              <w:jc w:val="right"/>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Femoral Neck BMC</w:t>
            </w:r>
          </w:p>
        </w:tc>
        <w:tc>
          <w:tcPr>
            <w:tcW w:w="929" w:type="pct"/>
            <w:tcBorders>
              <w:top w:val="nil"/>
              <w:left w:val="nil"/>
              <w:bottom w:val="nil"/>
              <w:right w:val="nil"/>
            </w:tcBorders>
            <w:shd w:val="clear" w:color="000000" w:fill="FFFFFF"/>
            <w:noWrap/>
            <w:vAlign w:val="center"/>
            <w:hideMark/>
          </w:tcPr>
          <w:p w14:paraId="6EB98C34"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0.71</w:t>
            </w:r>
          </w:p>
        </w:tc>
        <w:tc>
          <w:tcPr>
            <w:tcW w:w="929" w:type="pct"/>
            <w:tcBorders>
              <w:top w:val="nil"/>
              <w:left w:val="nil"/>
              <w:bottom w:val="nil"/>
              <w:right w:val="nil"/>
            </w:tcBorders>
            <w:shd w:val="clear" w:color="000000" w:fill="FFFFFF"/>
            <w:noWrap/>
            <w:vAlign w:val="center"/>
            <w:hideMark/>
          </w:tcPr>
          <w:p w14:paraId="5F449EC6"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0.72</w:t>
            </w:r>
          </w:p>
        </w:tc>
        <w:tc>
          <w:tcPr>
            <w:tcW w:w="539" w:type="pct"/>
            <w:tcBorders>
              <w:top w:val="nil"/>
              <w:left w:val="nil"/>
              <w:bottom w:val="nil"/>
              <w:right w:val="nil"/>
            </w:tcBorders>
            <w:shd w:val="clear" w:color="000000" w:fill="FFFFFF"/>
            <w:noWrap/>
            <w:vAlign w:val="center"/>
            <w:hideMark/>
          </w:tcPr>
          <w:p w14:paraId="668C03BE"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0.47</w:t>
            </w:r>
          </w:p>
        </w:tc>
        <w:tc>
          <w:tcPr>
            <w:tcW w:w="429" w:type="pct"/>
            <w:tcBorders>
              <w:top w:val="nil"/>
              <w:left w:val="nil"/>
              <w:bottom w:val="nil"/>
              <w:right w:val="nil"/>
            </w:tcBorders>
            <w:shd w:val="clear" w:color="000000" w:fill="FFFFFF"/>
            <w:noWrap/>
            <w:vAlign w:val="center"/>
            <w:hideMark/>
          </w:tcPr>
          <w:p w14:paraId="24788CDB"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0.75</w:t>
            </w:r>
          </w:p>
        </w:tc>
        <w:tc>
          <w:tcPr>
            <w:tcW w:w="419" w:type="pct"/>
            <w:tcBorders>
              <w:top w:val="nil"/>
              <w:left w:val="nil"/>
              <w:bottom w:val="nil"/>
              <w:right w:val="nil"/>
            </w:tcBorders>
            <w:shd w:val="clear" w:color="000000" w:fill="FFFFFF"/>
            <w:noWrap/>
            <w:vAlign w:val="center"/>
            <w:hideMark/>
          </w:tcPr>
          <w:p w14:paraId="3FC07890"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0.69</w:t>
            </w:r>
          </w:p>
        </w:tc>
      </w:tr>
      <w:tr w:rsidR="003F0A62" w:rsidRPr="003F0A62" w14:paraId="0CFA3F9B" w14:textId="77777777" w:rsidTr="00412EF5">
        <w:trPr>
          <w:trHeight w:val="290"/>
        </w:trPr>
        <w:tc>
          <w:tcPr>
            <w:tcW w:w="1754" w:type="pct"/>
            <w:tcBorders>
              <w:top w:val="nil"/>
              <w:left w:val="nil"/>
              <w:bottom w:val="nil"/>
              <w:right w:val="nil"/>
            </w:tcBorders>
            <w:noWrap/>
            <w:vAlign w:val="center"/>
            <w:hideMark/>
          </w:tcPr>
          <w:p w14:paraId="4099439C" w14:textId="77777777" w:rsidR="003F0A62" w:rsidRPr="003F0A62" w:rsidRDefault="003F0A62" w:rsidP="003F0A62">
            <w:pPr>
              <w:spacing w:after="0" w:line="240" w:lineRule="auto"/>
              <w:jc w:val="right"/>
              <w:rPr>
                <w:rFonts w:ascii="Aptos" w:eastAsia="Times New Roman" w:hAnsi="Aptos" w:cs="Times New Roman"/>
                <w:color w:val="000000"/>
                <w:kern w:val="0"/>
                <w:lang w:eastAsia="de-DE"/>
                <w14:ligatures w14:val="none"/>
              </w:rPr>
            </w:pPr>
            <w:r w:rsidRPr="003F0A62">
              <w:rPr>
                <w:rFonts w:ascii="Aptos" w:eastAsia="Times New Roman" w:hAnsi="Aptos" w:cs="Times New Roman"/>
                <w:color w:val="000000"/>
                <w:kern w:val="0"/>
                <w:lang w:eastAsia="de-DE"/>
                <w14:ligatures w14:val="none"/>
              </w:rPr>
              <w:t>Femoral Neck T-Score</w:t>
            </w:r>
          </w:p>
        </w:tc>
        <w:tc>
          <w:tcPr>
            <w:tcW w:w="929" w:type="pct"/>
            <w:tcBorders>
              <w:top w:val="nil"/>
              <w:left w:val="nil"/>
              <w:bottom w:val="nil"/>
              <w:right w:val="nil"/>
            </w:tcBorders>
            <w:shd w:val="clear" w:color="000000" w:fill="FFFFFF"/>
            <w:noWrap/>
            <w:vAlign w:val="center"/>
            <w:hideMark/>
          </w:tcPr>
          <w:p w14:paraId="52C38872"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0.92</w:t>
            </w:r>
          </w:p>
        </w:tc>
        <w:tc>
          <w:tcPr>
            <w:tcW w:w="929" w:type="pct"/>
            <w:tcBorders>
              <w:top w:val="nil"/>
              <w:left w:val="nil"/>
              <w:bottom w:val="nil"/>
              <w:right w:val="nil"/>
            </w:tcBorders>
            <w:shd w:val="clear" w:color="000000" w:fill="FFFFFF"/>
            <w:noWrap/>
            <w:vAlign w:val="center"/>
            <w:hideMark/>
          </w:tcPr>
          <w:p w14:paraId="32564FE9"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0.59</w:t>
            </w:r>
          </w:p>
        </w:tc>
        <w:tc>
          <w:tcPr>
            <w:tcW w:w="539" w:type="pct"/>
            <w:tcBorders>
              <w:top w:val="nil"/>
              <w:left w:val="nil"/>
              <w:bottom w:val="nil"/>
              <w:right w:val="nil"/>
            </w:tcBorders>
            <w:shd w:val="clear" w:color="000000" w:fill="FFFFFF"/>
            <w:noWrap/>
            <w:vAlign w:val="center"/>
            <w:hideMark/>
          </w:tcPr>
          <w:p w14:paraId="344476F6"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0.44</w:t>
            </w:r>
          </w:p>
        </w:tc>
        <w:tc>
          <w:tcPr>
            <w:tcW w:w="429" w:type="pct"/>
            <w:tcBorders>
              <w:top w:val="nil"/>
              <w:left w:val="nil"/>
              <w:bottom w:val="nil"/>
              <w:right w:val="nil"/>
            </w:tcBorders>
            <w:shd w:val="clear" w:color="000000" w:fill="FFFFFF"/>
            <w:noWrap/>
            <w:vAlign w:val="center"/>
            <w:hideMark/>
          </w:tcPr>
          <w:p w14:paraId="419482A0"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0.70</w:t>
            </w:r>
          </w:p>
        </w:tc>
        <w:tc>
          <w:tcPr>
            <w:tcW w:w="419" w:type="pct"/>
            <w:tcBorders>
              <w:top w:val="nil"/>
              <w:left w:val="nil"/>
              <w:bottom w:val="nil"/>
              <w:right w:val="nil"/>
            </w:tcBorders>
            <w:shd w:val="clear" w:color="000000" w:fill="FFFFFF"/>
            <w:noWrap/>
            <w:vAlign w:val="center"/>
            <w:hideMark/>
          </w:tcPr>
          <w:p w14:paraId="796403FF" w14:textId="77777777" w:rsidR="003F0A62" w:rsidRPr="003F0A62" w:rsidRDefault="003F0A62" w:rsidP="003F0A62">
            <w:pPr>
              <w:spacing w:after="0" w:line="240" w:lineRule="auto"/>
              <w:jc w:val="center"/>
              <w:rPr>
                <w:rFonts w:ascii="Aptos Narrow" w:eastAsia="Times New Roman" w:hAnsi="Aptos Narrow" w:cs="Times New Roman"/>
                <w:color w:val="000000"/>
                <w:kern w:val="0"/>
                <w:lang w:eastAsia="de-DE"/>
                <w14:ligatures w14:val="none"/>
              </w:rPr>
            </w:pPr>
            <w:r w:rsidRPr="003F0A62">
              <w:rPr>
                <w:rFonts w:ascii="Aptos Narrow" w:eastAsia="Times New Roman" w:hAnsi="Aptos Narrow" w:cs="Times New Roman"/>
                <w:color w:val="000000" w:themeColor="text1"/>
                <w:kern w:val="0"/>
                <w:lang w:eastAsia="de-DE"/>
                <w14:ligatures w14:val="none"/>
              </w:rPr>
              <w:t>0.58</w:t>
            </w:r>
          </w:p>
        </w:tc>
      </w:tr>
    </w:tbl>
    <w:p w14:paraId="144B637E" w14:textId="5AA6E532" w:rsidR="00975B8E" w:rsidRPr="005B2E39" w:rsidRDefault="00530185" w:rsidP="005B2E39">
      <w:pPr>
        <w:pStyle w:val="Beschriftung"/>
        <w:jc w:val="both"/>
        <w:rPr>
          <w:i w:val="0"/>
          <w:iCs w:val="0"/>
          <w:color w:val="000000" w:themeColor="text1"/>
          <w:sz w:val="20"/>
          <w:szCs w:val="20"/>
          <w:lang w:val="en-AE"/>
        </w:rPr>
      </w:pPr>
      <w:r w:rsidRPr="005B2E39">
        <w:rPr>
          <w:i w:val="0"/>
          <w:iCs w:val="0"/>
          <w:color w:val="000000" w:themeColor="text1"/>
          <w:sz w:val="20"/>
          <w:szCs w:val="20"/>
          <w:lang w:val="en-AE"/>
        </w:rPr>
        <w:t xml:space="preserve">Table </w:t>
      </w:r>
      <w:r w:rsidRPr="005B2E39">
        <w:rPr>
          <w:i w:val="0"/>
          <w:iCs w:val="0"/>
          <w:color w:val="000000" w:themeColor="text1"/>
          <w:sz w:val="20"/>
          <w:szCs w:val="20"/>
        </w:rPr>
        <w:fldChar w:fldCharType="begin"/>
      </w:r>
      <w:r w:rsidRPr="005B2E39">
        <w:rPr>
          <w:i w:val="0"/>
          <w:iCs w:val="0"/>
          <w:color w:val="000000" w:themeColor="text1"/>
          <w:sz w:val="20"/>
          <w:szCs w:val="20"/>
          <w:lang w:val="en-AE"/>
        </w:rPr>
        <w:instrText xml:space="preserve"> SEQ Table \* ARABIC </w:instrText>
      </w:r>
      <w:r w:rsidRPr="005B2E39">
        <w:rPr>
          <w:i w:val="0"/>
          <w:iCs w:val="0"/>
          <w:color w:val="000000" w:themeColor="text1"/>
          <w:sz w:val="20"/>
          <w:szCs w:val="20"/>
        </w:rPr>
        <w:fldChar w:fldCharType="separate"/>
      </w:r>
      <w:r w:rsidR="00AD76AF" w:rsidRPr="005B2E39">
        <w:rPr>
          <w:i w:val="0"/>
          <w:iCs w:val="0"/>
          <w:noProof/>
          <w:color w:val="000000" w:themeColor="text1"/>
          <w:sz w:val="20"/>
          <w:szCs w:val="20"/>
          <w:lang w:val="en-AE"/>
        </w:rPr>
        <w:t>7</w:t>
      </w:r>
      <w:r w:rsidRPr="005B2E39">
        <w:rPr>
          <w:i w:val="0"/>
          <w:iCs w:val="0"/>
          <w:color w:val="000000" w:themeColor="text1"/>
          <w:sz w:val="20"/>
          <w:szCs w:val="20"/>
        </w:rPr>
        <w:fldChar w:fldCharType="end"/>
      </w:r>
      <w:r w:rsidRPr="005B2E39">
        <w:rPr>
          <w:i w:val="0"/>
          <w:iCs w:val="0"/>
          <w:color w:val="000000" w:themeColor="text1"/>
          <w:sz w:val="20"/>
          <w:szCs w:val="20"/>
          <w:lang w:val="en-AE"/>
        </w:rPr>
        <w:t xml:space="preserve">: Results of statistical testing for changes in DXA-derived parameters at the total hip and femoral neck regions during short term recovery </w:t>
      </w:r>
      <w:r w:rsidR="00CB5F6E" w:rsidRPr="005B2E39">
        <w:rPr>
          <w:i w:val="0"/>
          <w:iCs w:val="0"/>
          <w:color w:val="000000" w:themeColor="text1"/>
          <w:sz w:val="20"/>
          <w:szCs w:val="20"/>
          <w:lang w:val="en-AE"/>
        </w:rPr>
        <w:t>from the end of bed rest to day 11 of recovery (HDT60 to R+11).</w:t>
      </w:r>
      <w:r w:rsidRPr="005B2E39">
        <w:rPr>
          <w:i w:val="0"/>
          <w:iCs w:val="0"/>
          <w:color w:val="000000" w:themeColor="text1"/>
          <w:sz w:val="20"/>
          <w:szCs w:val="20"/>
          <w:lang w:val="en-AE"/>
        </w:rPr>
        <w:t xml:space="preserve"> Shown are p-values for the main effect of time and the time × group interaction (mixed ANOVA), as well as exploratory within-group comparisons (</w:t>
      </w:r>
      <w:r w:rsidRPr="005B2E39">
        <w:rPr>
          <w:i w:val="0"/>
          <w:iCs w:val="0"/>
          <w:color w:val="000000" w:themeColor="text1"/>
          <w:sz w:val="20"/>
          <w:szCs w:val="20"/>
          <w:vertAlign w:val="superscript"/>
          <w:lang w:val="en-AE"/>
        </w:rPr>
        <w:t>B</w:t>
      </w:r>
      <w:r w:rsidRPr="005B2E39">
        <w:rPr>
          <w:i w:val="0"/>
          <w:iCs w:val="0"/>
          <w:color w:val="000000" w:themeColor="text1"/>
          <w:sz w:val="20"/>
          <w:szCs w:val="20"/>
          <w:lang w:val="en-AE"/>
        </w:rPr>
        <w:t xml:space="preserve">Bonferroni-corrected) for each group: control (Ctrl), continuous artificial gravity (cAG), and intermittent artificial gravity (iAG). Significance levels are denoted as </w:t>
      </w:r>
      <w:r w:rsidRPr="005B2E39">
        <w:rPr>
          <w:i w:val="0"/>
          <w:iCs w:val="0"/>
          <w:color w:val="000000" w:themeColor="text1"/>
          <w:sz w:val="20"/>
          <w:szCs w:val="20"/>
          <w:vertAlign w:val="superscript"/>
          <w:lang w:val="en-AE"/>
        </w:rPr>
        <w:t>†</w:t>
      </w:r>
      <w:r w:rsidRPr="005B2E39">
        <w:rPr>
          <w:i w:val="0"/>
          <w:iCs w:val="0"/>
          <w:color w:val="000000" w:themeColor="text1"/>
          <w:sz w:val="20"/>
          <w:szCs w:val="20"/>
          <w:lang w:val="en-AE"/>
        </w:rPr>
        <w:t>p &lt; 0.10 (trend), * p &lt; 0.05, ** p &lt; 0.01</w:t>
      </w:r>
      <w:r w:rsidR="00CB5F6E" w:rsidRPr="005B2E39">
        <w:rPr>
          <w:i w:val="0"/>
          <w:iCs w:val="0"/>
          <w:color w:val="000000" w:themeColor="text1"/>
          <w:sz w:val="20"/>
          <w:szCs w:val="20"/>
          <w:lang w:val="en-AE"/>
        </w:rPr>
        <w:t>.</w:t>
      </w:r>
    </w:p>
    <w:p w14:paraId="0D702B37" w14:textId="77777777" w:rsidR="008D5732" w:rsidRDefault="008D5732" w:rsidP="008D5732">
      <w:pPr>
        <w:rPr>
          <w:lang w:val="en-AE"/>
        </w:rPr>
      </w:pPr>
    </w:p>
    <w:p w14:paraId="5C5CA822" w14:textId="77777777" w:rsidR="008D5732" w:rsidRPr="008D5732" w:rsidRDefault="008D5732" w:rsidP="008D5732">
      <w:pPr>
        <w:rPr>
          <w:lang w:val="en-AE"/>
        </w:rPr>
      </w:pPr>
    </w:p>
    <w:sectPr w:rsidR="008D5732" w:rsidRPr="008D573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98A"/>
    <w:rsid w:val="000264CF"/>
    <w:rsid w:val="00072F2A"/>
    <w:rsid w:val="00081561"/>
    <w:rsid w:val="000E2F23"/>
    <w:rsid w:val="001471EF"/>
    <w:rsid w:val="00150289"/>
    <w:rsid w:val="00174E4D"/>
    <w:rsid w:val="0018468A"/>
    <w:rsid w:val="00192D7A"/>
    <w:rsid w:val="001A696F"/>
    <w:rsid w:val="001C6739"/>
    <w:rsid w:val="001D4636"/>
    <w:rsid w:val="00233A5C"/>
    <w:rsid w:val="0023511F"/>
    <w:rsid w:val="00241D2F"/>
    <w:rsid w:val="0027185E"/>
    <w:rsid w:val="002A21B6"/>
    <w:rsid w:val="002A799B"/>
    <w:rsid w:val="002C5991"/>
    <w:rsid w:val="002C70C5"/>
    <w:rsid w:val="002D3881"/>
    <w:rsid w:val="002E6DAF"/>
    <w:rsid w:val="00350932"/>
    <w:rsid w:val="00351A59"/>
    <w:rsid w:val="003F0A62"/>
    <w:rsid w:val="003F3368"/>
    <w:rsid w:val="00412EF5"/>
    <w:rsid w:val="004346BD"/>
    <w:rsid w:val="004B7D04"/>
    <w:rsid w:val="00530185"/>
    <w:rsid w:val="005B2E39"/>
    <w:rsid w:val="005C4507"/>
    <w:rsid w:val="005F730A"/>
    <w:rsid w:val="0062373D"/>
    <w:rsid w:val="006E51E0"/>
    <w:rsid w:val="00705638"/>
    <w:rsid w:val="00741035"/>
    <w:rsid w:val="007841E7"/>
    <w:rsid w:val="007E4576"/>
    <w:rsid w:val="007F3FA3"/>
    <w:rsid w:val="00802EDD"/>
    <w:rsid w:val="00840087"/>
    <w:rsid w:val="00840EE5"/>
    <w:rsid w:val="008946D5"/>
    <w:rsid w:val="008A73C8"/>
    <w:rsid w:val="008B7078"/>
    <w:rsid w:val="008D5732"/>
    <w:rsid w:val="008D7118"/>
    <w:rsid w:val="00951164"/>
    <w:rsid w:val="00975B8E"/>
    <w:rsid w:val="009D5F5C"/>
    <w:rsid w:val="009F036C"/>
    <w:rsid w:val="00A43EED"/>
    <w:rsid w:val="00A97933"/>
    <w:rsid w:val="00AA7BD5"/>
    <w:rsid w:val="00AC4333"/>
    <w:rsid w:val="00AD76AF"/>
    <w:rsid w:val="00AF2B86"/>
    <w:rsid w:val="00B00130"/>
    <w:rsid w:val="00BA42B4"/>
    <w:rsid w:val="00BC4EA5"/>
    <w:rsid w:val="00BF1D10"/>
    <w:rsid w:val="00C03F73"/>
    <w:rsid w:val="00C4253F"/>
    <w:rsid w:val="00C6337E"/>
    <w:rsid w:val="00C87265"/>
    <w:rsid w:val="00CA4574"/>
    <w:rsid w:val="00CB5F6E"/>
    <w:rsid w:val="00CD4653"/>
    <w:rsid w:val="00D25AFA"/>
    <w:rsid w:val="00D50C71"/>
    <w:rsid w:val="00D93AAD"/>
    <w:rsid w:val="00DA52CF"/>
    <w:rsid w:val="00DA75CF"/>
    <w:rsid w:val="00DB6E56"/>
    <w:rsid w:val="00E008B1"/>
    <w:rsid w:val="00E31C48"/>
    <w:rsid w:val="00E40699"/>
    <w:rsid w:val="00F079D5"/>
    <w:rsid w:val="00F44A63"/>
    <w:rsid w:val="00F505B5"/>
    <w:rsid w:val="00F75B7E"/>
    <w:rsid w:val="00F76F3D"/>
    <w:rsid w:val="00FC30C0"/>
    <w:rsid w:val="00FF49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EEFAA"/>
  <w15:chartTrackingRefBased/>
  <w15:docId w15:val="{83B359A7-A44B-44E4-929B-EA1E88B5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0087"/>
  </w:style>
  <w:style w:type="paragraph" w:styleId="berschrift1">
    <w:name w:val="heading 1"/>
    <w:basedOn w:val="Standard"/>
    <w:next w:val="Standard"/>
    <w:link w:val="berschrift1Zchn"/>
    <w:uiPriority w:val="9"/>
    <w:qFormat/>
    <w:rsid w:val="00FF49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FF49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F498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F498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F498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F498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F498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F498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F498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F498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FF498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F498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F498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F498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F498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F498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F498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F498A"/>
    <w:rPr>
      <w:rFonts w:eastAsiaTheme="majorEastAsia" w:cstheme="majorBidi"/>
      <w:color w:val="272727" w:themeColor="text1" w:themeTint="D8"/>
    </w:rPr>
  </w:style>
  <w:style w:type="paragraph" w:styleId="Titel">
    <w:name w:val="Title"/>
    <w:basedOn w:val="Standard"/>
    <w:next w:val="Standard"/>
    <w:link w:val="TitelZchn"/>
    <w:uiPriority w:val="10"/>
    <w:qFormat/>
    <w:rsid w:val="00FF49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F498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F498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F498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F498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F498A"/>
    <w:rPr>
      <w:i/>
      <w:iCs/>
      <w:color w:val="404040" w:themeColor="text1" w:themeTint="BF"/>
    </w:rPr>
  </w:style>
  <w:style w:type="paragraph" w:styleId="Listenabsatz">
    <w:name w:val="List Paragraph"/>
    <w:basedOn w:val="Standard"/>
    <w:uiPriority w:val="34"/>
    <w:qFormat/>
    <w:rsid w:val="00FF498A"/>
    <w:pPr>
      <w:ind w:left="720"/>
      <w:contextualSpacing/>
    </w:pPr>
  </w:style>
  <w:style w:type="character" w:styleId="IntensiveHervorhebung">
    <w:name w:val="Intense Emphasis"/>
    <w:basedOn w:val="Absatz-Standardschriftart"/>
    <w:uiPriority w:val="21"/>
    <w:qFormat/>
    <w:rsid w:val="00FF498A"/>
    <w:rPr>
      <w:i/>
      <w:iCs/>
      <w:color w:val="0F4761" w:themeColor="accent1" w:themeShade="BF"/>
    </w:rPr>
  </w:style>
  <w:style w:type="paragraph" w:styleId="IntensivesZitat">
    <w:name w:val="Intense Quote"/>
    <w:basedOn w:val="Standard"/>
    <w:next w:val="Standard"/>
    <w:link w:val="IntensivesZitatZchn"/>
    <w:uiPriority w:val="30"/>
    <w:qFormat/>
    <w:rsid w:val="00FF49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F498A"/>
    <w:rPr>
      <w:i/>
      <w:iCs/>
      <w:color w:val="0F4761" w:themeColor="accent1" w:themeShade="BF"/>
    </w:rPr>
  </w:style>
  <w:style w:type="character" w:styleId="IntensiverVerweis">
    <w:name w:val="Intense Reference"/>
    <w:basedOn w:val="Absatz-Standardschriftart"/>
    <w:uiPriority w:val="32"/>
    <w:qFormat/>
    <w:rsid w:val="00FF498A"/>
    <w:rPr>
      <w:b/>
      <w:bCs/>
      <w:smallCaps/>
      <w:color w:val="0F4761" w:themeColor="accent1" w:themeShade="BF"/>
      <w:spacing w:val="5"/>
    </w:rPr>
  </w:style>
  <w:style w:type="table" w:styleId="Tabellenraster">
    <w:name w:val="Table Grid"/>
    <w:basedOn w:val="NormaleTabelle"/>
    <w:uiPriority w:val="39"/>
    <w:rsid w:val="00FF4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975B8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1365</Words>
  <Characters>8605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Franzisca Kopanev</dc:creator>
  <cp:keywords/>
  <dc:description/>
  <cp:lastModifiedBy>Franzisca Kopanev</cp:lastModifiedBy>
  <cp:revision>14</cp:revision>
  <dcterms:created xsi:type="dcterms:W3CDTF">2025-11-07T16:00:00Z</dcterms:created>
  <dcterms:modified xsi:type="dcterms:W3CDTF">2025-12-12T18:09:00Z</dcterms:modified>
</cp:coreProperties>
</file>