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D15C" w14:textId="2C65A26E" w:rsidR="00193A76" w:rsidRDefault="00193A76" w:rsidP="00193A76">
      <w:pPr>
        <w:jc w:val="both"/>
        <w:rPr>
          <w:rFonts w:ascii="Times New Roman" w:hAnsi="Times New Roman" w:cs="Times New Roman"/>
          <w:lang w:val="en-US"/>
        </w:rPr>
      </w:pPr>
      <w:r w:rsidRPr="000A1317">
        <w:rPr>
          <w:rFonts w:ascii="Times New Roman" w:hAnsi="Times New Roman" w:cs="Times New Roman"/>
          <w:b/>
          <w:bCs/>
          <w:u w:val="single"/>
          <w:lang w:val="en-US"/>
        </w:rPr>
        <w:t xml:space="preserve">Supplementary </w:t>
      </w:r>
      <w:r w:rsidR="001622D4">
        <w:rPr>
          <w:rFonts w:ascii="Times New Roman" w:hAnsi="Times New Roman" w:cs="Times New Roman"/>
          <w:b/>
          <w:bCs/>
          <w:u w:val="single"/>
          <w:lang w:val="en-US"/>
        </w:rPr>
        <w:t>Tables</w:t>
      </w:r>
      <w:r w:rsidRPr="00193A76">
        <w:rPr>
          <w:rFonts w:ascii="Times New Roman" w:hAnsi="Times New Roman" w:cs="Times New Roman"/>
          <w:lang w:val="en-US"/>
        </w:rPr>
        <w:t xml:space="preserve"> for Manuscript titled “</w:t>
      </w:r>
      <w:r w:rsidRPr="000A1317">
        <w:rPr>
          <w:rFonts w:ascii="Times New Roman" w:hAnsi="Times New Roman" w:cs="Times New Roman"/>
          <w:b/>
          <w:bCs/>
          <w:lang w:val="en-US"/>
        </w:rPr>
        <w:t>How do Urban Interactions Influence Flood Resilience in Cities? A Land Use Simulation Framework for Flood Risk Regions</w:t>
      </w:r>
      <w:r w:rsidRPr="00193A76">
        <w:rPr>
          <w:rFonts w:ascii="Times New Roman" w:hAnsi="Times New Roman" w:cs="Times New Roman"/>
          <w:lang w:val="en-US"/>
        </w:rPr>
        <w:t>”</w:t>
      </w:r>
    </w:p>
    <w:p w14:paraId="7FEA3B94" w14:textId="00F2E704" w:rsidR="00321A52" w:rsidRPr="009A6976" w:rsidRDefault="00321A52" w:rsidP="00321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S1</w:t>
      </w:r>
      <w:r w:rsidRPr="009A6976">
        <w:rPr>
          <w:rFonts w:ascii="Times New Roman" w:hAnsi="Times New Roman" w:cs="Times New Roman"/>
          <w:b/>
          <w:bCs/>
          <w:lang w:val="en-US"/>
        </w:rPr>
        <w:t>:</w:t>
      </w:r>
    </w:p>
    <w:p w14:paraId="1A46079A" w14:textId="601E206E" w:rsidR="00321A52" w:rsidRPr="008643BB" w:rsidRDefault="00321A52" w:rsidP="00321A52">
      <w:pPr>
        <w:pStyle w:val="aCaption"/>
        <w:spacing w:line="276" w:lineRule="auto"/>
      </w:pPr>
      <w:r>
        <w:t xml:space="preserve">Supplementary </w:t>
      </w:r>
      <w:r w:rsidRPr="005048B5">
        <w:t>Table 1</w:t>
      </w:r>
      <w:r w:rsidRPr="008643BB">
        <w:t xml:space="preserve">: Proposed Land Use </w:t>
      </w:r>
      <w:r>
        <w:t xml:space="preserve">and </w:t>
      </w:r>
      <w:r w:rsidRPr="008643BB">
        <w:t xml:space="preserve">Land Cover Change-Based Scenarios </w:t>
      </w:r>
      <w:r>
        <w:t>f</w:t>
      </w:r>
      <w:r w:rsidRPr="008643BB">
        <w:t>or</w:t>
      </w:r>
      <w:r>
        <w:t xml:space="preserve"> Urban</w:t>
      </w:r>
      <w:r w:rsidRPr="008643BB">
        <w:t xml:space="preserve"> Flood </w:t>
      </w:r>
      <w:r w:rsidRPr="00AF4012">
        <w:t>Resilience</w:t>
      </w:r>
      <w:r w:rsidRPr="008643BB">
        <w:t xml:space="preserve">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1926"/>
        <w:gridCol w:w="4515"/>
        <w:gridCol w:w="1926"/>
      </w:tblGrid>
      <w:tr w:rsidR="00321A52" w:rsidRPr="008643BB" w14:paraId="23681E10" w14:textId="77777777" w:rsidTr="002E5742">
        <w:trPr>
          <w:trHeight w:val="20"/>
        </w:trPr>
        <w:tc>
          <w:tcPr>
            <w:tcW w:w="360" w:type="pct"/>
            <w:vAlign w:val="center"/>
          </w:tcPr>
          <w:p w14:paraId="0B9E6455" w14:textId="77777777" w:rsidR="00321A52" w:rsidRPr="008643BB" w:rsidRDefault="00321A52" w:rsidP="002E5742">
            <w:pPr>
              <w:spacing w:after="120" w:line="276" w:lineRule="auto"/>
              <w:jc w:val="center"/>
              <w:rPr>
                <w:b/>
                <w:bCs/>
              </w:rPr>
            </w:pPr>
            <w:r w:rsidRPr="008643BB">
              <w:rPr>
                <w:b/>
                <w:bCs/>
              </w:rPr>
              <w:t>No.</w:t>
            </w:r>
          </w:p>
        </w:tc>
        <w:tc>
          <w:tcPr>
            <w:tcW w:w="1068" w:type="pct"/>
            <w:vAlign w:val="center"/>
          </w:tcPr>
          <w:p w14:paraId="567BCBFF" w14:textId="77777777" w:rsidR="00321A52" w:rsidRPr="008643BB" w:rsidRDefault="00321A52" w:rsidP="002E5742">
            <w:pPr>
              <w:spacing w:after="120" w:line="276" w:lineRule="auto"/>
              <w:jc w:val="center"/>
              <w:rPr>
                <w:b/>
                <w:bCs/>
              </w:rPr>
            </w:pPr>
            <w:r w:rsidRPr="008643BB">
              <w:rPr>
                <w:b/>
                <w:bCs/>
              </w:rPr>
              <w:t>Scenario Name</w:t>
            </w:r>
          </w:p>
        </w:tc>
        <w:tc>
          <w:tcPr>
            <w:tcW w:w="2504" w:type="pct"/>
            <w:vAlign w:val="center"/>
          </w:tcPr>
          <w:p w14:paraId="664DDB8A" w14:textId="77777777" w:rsidR="00321A52" w:rsidRPr="008643BB" w:rsidRDefault="00321A52" w:rsidP="002E5742">
            <w:pPr>
              <w:spacing w:after="120" w:line="276" w:lineRule="auto"/>
              <w:jc w:val="center"/>
              <w:rPr>
                <w:b/>
                <w:bCs/>
              </w:rPr>
            </w:pPr>
            <w:r w:rsidRPr="008643BB">
              <w:rPr>
                <w:b/>
                <w:bCs/>
              </w:rPr>
              <w:t>Description</w:t>
            </w:r>
          </w:p>
        </w:tc>
        <w:tc>
          <w:tcPr>
            <w:tcW w:w="1069" w:type="pct"/>
            <w:vAlign w:val="center"/>
          </w:tcPr>
          <w:p w14:paraId="53EC182B" w14:textId="77777777" w:rsidR="00321A52" w:rsidRPr="008643BB" w:rsidRDefault="00321A52" w:rsidP="002E5742">
            <w:pPr>
              <w:spacing w:after="120" w:line="276" w:lineRule="auto"/>
              <w:jc w:val="center"/>
              <w:rPr>
                <w:b/>
                <w:bCs/>
              </w:rPr>
            </w:pPr>
            <w:r w:rsidRPr="008643BB">
              <w:rPr>
                <w:b/>
                <w:bCs/>
              </w:rPr>
              <w:t>Focus</w:t>
            </w:r>
          </w:p>
        </w:tc>
      </w:tr>
      <w:tr w:rsidR="00321A52" w:rsidRPr="008643BB" w14:paraId="25DFB59A" w14:textId="77777777" w:rsidTr="002E5742">
        <w:trPr>
          <w:trHeight w:val="20"/>
        </w:trPr>
        <w:tc>
          <w:tcPr>
            <w:tcW w:w="360" w:type="pct"/>
            <w:vAlign w:val="center"/>
          </w:tcPr>
          <w:p w14:paraId="6C5609A0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1</w:t>
            </w:r>
          </w:p>
        </w:tc>
        <w:tc>
          <w:tcPr>
            <w:tcW w:w="1068" w:type="pct"/>
            <w:vAlign w:val="center"/>
          </w:tcPr>
          <w:p w14:paraId="3BBC39B5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 xml:space="preserve">Intense development focus </w:t>
            </w:r>
          </w:p>
        </w:tc>
        <w:tc>
          <w:tcPr>
            <w:tcW w:w="2504" w:type="pct"/>
            <w:vAlign w:val="center"/>
          </w:tcPr>
          <w:p w14:paraId="3EFEB4E3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>Continuation of existing urban growth with minimum intervention.</w:t>
            </w:r>
          </w:p>
          <w:p w14:paraId="4C6E4407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>Continuum of urban expansion from 6%, 22%, and 27% from 2001 to 2021 and 2031</w:t>
            </w:r>
          </w:p>
        </w:tc>
        <w:tc>
          <w:tcPr>
            <w:tcW w:w="1069" w:type="pct"/>
            <w:vAlign w:val="center"/>
          </w:tcPr>
          <w:p w14:paraId="3D349909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Maintain current growth</w:t>
            </w:r>
          </w:p>
        </w:tc>
      </w:tr>
      <w:tr w:rsidR="00321A52" w:rsidRPr="008643BB" w14:paraId="36CAECD4" w14:textId="77777777" w:rsidTr="002E5742">
        <w:trPr>
          <w:trHeight w:val="20"/>
        </w:trPr>
        <w:tc>
          <w:tcPr>
            <w:tcW w:w="360" w:type="pct"/>
            <w:vAlign w:val="center"/>
          </w:tcPr>
          <w:p w14:paraId="1246ABCA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2</w:t>
            </w:r>
          </w:p>
        </w:tc>
        <w:tc>
          <w:tcPr>
            <w:tcW w:w="1068" w:type="pct"/>
            <w:vAlign w:val="center"/>
          </w:tcPr>
          <w:p w14:paraId="3C392BDD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 xml:space="preserve">Controlled urban growth </w:t>
            </w:r>
          </w:p>
        </w:tc>
        <w:tc>
          <w:tcPr>
            <w:tcW w:w="2504" w:type="pct"/>
            <w:vAlign w:val="center"/>
          </w:tcPr>
          <w:p w14:paraId="7854A210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>Strict regulations to control the expansion of wetlands and vegetation.</w:t>
            </w:r>
          </w:p>
          <w:p w14:paraId="61DA256A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 xml:space="preserve">Restoration of biodiversity hotspots while promoting containment of </w:t>
            </w:r>
            <w:r>
              <w:t xml:space="preserve">the </w:t>
            </w:r>
            <w:r w:rsidRPr="008643BB">
              <w:t>urban core.</w:t>
            </w:r>
          </w:p>
        </w:tc>
        <w:tc>
          <w:tcPr>
            <w:tcW w:w="1069" w:type="pct"/>
            <w:vAlign w:val="center"/>
          </w:tcPr>
          <w:p w14:paraId="08DA390A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Planned interventions through regulations</w:t>
            </w:r>
          </w:p>
        </w:tc>
      </w:tr>
      <w:tr w:rsidR="00321A52" w:rsidRPr="008643BB" w14:paraId="12E1BCB7" w14:textId="77777777" w:rsidTr="002E5742">
        <w:trPr>
          <w:trHeight w:val="20"/>
        </w:trPr>
        <w:tc>
          <w:tcPr>
            <w:tcW w:w="360" w:type="pct"/>
            <w:vAlign w:val="center"/>
          </w:tcPr>
          <w:p w14:paraId="21EC63B3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3</w:t>
            </w:r>
          </w:p>
        </w:tc>
        <w:tc>
          <w:tcPr>
            <w:tcW w:w="1068" w:type="pct"/>
            <w:vAlign w:val="center"/>
          </w:tcPr>
          <w:p w14:paraId="04B985F9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 xml:space="preserve">Environmental Conservation focus </w:t>
            </w:r>
          </w:p>
        </w:tc>
        <w:tc>
          <w:tcPr>
            <w:tcW w:w="2504" w:type="pct"/>
            <w:vAlign w:val="center"/>
          </w:tcPr>
          <w:p w14:paraId="5C5560EB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 xml:space="preserve">Deurbanization policy to reduce </w:t>
            </w:r>
            <w:r>
              <w:t xml:space="preserve">the </w:t>
            </w:r>
            <w:r w:rsidRPr="008643BB">
              <w:t>sprawling effects on natural resources.</w:t>
            </w:r>
          </w:p>
          <w:p w14:paraId="527411CE" w14:textId="77777777" w:rsidR="00321A52" w:rsidRPr="008643BB" w:rsidRDefault="00321A52" w:rsidP="00321A52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13"/>
              <w:contextualSpacing w:val="0"/>
              <w:jc w:val="left"/>
            </w:pPr>
            <w:r w:rsidRPr="008643BB">
              <w:t xml:space="preserve">Recovery of wetlands and </w:t>
            </w:r>
            <w:r>
              <w:t>restoring</w:t>
            </w:r>
            <w:r w:rsidRPr="008643BB">
              <w:t xml:space="preserve"> vegetation to promote resilience.</w:t>
            </w:r>
          </w:p>
        </w:tc>
        <w:tc>
          <w:tcPr>
            <w:tcW w:w="1069" w:type="pct"/>
            <w:vAlign w:val="center"/>
          </w:tcPr>
          <w:p w14:paraId="49DBDE08" w14:textId="77777777" w:rsidR="00321A52" w:rsidRPr="008643BB" w:rsidRDefault="00321A52" w:rsidP="002E5742">
            <w:pPr>
              <w:spacing w:after="120" w:line="276" w:lineRule="auto"/>
              <w:jc w:val="left"/>
            </w:pPr>
            <w:r w:rsidRPr="008643BB">
              <w:t>Ecosystem restoration and de-urban focus</w:t>
            </w:r>
          </w:p>
        </w:tc>
      </w:tr>
    </w:tbl>
    <w:p w14:paraId="791169DB" w14:textId="77777777" w:rsidR="00321A52" w:rsidRPr="00B03962" w:rsidRDefault="00321A52" w:rsidP="00321A52">
      <w:pPr>
        <w:pStyle w:val="aCaption"/>
        <w:spacing w:line="276" w:lineRule="auto"/>
        <w:rPr>
          <w:i w:val="0"/>
          <w:iCs/>
        </w:rPr>
      </w:pPr>
      <w:r w:rsidRPr="00B03962">
        <w:rPr>
          <w:iCs/>
        </w:rPr>
        <w:t xml:space="preserve">Sources: Expert Consultation Reports, Western Region Megapolis Plan </w:t>
      </w:r>
      <w:r>
        <w:rPr>
          <w:iCs/>
        </w:rPr>
        <w:t>(</w:t>
      </w:r>
      <w:r w:rsidRPr="00B03962">
        <w:rPr>
          <w:iCs/>
        </w:rPr>
        <w:t>2018</w:t>
      </w:r>
      <w:r>
        <w:rPr>
          <w:iCs/>
        </w:rPr>
        <w:t>)</w:t>
      </w:r>
      <w:r w:rsidRPr="00B03962">
        <w:rPr>
          <w:iCs/>
        </w:rPr>
        <w:t xml:space="preserve"> for Western Province of Sri Lanka</w:t>
      </w:r>
    </w:p>
    <w:p w14:paraId="2CF47EE6" w14:textId="4EE7FF87" w:rsidR="00321A52" w:rsidRPr="009A6976" w:rsidRDefault="00321A52" w:rsidP="00321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S2</w:t>
      </w:r>
      <w:r w:rsidRPr="009A6976">
        <w:rPr>
          <w:rFonts w:ascii="Times New Roman" w:hAnsi="Times New Roman" w:cs="Times New Roman"/>
          <w:b/>
          <w:bCs/>
          <w:lang w:val="en-US"/>
        </w:rPr>
        <w:t>:</w:t>
      </w:r>
    </w:p>
    <w:p w14:paraId="6C395259" w14:textId="310B2E68" w:rsidR="00321A52" w:rsidRPr="007B4839" w:rsidRDefault="00321A52" w:rsidP="00321A52">
      <w:pPr>
        <w:pStyle w:val="aCaption"/>
        <w:spacing w:line="276" w:lineRule="auto"/>
        <w:ind w:firstLineChars="0"/>
      </w:pPr>
      <w:bookmarkStart w:id="0" w:name="_Ref147909037"/>
      <w:r>
        <w:t xml:space="preserve">Supplementary </w:t>
      </w:r>
      <w:r w:rsidRPr="00F57C85">
        <w:t xml:space="preserve">Table </w:t>
      </w:r>
      <w:bookmarkEnd w:id="0"/>
      <w:r>
        <w:t>2</w:t>
      </w:r>
      <w:r w:rsidRPr="001D74E8">
        <w:t>: LULC</w:t>
      </w:r>
      <w:r w:rsidRPr="007B4839">
        <w:t xml:space="preserve"> Feature Characteristics selected for Urban Flood Resilience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7199"/>
      </w:tblGrid>
      <w:tr w:rsidR="00321A52" w:rsidRPr="007014BA" w14:paraId="49B50173" w14:textId="77777777" w:rsidTr="002E5742">
        <w:tc>
          <w:tcPr>
            <w:tcW w:w="1838" w:type="dxa"/>
          </w:tcPr>
          <w:p w14:paraId="6E19233B" w14:textId="77777777" w:rsidR="00321A52" w:rsidRPr="007014BA" w:rsidRDefault="00321A52" w:rsidP="002E5742">
            <w:pPr>
              <w:spacing w:line="276" w:lineRule="auto"/>
              <w:jc w:val="center"/>
              <w:rPr>
                <w:b/>
                <w:bCs/>
              </w:rPr>
            </w:pPr>
            <w:r w:rsidRPr="007014BA">
              <w:rPr>
                <w:b/>
                <w:bCs/>
              </w:rPr>
              <w:t>Feature Class</w:t>
            </w:r>
          </w:p>
        </w:tc>
        <w:tc>
          <w:tcPr>
            <w:tcW w:w="7512" w:type="dxa"/>
          </w:tcPr>
          <w:p w14:paraId="556974DC" w14:textId="77777777" w:rsidR="00321A52" w:rsidRPr="007014BA" w:rsidRDefault="00321A52" w:rsidP="002E5742">
            <w:pPr>
              <w:spacing w:line="276" w:lineRule="auto"/>
              <w:jc w:val="center"/>
              <w:rPr>
                <w:b/>
                <w:bCs/>
              </w:rPr>
            </w:pPr>
            <w:r w:rsidRPr="007014BA">
              <w:rPr>
                <w:b/>
                <w:bCs/>
              </w:rPr>
              <w:t>Description</w:t>
            </w:r>
          </w:p>
        </w:tc>
      </w:tr>
      <w:tr w:rsidR="00321A52" w:rsidRPr="007014BA" w14:paraId="5CF0400A" w14:textId="77777777" w:rsidTr="002E5742">
        <w:tc>
          <w:tcPr>
            <w:tcW w:w="1838" w:type="dxa"/>
          </w:tcPr>
          <w:p w14:paraId="40057756" w14:textId="77777777" w:rsidR="00321A52" w:rsidRPr="007014BA" w:rsidRDefault="00321A52" w:rsidP="002E5742">
            <w:pPr>
              <w:spacing w:line="276" w:lineRule="auto"/>
            </w:pPr>
            <w:r w:rsidRPr="008643BB">
              <w:t>Built-up urban</w:t>
            </w:r>
          </w:p>
        </w:tc>
        <w:tc>
          <w:tcPr>
            <w:tcW w:w="7512" w:type="dxa"/>
          </w:tcPr>
          <w:p w14:paraId="2CC000ED" w14:textId="77777777" w:rsidR="00321A52" w:rsidRPr="007014BA" w:rsidRDefault="00321A52" w:rsidP="002E5742">
            <w:pPr>
              <w:spacing w:line="276" w:lineRule="auto"/>
            </w:pPr>
            <w:r w:rsidRPr="008643BB">
              <w:t>Impervious areas, including residential, commercial, industrial areas, and physical infrastructure like roads and utility services</w:t>
            </w:r>
          </w:p>
        </w:tc>
      </w:tr>
      <w:tr w:rsidR="00321A52" w:rsidRPr="007014BA" w14:paraId="79219061" w14:textId="77777777" w:rsidTr="002E5742">
        <w:tc>
          <w:tcPr>
            <w:tcW w:w="1838" w:type="dxa"/>
          </w:tcPr>
          <w:p w14:paraId="07D5A577" w14:textId="77777777" w:rsidR="00321A52" w:rsidRPr="007014BA" w:rsidRDefault="00321A52" w:rsidP="002E5742">
            <w:pPr>
              <w:spacing w:line="276" w:lineRule="auto"/>
            </w:pPr>
            <w:r w:rsidRPr="008643BB">
              <w:t>Vegetation</w:t>
            </w:r>
          </w:p>
        </w:tc>
        <w:tc>
          <w:tcPr>
            <w:tcW w:w="7512" w:type="dxa"/>
          </w:tcPr>
          <w:p w14:paraId="2A3973F0" w14:textId="77777777" w:rsidR="00321A52" w:rsidRPr="007014BA" w:rsidRDefault="00321A52" w:rsidP="002E5742">
            <w:pPr>
              <w:spacing w:line="276" w:lineRule="auto"/>
            </w:pPr>
            <w:r w:rsidRPr="008643BB">
              <w:t>All green spaces, including parks, forest areas, and croplands with or without small built-up features</w:t>
            </w:r>
          </w:p>
        </w:tc>
      </w:tr>
      <w:tr w:rsidR="00321A52" w:rsidRPr="007014BA" w14:paraId="43F7B70E" w14:textId="77777777" w:rsidTr="002E5742">
        <w:tc>
          <w:tcPr>
            <w:tcW w:w="1838" w:type="dxa"/>
          </w:tcPr>
          <w:p w14:paraId="17ACE369" w14:textId="77777777" w:rsidR="00321A52" w:rsidRPr="007014BA" w:rsidRDefault="00321A52" w:rsidP="002E5742">
            <w:pPr>
              <w:spacing w:line="276" w:lineRule="auto"/>
            </w:pPr>
            <w:r w:rsidRPr="008643BB">
              <w:t>Wetlands</w:t>
            </w:r>
          </w:p>
        </w:tc>
        <w:tc>
          <w:tcPr>
            <w:tcW w:w="7512" w:type="dxa"/>
          </w:tcPr>
          <w:p w14:paraId="5E9CE485" w14:textId="77777777" w:rsidR="00321A52" w:rsidRPr="007014BA" w:rsidRDefault="00321A52" w:rsidP="002E5742">
            <w:pPr>
              <w:spacing w:line="276" w:lineRule="auto"/>
            </w:pPr>
            <w:r w:rsidRPr="008643BB">
              <w:t>Paddy fields (operating and abandoned), water retention areas wholly or partially connected with waterbodies, and designated wetland bodies</w:t>
            </w:r>
          </w:p>
        </w:tc>
      </w:tr>
      <w:tr w:rsidR="00321A52" w:rsidRPr="007014BA" w14:paraId="50FF012D" w14:textId="77777777" w:rsidTr="002E5742">
        <w:tc>
          <w:tcPr>
            <w:tcW w:w="1838" w:type="dxa"/>
          </w:tcPr>
          <w:p w14:paraId="11366DC7" w14:textId="77777777" w:rsidR="00321A52" w:rsidRPr="007014BA" w:rsidRDefault="00321A52" w:rsidP="002E5742">
            <w:pPr>
              <w:spacing w:line="276" w:lineRule="auto"/>
            </w:pPr>
            <w:r w:rsidRPr="008643BB">
              <w:t>Waterbodies</w:t>
            </w:r>
          </w:p>
        </w:tc>
        <w:tc>
          <w:tcPr>
            <w:tcW w:w="7512" w:type="dxa"/>
          </w:tcPr>
          <w:p w14:paraId="701E2F07" w14:textId="77777777" w:rsidR="00321A52" w:rsidRPr="007014BA" w:rsidRDefault="00321A52" w:rsidP="002E5742">
            <w:pPr>
              <w:spacing w:line="276" w:lineRule="auto"/>
            </w:pPr>
            <w:r w:rsidRPr="008643BB">
              <w:t>All water areas, including rivers, lakes, ponds, and waterways</w:t>
            </w:r>
            <w:r>
              <w:t>,</w:t>
            </w:r>
            <w:r w:rsidRPr="008643BB">
              <w:t xml:space="preserve"> both natural and man-made</w:t>
            </w:r>
          </w:p>
        </w:tc>
      </w:tr>
    </w:tbl>
    <w:p w14:paraId="61DCE8E6" w14:textId="77777777" w:rsidR="00321A52" w:rsidRPr="007014BA" w:rsidRDefault="00321A52" w:rsidP="00321A52">
      <w:pPr>
        <w:pStyle w:val="aCaption"/>
      </w:pPr>
      <w:r w:rsidRPr="007014BA">
        <w:t xml:space="preserve">(Source: </w:t>
      </w:r>
      <w:r>
        <w:rPr>
          <w:noProof/>
        </w:rPr>
        <w:t>LaGro, 2005; Tripathy &amp; Kumar, 2019</w:t>
      </w:r>
      <w:r w:rsidRPr="007014BA">
        <w:t>)</w:t>
      </w:r>
    </w:p>
    <w:p w14:paraId="2B67EC48" w14:textId="77777777" w:rsidR="004A7253" w:rsidRDefault="004A7253" w:rsidP="00193A76">
      <w:pPr>
        <w:jc w:val="both"/>
        <w:rPr>
          <w:rFonts w:ascii="Times New Roman" w:hAnsi="Times New Roman" w:cs="Times New Roman"/>
          <w:lang w:val="en-US"/>
        </w:rPr>
      </w:pPr>
    </w:p>
    <w:p w14:paraId="6A93A31D" w14:textId="473E66D6" w:rsidR="00FE2D18" w:rsidRPr="00FE2D18" w:rsidRDefault="00FE2D18" w:rsidP="00FE2D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FE2D18">
        <w:rPr>
          <w:rFonts w:ascii="Times New Roman" w:hAnsi="Times New Roman" w:cs="Times New Roman"/>
          <w:b/>
          <w:bCs/>
          <w:lang w:val="en-US"/>
        </w:rPr>
        <w:lastRenderedPageBreak/>
        <w:t>Table S3:</w:t>
      </w:r>
    </w:p>
    <w:p w14:paraId="6731BF25" w14:textId="7DF9A81D" w:rsidR="00FE2D18" w:rsidRPr="00FE2D18" w:rsidRDefault="00FE2D18" w:rsidP="00FE2D18">
      <w:pPr>
        <w:jc w:val="both"/>
        <w:rPr>
          <w:rFonts w:ascii="Times New Roman" w:hAnsi="Times New Roman" w:cs="Times New Roman"/>
          <w:i/>
          <w:lang w:val="en-GB"/>
        </w:rPr>
      </w:pPr>
      <w:bookmarkStart w:id="1" w:name="_Ref123918992"/>
      <w:bookmarkStart w:id="2" w:name="_Toc128992469"/>
      <w:r>
        <w:rPr>
          <w:rFonts w:ascii="Times New Roman" w:hAnsi="Times New Roman" w:cs="Times New Roman"/>
          <w:i/>
          <w:lang w:val="en-GB"/>
        </w:rPr>
        <w:t xml:space="preserve">Supplementary </w:t>
      </w:r>
      <w:r w:rsidRPr="00FE2D18">
        <w:rPr>
          <w:rFonts w:ascii="Times New Roman" w:hAnsi="Times New Roman" w:cs="Times New Roman"/>
          <w:i/>
          <w:lang w:val="en-GB"/>
        </w:rPr>
        <w:t xml:space="preserve">Table </w:t>
      </w:r>
      <w:bookmarkEnd w:id="1"/>
      <w:r>
        <w:rPr>
          <w:rFonts w:ascii="Times New Roman" w:hAnsi="Times New Roman" w:cs="Times New Roman"/>
          <w:i/>
          <w:lang w:val="en-GB"/>
        </w:rPr>
        <w:t>3</w:t>
      </w:r>
      <w:r w:rsidRPr="00FE2D18">
        <w:rPr>
          <w:rFonts w:ascii="Times New Roman" w:hAnsi="Times New Roman" w:cs="Times New Roman"/>
          <w:i/>
          <w:lang w:val="en-GB"/>
        </w:rPr>
        <w:t>: Urban subsystem indicators identified for the resilience index</w:t>
      </w:r>
      <w:bookmarkEnd w:id="2"/>
      <w:r w:rsidRPr="00FE2D18">
        <w:rPr>
          <w:rFonts w:ascii="Times New Roman" w:hAnsi="Times New Roman" w:cs="Times New Roman"/>
          <w:i/>
          <w:lang w:val="en-GB"/>
        </w:rPr>
        <w:t xml:space="preserve"> (UFRI)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2417"/>
        <w:gridCol w:w="2512"/>
        <w:gridCol w:w="2517"/>
      </w:tblGrid>
      <w:tr w:rsidR="00FE2D18" w:rsidRPr="00FE2D18" w14:paraId="2D0475A6" w14:textId="77777777" w:rsidTr="002E5742">
        <w:trPr>
          <w:trHeight w:val="340"/>
        </w:trPr>
        <w:tc>
          <w:tcPr>
            <w:tcW w:w="1590" w:type="dxa"/>
            <w:vAlign w:val="center"/>
          </w:tcPr>
          <w:p w14:paraId="7A7ED491" w14:textId="77777777" w:rsidR="00FE2D18" w:rsidRPr="00FE2D18" w:rsidRDefault="00FE2D18" w:rsidP="00FE2D18">
            <w:pPr>
              <w:spacing w:after="160" w:line="278" w:lineRule="auto"/>
              <w:rPr>
                <w:b/>
                <w:bCs/>
                <w:lang w:bidi="si-LK"/>
              </w:rPr>
            </w:pPr>
            <w:r w:rsidRPr="00FE2D18">
              <w:rPr>
                <w:b/>
                <w:bCs/>
                <w:lang w:bidi="si-LK"/>
              </w:rPr>
              <w:t>Category</w:t>
            </w:r>
          </w:p>
        </w:tc>
        <w:tc>
          <w:tcPr>
            <w:tcW w:w="2516" w:type="dxa"/>
            <w:vAlign w:val="center"/>
          </w:tcPr>
          <w:p w14:paraId="6EADAE9E" w14:textId="77777777" w:rsidR="00FE2D18" w:rsidRPr="00FE2D18" w:rsidRDefault="00FE2D18" w:rsidP="00FE2D18">
            <w:pPr>
              <w:spacing w:after="160" w:line="278" w:lineRule="auto"/>
              <w:rPr>
                <w:b/>
                <w:bCs/>
                <w:lang w:bidi="si-LK"/>
              </w:rPr>
            </w:pPr>
            <w:r w:rsidRPr="00FE2D18">
              <w:rPr>
                <w:b/>
                <w:bCs/>
                <w:lang w:bidi="si-LK"/>
              </w:rPr>
              <w:t>Natural System Attributes</w:t>
            </w:r>
          </w:p>
        </w:tc>
        <w:tc>
          <w:tcPr>
            <w:tcW w:w="2611" w:type="dxa"/>
            <w:vAlign w:val="center"/>
          </w:tcPr>
          <w:p w14:paraId="1810CBA0" w14:textId="77777777" w:rsidR="00FE2D18" w:rsidRPr="00FE2D18" w:rsidRDefault="00FE2D18" w:rsidP="00FE2D18">
            <w:pPr>
              <w:spacing w:after="160" w:line="278" w:lineRule="auto"/>
              <w:rPr>
                <w:b/>
                <w:bCs/>
                <w:lang w:bidi="si-LK"/>
              </w:rPr>
            </w:pPr>
            <w:r w:rsidRPr="00FE2D18">
              <w:rPr>
                <w:b/>
                <w:bCs/>
                <w:lang w:bidi="si-LK"/>
              </w:rPr>
              <w:t>Built System Attributes</w:t>
            </w:r>
          </w:p>
        </w:tc>
        <w:tc>
          <w:tcPr>
            <w:tcW w:w="2633" w:type="dxa"/>
            <w:vAlign w:val="center"/>
          </w:tcPr>
          <w:p w14:paraId="57608613" w14:textId="77777777" w:rsidR="00FE2D18" w:rsidRPr="00FE2D18" w:rsidRDefault="00FE2D18" w:rsidP="00FE2D18">
            <w:pPr>
              <w:spacing w:after="160" w:line="278" w:lineRule="auto"/>
              <w:rPr>
                <w:b/>
                <w:bCs/>
                <w:lang w:bidi="si-LK"/>
              </w:rPr>
            </w:pPr>
            <w:r w:rsidRPr="00FE2D18">
              <w:rPr>
                <w:b/>
                <w:bCs/>
                <w:lang w:bidi="si-LK"/>
              </w:rPr>
              <w:t>Social System Attributes</w:t>
            </w:r>
          </w:p>
        </w:tc>
      </w:tr>
      <w:tr w:rsidR="00FE2D18" w:rsidRPr="00FE2D18" w14:paraId="038884BF" w14:textId="77777777" w:rsidTr="002E5742">
        <w:trPr>
          <w:trHeight w:val="20"/>
        </w:trPr>
        <w:tc>
          <w:tcPr>
            <w:tcW w:w="1590" w:type="dxa"/>
            <w:vAlign w:val="center"/>
          </w:tcPr>
          <w:p w14:paraId="1F22269E" w14:textId="77777777" w:rsidR="00FE2D18" w:rsidRPr="00FE2D18" w:rsidRDefault="00FE2D18" w:rsidP="00FE2D18">
            <w:pPr>
              <w:spacing w:after="160" w:line="278" w:lineRule="auto"/>
              <w:rPr>
                <w:i/>
                <w:iCs/>
                <w:lang w:bidi="si-LK"/>
              </w:rPr>
            </w:pPr>
            <w:r w:rsidRPr="00FE2D18">
              <w:rPr>
                <w:i/>
                <w:iCs/>
                <w:lang w:bidi="si-LK"/>
              </w:rPr>
              <w:t>Physical Vulnerability Factors</w:t>
            </w:r>
          </w:p>
        </w:tc>
        <w:tc>
          <w:tcPr>
            <w:tcW w:w="2516" w:type="dxa"/>
            <w:vAlign w:val="center"/>
          </w:tcPr>
          <w:p w14:paraId="7C302F8C" w14:textId="77777777" w:rsidR="00FE2D18" w:rsidRPr="00FE2D18" w:rsidRDefault="00FE2D18" w:rsidP="00FE2D18">
            <w:pPr>
              <w:numPr>
                <w:ilvl w:val="0"/>
                <w:numId w:val="5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Run-off retention levels (High flood risk zones)</w:t>
            </w:r>
          </w:p>
          <w:p w14:paraId="5F9CF7E2" w14:textId="77777777" w:rsidR="00FE2D18" w:rsidRPr="00FE2D18" w:rsidRDefault="00FE2D18" w:rsidP="00FE2D18">
            <w:pPr>
              <w:numPr>
                <w:ilvl w:val="0"/>
                <w:numId w:val="5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 xml:space="preserve">Water-logged areas density </w:t>
            </w:r>
          </w:p>
        </w:tc>
        <w:tc>
          <w:tcPr>
            <w:tcW w:w="2611" w:type="dxa"/>
            <w:vAlign w:val="center"/>
          </w:tcPr>
          <w:p w14:paraId="23DE73D7" w14:textId="77777777" w:rsidR="00FE2D18" w:rsidRPr="00FE2D18" w:rsidRDefault="00FE2D18" w:rsidP="00FE2D18">
            <w:pPr>
              <w:numPr>
                <w:ilvl w:val="0"/>
                <w:numId w:val="5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Building footprint density in risk zones</w:t>
            </w:r>
          </w:p>
          <w:p w14:paraId="280ED7AC" w14:textId="77777777" w:rsidR="00FE2D18" w:rsidRPr="00FE2D18" w:rsidRDefault="00FE2D18" w:rsidP="00FE2D18">
            <w:pPr>
              <w:numPr>
                <w:ilvl w:val="0"/>
                <w:numId w:val="5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Motorable road density in risk zones</w:t>
            </w:r>
          </w:p>
        </w:tc>
        <w:tc>
          <w:tcPr>
            <w:tcW w:w="2633" w:type="dxa"/>
            <w:vAlign w:val="center"/>
          </w:tcPr>
          <w:p w14:paraId="5C74AFC8" w14:textId="77777777" w:rsidR="00FE2D18" w:rsidRPr="00FE2D18" w:rsidRDefault="00FE2D18" w:rsidP="00FE2D18">
            <w:pPr>
              <w:numPr>
                <w:ilvl w:val="0"/>
                <w:numId w:val="5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Total dependent population aged below 15 and over 65 years</w:t>
            </w:r>
          </w:p>
        </w:tc>
      </w:tr>
      <w:tr w:rsidR="00FE2D18" w:rsidRPr="00FE2D18" w14:paraId="15F4D2BC" w14:textId="77777777" w:rsidTr="002E5742">
        <w:trPr>
          <w:trHeight w:val="20"/>
        </w:trPr>
        <w:tc>
          <w:tcPr>
            <w:tcW w:w="1590" w:type="dxa"/>
            <w:vAlign w:val="center"/>
          </w:tcPr>
          <w:p w14:paraId="275934E2" w14:textId="77777777" w:rsidR="00FE2D18" w:rsidRPr="00FE2D18" w:rsidRDefault="00FE2D18" w:rsidP="00FE2D18">
            <w:pPr>
              <w:spacing w:after="160" w:line="278" w:lineRule="auto"/>
              <w:rPr>
                <w:i/>
                <w:iCs/>
                <w:lang w:bidi="si-LK"/>
              </w:rPr>
            </w:pPr>
            <w:r w:rsidRPr="00FE2D18">
              <w:rPr>
                <w:i/>
                <w:iCs/>
                <w:lang w:bidi="si-LK"/>
              </w:rPr>
              <w:t>Coping Capacity Factors</w:t>
            </w:r>
          </w:p>
        </w:tc>
        <w:tc>
          <w:tcPr>
            <w:tcW w:w="2516" w:type="dxa"/>
            <w:vAlign w:val="center"/>
          </w:tcPr>
          <w:p w14:paraId="244E7CFF" w14:textId="77777777" w:rsidR="00FE2D18" w:rsidRPr="00FE2D18" w:rsidRDefault="00FE2D18" w:rsidP="00FE2D18">
            <w:pPr>
              <w:numPr>
                <w:ilvl w:val="0"/>
                <w:numId w:val="3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Lands located in higher elevations</w:t>
            </w:r>
          </w:p>
          <w:p w14:paraId="721E13A2" w14:textId="77777777" w:rsidR="00FE2D18" w:rsidRPr="00FE2D18" w:rsidRDefault="00FE2D18" w:rsidP="00FE2D18">
            <w:pPr>
              <w:numPr>
                <w:ilvl w:val="0"/>
                <w:numId w:val="3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 xml:space="preserve">Vegetation </w:t>
            </w:r>
            <w:proofErr w:type="gramStart"/>
            <w:r w:rsidRPr="00FE2D18">
              <w:rPr>
                <w:lang w:bidi="si-LK"/>
              </w:rPr>
              <w:t>cover</w:t>
            </w:r>
            <w:proofErr w:type="gramEnd"/>
            <w:r w:rsidRPr="00FE2D18">
              <w:rPr>
                <w:lang w:bidi="si-LK"/>
              </w:rPr>
              <w:t xml:space="preserve"> density</w:t>
            </w:r>
          </w:p>
          <w:p w14:paraId="06E41542" w14:textId="77777777" w:rsidR="00FE2D18" w:rsidRPr="00FE2D18" w:rsidRDefault="00FE2D18" w:rsidP="00FE2D18">
            <w:pPr>
              <w:spacing w:after="160" w:line="278" w:lineRule="auto"/>
              <w:rPr>
                <w:lang w:bidi="si-LK"/>
              </w:rPr>
            </w:pPr>
          </w:p>
        </w:tc>
        <w:tc>
          <w:tcPr>
            <w:tcW w:w="2611" w:type="dxa"/>
            <w:vAlign w:val="center"/>
          </w:tcPr>
          <w:p w14:paraId="77102B90" w14:textId="77777777" w:rsidR="00FE2D18" w:rsidRPr="00FE2D18" w:rsidRDefault="00FE2D18" w:rsidP="00FE2D18">
            <w:pPr>
              <w:numPr>
                <w:ilvl w:val="0"/>
                <w:numId w:val="4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 xml:space="preserve">Availability of flood relief centres (density) </w:t>
            </w:r>
          </w:p>
        </w:tc>
        <w:tc>
          <w:tcPr>
            <w:tcW w:w="2633" w:type="dxa"/>
            <w:vAlign w:val="center"/>
          </w:tcPr>
          <w:p w14:paraId="4264220F" w14:textId="77777777" w:rsidR="00FE2D18" w:rsidRPr="00FE2D18" w:rsidRDefault="00FE2D18" w:rsidP="00FE2D18">
            <w:pPr>
              <w:numPr>
                <w:ilvl w:val="0"/>
                <w:numId w:val="4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Total permanent housing stock (by material type)</w:t>
            </w:r>
          </w:p>
          <w:p w14:paraId="167B5EE9" w14:textId="77777777" w:rsidR="00FE2D18" w:rsidRPr="00FE2D18" w:rsidRDefault="00FE2D18" w:rsidP="00FE2D18">
            <w:pPr>
              <w:numPr>
                <w:ilvl w:val="0"/>
                <w:numId w:val="4"/>
              </w:numPr>
              <w:spacing w:after="160" w:line="278" w:lineRule="auto"/>
              <w:rPr>
                <w:lang w:bidi="si-LK"/>
              </w:rPr>
            </w:pPr>
            <w:r w:rsidRPr="00FE2D18">
              <w:rPr>
                <w:lang w:bidi="si-LK"/>
              </w:rPr>
              <w:t>Total households with access to safe drinking water</w:t>
            </w:r>
          </w:p>
        </w:tc>
      </w:tr>
    </w:tbl>
    <w:p w14:paraId="6C4531B6" w14:textId="77777777" w:rsidR="00FE2D18" w:rsidRPr="00FE2D18" w:rsidRDefault="00FE2D18" w:rsidP="00FE2D18">
      <w:pPr>
        <w:jc w:val="both"/>
        <w:rPr>
          <w:rFonts w:ascii="Times New Roman" w:hAnsi="Times New Roman" w:cs="Times New Roman"/>
          <w:lang w:val="da-DK"/>
        </w:rPr>
      </w:pPr>
      <w:r w:rsidRPr="00FE2D18">
        <w:rPr>
          <w:rFonts w:ascii="Times New Roman" w:hAnsi="Times New Roman" w:cs="Times New Roman"/>
          <w:lang w:val="da-DK"/>
        </w:rPr>
        <w:t>Sources: (Banai, 2020; Berrebi et al., 2021; Feldman, 2017; Gu, 2019; Len et al., 2018; Serre &amp; Heinzlef, 2018; Walker et al., 2004; Zuniga-Teran et al., 2020)</w:t>
      </w:r>
    </w:p>
    <w:p w14:paraId="496CC983" w14:textId="2793E471" w:rsidR="00FE2D18" w:rsidRPr="00EC6A8B" w:rsidRDefault="00EC6A8B" w:rsidP="00EC6A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S4:</w:t>
      </w:r>
    </w:p>
    <w:p w14:paraId="2FA990A3" w14:textId="12A570C9" w:rsidR="00EC6A8B" w:rsidRPr="00C113FE" w:rsidRDefault="00EC6A8B" w:rsidP="00EC6A8B">
      <w:pPr>
        <w:pStyle w:val="aCaption"/>
        <w:spacing w:line="276" w:lineRule="auto"/>
      </w:pPr>
      <w:bookmarkStart w:id="3" w:name="_Ref197090700"/>
      <w:bookmarkStart w:id="4" w:name="_Toc197424370"/>
      <w:r>
        <w:t xml:space="preserve">Supplementary </w:t>
      </w:r>
      <w:r w:rsidRPr="00C113FE">
        <w:t xml:space="preserve">Table </w:t>
      </w:r>
      <w:bookmarkEnd w:id="3"/>
      <w:r>
        <w:t>4</w:t>
      </w:r>
      <w:r w:rsidRPr="00C113FE">
        <w:t>: The Variable Output from the BLR Analysis of LULC Features Against Susceptible (Low Resilience) Pixels</w:t>
      </w:r>
      <w:bookmarkEnd w:id="4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763"/>
        <w:gridCol w:w="2297"/>
        <w:gridCol w:w="965"/>
        <w:gridCol w:w="779"/>
        <w:gridCol w:w="1475"/>
        <w:gridCol w:w="606"/>
        <w:gridCol w:w="1049"/>
        <w:gridCol w:w="1082"/>
      </w:tblGrid>
      <w:tr w:rsidR="00EC6A8B" w:rsidRPr="00C113FE" w14:paraId="10304B0C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171E812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Step</w:t>
            </w:r>
          </w:p>
        </w:tc>
        <w:tc>
          <w:tcPr>
            <w:tcW w:w="1274" w:type="pct"/>
            <w:vAlign w:val="center"/>
            <w:hideMark/>
          </w:tcPr>
          <w:p w14:paraId="084E6B86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535" w:type="pct"/>
            <w:vAlign w:val="center"/>
            <w:hideMark/>
          </w:tcPr>
          <w:p w14:paraId="437FB4CB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B</w:t>
            </w:r>
          </w:p>
        </w:tc>
        <w:tc>
          <w:tcPr>
            <w:tcW w:w="432" w:type="pct"/>
            <w:vAlign w:val="center"/>
            <w:hideMark/>
          </w:tcPr>
          <w:p w14:paraId="1547A3AB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S.E.</w:t>
            </w:r>
          </w:p>
        </w:tc>
        <w:tc>
          <w:tcPr>
            <w:tcW w:w="818" w:type="pct"/>
            <w:vAlign w:val="center"/>
            <w:hideMark/>
          </w:tcPr>
          <w:p w14:paraId="785E9B61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Wald</w:t>
            </w:r>
          </w:p>
        </w:tc>
        <w:tc>
          <w:tcPr>
            <w:tcW w:w="336" w:type="pct"/>
            <w:vAlign w:val="center"/>
            <w:hideMark/>
          </w:tcPr>
          <w:p w14:paraId="607BC449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df</w:t>
            </w:r>
          </w:p>
        </w:tc>
        <w:tc>
          <w:tcPr>
            <w:tcW w:w="582" w:type="pct"/>
            <w:vAlign w:val="center"/>
            <w:hideMark/>
          </w:tcPr>
          <w:p w14:paraId="0725FBAA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Sig.</w:t>
            </w:r>
          </w:p>
        </w:tc>
        <w:tc>
          <w:tcPr>
            <w:tcW w:w="600" w:type="pct"/>
            <w:vAlign w:val="center"/>
            <w:hideMark/>
          </w:tcPr>
          <w:p w14:paraId="573465C0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Exp(B)</w:t>
            </w:r>
          </w:p>
        </w:tc>
      </w:tr>
      <w:tr w:rsidR="00EC6A8B" w:rsidRPr="00C113FE" w14:paraId="75641298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27BBCC19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1274" w:type="pct"/>
            <w:vAlign w:val="center"/>
            <w:hideMark/>
          </w:tcPr>
          <w:p w14:paraId="6A91B285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LULC_2021</w:t>
            </w:r>
          </w:p>
        </w:tc>
        <w:tc>
          <w:tcPr>
            <w:tcW w:w="535" w:type="pct"/>
            <w:vAlign w:val="center"/>
            <w:hideMark/>
          </w:tcPr>
          <w:p w14:paraId="727A978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432" w:type="pct"/>
            <w:vAlign w:val="center"/>
            <w:hideMark/>
          </w:tcPr>
          <w:p w14:paraId="641499A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818" w:type="pct"/>
            <w:vAlign w:val="center"/>
            <w:hideMark/>
          </w:tcPr>
          <w:p w14:paraId="05581DCD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47,196.13</w:t>
            </w:r>
          </w:p>
        </w:tc>
        <w:tc>
          <w:tcPr>
            <w:tcW w:w="336" w:type="pct"/>
            <w:vAlign w:val="center"/>
            <w:hideMark/>
          </w:tcPr>
          <w:p w14:paraId="207BEB6F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3</w:t>
            </w:r>
          </w:p>
        </w:tc>
        <w:tc>
          <w:tcPr>
            <w:tcW w:w="582" w:type="pct"/>
            <w:vAlign w:val="center"/>
            <w:hideMark/>
          </w:tcPr>
          <w:p w14:paraId="4D03D06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265DBE8E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EC6A8B" w:rsidRPr="00C113FE" w14:paraId="7D73AA9F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1B2A363A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  <w:hideMark/>
          </w:tcPr>
          <w:p w14:paraId="3D6EFCDA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Waterbodies (1)</w:t>
            </w:r>
          </w:p>
        </w:tc>
        <w:tc>
          <w:tcPr>
            <w:tcW w:w="535" w:type="pct"/>
            <w:vAlign w:val="center"/>
            <w:hideMark/>
          </w:tcPr>
          <w:p w14:paraId="65E7105C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1.37</w:t>
            </w:r>
          </w:p>
        </w:tc>
        <w:tc>
          <w:tcPr>
            <w:tcW w:w="432" w:type="pct"/>
            <w:vAlign w:val="center"/>
            <w:hideMark/>
          </w:tcPr>
          <w:p w14:paraId="6C6B791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0.02</w:t>
            </w:r>
          </w:p>
        </w:tc>
        <w:tc>
          <w:tcPr>
            <w:tcW w:w="818" w:type="pct"/>
            <w:vAlign w:val="center"/>
            <w:hideMark/>
          </w:tcPr>
          <w:p w14:paraId="7211D8EC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6,800.81</w:t>
            </w:r>
          </w:p>
        </w:tc>
        <w:tc>
          <w:tcPr>
            <w:tcW w:w="336" w:type="pct"/>
            <w:vAlign w:val="center"/>
            <w:hideMark/>
          </w:tcPr>
          <w:p w14:paraId="31BBC6F4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0BCC43CE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3651DC0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3.926</w:t>
            </w:r>
          </w:p>
        </w:tc>
      </w:tr>
      <w:tr w:rsidR="00EC6A8B" w:rsidRPr="00C113FE" w14:paraId="01B26291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5965960A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  <w:hideMark/>
          </w:tcPr>
          <w:p w14:paraId="2939D646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Wetlands (2)</w:t>
            </w:r>
          </w:p>
        </w:tc>
        <w:tc>
          <w:tcPr>
            <w:tcW w:w="535" w:type="pct"/>
            <w:vAlign w:val="center"/>
            <w:hideMark/>
          </w:tcPr>
          <w:p w14:paraId="2ADE10B3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-1.05</w:t>
            </w:r>
          </w:p>
        </w:tc>
        <w:tc>
          <w:tcPr>
            <w:tcW w:w="432" w:type="pct"/>
            <w:vAlign w:val="center"/>
            <w:hideMark/>
          </w:tcPr>
          <w:p w14:paraId="243371A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0.01</w:t>
            </w:r>
          </w:p>
        </w:tc>
        <w:tc>
          <w:tcPr>
            <w:tcW w:w="818" w:type="pct"/>
            <w:vAlign w:val="center"/>
            <w:hideMark/>
          </w:tcPr>
          <w:p w14:paraId="649AF5B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9,994.38</w:t>
            </w:r>
          </w:p>
        </w:tc>
        <w:tc>
          <w:tcPr>
            <w:tcW w:w="336" w:type="pct"/>
            <w:vAlign w:val="center"/>
            <w:hideMark/>
          </w:tcPr>
          <w:p w14:paraId="27D17195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28FF1D8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5E1C6097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0.351</w:t>
            </w:r>
          </w:p>
        </w:tc>
      </w:tr>
      <w:tr w:rsidR="00EC6A8B" w:rsidRPr="00C113FE" w14:paraId="443D9AED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337C02C2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  <w:hideMark/>
          </w:tcPr>
          <w:p w14:paraId="37829B28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Vegetation (3)</w:t>
            </w:r>
          </w:p>
        </w:tc>
        <w:tc>
          <w:tcPr>
            <w:tcW w:w="535" w:type="pct"/>
            <w:vAlign w:val="center"/>
            <w:hideMark/>
          </w:tcPr>
          <w:p w14:paraId="28870D5F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-2.08</w:t>
            </w:r>
          </w:p>
        </w:tc>
        <w:tc>
          <w:tcPr>
            <w:tcW w:w="432" w:type="pct"/>
            <w:vAlign w:val="center"/>
            <w:hideMark/>
          </w:tcPr>
          <w:p w14:paraId="6018C60F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0.01</w:t>
            </w:r>
          </w:p>
        </w:tc>
        <w:tc>
          <w:tcPr>
            <w:tcW w:w="818" w:type="pct"/>
            <w:vAlign w:val="center"/>
            <w:hideMark/>
          </w:tcPr>
          <w:p w14:paraId="3173116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29,192.05</w:t>
            </w:r>
          </w:p>
        </w:tc>
        <w:tc>
          <w:tcPr>
            <w:tcW w:w="336" w:type="pct"/>
            <w:vAlign w:val="center"/>
            <w:hideMark/>
          </w:tcPr>
          <w:p w14:paraId="266F8219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1EDEBF3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625A7B6B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0.125</w:t>
            </w:r>
          </w:p>
        </w:tc>
      </w:tr>
      <w:tr w:rsidR="00EC6A8B" w:rsidRPr="00C113FE" w14:paraId="6B2DC7F5" w14:textId="77777777" w:rsidTr="002E5742">
        <w:trPr>
          <w:trHeight w:val="378"/>
        </w:trPr>
        <w:tc>
          <w:tcPr>
            <w:tcW w:w="423" w:type="pct"/>
            <w:vAlign w:val="center"/>
            <w:hideMark/>
          </w:tcPr>
          <w:p w14:paraId="0A6D54E3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  <w:hideMark/>
          </w:tcPr>
          <w:p w14:paraId="1F5E3353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Constant</w:t>
            </w:r>
          </w:p>
        </w:tc>
        <w:tc>
          <w:tcPr>
            <w:tcW w:w="535" w:type="pct"/>
            <w:vAlign w:val="center"/>
            <w:hideMark/>
          </w:tcPr>
          <w:p w14:paraId="7BE3CD1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-1.98</w:t>
            </w:r>
          </w:p>
        </w:tc>
        <w:tc>
          <w:tcPr>
            <w:tcW w:w="432" w:type="pct"/>
            <w:vAlign w:val="center"/>
            <w:hideMark/>
          </w:tcPr>
          <w:p w14:paraId="6D3FF8A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0.01</w:t>
            </w:r>
          </w:p>
        </w:tc>
        <w:tc>
          <w:tcPr>
            <w:tcW w:w="818" w:type="pct"/>
            <w:vAlign w:val="center"/>
            <w:hideMark/>
          </w:tcPr>
          <w:p w14:paraId="4A33A823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129,143.24</w:t>
            </w:r>
          </w:p>
        </w:tc>
        <w:tc>
          <w:tcPr>
            <w:tcW w:w="336" w:type="pct"/>
            <w:vAlign w:val="center"/>
            <w:hideMark/>
          </w:tcPr>
          <w:p w14:paraId="3AC635D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610C148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277C6B51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0.138</w:t>
            </w:r>
          </w:p>
        </w:tc>
      </w:tr>
      <w:tr w:rsidR="00EC6A8B" w:rsidRPr="00C113FE" w14:paraId="1BDA2128" w14:textId="77777777" w:rsidTr="002E5742">
        <w:trPr>
          <w:trHeight w:val="378"/>
        </w:trPr>
        <w:tc>
          <w:tcPr>
            <w:tcW w:w="423" w:type="pct"/>
            <w:vAlign w:val="center"/>
          </w:tcPr>
          <w:p w14:paraId="565CF16C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2</w:t>
            </w:r>
          </w:p>
        </w:tc>
        <w:tc>
          <w:tcPr>
            <w:tcW w:w="1274" w:type="pct"/>
            <w:vAlign w:val="center"/>
          </w:tcPr>
          <w:p w14:paraId="46A699F8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lang w:val="en-GB"/>
              </w:rPr>
              <w:t>LULC_2021</w:t>
            </w:r>
          </w:p>
        </w:tc>
        <w:tc>
          <w:tcPr>
            <w:tcW w:w="535" w:type="pct"/>
            <w:vAlign w:val="center"/>
          </w:tcPr>
          <w:p w14:paraId="006DA1D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432" w:type="pct"/>
            <w:vAlign w:val="center"/>
          </w:tcPr>
          <w:p w14:paraId="08E6EB1C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818" w:type="pct"/>
            <w:vAlign w:val="center"/>
          </w:tcPr>
          <w:p w14:paraId="1DD64C85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lang w:val="en-GB"/>
              </w:rPr>
              <w:t>47,196.13</w:t>
            </w:r>
          </w:p>
        </w:tc>
        <w:tc>
          <w:tcPr>
            <w:tcW w:w="336" w:type="pct"/>
            <w:vAlign w:val="center"/>
          </w:tcPr>
          <w:p w14:paraId="414243E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lang w:val="en-GB"/>
              </w:rPr>
              <w:t>3</w:t>
            </w:r>
          </w:p>
        </w:tc>
        <w:tc>
          <w:tcPr>
            <w:tcW w:w="582" w:type="pct"/>
            <w:vAlign w:val="center"/>
          </w:tcPr>
          <w:p w14:paraId="2633ABE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2755A650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EC6A8B" w:rsidRPr="00C113FE" w14:paraId="6D10FB96" w14:textId="77777777" w:rsidTr="002E5742">
        <w:trPr>
          <w:trHeight w:val="378"/>
        </w:trPr>
        <w:tc>
          <w:tcPr>
            <w:tcW w:w="423" w:type="pct"/>
            <w:vAlign w:val="center"/>
          </w:tcPr>
          <w:p w14:paraId="1A36CA0F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</w:tcPr>
          <w:p w14:paraId="42F262B6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Wetlands (1)</w:t>
            </w:r>
          </w:p>
        </w:tc>
        <w:tc>
          <w:tcPr>
            <w:tcW w:w="535" w:type="pct"/>
            <w:vAlign w:val="center"/>
          </w:tcPr>
          <w:p w14:paraId="67C1C1F9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-2.42</w:t>
            </w:r>
          </w:p>
        </w:tc>
        <w:tc>
          <w:tcPr>
            <w:tcW w:w="432" w:type="pct"/>
            <w:vAlign w:val="center"/>
          </w:tcPr>
          <w:p w14:paraId="0F3B4FD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0.02</w:t>
            </w:r>
          </w:p>
        </w:tc>
        <w:tc>
          <w:tcPr>
            <w:tcW w:w="818" w:type="pct"/>
            <w:vAlign w:val="center"/>
          </w:tcPr>
          <w:p w14:paraId="7172B189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17,994.07</w:t>
            </w:r>
          </w:p>
        </w:tc>
        <w:tc>
          <w:tcPr>
            <w:tcW w:w="336" w:type="pct"/>
            <w:vAlign w:val="center"/>
          </w:tcPr>
          <w:p w14:paraId="5811CB15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</w:tcPr>
          <w:p w14:paraId="3DA8B74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0C8BDFAF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0.089</w:t>
            </w:r>
          </w:p>
        </w:tc>
      </w:tr>
      <w:tr w:rsidR="00EC6A8B" w:rsidRPr="00C113FE" w14:paraId="4F73443C" w14:textId="77777777" w:rsidTr="002E5742">
        <w:trPr>
          <w:trHeight w:val="378"/>
        </w:trPr>
        <w:tc>
          <w:tcPr>
            <w:tcW w:w="423" w:type="pct"/>
            <w:vAlign w:val="center"/>
          </w:tcPr>
          <w:p w14:paraId="3F90A07B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</w:tcPr>
          <w:p w14:paraId="2A69533F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Vegetation (2)</w:t>
            </w:r>
          </w:p>
        </w:tc>
        <w:tc>
          <w:tcPr>
            <w:tcW w:w="535" w:type="pct"/>
            <w:vAlign w:val="center"/>
          </w:tcPr>
          <w:p w14:paraId="25AB5315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-3.44</w:t>
            </w:r>
          </w:p>
        </w:tc>
        <w:tc>
          <w:tcPr>
            <w:tcW w:w="432" w:type="pct"/>
            <w:vAlign w:val="center"/>
          </w:tcPr>
          <w:p w14:paraId="389F1323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0.02</w:t>
            </w:r>
          </w:p>
        </w:tc>
        <w:tc>
          <w:tcPr>
            <w:tcW w:w="818" w:type="pct"/>
            <w:vAlign w:val="center"/>
          </w:tcPr>
          <w:p w14:paraId="49ADFCA2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32,759.29</w:t>
            </w:r>
          </w:p>
        </w:tc>
        <w:tc>
          <w:tcPr>
            <w:tcW w:w="336" w:type="pct"/>
            <w:vAlign w:val="center"/>
          </w:tcPr>
          <w:p w14:paraId="32C1A14D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</w:tcPr>
          <w:p w14:paraId="4955E7A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7FA3F176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0.032</w:t>
            </w:r>
          </w:p>
        </w:tc>
      </w:tr>
      <w:tr w:rsidR="00EC6A8B" w:rsidRPr="00C113FE" w14:paraId="4DE96949" w14:textId="77777777" w:rsidTr="002E5742">
        <w:trPr>
          <w:trHeight w:val="378"/>
        </w:trPr>
        <w:tc>
          <w:tcPr>
            <w:tcW w:w="423" w:type="pct"/>
            <w:vAlign w:val="center"/>
          </w:tcPr>
          <w:p w14:paraId="140DA21E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</w:tcPr>
          <w:p w14:paraId="6A111716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Built-up (3)</w:t>
            </w:r>
          </w:p>
        </w:tc>
        <w:tc>
          <w:tcPr>
            <w:tcW w:w="535" w:type="pct"/>
            <w:vAlign w:val="center"/>
          </w:tcPr>
          <w:p w14:paraId="2CAF9E0E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-1.37</w:t>
            </w:r>
          </w:p>
        </w:tc>
        <w:tc>
          <w:tcPr>
            <w:tcW w:w="432" w:type="pct"/>
            <w:vAlign w:val="center"/>
          </w:tcPr>
          <w:p w14:paraId="684F4A9D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0.01</w:t>
            </w:r>
          </w:p>
        </w:tc>
        <w:tc>
          <w:tcPr>
            <w:tcW w:w="818" w:type="pct"/>
            <w:vAlign w:val="center"/>
          </w:tcPr>
          <w:p w14:paraId="44EE4679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6,800.81</w:t>
            </w:r>
          </w:p>
        </w:tc>
        <w:tc>
          <w:tcPr>
            <w:tcW w:w="336" w:type="pct"/>
            <w:vAlign w:val="center"/>
          </w:tcPr>
          <w:p w14:paraId="041256D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82" w:type="pct"/>
            <w:vAlign w:val="center"/>
          </w:tcPr>
          <w:p w14:paraId="4E9A498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100293B6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0.255</w:t>
            </w:r>
          </w:p>
        </w:tc>
      </w:tr>
      <w:tr w:rsidR="00EC6A8B" w:rsidRPr="00C113FE" w14:paraId="5DBDF110" w14:textId="77777777" w:rsidTr="002E5742">
        <w:trPr>
          <w:trHeight w:val="378"/>
        </w:trPr>
        <w:tc>
          <w:tcPr>
            <w:tcW w:w="423" w:type="pct"/>
            <w:vAlign w:val="center"/>
          </w:tcPr>
          <w:p w14:paraId="0E78E9E4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74" w:type="pct"/>
            <w:vAlign w:val="center"/>
          </w:tcPr>
          <w:p w14:paraId="4FB19789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Constant</w:t>
            </w:r>
          </w:p>
        </w:tc>
        <w:tc>
          <w:tcPr>
            <w:tcW w:w="535" w:type="pct"/>
            <w:vAlign w:val="center"/>
          </w:tcPr>
          <w:p w14:paraId="6B0F361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-0.61</w:t>
            </w:r>
          </w:p>
        </w:tc>
        <w:tc>
          <w:tcPr>
            <w:tcW w:w="432" w:type="pct"/>
            <w:vAlign w:val="center"/>
          </w:tcPr>
          <w:p w14:paraId="419AE99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0.01</w:t>
            </w:r>
          </w:p>
        </w:tc>
        <w:tc>
          <w:tcPr>
            <w:tcW w:w="818" w:type="pct"/>
            <w:vAlign w:val="center"/>
          </w:tcPr>
          <w:p w14:paraId="6F0052F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1,530.64</w:t>
            </w:r>
          </w:p>
        </w:tc>
        <w:tc>
          <w:tcPr>
            <w:tcW w:w="336" w:type="pct"/>
            <w:vAlign w:val="center"/>
          </w:tcPr>
          <w:p w14:paraId="7A7AE8E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</w:t>
            </w:r>
          </w:p>
        </w:tc>
        <w:tc>
          <w:tcPr>
            <w:tcW w:w="582" w:type="pct"/>
            <w:vAlign w:val="center"/>
          </w:tcPr>
          <w:p w14:paraId="5844C6FE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6192F495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0.542</w:t>
            </w:r>
          </w:p>
        </w:tc>
      </w:tr>
    </w:tbl>
    <w:p w14:paraId="5AD5D318" w14:textId="77777777" w:rsidR="00EC6A8B" w:rsidRPr="00C113FE" w:rsidRDefault="00EC6A8B" w:rsidP="00EC6A8B">
      <w:pPr>
        <w:pStyle w:val="aCaption"/>
        <w:spacing w:line="276" w:lineRule="auto"/>
        <w:rPr>
          <w:i w:val="0"/>
          <w:iCs/>
        </w:rPr>
      </w:pPr>
      <w:r w:rsidRPr="00C113FE">
        <w:rPr>
          <w:iCs/>
        </w:rPr>
        <w:t>Note: B denotes unstandardised Beta, S.E. denotes Standard Error for Beta, and df denotes the degrees of freedom</w:t>
      </w:r>
    </w:p>
    <w:p w14:paraId="3A2B0391" w14:textId="3A12868F" w:rsidR="00193A76" w:rsidRPr="00EC6A8B" w:rsidRDefault="00EC6A8B" w:rsidP="00EC6A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S5:</w:t>
      </w:r>
    </w:p>
    <w:p w14:paraId="1C4F4331" w14:textId="185D085D" w:rsidR="00EC6A8B" w:rsidRPr="00C113FE" w:rsidRDefault="00EC6A8B" w:rsidP="00EC6A8B">
      <w:pPr>
        <w:pStyle w:val="aCaption"/>
        <w:spacing w:line="276" w:lineRule="auto"/>
      </w:pPr>
      <w:bookmarkStart w:id="5" w:name="_Ref197092671"/>
      <w:bookmarkStart w:id="6" w:name="_Toc197424371"/>
      <w:r>
        <w:t xml:space="preserve">Supplementary </w:t>
      </w:r>
      <w:r w:rsidRPr="00C113FE">
        <w:t xml:space="preserve">Table </w:t>
      </w:r>
      <w:bookmarkEnd w:id="5"/>
      <w:r>
        <w:t>5</w:t>
      </w:r>
      <w:r w:rsidRPr="00C113FE">
        <w:t>: The Variable Output from the BLR Analysis of LULC Features Against Responsive (High Resilience) Pixels</w:t>
      </w:r>
      <w:bookmarkEnd w:id="6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764"/>
        <w:gridCol w:w="2286"/>
        <w:gridCol w:w="957"/>
        <w:gridCol w:w="815"/>
        <w:gridCol w:w="1468"/>
        <w:gridCol w:w="600"/>
        <w:gridCol w:w="1044"/>
        <w:gridCol w:w="1082"/>
      </w:tblGrid>
      <w:tr w:rsidR="00EC6A8B" w:rsidRPr="00C113FE" w14:paraId="35162D81" w14:textId="77777777" w:rsidTr="002E5742">
        <w:trPr>
          <w:trHeight w:val="378"/>
        </w:trPr>
        <w:tc>
          <w:tcPr>
            <w:tcW w:w="423" w:type="pct"/>
            <w:hideMark/>
          </w:tcPr>
          <w:p w14:paraId="27D1686C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Step</w:t>
            </w:r>
          </w:p>
        </w:tc>
        <w:tc>
          <w:tcPr>
            <w:tcW w:w="1268" w:type="pct"/>
            <w:hideMark/>
          </w:tcPr>
          <w:p w14:paraId="279FC4D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531" w:type="pct"/>
            <w:hideMark/>
          </w:tcPr>
          <w:p w14:paraId="37500CA8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B</w:t>
            </w:r>
          </w:p>
        </w:tc>
        <w:tc>
          <w:tcPr>
            <w:tcW w:w="452" w:type="pct"/>
            <w:hideMark/>
          </w:tcPr>
          <w:p w14:paraId="15024F9E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S.E.</w:t>
            </w:r>
          </w:p>
        </w:tc>
        <w:tc>
          <w:tcPr>
            <w:tcW w:w="814" w:type="pct"/>
            <w:hideMark/>
          </w:tcPr>
          <w:p w14:paraId="14B517EC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Wald</w:t>
            </w:r>
          </w:p>
        </w:tc>
        <w:tc>
          <w:tcPr>
            <w:tcW w:w="333" w:type="pct"/>
            <w:hideMark/>
          </w:tcPr>
          <w:p w14:paraId="02638311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df</w:t>
            </w:r>
          </w:p>
        </w:tc>
        <w:tc>
          <w:tcPr>
            <w:tcW w:w="579" w:type="pct"/>
            <w:hideMark/>
          </w:tcPr>
          <w:p w14:paraId="3EA7DDD8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Sig.</w:t>
            </w:r>
          </w:p>
        </w:tc>
        <w:tc>
          <w:tcPr>
            <w:tcW w:w="600" w:type="pct"/>
            <w:hideMark/>
          </w:tcPr>
          <w:p w14:paraId="48F689E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Exp(B)</w:t>
            </w:r>
          </w:p>
        </w:tc>
      </w:tr>
      <w:tr w:rsidR="00EC6A8B" w:rsidRPr="00C113FE" w14:paraId="230B82E6" w14:textId="77777777" w:rsidTr="002E5742">
        <w:trPr>
          <w:trHeight w:val="378"/>
        </w:trPr>
        <w:tc>
          <w:tcPr>
            <w:tcW w:w="423" w:type="pct"/>
            <w:hideMark/>
          </w:tcPr>
          <w:p w14:paraId="2EDC70A0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3</w:t>
            </w:r>
          </w:p>
        </w:tc>
        <w:tc>
          <w:tcPr>
            <w:tcW w:w="1268" w:type="pct"/>
            <w:hideMark/>
          </w:tcPr>
          <w:p w14:paraId="59D97DE5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LULC_2021</w:t>
            </w:r>
          </w:p>
        </w:tc>
        <w:tc>
          <w:tcPr>
            <w:tcW w:w="531" w:type="pct"/>
            <w:vAlign w:val="center"/>
            <w:hideMark/>
          </w:tcPr>
          <w:p w14:paraId="07BF96E2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452" w:type="pct"/>
            <w:vAlign w:val="center"/>
            <w:hideMark/>
          </w:tcPr>
          <w:p w14:paraId="5C0C03A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814" w:type="pct"/>
            <w:vAlign w:val="center"/>
            <w:hideMark/>
          </w:tcPr>
          <w:p w14:paraId="53F5670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92,479.89</w:t>
            </w:r>
          </w:p>
        </w:tc>
        <w:tc>
          <w:tcPr>
            <w:tcW w:w="333" w:type="pct"/>
            <w:vAlign w:val="center"/>
            <w:hideMark/>
          </w:tcPr>
          <w:p w14:paraId="087D4777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3</w:t>
            </w:r>
          </w:p>
        </w:tc>
        <w:tc>
          <w:tcPr>
            <w:tcW w:w="579" w:type="pct"/>
            <w:vAlign w:val="center"/>
            <w:hideMark/>
          </w:tcPr>
          <w:p w14:paraId="492B5940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  <w:hideMark/>
          </w:tcPr>
          <w:p w14:paraId="1F0BCEDC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EC6A8B" w:rsidRPr="00C113FE" w14:paraId="3E9F0CFD" w14:textId="77777777" w:rsidTr="002E5742">
        <w:trPr>
          <w:trHeight w:val="378"/>
        </w:trPr>
        <w:tc>
          <w:tcPr>
            <w:tcW w:w="423" w:type="pct"/>
            <w:hideMark/>
          </w:tcPr>
          <w:p w14:paraId="0BA97525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  <w:hideMark/>
          </w:tcPr>
          <w:p w14:paraId="7EFFB9C5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Waterbodies (1)</w:t>
            </w:r>
          </w:p>
        </w:tc>
        <w:tc>
          <w:tcPr>
            <w:tcW w:w="531" w:type="pct"/>
            <w:vAlign w:val="center"/>
          </w:tcPr>
          <w:p w14:paraId="3386B6A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0.93</w:t>
            </w:r>
          </w:p>
        </w:tc>
        <w:tc>
          <w:tcPr>
            <w:tcW w:w="452" w:type="pct"/>
            <w:vAlign w:val="center"/>
          </w:tcPr>
          <w:p w14:paraId="5219D05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0.04</w:t>
            </w:r>
          </w:p>
        </w:tc>
        <w:tc>
          <w:tcPr>
            <w:tcW w:w="814" w:type="pct"/>
            <w:vAlign w:val="center"/>
          </w:tcPr>
          <w:p w14:paraId="435AE29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688.68</w:t>
            </w:r>
          </w:p>
        </w:tc>
        <w:tc>
          <w:tcPr>
            <w:tcW w:w="333" w:type="pct"/>
            <w:vAlign w:val="center"/>
          </w:tcPr>
          <w:p w14:paraId="10B28E4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2D09C73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6B2D2987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2.544</w:t>
            </w:r>
          </w:p>
        </w:tc>
      </w:tr>
      <w:tr w:rsidR="00EC6A8B" w:rsidRPr="00C113FE" w14:paraId="0A682FE7" w14:textId="77777777" w:rsidTr="002E5742">
        <w:trPr>
          <w:trHeight w:val="378"/>
        </w:trPr>
        <w:tc>
          <w:tcPr>
            <w:tcW w:w="423" w:type="pct"/>
            <w:hideMark/>
          </w:tcPr>
          <w:p w14:paraId="76C223F1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  <w:hideMark/>
          </w:tcPr>
          <w:p w14:paraId="10E9D32F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Wetlands (2)</w:t>
            </w:r>
          </w:p>
        </w:tc>
        <w:tc>
          <w:tcPr>
            <w:tcW w:w="531" w:type="pct"/>
            <w:vAlign w:val="center"/>
          </w:tcPr>
          <w:p w14:paraId="755764A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1.20</w:t>
            </w:r>
          </w:p>
        </w:tc>
        <w:tc>
          <w:tcPr>
            <w:tcW w:w="452" w:type="pct"/>
            <w:vAlign w:val="center"/>
          </w:tcPr>
          <w:p w14:paraId="34BD2573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0.01</w:t>
            </w:r>
          </w:p>
        </w:tc>
        <w:tc>
          <w:tcPr>
            <w:tcW w:w="814" w:type="pct"/>
            <w:vAlign w:val="center"/>
          </w:tcPr>
          <w:p w14:paraId="57526B0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6,918.34</w:t>
            </w:r>
          </w:p>
        </w:tc>
        <w:tc>
          <w:tcPr>
            <w:tcW w:w="333" w:type="pct"/>
            <w:vAlign w:val="center"/>
          </w:tcPr>
          <w:p w14:paraId="0FE15CAA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53ACAD2A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227C0212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3.328</w:t>
            </w:r>
          </w:p>
        </w:tc>
      </w:tr>
      <w:tr w:rsidR="00EC6A8B" w:rsidRPr="00C113FE" w14:paraId="0F29AB6B" w14:textId="77777777" w:rsidTr="002E5742">
        <w:trPr>
          <w:trHeight w:val="378"/>
        </w:trPr>
        <w:tc>
          <w:tcPr>
            <w:tcW w:w="423" w:type="pct"/>
            <w:hideMark/>
          </w:tcPr>
          <w:p w14:paraId="5A026FB5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  <w:hideMark/>
          </w:tcPr>
          <w:p w14:paraId="2A8454D6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Vegetation (3)</w:t>
            </w:r>
          </w:p>
        </w:tc>
        <w:tc>
          <w:tcPr>
            <w:tcW w:w="531" w:type="pct"/>
            <w:vAlign w:val="center"/>
          </w:tcPr>
          <w:p w14:paraId="31B766A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2.93</w:t>
            </w:r>
          </w:p>
        </w:tc>
        <w:tc>
          <w:tcPr>
            <w:tcW w:w="452" w:type="pct"/>
            <w:vAlign w:val="center"/>
          </w:tcPr>
          <w:p w14:paraId="63EA683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0.01</w:t>
            </w:r>
          </w:p>
        </w:tc>
        <w:tc>
          <w:tcPr>
            <w:tcW w:w="814" w:type="pct"/>
            <w:vAlign w:val="center"/>
          </w:tcPr>
          <w:p w14:paraId="32ABF0E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52,462.02</w:t>
            </w:r>
          </w:p>
        </w:tc>
        <w:tc>
          <w:tcPr>
            <w:tcW w:w="333" w:type="pct"/>
            <w:vAlign w:val="center"/>
          </w:tcPr>
          <w:p w14:paraId="09448962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25573D6F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1EDC9415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18.676</w:t>
            </w:r>
          </w:p>
        </w:tc>
      </w:tr>
      <w:tr w:rsidR="00EC6A8B" w:rsidRPr="00C113FE" w14:paraId="6B84E491" w14:textId="77777777" w:rsidTr="002E5742">
        <w:trPr>
          <w:trHeight w:val="378"/>
        </w:trPr>
        <w:tc>
          <w:tcPr>
            <w:tcW w:w="423" w:type="pct"/>
            <w:hideMark/>
          </w:tcPr>
          <w:p w14:paraId="4CA1EDC7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  <w:hideMark/>
          </w:tcPr>
          <w:p w14:paraId="7B2BD730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Constant</w:t>
            </w:r>
          </w:p>
        </w:tc>
        <w:tc>
          <w:tcPr>
            <w:tcW w:w="531" w:type="pct"/>
            <w:vAlign w:val="center"/>
          </w:tcPr>
          <w:p w14:paraId="5BEB3BD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-3.82</w:t>
            </w:r>
          </w:p>
        </w:tc>
        <w:tc>
          <w:tcPr>
            <w:tcW w:w="452" w:type="pct"/>
            <w:vAlign w:val="center"/>
          </w:tcPr>
          <w:p w14:paraId="6A641E4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0.01</w:t>
            </w:r>
          </w:p>
        </w:tc>
        <w:tc>
          <w:tcPr>
            <w:tcW w:w="814" w:type="pct"/>
            <w:vAlign w:val="center"/>
          </w:tcPr>
          <w:p w14:paraId="1DEB060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94,768.38</w:t>
            </w:r>
          </w:p>
        </w:tc>
        <w:tc>
          <w:tcPr>
            <w:tcW w:w="333" w:type="pct"/>
            <w:vAlign w:val="center"/>
          </w:tcPr>
          <w:p w14:paraId="5C521746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5453BA23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2B18A529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0.022</w:t>
            </w:r>
          </w:p>
        </w:tc>
      </w:tr>
      <w:tr w:rsidR="00EC6A8B" w:rsidRPr="00C113FE" w14:paraId="05330DB6" w14:textId="77777777" w:rsidTr="002E5742">
        <w:trPr>
          <w:trHeight w:val="378"/>
        </w:trPr>
        <w:tc>
          <w:tcPr>
            <w:tcW w:w="423" w:type="pct"/>
          </w:tcPr>
          <w:p w14:paraId="6441843D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4</w:t>
            </w:r>
          </w:p>
        </w:tc>
        <w:tc>
          <w:tcPr>
            <w:tcW w:w="1268" w:type="pct"/>
          </w:tcPr>
          <w:p w14:paraId="407AF1DA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lang w:val="en-GB"/>
              </w:rPr>
              <w:t>LULC_2021</w:t>
            </w:r>
          </w:p>
        </w:tc>
        <w:tc>
          <w:tcPr>
            <w:tcW w:w="531" w:type="pct"/>
            <w:vAlign w:val="center"/>
          </w:tcPr>
          <w:p w14:paraId="479CFBEE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452" w:type="pct"/>
            <w:vAlign w:val="center"/>
          </w:tcPr>
          <w:p w14:paraId="6C79BB1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</w:p>
        </w:tc>
        <w:tc>
          <w:tcPr>
            <w:tcW w:w="814" w:type="pct"/>
            <w:vAlign w:val="center"/>
          </w:tcPr>
          <w:p w14:paraId="150B5533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92,479.89</w:t>
            </w:r>
          </w:p>
        </w:tc>
        <w:tc>
          <w:tcPr>
            <w:tcW w:w="333" w:type="pct"/>
            <w:vAlign w:val="center"/>
          </w:tcPr>
          <w:p w14:paraId="6ED0321B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3</w:t>
            </w:r>
          </w:p>
        </w:tc>
        <w:tc>
          <w:tcPr>
            <w:tcW w:w="579" w:type="pct"/>
            <w:vAlign w:val="center"/>
          </w:tcPr>
          <w:p w14:paraId="441F38EF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7CD7FDDD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EC6A8B" w:rsidRPr="00C113FE" w14:paraId="1F9CD81F" w14:textId="77777777" w:rsidTr="002E5742">
        <w:trPr>
          <w:trHeight w:val="378"/>
        </w:trPr>
        <w:tc>
          <w:tcPr>
            <w:tcW w:w="423" w:type="pct"/>
          </w:tcPr>
          <w:p w14:paraId="12A1AD80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</w:tcPr>
          <w:p w14:paraId="5F89CBAF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Wetlands (1)</w:t>
            </w:r>
          </w:p>
        </w:tc>
        <w:tc>
          <w:tcPr>
            <w:tcW w:w="531" w:type="pct"/>
            <w:vAlign w:val="center"/>
          </w:tcPr>
          <w:p w14:paraId="4457DDA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0.27</w:t>
            </w:r>
          </w:p>
        </w:tc>
        <w:tc>
          <w:tcPr>
            <w:tcW w:w="452" w:type="pct"/>
            <w:vAlign w:val="center"/>
          </w:tcPr>
          <w:p w14:paraId="79DF2AC7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0.03</w:t>
            </w:r>
          </w:p>
        </w:tc>
        <w:tc>
          <w:tcPr>
            <w:tcW w:w="814" w:type="pct"/>
            <w:vAlign w:val="center"/>
          </w:tcPr>
          <w:p w14:paraId="01790FB4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61.66</w:t>
            </w:r>
          </w:p>
        </w:tc>
        <w:tc>
          <w:tcPr>
            <w:tcW w:w="333" w:type="pct"/>
            <w:vAlign w:val="center"/>
          </w:tcPr>
          <w:p w14:paraId="1C5C262A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1630CE76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696D427E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1.308</w:t>
            </w:r>
          </w:p>
        </w:tc>
      </w:tr>
      <w:tr w:rsidR="00EC6A8B" w:rsidRPr="00C113FE" w14:paraId="56AA185D" w14:textId="77777777" w:rsidTr="002E5742">
        <w:trPr>
          <w:trHeight w:val="378"/>
        </w:trPr>
        <w:tc>
          <w:tcPr>
            <w:tcW w:w="423" w:type="pct"/>
          </w:tcPr>
          <w:p w14:paraId="5F1BCE1D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</w:tcPr>
          <w:p w14:paraId="48BF18DC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Vegetation (2)</w:t>
            </w:r>
          </w:p>
        </w:tc>
        <w:tc>
          <w:tcPr>
            <w:tcW w:w="531" w:type="pct"/>
            <w:vAlign w:val="center"/>
          </w:tcPr>
          <w:p w14:paraId="66298018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1.99</w:t>
            </w:r>
          </w:p>
        </w:tc>
        <w:tc>
          <w:tcPr>
            <w:tcW w:w="452" w:type="pct"/>
            <w:vAlign w:val="center"/>
          </w:tcPr>
          <w:p w14:paraId="61240031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0.03</w:t>
            </w:r>
          </w:p>
        </w:tc>
        <w:tc>
          <w:tcPr>
            <w:tcW w:w="814" w:type="pct"/>
            <w:vAlign w:val="center"/>
          </w:tcPr>
          <w:p w14:paraId="3D285216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3,540.83</w:t>
            </w:r>
          </w:p>
        </w:tc>
        <w:tc>
          <w:tcPr>
            <w:tcW w:w="333" w:type="pct"/>
            <w:vAlign w:val="center"/>
          </w:tcPr>
          <w:p w14:paraId="4EE1DA40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497EB54C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1CFDFB9B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7.340</w:t>
            </w:r>
          </w:p>
        </w:tc>
      </w:tr>
      <w:tr w:rsidR="00EC6A8B" w:rsidRPr="00C113FE" w14:paraId="07AD4792" w14:textId="77777777" w:rsidTr="002E5742">
        <w:trPr>
          <w:trHeight w:val="378"/>
        </w:trPr>
        <w:tc>
          <w:tcPr>
            <w:tcW w:w="423" w:type="pct"/>
          </w:tcPr>
          <w:p w14:paraId="56758452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</w:tcPr>
          <w:p w14:paraId="75622423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  <w:r w:rsidRPr="00C113FE">
              <w:rPr>
                <w:lang w:val="en-GB"/>
              </w:rPr>
              <w:t>Built-up (3)</w:t>
            </w:r>
          </w:p>
        </w:tc>
        <w:tc>
          <w:tcPr>
            <w:tcW w:w="531" w:type="pct"/>
            <w:vAlign w:val="center"/>
          </w:tcPr>
          <w:p w14:paraId="51115790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-0.93</w:t>
            </w:r>
          </w:p>
        </w:tc>
        <w:tc>
          <w:tcPr>
            <w:tcW w:w="452" w:type="pct"/>
            <w:vAlign w:val="center"/>
          </w:tcPr>
          <w:p w14:paraId="21590B1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0.04</w:t>
            </w:r>
          </w:p>
        </w:tc>
        <w:tc>
          <w:tcPr>
            <w:tcW w:w="814" w:type="pct"/>
            <w:vAlign w:val="center"/>
          </w:tcPr>
          <w:p w14:paraId="700BAB7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lang w:val="en-GB"/>
              </w:rPr>
            </w:pPr>
            <w:r w:rsidRPr="00C113FE">
              <w:rPr>
                <w:lang w:val="en-GB"/>
              </w:rPr>
              <w:t>688.68</w:t>
            </w:r>
          </w:p>
        </w:tc>
        <w:tc>
          <w:tcPr>
            <w:tcW w:w="333" w:type="pct"/>
            <w:vAlign w:val="center"/>
          </w:tcPr>
          <w:p w14:paraId="0ABE48A8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40F606B5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lang w:val="en-GB"/>
              </w:rPr>
            </w:pPr>
            <w:r w:rsidRPr="00C113FE">
              <w:rPr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396C3801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0.393</w:t>
            </w:r>
          </w:p>
        </w:tc>
      </w:tr>
      <w:tr w:rsidR="00EC6A8B" w:rsidRPr="00C113FE" w14:paraId="46C1F486" w14:textId="77777777" w:rsidTr="002E5742">
        <w:trPr>
          <w:trHeight w:val="378"/>
        </w:trPr>
        <w:tc>
          <w:tcPr>
            <w:tcW w:w="423" w:type="pct"/>
          </w:tcPr>
          <w:p w14:paraId="1D9F7146" w14:textId="77777777" w:rsidR="00EC6A8B" w:rsidRPr="00C113FE" w:rsidRDefault="00EC6A8B" w:rsidP="002E5742">
            <w:pPr>
              <w:spacing w:after="120" w:line="276" w:lineRule="auto"/>
              <w:jc w:val="left"/>
              <w:rPr>
                <w:lang w:val="en-GB"/>
              </w:rPr>
            </w:pPr>
          </w:p>
        </w:tc>
        <w:tc>
          <w:tcPr>
            <w:tcW w:w="1268" w:type="pct"/>
          </w:tcPr>
          <w:p w14:paraId="08C95DFA" w14:textId="77777777" w:rsidR="00EC6A8B" w:rsidRPr="00C113FE" w:rsidRDefault="00EC6A8B" w:rsidP="002E5742">
            <w:pPr>
              <w:spacing w:after="120" w:line="276" w:lineRule="auto"/>
              <w:jc w:val="lef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Constant</w:t>
            </w:r>
          </w:p>
        </w:tc>
        <w:tc>
          <w:tcPr>
            <w:tcW w:w="531" w:type="pct"/>
            <w:vAlign w:val="center"/>
          </w:tcPr>
          <w:p w14:paraId="3027079A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-2.88</w:t>
            </w:r>
          </w:p>
        </w:tc>
        <w:tc>
          <w:tcPr>
            <w:tcW w:w="452" w:type="pct"/>
            <w:vAlign w:val="center"/>
          </w:tcPr>
          <w:p w14:paraId="645B793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0.03</w:t>
            </w:r>
          </w:p>
        </w:tc>
        <w:tc>
          <w:tcPr>
            <w:tcW w:w="814" w:type="pct"/>
            <w:vAlign w:val="center"/>
          </w:tcPr>
          <w:p w14:paraId="2446C7EB" w14:textId="77777777" w:rsidR="00EC6A8B" w:rsidRPr="00C113FE" w:rsidRDefault="00EC6A8B" w:rsidP="002E5742">
            <w:pPr>
              <w:spacing w:after="120" w:line="276" w:lineRule="auto"/>
              <w:jc w:val="right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7,475.81</w:t>
            </w:r>
          </w:p>
        </w:tc>
        <w:tc>
          <w:tcPr>
            <w:tcW w:w="333" w:type="pct"/>
            <w:vAlign w:val="center"/>
          </w:tcPr>
          <w:p w14:paraId="4A704309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1</w:t>
            </w:r>
          </w:p>
        </w:tc>
        <w:tc>
          <w:tcPr>
            <w:tcW w:w="579" w:type="pct"/>
            <w:vAlign w:val="center"/>
          </w:tcPr>
          <w:p w14:paraId="4FC880BE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0.000</w:t>
            </w:r>
          </w:p>
        </w:tc>
        <w:tc>
          <w:tcPr>
            <w:tcW w:w="600" w:type="pct"/>
            <w:vAlign w:val="center"/>
          </w:tcPr>
          <w:p w14:paraId="59FFD602" w14:textId="77777777" w:rsidR="00EC6A8B" w:rsidRPr="00C113FE" w:rsidRDefault="00EC6A8B" w:rsidP="002E5742">
            <w:pPr>
              <w:spacing w:after="120" w:line="276" w:lineRule="auto"/>
              <w:jc w:val="center"/>
              <w:rPr>
                <w:b/>
                <w:bCs/>
                <w:lang w:val="en-GB"/>
              </w:rPr>
            </w:pPr>
            <w:r w:rsidRPr="00C113FE">
              <w:rPr>
                <w:b/>
                <w:bCs/>
                <w:lang w:val="en-GB"/>
              </w:rPr>
              <w:t>0.056</w:t>
            </w:r>
          </w:p>
        </w:tc>
      </w:tr>
    </w:tbl>
    <w:p w14:paraId="19CEA4CE" w14:textId="77777777" w:rsidR="00EC6A8B" w:rsidRPr="00C113FE" w:rsidRDefault="00EC6A8B" w:rsidP="00EC6A8B">
      <w:pPr>
        <w:pStyle w:val="aCaption"/>
        <w:spacing w:line="276" w:lineRule="auto"/>
        <w:rPr>
          <w:i w:val="0"/>
          <w:iCs/>
        </w:rPr>
      </w:pPr>
      <w:r w:rsidRPr="00C113FE">
        <w:rPr>
          <w:iCs/>
        </w:rPr>
        <w:t>Note: B denotes unstandardised Beta, S.E. denotes Standard Error for Beta, and df denotes the degrees of freedom</w:t>
      </w:r>
    </w:p>
    <w:p w14:paraId="74D16E71" w14:textId="77777777" w:rsidR="00EC6A8B" w:rsidRPr="00193A76" w:rsidRDefault="00EC6A8B" w:rsidP="00193A76">
      <w:pPr>
        <w:jc w:val="both"/>
        <w:rPr>
          <w:rFonts w:ascii="Times New Roman" w:hAnsi="Times New Roman" w:cs="Times New Roman"/>
          <w:lang w:val="en-US"/>
        </w:rPr>
      </w:pPr>
    </w:p>
    <w:sectPr w:rsidR="00EC6A8B" w:rsidRPr="00193A7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E3F1" w14:textId="77777777" w:rsidR="00696062" w:rsidRDefault="00696062" w:rsidP="00635E76">
      <w:pPr>
        <w:spacing w:after="0" w:line="240" w:lineRule="auto"/>
      </w:pPr>
      <w:r>
        <w:separator/>
      </w:r>
    </w:p>
  </w:endnote>
  <w:endnote w:type="continuationSeparator" w:id="0">
    <w:p w14:paraId="667CE114" w14:textId="77777777" w:rsidR="00696062" w:rsidRDefault="00696062" w:rsidP="0063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27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09CF4" w14:textId="698E6169" w:rsidR="00635E76" w:rsidRDefault="00635E76" w:rsidP="00635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A185" w14:textId="77777777" w:rsidR="00696062" w:rsidRDefault="00696062" w:rsidP="00635E76">
      <w:pPr>
        <w:spacing w:after="0" w:line="240" w:lineRule="auto"/>
      </w:pPr>
      <w:r>
        <w:separator/>
      </w:r>
    </w:p>
  </w:footnote>
  <w:footnote w:type="continuationSeparator" w:id="0">
    <w:p w14:paraId="6214AC53" w14:textId="77777777" w:rsidR="00696062" w:rsidRDefault="00696062" w:rsidP="0063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258"/>
    <w:multiLevelType w:val="hybridMultilevel"/>
    <w:tmpl w:val="A3EAF85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221B"/>
    <w:multiLevelType w:val="hybridMultilevel"/>
    <w:tmpl w:val="3F90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B88"/>
    <w:multiLevelType w:val="hybridMultilevel"/>
    <w:tmpl w:val="5AB6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C6EA6"/>
    <w:multiLevelType w:val="hybridMultilevel"/>
    <w:tmpl w:val="3E7C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5A15"/>
    <w:multiLevelType w:val="hybridMultilevel"/>
    <w:tmpl w:val="67D4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41643">
    <w:abstractNumId w:val="0"/>
  </w:num>
  <w:num w:numId="2" w16cid:durableId="1231160498">
    <w:abstractNumId w:val="2"/>
  </w:num>
  <w:num w:numId="3" w16cid:durableId="506293619">
    <w:abstractNumId w:val="1"/>
  </w:num>
  <w:num w:numId="4" w16cid:durableId="1430465630">
    <w:abstractNumId w:val="3"/>
  </w:num>
  <w:num w:numId="5" w16cid:durableId="70197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1E"/>
    <w:rsid w:val="000A1317"/>
    <w:rsid w:val="000B66CA"/>
    <w:rsid w:val="001622D4"/>
    <w:rsid w:val="00193A76"/>
    <w:rsid w:val="001E6B53"/>
    <w:rsid w:val="00321A52"/>
    <w:rsid w:val="0034347F"/>
    <w:rsid w:val="004A7253"/>
    <w:rsid w:val="004D3035"/>
    <w:rsid w:val="00522CED"/>
    <w:rsid w:val="005B2E4B"/>
    <w:rsid w:val="005C0831"/>
    <w:rsid w:val="00606B83"/>
    <w:rsid w:val="00635E76"/>
    <w:rsid w:val="00682BC7"/>
    <w:rsid w:val="00696062"/>
    <w:rsid w:val="007F2155"/>
    <w:rsid w:val="0093326A"/>
    <w:rsid w:val="009A6976"/>
    <w:rsid w:val="009D4A1E"/>
    <w:rsid w:val="00AC6D53"/>
    <w:rsid w:val="00BE27AD"/>
    <w:rsid w:val="00C94D2E"/>
    <w:rsid w:val="00D8519A"/>
    <w:rsid w:val="00D96511"/>
    <w:rsid w:val="00DC57B6"/>
    <w:rsid w:val="00EB36E4"/>
    <w:rsid w:val="00EC6A8B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928A"/>
  <w15:chartTrackingRefBased/>
  <w15:docId w15:val="{38076E8E-E2BB-455E-957D-0A38FB7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E76"/>
  </w:style>
  <w:style w:type="paragraph" w:styleId="Footer">
    <w:name w:val="footer"/>
    <w:basedOn w:val="Normal"/>
    <w:link w:val="FooterChar"/>
    <w:uiPriority w:val="99"/>
    <w:unhideWhenUsed/>
    <w:rsid w:val="0063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E76"/>
  </w:style>
  <w:style w:type="paragraph" w:customStyle="1" w:styleId="aCaption">
    <w:name w:val="aCaption"/>
    <w:basedOn w:val="Normal"/>
    <w:qFormat/>
    <w:rsid w:val="005C0831"/>
    <w:pPr>
      <w:snapToGrid w:val="0"/>
      <w:spacing w:after="240" w:line="240" w:lineRule="auto"/>
      <w:ind w:left="1133" w:hangingChars="472" w:hanging="1133"/>
      <w:jc w:val="both"/>
    </w:pPr>
    <w:rPr>
      <w:rFonts w:ascii="Times New Roman" w:eastAsiaTheme="minorEastAsia" w:hAnsi="Times New Roman" w:cs="Times New Roman"/>
      <w:i/>
      <w:kern w:val="0"/>
      <w:szCs w:val="22"/>
      <w:lang w:val="en-GB" w:eastAsia="zh-CN" w:bidi="ar-SA"/>
      <w14:ligatures w14:val="none"/>
    </w:rPr>
  </w:style>
  <w:style w:type="paragraph" w:customStyle="1" w:styleId="aRefer">
    <w:name w:val="aRefer"/>
    <w:basedOn w:val="Normal"/>
    <w:qFormat/>
    <w:rsid w:val="009A6976"/>
    <w:pPr>
      <w:snapToGrid w:val="0"/>
      <w:spacing w:afterLines="50" w:after="120" w:line="240" w:lineRule="auto"/>
      <w:ind w:left="720" w:hanging="720"/>
    </w:pPr>
    <w:rPr>
      <w:rFonts w:ascii="Times New Roman" w:eastAsiaTheme="minorEastAsia" w:hAnsi="Times New Roman" w:cs="Times New Roman"/>
      <w:noProof/>
      <w:kern w:val="0"/>
      <w:szCs w:val="22"/>
      <w:lang w:val="en-GB" w:eastAsia="zh-CN" w:bidi="ar-SA"/>
      <w14:ligatures w14:val="none"/>
    </w:rPr>
  </w:style>
  <w:style w:type="table" w:styleId="TableGrid">
    <w:name w:val="Table Grid"/>
    <w:basedOn w:val="TableNormal"/>
    <w:uiPriority w:val="39"/>
    <w:rsid w:val="00321A5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Cs w:val="22"/>
      <w:lang w:val="en-US"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AC79-2F95-4217-98DE-1E25D5E9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M.T.O.V. Peiris (Vishva)</dc:creator>
  <cp:keywords/>
  <dc:description/>
  <cp:lastModifiedBy>Vishvajith Peiris</cp:lastModifiedBy>
  <cp:revision>3</cp:revision>
  <dcterms:created xsi:type="dcterms:W3CDTF">2025-12-08T00:00:00Z</dcterms:created>
  <dcterms:modified xsi:type="dcterms:W3CDTF">2025-12-08T00:00:00Z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64cdf405-7fc4-4334-ad8d-f53ed8275f78</vt:lpwstr>
  </property>
</Properties>
</file>