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page" w:tblpX="199" w:tblpY="1545"/>
        <w:tblW w:w="16590" w:type="dxa"/>
        <w:tblLook w:val="04A0" w:firstRow="1" w:lastRow="0" w:firstColumn="1" w:lastColumn="0" w:noHBand="0" w:noVBand="1"/>
      </w:tblPr>
      <w:tblGrid>
        <w:gridCol w:w="1660"/>
        <w:gridCol w:w="7743"/>
        <w:gridCol w:w="3071"/>
        <w:gridCol w:w="2731"/>
        <w:gridCol w:w="1385"/>
      </w:tblGrid>
      <w:tr w:rsidR="00BD6394" w:rsidRPr="00452CD1" w14:paraId="674D5E47" w14:textId="4C0F6DAD" w:rsidTr="00BD6394">
        <w:trPr>
          <w:trHeight w:val="274"/>
        </w:trPr>
        <w:tc>
          <w:tcPr>
            <w:tcW w:w="1660" w:type="dxa"/>
            <w:vAlign w:val="center"/>
          </w:tcPr>
          <w:p w14:paraId="43545A10" w14:textId="6149B36D" w:rsidR="004C060A" w:rsidRPr="00452CD1" w:rsidRDefault="00452CD1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DOMAIN</w:t>
            </w:r>
          </w:p>
        </w:tc>
        <w:tc>
          <w:tcPr>
            <w:tcW w:w="7743" w:type="dxa"/>
            <w:vAlign w:val="center"/>
          </w:tcPr>
          <w:p w14:paraId="160FFE51" w14:textId="7F0EA9DF" w:rsidR="004C060A" w:rsidRPr="00BD6394" w:rsidRDefault="00452CD1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D63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TECHNIQUES/METHODS</w:t>
            </w:r>
          </w:p>
        </w:tc>
        <w:tc>
          <w:tcPr>
            <w:tcW w:w="3071" w:type="dxa"/>
            <w:vAlign w:val="center"/>
          </w:tcPr>
          <w:p w14:paraId="7E9C2F7B" w14:textId="228753E3" w:rsidR="004C060A" w:rsidRPr="00452CD1" w:rsidRDefault="00452CD1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PRIMARY OUTCOMES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BE30604" w14:textId="26DAD8E5" w:rsidR="004C060A" w:rsidRPr="00452CD1" w:rsidRDefault="00BD6394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D63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VARIABLE MEASUREMENT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06EF70ED" w14:textId="02089197" w:rsidR="004C060A" w:rsidRPr="00452CD1" w:rsidRDefault="00BD6394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D63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CATEGORIES FOR ANALYSIS</w:t>
            </w:r>
          </w:p>
        </w:tc>
      </w:tr>
      <w:tr w:rsidR="00452CD1" w:rsidRPr="00452CD1" w14:paraId="64D7A04D" w14:textId="2ACBEDDE" w:rsidTr="00BD6394">
        <w:trPr>
          <w:trHeight w:val="56"/>
        </w:trPr>
        <w:tc>
          <w:tcPr>
            <w:tcW w:w="1660" w:type="dxa"/>
            <w:vMerge w:val="restart"/>
            <w:vAlign w:val="center"/>
          </w:tcPr>
          <w:p w14:paraId="7808810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452CD1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Traditional Medicine (TM):</w:t>
            </w:r>
          </w:p>
          <w:p w14:paraId="794A3AB6" w14:textId="65E72031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 body of knowledge, skills, and practices based on indigenous/ancestral theories, beliefs, and experiences, used to maintain health and to prevent, diagnose, improve, or treat physical and mental illnesses.</w:t>
            </w:r>
          </w:p>
          <w:p w14:paraId="70B7ACAE" w14:textId="2FBB443D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In Peru, these practices are embedded in local worldviews—particularly Andean—and are transmitted intergenerationally, remaining prevalent in the population</w:t>
            </w:r>
          </w:p>
        </w:tc>
        <w:tc>
          <w:tcPr>
            <w:tcW w:w="7743" w:type="dxa"/>
            <w:vAlign w:val="center"/>
          </w:tcPr>
          <w:p w14:paraId="516890D6" w14:textId="345A229A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Use of medicinal plants by traditional healer: Practice in which a traditional healer selects, prepares, and administers plants based on local knowledge for prevention or treatment of ailments.</w:t>
            </w:r>
          </w:p>
        </w:tc>
        <w:tc>
          <w:tcPr>
            <w:tcW w:w="3071" w:type="dxa"/>
            <w:vMerge w:val="restart"/>
            <w:tcBorders>
              <w:right w:val="single" w:sz="4" w:space="0" w:color="auto"/>
            </w:tcBorders>
            <w:vAlign w:val="center"/>
          </w:tcPr>
          <w:p w14:paraId="6C6787F5" w14:textId="1E2C9952" w:rsidR="00452CD1" w:rsidRPr="00452CD1" w:rsidRDefault="00BD6394" w:rsidP="00452C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D63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KNOWLEDGE OF 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&amp;CM</w:t>
            </w:r>
          </w:p>
          <w:p w14:paraId="49EB52C2" w14:textId="3EB0DD42" w:rsidR="00452CD1" w:rsidRPr="00452CD1" w:rsidRDefault="00452CD1" w:rsidP="00452CD1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participant is considered to “Know TM/CAM” if they report having heard of and can identify at least one Traditional Medicine (TM) technique and at least one Complementary/Alternative Medicine (CAM) method. Lack of recognition in either category is classified as “Does not know.”</w:t>
            </w:r>
          </w:p>
          <w:p w14:paraId="2583B4C8" w14:textId="77777777" w:rsidR="00452CD1" w:rsidRPr="00452CD1" w:rsidRDefault="00452CD1" w:rsidP="00452CD1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EFC775" w14:textId="28D80F70" w:rsidR="00452CD1" w:rsidRPr="00452CD1" w:rsidRDefault="00452CD1" w:rsidP="00BD63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2CD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AC</w:t>
            </w:r>
            <w:r w:rsidR="00BD63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CEPTANCE</w:t>
            </w:r>
            <w:r w:rsidR="00BD6394" w:rsidRPr="00BD63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OF T</w:t>
            </w:r>
            <w:r w:rsidR="00BD63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&amp;CM</w:t>
            </w:r>
          </w:p>
          <w:p w14:paraId="4E92350F" w14:textId="45A5B2F9" w:rsidR="00452CD1" w:rsidRPr="00452CD1" w:rsidRDefault="00452CD1" w:rsidP="00452CD1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participant is considered to “Accept TM/CAM” if they declare willingness to receive or allow at least one TM technique and at least one CAM method. Lack of acceptance in either category is classified as “Does not accept.”.</w:t>
            </w:r>
          </w:p>
          <w:p w14:paraId="27269288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A44C2F9" w14:textId="3A388467" w:rsidR="00BD6394" w:rsidRPr="00452CD1" w:rsidRDefault="00452CD1" w:rsidP="00BD63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D63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US</w:t>
            </w:r>
            <w:r w:rsidR="00BD6394" w:rsidRPr="00BD63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 OF T</w:t>
            </w:r>
            <w:r w:rsidR="00BD63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&amp;CM</w:t>
            </w:r>
          </w:p>
          <w:p w14:paraId="338944E0" w14:textId="50E9B466" w:rsidR="00452CD1" w:rsidRPr="00452CD1" w:rsidRDefault="00452CD1" w:rsidP="00452CD1">
            <w:pPr>
              <w:pStyle w:val="Prrafodelist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participant is considered to “Use TM/CAM” if they report having ever used at least one TM technique and at least one CAM method. Lack of use in either category is classified as “Does not use.”.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13935" w14:textId="28091B09" w:rsidR="00452CD1" w:rsidRPr="00452CD1" w:rsidRDefault="00BD6394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63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Theoretical</w:t>
            </w:r>
            <w:proofErr w:type="spellEnd"/>
            <w:r w:rsidRPr="00BD63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–Conceptual </w:t>
            </w:r>
            <w:proofErr w:type="spellStart"/>
            <w:r w:rsidRPr="00BD63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Knowledge</w:t>
            </w:r>
            <w:proofErr w:type="spellEnd"/>
            <w:r w:rsidRPr="00BD63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BD6394" w:rsidRPr="00BD6394" w14:paraId="70ACCE17" w14:textId="4EACA51B" w:rsidTr="00BD6394">
        <w:trPr>
          <w:trHeight w:val="655"/>
        </w:trPr>
        <w:tc>
          <w:tcPr>
            <w:tcW w:w="1660" w:type="dxa"/>
            <w:vMerge/>
            <w:vAlign w:val="center"/>
          </w:tcPr>
          <w:p w14:paraId="3F2DA6A7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43" w:type="dxa"/>
            <w:vAlign w:val="center"/>
          </w:tcPr>
          <w:p w14:paraId="555F3819" w14:textId="517B2DB9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Egg rubbing: Ritual in which an egg is rubbed over the body to “absorb” discomfort or negative energies; the egg may sometimes be interpreted after the ritual.</w:t>
            </w:r>
          </w:p>
        </w:tc>
        <w:tc>
          <w:tcPr>
            <w:tcW w:w="3071" w:type="dxa"/>
            <w:vMerge/>
            <w:tcBorders>
              <w:right w:val="single" w:sz="4" w:space="0" w:color="auto"/>
            </w:tcBorders>
            <w:vAlign w:val="center"/>
          </w:tcPr>
          <w:p w14:paraId="40F7F258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1621E" w14:textId="66347BAE" w:rsidR="00452CD1" w:rsidRPr="00BD6394" w:rsidRDefault="00BD6394" w:rsidP="00452CD1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 there any difference between Traditional Medicine (TM) and Complementary/Alternative Medicine (CAM)?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18934C" w14:textId="3AD7B3AC" w:rsidR="00452CD1" w:rsidRPr="00452CD1" w:rsidRDefault="00BD6394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r w:rsidR="00452CD1" w:rsidRPr="00452CD1">
              <w:rPr>
                <w:rFonts w:ascii="Times New Roman" w:hAnsi="Times New Roman" w:cs="Times New Roman"/>
                <w:sz w:val="16"/>
                <w:szCs w:val="16"/>
              </w:rPr>
              <w:t>/No</w:t>
            </w:r>
          </w:p>
          <w:p w14:paraId="798F6A9D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815EF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5D606C" w14:textId="763A4906" w:rsidR="00452CD1" w:rsidRPr="00BD6394" w:rsidRDefault="00BD6394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Five options per question, with one correct answer</w:t>
            </w:r>
            <w:r w:rsidR="00452CD1" w:rsidRPr="00BD6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</w:t>
            </w:r>
          </w:p>
          <w:p w14:paraId="5046EA94" w14:textId="3CE9192B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BD6394" w14:paraId="7A4DC88D" w14:textId="4BA20D93" w:rsidTr="00BD6394">
        <w:tc>
          <w:tcPr>
            <w:tcW w:w="1660" w:type="dxa"/>
            <w:vMerge/>
            <w:vAlign w:val="center"/>
          </w:tcPr>
          <w:p w14:paraId="306B4411" w14:textId="77777777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1E1F0663" w14:textId="7DC68BE3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Bone setting: Traditional maneuvers performed by a “bone-setter” to adjust joints or treat sprains, dislocations, and musculoskeletal pain.</w:t>
            </w:r>
          </w:p>
        </w:tc>
        <w:tc>
          <w:tcPr>
            <w:tcW w:w="3071" w:type="dxa"/>
            <w:vMerge/>
            <w:tcBorders>
              <w:right w:val="single" w:sz="4" w:space="0" w:color="auto"/>
            </w:tcBorders>
            <w:vAlign w:val="center"/>
          </w:tcPr>
          <w:p w14:paraId="2744BF0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3B8176" w14:textId="22460310" w:rsidR="00452CD1" w:rsidRPr="00BD6394" w:rsidRDefault="00BD6394" w:rsidP="00452CD1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 do you understand by Traditional Medicine?</w:t>
            </w: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EFAA21" w14:textId="7AA7BD82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BD6394" w14:paraId="392AA21D" w14:textId="5F5E72C7" w:rsidTr="00BD6394">
        <w:trPr>
          <w:trHeight w:val="58"/>
        </w:trPr>
        <w:tc>
          <w:tcPr>
            <w:tcW w:w="1660" w:type="dxa"/>
            <w:vMerge/>
            <w:vAlign w:val="center"/>
          </w:tcPr>
          <w:p w14:paraId="1513BD4A" w14:textId="77777777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3151814C" w14:textId="7D866932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Use of mud or clay: Topical application of mud/clay in poultices or masks for anti-inflammatory, analgesic, or detoxifying purposes.</w:t>
            </w:r>
          </w:p>
        </w:tc>
        <w:tc>
          <w:tcPr>
            <w:tcW w:w="3071" w:type="dxa"/>
            <w:vMerge/>
            <w:tcBorders>
              <w:right w:val="single" w:sz="4" w:space="0" w:color="auto"/>
            </w:tcBorders>
            <w:vAlign w:val="center"/>
          </w:tcPr>
          <w:p w14:paraId="1EDA0A0B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E57A8" w14:textId="69989020" w:rsidR="00452CD1" w:rsidRPr="00BD6394" w:rsidRDefault="00BD6394" w:rsidP="00452CD1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 do you understand by Complementary and Alternative Medicine?</w:t>
            </w: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1E60" w14:textId="560F366C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1E14E7AF" w14:textId="79A819CB" w:rsidTr="00BD6394">
        <w:tc>
          <w:tcPr>
            <w:tcW w:w="1660" w:type="dxa"/>
            <w:vMerge/>
            <w:vAlign w:val="center"/>
          </w:tcPr>
          <w:p w14:paraId="3399FB71" w14:textId="77777777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354FEDC7" w14:textId="1D737D24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Spiritual cleansing by healers: Ceremonial purification involving herbs, smoke, liquids, prayers, and ritual objects to “clear” discomfort.</w:t>
            </w:r>
          </w:p>
        </w:tc>
        <w:tc>
          <w:tcPr>
            <w:tcW w:w="3071" w:type="dxa"/>
            <w:vMerge/>
            <w:vAlign w:val="center"/>
          </w:tcPr>
          <w:p w14:paraId="5661A8F5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</w:tcBorders>
            <w:vAlign w:val="center"/>
          </w:tcPr>
          <w:p w14:paraId="7882F6B9" w14:textId="27CFD504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Have you heard of any of the techniques/methods </w:t>
            </w:r>
            <w:proofErr w:type="gramStart"/>
            <w:r w:rsidRPr="00452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described?*</w:t>
            </w:r>
            <w:proofErr w:type="gramEnd"/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40F2878B" w14:textId="148B9CBF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r w:rsidRPr="00452CD1">
              <w:rPr>
                <w:rFonts w:ascii="Times New Roman" w:hAnsi="Times New Roman" w:cs="Times New Roman"/>
                <w:sz w:val="16"/>
                <w:szCs w:val="16"/>
              </w:rPr>
              <w:t>/No</w:t>
            </w:r>
          </w:p>
        </w:tc>
      </w:tr>
      <w:tr w:rsidR="00BD6394" w:rsidRPr="00452CD1" w14:paraId="6665B37A" w14:textId="3346B0A5" w:rsidTr="00BD6394">
        <w:tc>
          <w:tcPr>
            <w:tcW w:w="1660" w:type="dxa"/>
            <w:vMerge/>
            <w:vAlign w:val="center"/>
          </w:tcPr>
          <w:p w14:paraId="2308D91A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43" w:type="dxa"/>
            <w:vAlign w:val="center"/>
          </w:tcPr>
          <w:p w14:paraId="257D7A96" w14:textId="49A1EF12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Guinea pig massage: Diagnostic-therapeutic practice where a guinea pig is passed over the body; in some contexts, the animal is examined to “read” the cause of illness.</w:t>
            </w:r>
          </w:p>
        </w:tc>
        <w:tc>
          <w:tcPr>
            <w:tcW w:w="3071" w:type="dxa"/>
            <w:vMerge/>
            <w:vAlign w:val="center"/>
          </w:tcPr>
          <w:p w14:paraId="59D4928D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5B08BD53" w14:textId="14B923AC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39F378EB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370BB9AE" w14:textId="4C729414" w:rsidTr="00BD6394">
        <w:tc>
          <w:tcPr>
            <w:tcW w:w="1660" w:type="dxa"/>
            <w:vMerge/>
            <w:vAlign w:val="center"/>
          </w:tcPr>
          <w:p w14:paraId="66A32DBA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1D1E33AE" w14:textId="6FAA80AE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Use of urine: Therapeutic use of one’s own urine (ingestion or topical application); traditional practice with high controversy regarding safety and evidence.</w:t>
            </w:r>
          </w:p>
        </w:tc>
        <w:tc>
          <w:tcPr>
            <w:tcW w:w="3071" w:type="dxa"/>
            <w:vMerge/>
            <w:vAlign w:val="center"/>
          </w:tcPr>
          <w:p w14:paraId="2AB15E66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256FA282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62A7B2C2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7C1C7EB1" w14:textId="5681A11B" w:rsidTr="00BD6394">
        <w:tc>
          <w:tcPr>
            <w:tcW w:w="1660" w:type="dxa"/>
            <w:vMerge/>
            <w:vAlign w:val="center"/>
          </w:tcPr>
          <w:p w14:paraId="57DF1D41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257226AC" w14:textId="50D5AE65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San Pedro session: Ritual session with San Pedro cactus (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Echinopsis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pachanoi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), with entheogenic effects, guided by a facilitator/healer for therapeutic or spiritual purposes.</w:t>
            </w:r>
          </w:p>
        </w:tc>
        <w:tc>
          <w:tcPr>
            <w:tcW w:w="3071" w:type="dxa"/>
            <w:vMerge/>
            <w:vAlign w:val="center"/>
          </w:tcPr>
          <w:p w14:paraId="27426915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6AC7293B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460E607A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441B3499" w14:textId="3097EFBA" w:rsidTr="00BD6394">
        <w:tc>
          <w:tcPr>
            <w:tcW w:w="1660" w:type="dxa"/>
            <w:vMerge/>
            <w:vAlign w:val="center"/>
          </w:tcPr>
          <w:p w14:paraId="7DD01092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3218B237" w14:textId="2756D86D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Ayahuasca session: Ceremony using a psychoactive brew (mainly 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Banisteriopsis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caapi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and 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Psychotria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viridis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), led by a specialist for therapeutic-spiritual purposes.</w:t>
            </w:r>
          </w:p>
        </w:tc>
        <w:tc>
          <w:tcPr>
            <w:tcW w:w="3071" w:type="dxa"/>
            <w:vMerge/>
            <w:vAlign w:val="center"/>
          </w:tcPr>
          <w:p w14:paraId="7879C78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259FD69A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4FD49061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76A9EC12" w14:textId="28B3C2F7" w:rsidTr="00BD6394">
        <w:tc>
          <w:tcPr>
            <w:tcW w:w="1660" w:type="dxa"/>
            <w:vMerge/>
            <w:vAlign w:val="center"/>
          </w:tcPr>
          <w:p w14:paraId="39D194F9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384CD559" w14:textId="6D4BBF8E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Offering to the earth: Ritual to Pachamama requesting balance, protection, or healing; includes altars with symbolic elements and prayers.</w:t>
            </w:r>
          </w:p>
        </w:tc>
        <w:tc>
          <w:tcPr>
            <w:tcW w:w="3071" w:type="dxa"/>
            <w:vMerge/>
            <w:vAlign w:val="center"/>
          </w:tcPr>
          <w:p w14:paraId="76A18D59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00F75A4D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134B3C86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15B03FA2" w14:textId="485D9C66" w:rsidTr="00BD6394">
        <w:trPr>
          <w:trHeight w:val="56"/>
        </w:trPr>
        <w:tc>
          <w:tcPr>
            <w:tcW w:w="1660" w:type="dxa"/>
            <w:vMerge w:val="restart"/>
            <w:vAlign w:val="center"/>
          </w:tcPr>
          <w:p w14:paraId="7A37F25B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452CD1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Complementary and Alternative Medicine (CAM):</w:t>
            </w:r>
          </w:p>
          <w:p w14:paraId="4F5976C8" w14:textId="655ECB3F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 field encompassing systems, practices, and products generally not included in conventional medicine.</w:t>
            </w:r>
          </w:p>
          <w:p w14:paraId="362EBBE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9EAB627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Complementary: used alongside conventional medicine (e.g., acupuncture to relieve side effects).</w:t>
            </w:r>
          </w:p>
          <w:p w14:paraId="7C5AC2F7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9378411" w14:textId="40F684E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Alternative: used in place of conventional medicine.</w:t>
            </w:r>
          </w:p>
        </w:tc>
        <w:tc>
          <w:tcPr>
            <w:tcW w:w="7743" w:type="dxa"/>
            <w:vAlign w:val="center"/>
          </w:tcPr>
          <w:p w14:paraId="31D24317" w14:textId="46C8059E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Phytotherapy: Use of medicinal plants and standardized preparations (extracts, infusions, capsules) for preventive or therapeutic purposes.</w:t>
            </w:r>
          </w:p>
        </w:tc>
        <w:tc>
          <w:tcPr>
            <w:tcW w:w="3071" w:type="dxa"/>
            <w:vMerge/>
            <w:vAlign w:val="center"/>
          </w:tcPr>
          <w:p w14:paraId="6A6484B2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1076EDE7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4A45C5FA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67A212CD" w14:textId="71C8E840" w:rsidTr="00BD6394">
        <w:trPr>
          <w:trHeight w:val="418"/>
        </w:trPr>
        <w:tc>
          <w:tcPr>
            <w:tcW w:w="1660" w:type="dxa"/>
            <w:vMerge/>
            <w:vAlign w:val="center"/>
          </w:tcPr>
          <w:p w14:paraId="2585F90D" w14:textId="36F43358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1FB04157" w14:textId="5DD705AF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Acupuncture: Traditional Chinese medicine technique stimulating specific points (usually with fine needles) to modulate pain and physiological functions.</w:t>
            </w:r>
          </w:p>
        </w:tc>
        <w:tc>
          <w:tcPr>
            <w:tcW w:w="3071" w:type="dxa"/>
            <w:vMerge/>
            <w:vAlign w:val="center"/>
          </w:tcPr>
          <w:p w14:paraId="47C7635F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 w:val="restart"/>
            <w:vAlign w:val="center"/>
          </w:tcPr>
          <w:p w14:paraId="115067E9" w14:textId="2B78C7A6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Would you accept any of the techniques/methods </w:t>
            </w:r>
            <w:proofErr w:type="gramStart"/>
            <w:r w:rsidRPr="00452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described?*</w:t>
            </w:r>
            <w:proofErr w:type="gramEnd"/>
          </w:p>
        </w:tc>
        <w:tc>
          <w:tcPr>
            <w:tcW w:w="1385" w:type="dxa"/>
            <w:vMerge w:val="restart"/>
            <w:vAlign w:val="center"/>
          </w:tcPr>
          <w:p w14:paraId="4382D6B0" w14:textId="6F98E628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Yes/</w:t>
            </w:r>
            <w:r w:rsidRPr="00452CD1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BD6394" w:rsidRPr="00452CD1" w14:paraId="052ECE99" w14:textId="0D72E619" w:rsidTr="00BD6394">
        <w:trPr>
          <w:trHeight w:val="409"/>
        </w:trPr>
        <w:tc>
          <w:tcPr>
            <w:tcW w:w="1660" w:type="dxa"/>
            <w:vMerge/>
            <w:vAlign w:val="center"/>
          </w:tcPr>
          <w:p w14:paraId="4FB83F27" w14:textId="54E7534C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43" w:type="dxa"/>
            <w:vAlign w:val="center"/>
          </w:tcPr>
          <w:p w14:paraId="6A5B9E98" w14:textId="6DE97091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Nutritional therapy: Planned use of foods or dietary patterns for treatment and disease prevention.</w:t>
            </w:r>
          </w:p>
        </w:tc>
        <w:tc>
          <w:tcPr>
            <w:tcW w:w="3071" w:type="dxa"/>
            <w:vMerge/>
            <w:vAlign w:val="center"/>
          </w:tcPr>
          <w:p w14:paraId="57E02ED8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5B148F6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0BF1FD7D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2E0EE496" w14:textId="5D9664EC" w:rsidTr="00BD6394">
        <w:trPr>
          <w:trHeight w:val="396"/>
        </w:trPr>
        <w:tc>
          <w:tcPr>
            <w:tcW w:w="1660" w:type="dxa"/>
            <w:vMerge/>
            <w:vAlign w:val="center"/>
          </w:tcPr>
          <w:p w14:paraId="6FB8728F" w14:textId="1F004C72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120FD3E2" w14:textId="5027E517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Balneotherapy and 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peloid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therapy: Use of mineral-medicinal waters and prepared “</w:t>
            </w:r>
            <w:proofErr w:type="spellStart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peloids</w:t>
            </w:r>
            <w:proofErr w:type="spellEnd"/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” (mud, silt, algae) for rheumatologic, dermatologic, or rehabilitation purposes.</w:t>
            </w:r>
          </w:p>
        </w:tc>
        <w:tc>
          <w:tcPr>
            <w:tcW w:w="3071" w:type="dxa"/>
            <w:vMerge/>
            <w:vAlign w:val="center"/>
          </w:tcPr>
          <w:p w14:paraId="0440495D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753004DF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6DAA9AA2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30678C10" w14:textId="44FB1E14" w:rsidTr="00BD6394">
        <w:tc>
          <w:tcPr>
            <w:tcW w:w="1660" w:type="dxa"/>
            <w:vMerge/>
            <w:vAlign w:val="center"/>
          </w:tcPr>
          <w:p w14:paraId="0C6423EA" w14:textId="0B4264A8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78C27E2E" w14:textId="1C327BBD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Hydrotherapy: Therapeutic use of water (baths, showers, compresses, contrasts) for analgesia, rehabilitation, and wellbeing.</w:t>
            </w:r>
          </w:p>
        </w:tc>
        <w:tc>
          <w:tcPr>
            <w:tcW w:w="3071" w:type="dxa"/>
            <w:vMerge/>
            <w:vAlign w:val="center"/>
          </w:tcPr>
          <w:p w14:paraId="586F9110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4EEB84A1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70BDCE6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4DE0DE70" w14:textId="3CA3A619" w:rsidTr="00BD6394">
        <w:tc>
          <w:tcPr>
            <w:tcW w:w="1660" w:type="dxa"/>
            <w:vMerge/>
            <w:vAlign w:val="center"/>
          </w:tcPr>
          <w:p w14:paraId="0F752000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1B595FD7" w14:textId="42033B33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Ozone therapy: Administration of ozone-oxygen mixtures via various routes for therapeutic purposes; efficacy and safety are debated and variably regulated.</w:t>
            </w:r>
          </w:p>
        </w:tc>
        <w:tc>
          <w:tcPr>
            <w:tcW w:w="3071" w:type="dxa"/>
            <w:vMerge/>
            <w:vAlign w:val="center"/>
          </w:tcPr>
          <w:p w14:paraId="4EBE8BA7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478D037D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6D27E9EA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0592282A" w14:textId="2F45B83C" w:rsidTr="00BD6394">
        <w:trPr>
          <w:trHeight w:val="56"/>
        </w:trPr>
        <w:tc>
          <w:tcPr>
            <w:tcW w:w="1660" w:type="dxa"/>
            <w:vMerge/>
            <w:vAlign w:val="center"/>
          </w:tcPr>
          <w:p w14:paraId="46C25B42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2933D463" w14:textId="3839623E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Apitherapy: Use of bee products (honey, propolis, royal jelly, venom) for therapeutic purposes; includes topical applications or controlled stings.</w:t>
            </w:r>
          </w:p>
        </w:tc>
        <w:tc>
          <w:tcPr>
            <w:tcW w:w="3071" w:type="dxa"/>
            <w:vMerge/>
            <w:vAlign w:val="center"/>
          </w:tcPr>
          <w:p w14:paraId="44679289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2DDDAAEE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20B9A3F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2CBE9573" w14:textId="0CD36611" w:rsidTr="00BD6394">
        <w:tc>
          <w:tcPr>
            <w:tcW w:w="1660" w:type="dxa"/>
            <w:vMerge/>
            <w:vAlign w:val="center"/>
          </w:tcPr>
          <w:p w14:paraId="531B9498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6420740B" w14:textId="5CDFDC34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Functional foods and nutraceuticals: Foods or bioactive components (e.g., fortified products, extracts) consumed for potential health benefits beyond basic nutrition.</w:t>
            </w:r>
          </w:p>
        </w:tc>
        <w:tc>
          <w:tcPr>
            <w:tcW w:w="3071" w:type="dxa"/>
            <w:vMerge/>
            <w:vAlign w:val="center"/>
          </w:tcPr>
          <w:p w14:paraId="4C10A841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 w:val="restart"/>
            <w:vAlign w:val="center"/>
          </w:tcPr>
          <w:p w14:paraId="2B64919C" w14:textId="4213DE5D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2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Have you ever used any of the techniques/methods </w:t>
            </w:r>
            <w:proofErr w:type="gramStart"/>
            <w:r w:rsidRPr="00452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described?*</w:t>
            </w:r>
            <w:proofErr w:type="gramEnd"/>
          </w:p>
        </w:tc>
        <w:tc>
          <w:tcPr>
            <w:tcW w:w="1385" w:type="dxa"/>
            <w:vMerge w:val="restart"/>
            <w:vAlign w:val="center"/>
          </w:tcPr>
          <w:p w14:paraId="24FF43EA" w14:textId="3AA61BAE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Yes/</w:t>
            </w:r>
            <w:r w:rsidRPr="00452CD1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BD6394" w:rsidRPr="00452CD1" w14:paraId="497BA360" w14:textId="6FDD2226" w:rsidTr="00BD6394">
        <w:tc>
          <w:tcPr>
            <w:tcW w:w="1660" w:type="dxa"/>
            <w:vMerge/>
            <w:vAlign w:val="center"/>
          </w:tcPr>
          <w:p w14:paraId="67D486CE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43" w:type="dxa"/>
            <w:vAlign w:val="center"/>
          </w:tcPr>
          <w:p w14:paraId="5F446BFE" w14:textId="5AE1DD0E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Reflexology: Manual stimulation of “reflex” points on feet/hands/ears to influence bodily functions and relieve symptoms.</w:t>
            </w:r>
          </w:p>
        </w:tc>
        <w:tc>
          <w:tcPr>
            <w:tcW w:w="3071" w:type="dxa"/>
            <w:vMerge/>
            <w:vAlign w:val="center"/>
          </w:tcPr>
          <w:p w14:paraId="5EEFE356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5333F47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11740A36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759A0ADE" w14:textId="2BB87D94" w:rsidTr="00BD6394">
        <w:tc>
          <w:tcPr>
            <w:tcW w:w="1660" w:type="dxa"/>
            <w:vMerge/>
            <w:vAlign w:val="center"/>
          </w:tcPr>
          <w:p w14:paraId="27377823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16089D86" w14:textId="29C139F7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Chiropractic: Musculoskeletal care focused on the spine and joints through adjustments/manipulations and related techniques.</w:t>
            </w:r>
          </w:p>
        </w:tc>
        <w:tc>
          <w:tcPr>
            <w:tcW w:w="3071" w:type="dxa"/>
            <w:vMerge/>
            <w:vAlign w:val="center"/>
          </w:tcPr>
          <w:p w14:paraId="638FEA1B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271BD434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5FB666F0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6394" w:rsidRPr="00452CD1" w14:paraId="08F7ED49" w14:textId="7397ECA9" w:rsidTr="00BD6394">
        <w:trPr>
          <w:trHeight w:val="361"/>
        </w:trPr>
        <w:tc>
          <w:tcPr>
            <w:tcW w:w="1660" w:type="dxa"/>
            <w:vMerge/>
            <w:vAlign w:val="center"/>
          </w:tcPr>
          <w:p w14:paraId="319FE4E7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743" w:type="dxa"/>
            <w:vAlign w:val="center"/>
          </w:tcPr>
          <w:p w14:paraId="5E1D4E4E" w14:textId="56944258" w:rsidR="00452CD1" w:rsidRPr="00BD6394" w:rsidRDefault="00452CD1" w:rsidP="00452C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Reiki: Japanese bioenergetic practice of “hand placement” aimed at promoting relaxation and energetic balance.</w:t>
            </w:r>
          </w:p>
        </w:tc>
        <w:tc>
          <w:tcPr>
            <w:tcW w:w="3071" w:type="dxa"/>
            <w:vMerge/>
            <w:vAlign w:val="center"/>
          </w:tcPr>
          <w:p w14:paraId="2551DEC1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14:paraId="692AFB7B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5" w:type="dxa"/>
            <w:vMerge/>
            <w:vAlign w:val="center"/>
          </w:tcPr>
          <w:p w14:paraId="265F09AE" w14:textId="77777777" w:rsidR="00452CD1" w:rsidRPr="00452CD1" w:rsidRDefault="00452CD1" w:rsidP="0045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2D2" w:rsidRPr="00BD6394" w14:paraId="3F435FF4" w14:textId="77777777" w:rsidTr="00452CD1">
        <w:trPr>
          <w:trHeight w:val="56"/>
        </w:trPr>
        <w:tc>
          <w:tcPr>
            <w:tcW w:w="16590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0FD7EE" w14:textId="2A028BCC" w:rsidR="00BD6394" w:rsidRPr="00BD6394" w:rsidRDefault="00BD6394" w:rsidP="00BD63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*These questions were asked for each technique/method included in the assessment.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6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**The correct answers for each question were:</w:t>
            </w:r>
          </w:p>
          <w:p w14:paraId="7EDBBA1F" w14:textId="77777777" w:rsidR="00BD6394" w:rsidRPr="00BD6394" w:rsidRDefault="00BD6394" w:rsidP="00BD63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E803058" w14:textId="77777777" w:rsidR="00BD6394" w:rsidRPr="00BD6394" w:rsidRDefault="00BD6394" w:rsidP="00BD63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 2: A set of knowledge and practices passed down from generation to generation, which can be used for prevention, treatment, and/or rehabilitation.</w:t>
            </w:r>
          </w:p>
          <w:p w14:paraId="26CB8E31" w14:textId="77777777" w:rsidR="00BD6394" w:rsidRPr="00BD6394" w:rsidRDefault="00BD6394" w:rsidP="00BD63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1824AA" w14:textId="6A1AA8B1" w:rsidR="00005DB6" w:rsidRPr="00BD6394" w:rsidRDefault="00BD6394" w:rsidP="00BD6394">
            <w:pPr>
              <w:pStyle w:val="Prrafodelist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 3: Systems of healthcare practices based on evidence that are not part of the country’s traditional practices or the conventional healthcare system.</w:t>
            </w:r>
          </w:p>
        </w:tc>
      </w:tr>
    </w:tbl>
    <w:p w14:paraId="4F63733E" w14:textId="36AE01CA" w:rsidR="00BD7443" w:rsidRPr="00BD6394" w:rsidRDefault="00BD6394" w:rsidP="00BD6394">
      <w:pPr>
        <w:rPr>
          <w:rFonts w:ascii="Times New Roman" w:hAnsi="Times New Roman" w:cs="Times New Roman"/>
          <w:lang w:val="en-US"/>
        </w:rPr>
      </w:pPr>
      <w:r w:rsidRPr="00BD6394">
        <w:rPr>
          <w:rFonts w:ascii="Times New Roman" w:hAnsi="Times New Roman" w:cs="Times New Roman"/>
          <w:b/>
          <w:bCs/>
          <w:lang w:val="en-US"/>
        </w:rPr>
        <w:t xml:space="preserve">Supplementary Table 1. </w:t>
      </w:r>
      <w:r w:rsidRPr="00BD6394">
        <w:rPr>
          <w:rFonts w:ascii="Times New Roman" w:hAnsi="Times New Roman" w:cs="Times New Roman"/>
          <w:lang w:val="en-US"/>
        </w:rPr>
        <w:t>Operationalization matrix of Traditional and Complementary/Alternative Medicine (T&amp;CM): catalog of techniques, questionnaire items, and definitions</w:t>
      </w:r>
    </w:p>
    <w:sectPr w:rsidR="00BD7443" w:rsidRPr="00BD6394" w:rsidSect="00005D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DBE1" w14:textId="77777777" w:rsidR="007A4EBC" w:rsidRDefault="007A4EBC" w:rsidP="00005DB6">
      <w:pPr>
        <w:spacing w:after="0" w:line="240" w:lineRule="auto"/>
      </w:pPr>
      <w:r>
        <w:separator/>
      </w:r>
    </w:p>
  </w:endnote>
  <w:endnote w:type="continuationSeparator" w:id="0">
    <w:p w14:paraId="00BAA5A6" w14:textId="77777777" w:rsidR="007A4EBC" w:rsidRDefault="007A4EBC" w:rsidP="0000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F707" w14:textId="77777777" w:rsidR="007A4EBC" w:rsidRDefault="007A4EBC" w:rsidP="00005DB6">
      <w:pPr>
        <w:spacing w:after="0" w:line="240" w:lineRule="auto"/>
      </w:pPr>
      <w:r>
        <w:separator/>
      </w:r>
    </w:p>
  </w:footnote>
  <w:footnote w:type="continuationSeparator" w:id="0">
    <w:p w14:paraId="11F263E5" w14:textId="77777777" w:rsidR="007A4EBC" w:rsidRDefault="007A4EBC" w:rsidP="00005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DA"/>
    <w:multiLevelType w:val="hybridMultilevel"/>
    <w:tmpl w:val="6874A3FA"/>
    <w:lvl w:ilvl="0" w:tplc="934EB4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57AE"/>
    <w:multiLevelType w:val="hybridMultilevel"/>
    <w:tmpl w:val="C7D257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12D47"/>
    <w:multiLevelType w:val="hybridMultilevel"/>
    <w:tmpl w:val="4F7CB9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5272D"/>
    <w:multiLevelType w:val="hybridMultilevel"/>
    <w:tmpl w:val="3440DD58"/>
    <w:lvl w:ilvl="0" w:tplc="934EB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0C2B"/>
    <w:multiLevelType w:val="hybridMultilevel"/>
    <w:tmpl w:val="EF58B50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B2"/>
    <w:rsid w:val="00005DB6"/>
    <w:rsid w:val="00051C2C"/>
    <w:rsid w:val="00192286"/>
    <w:rsid w:val="00315F82"/>
    <w:rsid w:val="003222D2"/>
    <w:rsid w:val="0039079D"/>
    <w:rsid w:val="003D19D8"/>
    <w:rsid w:val="00452CD1"/>
    <w:rsid w:val="00487209"/>
    <w:rsid w:val="004C060A"/>
    <w:rsid w:val="00510BC1"/>
    <w:rsid w:val="005433A2"/>
    <w:rsid w:val="00763A1F"/>
    <w:rsid w:val="007A4EBC"/>
    <w:rsid w:val="008149C7"/>
    <w:rsid w:val="00931BB2"/>
    <w:rsid w:val="009E2922"/>
    <w:rsid w:val="00A13C9E"/>
    <w:rsid w:val="00A90CFF"/>
    <w:rsid w:val="00B16104"/>
    <w:rsid w:val="00B4007B"/>
    <w:rsid w:val="00BD6394"/>
    <w:rsid w:val="00BD7443"/>
    <w:rsid w:val="00C2475B"/>
    <w:rsid w:val="00EA79C8"/>
    <w:rsid w:val="00EB523C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B9B4A2"/>
  <w15:chartTrackingRefBased/>
  <w15:docId w15:val="{4B909544-534E-4458-9576-4B22F0B2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0BC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149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49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49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49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49C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0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DB6"/>
  </w:style>
  <w:style w:type="paragraph" w:styleId="Piedepgina">
    <w:name w:val="footer"/>
    <w:basedOn w:val="Normal"/>
    <w:link w:val="PiedepginaCar"/>
    <w:uiPriority w:val="99"/>
    <w:unhideWhenUsed/>
    <w:rsid w:val="0000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5019</Characters>
  <Application>Microsoft Office Word</Application>
  <DocSecurity>0</DocSecurity>
  <Lines>128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Javier Uribe Cavero</dc:creator>
  <cp:keywords/>
  <dc:description/>
  <cp:lastModifiedBy>Leonardo Javier Uribe Cavero</cp:lastModifiedBy>
  <cp:revision>2</cp:revision>
  <dcterms:created xsi:type="dcterms:W3CDTF">2025-12-10T01:59:00Z</dcterms:created>
  <dcterms:modified xsi:type="dcterms:W3CDTF">2025-12-10T01:59:00Z</dcterms:modified>
</cp:coreProperties>
</file>