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ABD97" w14:textId="3C6B1E8D" w:rsidR="00EE0E6D" w:rsidRPr="00241DDF" w:rsidRDefault="00EE0E6D" w:rsidP="00EE0E6D">
      <w:pPr>
        <w:pStyle w:val="ListParagraph"/>
        <w:spacing w:line="240" w:lineRule="auto"/>
        <w:ind w:left="0"/>
        <w:jc w:val="both"/>
        <w:rPr>
          <w:rFonts w:ascii="Arial" w:hAnsi="Arial" w:cs="Arial"/>
          <w:sz w:val="22"/>
        </w:rPr>
      </w:pPr>
    </w:p>
    <w:tbl>
      <w:tblPr>
        <w:tblW w:w="15660" w:type="dxa"/>
        <w:tblInd w:w="-1360" w:type="dxa"/>
        <w:tblLayout w:type="fixed"/>
        <w:tblLook w:val="04A0" w:firstRow="1" w:lastRow="0" w:firstColumn="1" w:lastColumn="0" w:noHBand="0" w:noVBand="1"/>
      </w:tblPr>
      <w:tblGrid>
        <w:gridCol w:w="810"/>
        <w:gridCol w:w="1080"/>
        <w:gridCol w:w="1350"/>
        <w:gridCol w:w="720"/>
        <w:gridCol w:w="990"/>
        <w:gridCol w:w="990"/>
        <w:gridCol w:w="990"/>
        <w:gridCol w:w="1080"/>
        <w:gridCol w:w="810"/>
        <w:gridCol w:w="990"/>
        <w:gridCol w:w="990"/>
        <w:gridCol w:w="720"/>
        <w:gridCol w:w="1080"/>
        <w:gridCol w:w="720"/>
        <w:gridCol w:w="1170"/>
        <w:gridCol w:w="1170"/>
      </w:tblGrid>
      <w:tr w:rsidR="00EE0E6D" w:rsidRPr="00241DDF" w14:paraId="36407D22" w14:textId="77777777" w:rsidTr="00564CF3">
        <w:trPr>
          <w:trHeight w:val="54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082BDC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  <w:t>Family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587873E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lang w:eastAsia="en-GB"/>
              </w:rPr>
              <w:t>Gene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B5C13B7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  <w:t>Consequence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66D242F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  <w:t>SIFT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411C43E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</w:pPr>
            <w:proofErr w:type="spellStart"/>
            <w:r w:rsidRPr="00241DD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  <w:t>Polyphen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8A23598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</w:pPr>
            <w:proofErr w:type="spellStart"/>
            <w:r w:rsidRPr="00241DD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  <w:t>MutationTaster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1EEF576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</w:pPr>
            <w:proofErr w:type="spellStart"/>
            <w:r w:rsidRPr="00241DD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  <w:t>MutationAssessor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74BA9A1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  <w:t>MetaRNN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CB73F56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  <w:t>REVEL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D058269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</w:pPr>
            <w:proofErr w:type="spellStart"/>
            <w:r w:rsidRPr="00241DD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  <w:t>MutPred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768CA84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</w:pPr>
            <w:proofErr w:type="spellStart"/>
            <w:r w:rsidRPr="00241DD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  <w:t>BayesDel_addAF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A2DF1A9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</w:pPr>
            <w:proofErr w:type="spellStart"/>
            <w:r w:rsidRPr="00241DD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  <w:t>ClinPred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F9CB3B7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  <w:t>CADD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9A74CB8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  <w:t>ClinVar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37157F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  <w:t>AlphaMissense</w:t>
            </w:r>
          </w:p>
        </w:tc>
      </w:tr>
      <w:tr w:rsidR="00EE0E6D" w:rsidRPr="00241DDF" w14:paraId="09474504" w14:textId="77777777" w:rsidTr="00564CF3">
        <w:trPr>
          <w:trHeight w:val="532"/>
        </w:trPr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30D4C94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3FB1B2" w14:textId="77777777" w:rsidR="00EE0E6D" w:rsidRPr="00241DDF" w:rsidRDefault="00EE0E6D" w:rsidP="00564C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en-GB"/>
              </w:rPr>
              <w:t>RGPD5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90AAAA" w14:textId="77777777" w:rsidR="00EE0E6D" w:rsidRPr="00241DDF" w:rsidRDefault="00EE0E6D" w:rsidP="00564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 xml:space="preserve">missense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F03405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0.006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086BD2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14:paraId="261D467C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0.25445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CBCD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085F9F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0.6124567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14:paraId="19494309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0.208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14:paraId="2A9D75CE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0.314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14:paraId="75BD28E3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-0.154077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D6907C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0.935625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71E732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24.3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BF56A3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596B6D27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0.6863</w:t>
            </w:r>
          </w:p>
        </w:tc>
      </w:tr>
      <w:tr w:rsidR="00EE0E6D" w:rsidRPr="00241DDF" w14:paraId="009C3F78" w14:textId="77777777" w:rsidTr="00564CF3">
        <w:trPr>
          <w:trHeight w:val="342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2F67BF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BABD431" w14:textId="77777777" w:rsidR="00EE0E6D" w:rsidRPr="00241DDF" w:rsidRDefault="00EE0E6D" w:rsidP="00564C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en-GB"/>
              </w:rPr>
              <w:t xml:space="preserve">FAM90A26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9F8326C" w14:textId="77777777" w:rsidR="00EE0E6D" w:rsidRPr="00241DDF" w:rsidRDefault="00EE0E6D" w:rsidP="00564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 xml:space="preserve">frameshift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B30BCF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D8F558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48EF16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08E8B8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D4D0DC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5D3EB2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3B040A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16B127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96DD84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BCDB36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C325A50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BFBC01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</w:tr>
      <w:tr w:rsidR="00EE0E6D" w:rsidRPr="00241DDF" w14:paraId="6D21610D" w14:textId="77777777" w:rsidTr="00564CF3">
        <w:trPr>
          <w:trHeight w:val="532"/>
        </w:trPr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53B8E8D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D8744A" w14:textId="77777777" w:rsidR="00EE0E6D" w:rsidRPr="00241DDF" w:rsidRDefault="00EE0E6D" w:rsidP="00564C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en-GB"/>
              </w:rPr>
              <w:t xml:space="preserve">FOXD4L1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221A7" w14:textId="77777777" w:rsidR="00EE0E6D" w:rsidRPr="00241DDF" w:rsidRDefault="00EE0E6D" w:rsidP="00564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 xml:space="preserve">missense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01A89C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14:paraId="40AE3135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0.167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A28223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0.58761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676848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3.755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187DD3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0.6520842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A0089A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0.699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ED03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6F699A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0.247689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3306CD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0.950672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988F61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C18330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1FD29817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0.8294</w:t>
            </w:r>
          </w:p>
        </w:tc>
      </w:tr>
      <w:tr w:rsidR="00EE0E6D" w:rsidRPr="00241DDF" w14:paraId="63A21957" w14:textId="77777777" w:rsidTr="00564CF3">
        <w:trPr>
          <w:trHeight w:val="532"/>
        </w:trPr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495207E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0C437C" w14:textId="77777777" w:rsidR="00EE0E6D" w:rsidRPr="00241DDF" w:rsidRDefault="00EE0E6D" w:rsidP="00564C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en-GB"/>
              </w:rPr>
              <w:t xml:space="preserve">FAM170A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85D159" w14:textId="77777777" w:rsidR="00EE0E6D" w:rsidRPr="00241DDF" w:rsidRDefault="00EE0E6D" w:rsidP="00564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 xml:space="preserve">missense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BD3359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0.004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67CC60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0.893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14:paraId="1F18600F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0.24494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29E98F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2.955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F1B8B7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0.6358866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14:paraId="5B480CEF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0.179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51F76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14:paraId="0934EEA0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-0.0869983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B3343C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0.922279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E7BFE8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22.6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BA0685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3F98CA9F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0.8505</w:t>
            </w:r>
          </w:p>
        </w:tc>
      </w:tr>
      <w:tr w:rsidR="00EE0E6D" w:rsidRPr="00241DDF" w14:paraId="47682FC6" w14:textId="77777777" w:rsidTr="00564CF3">
        <w:trPr>
          <w:trHeight w:val="545"/>
        </w:trPr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CB307CE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3F4493" w14:textId="77777777" w:rsidR="00EE0E6D" w:rsidRPr="00241DDF" w:rsidRDefault="00EE0E6D" w:rsidP="00564C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en-GB"/>
              </w:rPr>
              <w:t xml:space="preserve">DLG1   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3693F8" w14:textId="77777777" w:rsidR="00EE0E6D" w:rsidRPr="00241DDF" w:rsidRDefault="00EE0E6D" w:rsidP="00564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 xml:space="preserve">missense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14:paraId="39D75F65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0.055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73786A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0.999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DF425D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0.81001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01CB0B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2.305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14:paraId="45D735FE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0.2995245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14:paraId="6C3F38AC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14:paraId="506E11CC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0.384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14:paraId="29ADADEE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-0.230176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F64FBE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0.853827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5DDC0E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28.7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CFC91F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1F638168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0.7175</w:t>
            </w:r>
          </w:p>
        </w:tc>
      </w:tr>
      <w:tr w:rsidR="00EE0E6D" w:rsidRPr="00241DDF" w14:paraId="4DCE5185" w14:textId="77777777" w:rsidTr="00564CF3">
        <w:trPr>
          <w:trHeight w:val="54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FD933A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505D8CF" w14:textId="77777777" w:rsidR="00EE0E6D" w:rsidRPr="00241DDF" w:rsidRDefault="00EE0E6D" w:rsidP="00564C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en-GB"/>
              </w:rPr>
              <w:t xml:space="preserve">ANKRD1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C5B54A4" w14:textId="77777777" w:rsidR="00EE0E6D" w:rsidRPr="00241DDF" w:rsidRDefault="00EE0E6D" w:rsidP="00564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 xml:space="preserve">missense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36CB0772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25E98186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0A1AB4BE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0.81001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3D94A64E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1.94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0ABCCA8B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0.9093296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07B2DF90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0.758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7437391A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0.763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05969794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0.172208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7D41C947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0.996013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5FD391B1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2891887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uncertain significance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07EDC17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0.9186</w:t>
            </w:r>
          </w:p>
        </w:tc>
      </w:tr>
      <w:tr w:rsidR="00EE0E6D" w:rsidRPr="00241DDF" w14:paraId="31B822F1" w14:textId="77777777" w:rsidTr="00564CF3">
        <w:trPr>
          <w:trHeight w:val="545"/>
        </w:trPr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F1A3C32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84450C" w14:textId="77777777" w:rsidR="00EE0E6D" w:rsidRPr="00241DDF" w:rsidRDefault="00EE0E6D" w:rsidP="00564C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en-GB"/>
              </w:rPr>
              <w:t xml:space="preserve">TP63  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59B300" w14:textId="77777777" w:rsidR="00EE0E6D" w:rsidRPr="00241DDF" w:rsidRDefault="00EE0E6D" w:rsidP="00564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 xml:space="preserve">missense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34F871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2BE10A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651C3E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0.81001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F947AD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2.89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3F6075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0.9893642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645394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0.918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E71DE6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0.927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72BED1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0.517518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0F55F5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0.962532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615F69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25.9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bottom"/>
            <w:hideMark/>
          </w:tcPr>
          <w:p w14:paraId="29961CF5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Pathogenic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EE1A65C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0.9998</w:t>
            </w:r>
          </w:p>
        </w:tc>
      </w:tr>
      <w:tr w:rsidR="00EE0E6D" w:rsidRPr="00241DDF" w14:paraId="2E7BDCE7" w14:textId="77777777" w:rsidTr="00564CF3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0213346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  <w:t>4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4B8AEFE" w14:textId="77777777" w:rsidR="00EE0E6D" w:rsidRPr="00241DDF" w:rsidRDefault="00EE0E6D" w:rsidP="00564C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en-GB"/>
              </w:rPr>
              <w:t xml:space="preserve">NIPBL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C1E0059" w14:textId="77777777" w:rsidR="00EE0E6D" w:rsidRPr="00241DDF" w:rsidRDefault="00EE0E6D" w:rsidP="00564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 xml:space="preserve">frameshift 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000F68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5BFA33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9A7EAD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FA67F9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738CFA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F444A3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F9F7AE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9FBF94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8563DC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54D99E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12D756A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FE3674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</w:tr>
      <w:tr w:rsidR="00EE0E6D" w:rsidRPr="00241DDF" w14:paraId="5FB3F5A0" w14:textId="77777777" w:rsidTr="00564CF3">
        <w:trPr>
          <w:trHeight w:val="253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D65ECF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B0023B0" w14:textId="77777777" w:rsidR="00EE0E6D" w:rsidRPr="00241DDF" w:rsidRDefault="00EE0E6D" w:rsidP="00564C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en-GB"/>
              </w:rPr>
              <w:t xml:space="preserve">MYH3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F65CD68" w14:textId="77777777" w:rsidR="00EE0E6D" w:rsidRPr="00241DDF" w:rsidRDefault="00EE0E6D" w:rsidP="00564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 xml:space="preserve">missense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2F861102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454747BA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5A9787C8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0.54805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0240DC00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3.82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0D44A566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0.9917237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89F2C8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50339A05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0.977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66A88552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0.45848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6A0F98AB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0.999131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7360B7F4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vAlign w:val="bottom"/>
            <w:hideMark/>
          </w:tcPr>
          <w:p w14:paraId="607DF1B1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Pathogenic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5AADFC46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0.9864</w:t>
            </w:r>
          </w:p>
        </w:tc>
      </w:tr>
      <w:tr w:rsidR="00EE0E6D" w:rsidRPr="00241DDF" w14:paraId="538CFC35" w14:textId="77777777" w:rsidTr="00564CF3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E2E00E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  <w:t>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BBA4643" w14:textId="77777777" w:rsidR="00EE0E6D" w:rsidRPr="00241DDF" w:rsidRDefault="00EE0E6D" w:rsidP="00564C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en-GB"/>
              </w:rPr>
              <w:t>FGFR2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426559F" w14:textId="77777777" w:rsidR="00EE0E6D" w:rsidRPr="00241DDF" w:rsidRDefault="00EE0E6D" w:rsidP="00564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 xml:space="preserve">missense 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7DAFBA6E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59900FF6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sz w:val="22"/>
                <w:lang w:eastAsia="en-GB"/>
              </w:rPr>
              <w:t>0.999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06C12FE8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0.81001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3C577B19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3.43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031A412E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0.9645513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2143460C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0.796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2CE30704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0.884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1C90E7F7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0.323451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7E1FBB74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0.97903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22675158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33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0000"/>
            <w:vAlign w:val="bottom"/>
            <w:hideMark/>
          </w:tcPr>
          <w:p w14:paraId="70A86EB6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Pathogenic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08AC42D8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0.9785</w:t>
            </w:r>
          </w:p>
        </w:tc>
      </w:tr>
      <w:tr w:rsidR="00EE0E6D" w:rsidRPr="00241DDF" w14:paraId="7F144B02" w14:textId="77777777" w:rsidTr="00564CF3">
        <w:trPr>
          <w:trHeight w:val="253"/>
        </w:trPr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2B46FBE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2FBAD8" w14:textId="77777777" w:rsidR="00EE0E6D" w:rsidRPr="00241DDF" w:rsidRDefault="00EE0E6D" w:rsidP="00564C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en-GB"/>
              </w:rPr>
              <w:t xml:space="preserve">TRIM74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51FBCBF" w14:textId="77777777" w:rsidR="00EE0E6D" w:rsidRPr="00241DDF" w:rsidRDefault="00EE0E6D" w:rsidP="00564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stop gained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8C1C7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ED9B0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023272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0.58761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5FC7B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3D5F1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87E6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3414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27E5F1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0.539151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2000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B1647D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68C3A4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260ED7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</w:tr>
      <w:tr w:rsidR="00EE0E6D" w:rsidRPr="00241DDF" w14:paraId="012A1FF1" w14:textId="77777777" w:rsidTr="00564CF3">
        <w:trPr>
          <w:trHeight w:val="253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8E8423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E7008A9" w14:textId="77777777" w:rsidR="00EE0E6D" w:rsidRPr="00241DDF" w:rsidRDefault="00EE0E6D" w:rsidP="00564C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en-GB"/>
              </w:rPr>
              <w:t xml:space="preserve">TRIM73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B08FBFB" w14:textId="77777777" w:rsidR="00EE0E6D" w:rsidRPr="00241DDF" w:rsidRDefault="00EE0E6D" w:rsidP="00564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stop gained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B7BC0D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B61FD4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5EEFF170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0.58761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0E4555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869A14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D1E70E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99CC3E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5C3D3D4A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0.55994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6526C3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278CC961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F164D1A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98C77E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</w:tr>
      <w:tr w:rsidR="00EE0E6D" w:rsidRPr="00241DDF" w14:paraId="7B34AFA1" w14:textId="77777777" w:rsidTr="00564CF3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181B12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  <w:t>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FD3560F" w14:textId="77777777" w:rsidR="00EE0E6D" w:rsidRPr="00241DDF" w:rsidRDefault="00EE0E6D" w:rsidP="00564C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en-GB"/>
              </w:rPr>
              <w:t xml:space="preserve">PRDM9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9995E8E" w14:textId="77777777" w:rsidR="00EE0E6D" w:rsidRPr="00241DDF" w:rsidRDefault="00EE0E6D" w:rsidP="00564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 xml:space="preserve">frameshift 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CD5703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8FD75F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4623B7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D4F2E7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777670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077D74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64B205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0E2C5B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C85DEC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C80FC9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C125ED2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CC7F18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N/A</w:t>
            </w:r>
          </w:p>
        </w:tc>
      </w:tr>
      <w:tr w:rsidR="00EE0E6D" w:rsidRPr="00241DDF" w14:paraId="47776A5A" w14:textId="77777777" w:rsidTr="00564CF3">
        <w:trPr>
          <w:trHeight w:val="266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42B3B1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en-GB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CF45F0D" w14:textId="77777777" w:rsidR="00EE0E6D" w:rsidRPr="00241DDF" w:rsidRDefault="00EE0E6D" w:rsidP="00564C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i/>
                <w:iCs/>
                <w:color w:val="000000"/>
                <w:sz w:val="22"/>
                <w:lang w:eastAsia="en-GB"/>
              </w:rPr>
              <w:t xml:space="preserve">TP63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5EF2FB8" w14:textId="77777777" w:rsidR="00EE0E6D" w:rsidRPr="00241DDF" w:rsidRDefault="00EE0E6D" w:rsidP="00564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 xml:space="preserve">missense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34066FF3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76018967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3401233D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0.81001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2AB1A784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2.935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7C7429F2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0.9886161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0F7A358F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0.944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5E65602D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0.964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72278526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0.532837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712BE4BC" w14:textId="77777777" w:rsidR="00EE0E6D" w:rsidRPr="00241DDF" w:rsidRDefault="00EE0E6D" w:rsidP="00564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0.996408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3BF2E9B9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29.7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vAlign w:val="bottom"/>
            <w:hideMark/>
          </w:tcPr>
          <w:p w14:paraId="70FD278F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Pathogenic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3AE3927C" w14:textId="77777777" w:rsidR="00EE0E6D" w:rsidRPr="00241DDF" w:rsidRDefault="00EE0E6D" w:rsidP="00564C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1</w:t>
            </w:r>
          </w:p>
        </w:tc>
      </w:tr>
    </w:tbl>
    <w:p w14:paraId="593828B2" w14:textId="77777777" w:rsidR="00EE0E6D" w:rsidRPr="00241DDF" w:rsidRDefault="00EE0E6D" w:rsidP="00EE0E6D">
      <w:pPr>
        <w:spacing w:line="240" w:lineRule="auto"/>
        <w:jc w:val="both"/>
        <w:rPr>
          <w:rFonts w:ascii="Arial" w:hAnsi="Arial" w:cs="Arial"/>
          <w:b/>
          <w:bCs/>
          <w:sz w:val="22"/>
        </w:rPr>
      </w:pPr>
    </w:p>
    <w:sectPr w:rsidR="00EE0E6D" w:rsidRPr="00241DDF" w:rsidSect="00EE0E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06"/>
    <w:rsid w:val="00281E36"/>
    <w:rsid w:val="00EE0E6D"/>
    <w:rsid w:val="00F9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BAD82"/>
  <w15:chartTrackingRefBased/>
  <w15:docId w15:val="{C18550BA-C9F8-8241-A304-EA346E95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6D"/>
    <w:pPr>
      <w:spacing w:line="259" w:lineRule="auto"/>
    </w:pPr>
    <w:rPr>
      <w:rFonts w:ascii="Times New Roman" w:hAnsi="Times New Roman"/>
      <w:kern w:val="0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8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8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8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8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G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8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G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8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G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8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G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8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G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8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G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8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8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0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8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0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806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:lang w:val="en-G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0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806"/>
    <w:pPr>
      <w:spacing w:line="278" w:lineRule="auto"/>
      <w:ind w:left="720"/>
      <w:contextualSpacing/>
    </w:pPr>
    <w:rPr>
      <w:rFonts w:asciiTheme="minorHAnsi" w:hAnsiTheme="minorHAnsi"/>
      <w:kern w:val="2"/>
      <w:szCs w:val="24"/>
      <w:lang w:val="en-G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08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:lang w:val="en-G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8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8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 J J Gowans Gowans</dc:creator>
  <cp:keywords/>
  <dc:description/>
  <cp:lastModifiedBy>Lord J J Gowans Gowans</cp:lastModifiedBy>
  <cp:revision>2</cp:revision>
  <dcterms:created xsi:type="dcterms:W3CDTF">2025-12-11T20:28:00Z</dcterms:created>
  <dcterms:modified xsi:type="dcterms:W3CDTF">2025-12-11T20:30:00Z</dcterms:modified>
</cp:coreProperties>
</file>