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Spec="center" w:tblpY="56"/>
        <w:tblW w:w="8081" w:type="dxa"/>
        <w:tblLayout w:type="fixed"/>
        <w:tblLook w:val="04A0" w:firstRow="1" w:lastRow="0" w:firstColumn="1" w:lastColumn="0" w:noHBand="0" w:noVBand="1"/>
      </w:tblPr>
      <w:tblGrid>
        <w:gridCol w:w="3573"/>
        <w:gridCol w:w="1984"/>
        <w:gridCol w:w="2524"/>
      </w:tblGrid>
      <w:tr w:rsidR="005E501D" w14:paraId="28873CF5" w14:textId="77777777" w:rsidTr="00794FD5">
        <w:trPr>
          <w:trHeight w:val="249"/>
        </w:trPr>
        <w:tc>
          <w:tcPr>
            <w:tcW w:w="8081" w:type="dxa"/>
            <w:gridSpan w:val="3"/>
            <w:tcBorders>
              <w:bottom w:val="single" w:sz="4" w:space="0" w:color="auto"/>
            </w:tcBorders>
            <w:vAlign w:val="center"/>
          </w:tcPr>
          <w:p w14:paraId="24B40096" w14:textId="77777777" w:rsidR="005E501D" w:rsidRPr="007C3843" w:rsidRDefault="005E501D" w:rsidP="00794FD5">
            <w:pPr>
              <w:pStyle w:val="DefaultParagraphFont1"/>
              <w:spacing w:line="360" w:lineRule="auto"/>
              <w:rPr>
                <w:rFonts w:eastAsia="Times New Roman"/>
                <w:b/>
                <w:bCs/>
                <w:color w:val="000000" w:themeColor="text1"/>
                <w:sz w:val="22"/>
                <w:szCs w:val="22"/>
              </w:rPr>
            </w:pPr>
            <w:r w:rsidRPr="007C3843">
              <w:rPr>
                <w:b/>
                <w:bCs/>
                <w:color w:val="000000" w:themeColor="text1"/>
                <w:sz w:val="22"/>
                <w:szCs w:val="22"/>
              </w:rPr>
              <w:t xml:space="preserve">Table 1: Sociodemographic characteristics of the study </w:t>
            </w:r>
            <w:r w:rsidRPr="007C3843">
              <w:rPr>
                <w:color w:val="000000" w:themeColor="text1"/>
                <w:sz w:val="22"/>
                <w:szCs w:val="22"/>
              </w:rPr>
              <w:t xml:space="preserve"> </w:t>
            </w:r>
            <w:r w:rsidRPr="007C3843">
              <w:rPr>
                <w:b/>
                <w:bCs/>
                <w:color w:val="000000" w:themeColor="text1"/>
                <w:sz w:val="22"/>
                <w:szCs w:val="22"/>
              </w:rPr>
              <w:t>participants, Hodeidah Governorate, 2019</w:t>
            </w:r>
          </w:p>
        </w:tc>
      </w:tr>
      <w:tr w:rsidR="005E501D" w:rsidRPr="007C3843" w14:paraId="53C189FF" w14:textId="77777777" w:rsidTr="00794FD5">
        <w:trPr>
          <w:trHeight w:val="317"/>
        </w:trPr>
        <w:tc>
          <w:tcPr>
            <w:tcW w:w="5557" w:type="dxa"/>
            <w:gridSpan w:val="2"/>
            <w:vMerge w:val="restart"/>
            <w:tcBorders>
              <w:top w:val="single" w:sz="4" w:space="0" w:color="auto"/>
              <w:bottom w:val="single" w:sz="4" w:space="0" w:color="auto"/>
            </w:tcBorders>
            <w:vAlign w:val="center"/>
          </w:tcPr>
          <w:p w14:paraId="673A3AE6" w14:textId="77777777" w:rsidR="005E501D" w:rsidRPr="007C3843" w:rsidRDefault="005E501D" w:rsidP="00794FD5">
            <w:pPr>
              <w:pStyle w:val="DefaultParagraphFont1"/>
              <w:rPr>
                <w:rFonts w:eastAsia="Calibri"/>
                <w:b/>
                <w:bCs/>
                <w:color w:val="000000" w:themeColor="text1"/>
                <w:sz w:val="22"/>
                <w:szCs w:val="22"/>
                <w:rtl/>
              </w:rPr>
            </w:pPr>
            <w:r w:rsidRPr="007C3843">
              <w:rPr>
                <w:rFonts w:eastAsia="Times New Roman"/>
                <w:b/>
                <w:bCs/>
                <w:color w:val="000000" w:themeColor="text1"/>
                <w:sz w:val="22"/>
                <w:szCs w:val="22"/>
              </w:rPr>
              <w:t xml:space="preserve">        socio demographic variables</w:t>
            </w:r>
          </w:p>
        </w:tc>
        <w:tc>
          <w:tcPr>
            <w:tcW w:w="2524" w:type="dxa"/>
            <w:vMerge w:val="restart"/>
            <w:tcBorders>
              <w:top w:val="single" w:sz="4" w:space="0" w:color="auto"/>
              <w:bottom w:val="single" w:sz="4" w:space="0" w:color="auto"/>
            </w:tcBorders>
            <w:vAlign w:val="center"/>
          </w:tcPr>
          <w:p w14:paraId="3FF276BA" w14:textId="77777777" w:rsidR="005E501D" w:rsidRPr="007C3843" w:rsidRDefault="005E501D" w:rsidP="00794FD5">
            <w:pPr>
              <w:pStyle w:val="DefaultParagraphFont1"/>
              <w:jc w:val="center"/>
              <w:rPr>
                <w:rFonts w:eastAsia="Times New Roman"/>
                <w:b/>
                <w:bCs/>
                <w:color w:val="000000" w:themeColor="text1"/>
                <w:sz w:val="22"/>
                <w:szCs w:val="22"/>
              </w:rPr>
            </w:pPr>
            <w:r w:rsidRPr="007C3843">
              <w:rPr>
                <w:rFonts w:eastAsia="Times New Roman"/>
                <w:b/>
                <w:bCs/>
                <w:color w:val="000000" w:themeColor="text1"/>
                <w:sz w:val="22"/>
                <w:szCs w:val="22"/>
              </w:rPr>
              <w:t>Frequency, %= n(%)</w:t>
            </w:r>
          </w:p>
        </w:tc>
      </w:tr>
      <w:tr w:rsidR="005E501D" w:rsidRPr="007C3843" w14:paraId="206E245C" w14:textId="77777777" w:rsidTr="00794FD5">
        <w:trPr>
          <w:trHeight w:val="317"/>
        </w:trPr>
        <w:tc>
          <w:tcPr>
            <w:tcW w:w="5557" w:type="dxa"/>
            <w:gridSpan w:val="2"/>
            <w:vMerge/>
            <w:tcBorders>
              <w:top w:val="single" w:sz="4" w:space="0" w:color="auto"/>
              <w:bottom w:val="single" w:sz="4" w:space="0" w:color="auto"/>
            </w:tcBorders>
          </w:tcPr>
          <w:p w14:paraId="42D7DFF7" w14:textId="77777777" w:rsidR="005E501D" w:rsidRPr="007C3843" w:rsidRDefault="005E501D" w:rsidP="00794FD5">
            <w:pPr>
              <w:pStyle w:val="DefaultParagraphFont1"/>
              <w:jc w:val="center"/>
              <w:rPr>
                <w:rFonts w:eastAsia="Times New Roman"/>
                <w:color w:val="000000" w:themeColor="text1"/>
                <w:sz w:val="22"/>
                <w:szCs w:val="22"/>
              </w:rPr>
            </w:pPr>
          </w:p>
        </w:tc>
        <w:tc>
          <w:tcPr>
            <w:tcW w:w="2524" w:type="dxa"/>
            <w:vMerge/>
            <w:tcBorders>
              <w:top w:val="single" w:sz="4" w:space="0" w:color="auto"/>
              <w:bottom w:val="single" w:sz="4" w:space="0" w:color="auto"/>
            </w:tcBorders>
          </w:tcPr>
          <w:p w14:paraId="6EB7E8E2" w14:textId="77777777" w:rsidR="005E501D" w:rsidRPr="007C3843" w:rsidRDefault="005E501D" w:rsidP="00794FD5">
            <w:pPr>
              <w:pStyle w:val="DefaultParagraphFont1"/>
              <w:jc w:val="center"/>
              <w:rPr>
                <w:rFonts w:eastAsia="Times New Roman"/>
                <w:color w:val="000000" w:themeColor="text1"/>
                <w:sz w:val="22"/>
                <w:szCs w:val="22"/>
              </w:rPr>
            </w:pPr>
          </w:p>
        </w:tc>
      </w:tr>
      <w:tr w:rsidR="005E501D" w:rsidRPr="007C3843" w14:paraId="036166FE" w14:textId="77777777" w:rsidTr="00794FD5">
        <w:trPr>
          <w:trHeight w:val="249"/>
        </w:trPr>
        <w:tc>
          <w:tcPr>
            <w:tcW w:w="3573" w:type="dxa"/>
            <w:vMerge w:val="restart"/>
            <w:tcBorders>
              <w:top w:val="single" w:sz="4" w:space="0" w:color="auto"/>
              <w:bottom w:val="single" w:sz="4" w:space="0" w:color="auto"/>
            </w:tcBorders>
            <w:vAlign w:val="center"/>
          </w:tcPr>
          <w:p w14:paraId="3C759372"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Residence</w:t>
            </w:r>
          </w:p>
        </w:tc>
        <w:tc>
          <w:tcPr>
            <w:tcW w:w="1984" w:type="dxa"/>
            <w:tcBorders>
              <w:top w:val="single" w:sz="4" w:space="0" w:color="auto"/>
              <w:bottom w:val="single" w:sz="4" w:space="0" w:color="auto"/>
            </w:tcBorders>
          </w:tcPr>
          <w:p w14:paraId="05A654D5"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Rural</w:t>
            </w:r>
          </w:p>
        </w:tc>
        <w:tc>
          <w:tcPr>
            <w:tcW w:w="2524" w:type="dxa"/>
            <w:tcBorders>
              <w:top w:val="single" w:sz="4" w:space="0" w:color="auto"/>
              <w:bottom w:val="single" w:sz="4" w:space="0" w:color="auto"/>
            </w:tcBorders>
          </w:tcPr>
          <w:p w14:paraId="59112FBE"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254(60.1)</w:t>
            </w:r>
          </w:p>
        </w:tc>
      </w:tr>
      <w:tr w:rsidR="005E501D" w:rsidRPr="007C3843" w14:paraId="586101A8" w14:textId="77777777" w:rsidTr="00794FD5">
        <w:trPr>
          <w:trHeight w:val="425"/>
        </w:trPr>
        <w:tc>
          <w:tcPr>
            <w:tcW w:w="3573" w:type="dxa"/>
            <w:vMerge/>
            <w:tcBorders>
              <w:top w:val="single" w:sz="4" w:space="0" w:color="auto"/>
              <w:bottom w:val="single" w:sz="4" w:space="0" w:color="auto"/>
            </w:tcBorders>
            <w:vAlign w:val="center"/>
          </w:tcPr>
          <w:p w14:paraId="4AB8BF04"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2C84E4C1"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Urban</w:t>
            </w:r>
          </w:p>
        </w:tc>
        <w:tc>
          <w:tcPr>
            <w:tcW w:w="2524" w:type="dxa"/>
            <w:tcBorders>
              <w:top w:val="single" w:sz="4" w:space="0" w:color="auto"/>
              <w:bottom w:val="single" w:sz="4" w:space="0" w:color="auto"/>
            </w:tcBorders>
          </w:tcPr>
          <w:p w14:paraId="014893F6"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168(39.8)</w:t>
            </w:r>
          </w:p>
        </w:tc>
      </w:tr>
      <w:tr w:rsidR="005E501D" w:rsidRPr="007C3843" w14:paraId="3E9A0CA7" w14:textId="77777777" w:rsidTr="00794FD5">
        <w:trPr>
          <w:trHeight w:val="249"/>
        </w:trPr>
        <w:tc>
          <w:tcPr>
            <w:tcW w:w="3573" w:type="dxa"/>
            <w:vMerge w:val="restart"/>
            <w:tcBorders>
              <w:top w:val="single" w:sz="4" w:space="0" w:color="auto"/>
              <w:bottom w:val="single" w:sz="4" w:space="0" w:color="auto"/>
            </w:tcBorders>
            <w:vAlign w:val="center"/>
          </w:tcPr>
          <w:p w14:paraId="1C897A34" w14:textId="77777777" w:rsidR="005E501D" w:rsidRPr="007C3843" w:rsidRDefault="005E501D" w:rsidP="00794FD5">
            <w:pPr>
              <w:pStyle w:val="DefaultParagraphFont1"/>
              <w:jc w:val="center"/>
              <w:rPr>
                <w:rFonts w:eastAsia="Calibri"/>
                <w:color w:val="000000" w:themeColor="text1"/>
                <w:sz w:val="22"/>
                <w:szCs w:val="22"/>
              </w:rPr>
            </w:pPr>
            <w:r>
              <w:rPr>
                <w:rFonts w:eastAsia="Calibri"/>
                <w:color w:val="000000" w:themeColor="text1"/>
                <w:sz w:val="22"/>
                <w:szCs w:val="22"/>
              </w:rPr>
              <w:t>Sex</w:t>
            </w:r>
          </w:p>
        </w:tc>
        <w:tc>
          <w:tcPr>
            <w:tcW w:w="1984" w:type="dxa"/>
            <w:tcBorders>
              <w:top w:val="single" w:sz="4" w:space="0" w:color="auto"/>
              <w:bottom w:val="single" w:sz="4" w:space="0" w:color="auto"/>
            </w:tcBorders>
          </w:tcPr>
          <w:p w14:paraId="6121D89B"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Female</w:t>
            </w:r>
          </w:p>
        </w:tc>
        <w:tc>
          <w:tcPr>
            <w:tcW w:w="2524" w:type="dxa"/>
            <w:tcBorders>
              <w:top w:val="single" w:sz="4" w:space="0" w:color="auto"/>
              <w:bottom w:val="single" w:sz="4" w:space="0" w:color="auto"/>
            </w:tcBorders>
          </w:tcPr>
          <w:p w14:paraId="6A7FA998"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196(46.4)</w:t>
            </w:r>
          </w:p>
        </w:tc>
      </w:tr>
      <w:tr w:rsidR="005E501D" w:rsidRPr="007C3843" w14:paraId="2D2D526B" w14:textId="77777777" w:rsidTr="00794FD5">
        <w:trPr>
          <w:trHeight w:val="249"/>
        </w:trPr>
        <w:tc>
          <w:tcPr>
            <w:tcW w:w="3573" w:type="dxa"/>
            <w:vMerge/>
            <w:tcBorders>
              <w:top w:val="single" w:sz="4" w:space="0" w:color="auto"/>
              <w:bottom w:val="single" w:sz="4" w:space="0" w:color="auto"/>
            </w:tcBorders>
            <w:vAlign w:val="center"/>
          </w:tcPr>
          <w:p w14:paraId="36E433BE"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6BA1C807"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Male</w:t>
            </w:r>
          </w:p>
        </w:tc>
        <w:tc>
          <w:tcPr>
            <w:tcW w:w="2524" w:type="dxa"/>
            <w:tcBorders>
              <w:top w:val="single" w:sz="4" w:space="0" w:color="auto"/>
              <w:bottom w:val="single" w:sz="4" w:space="0" w:color="auto"/>
            </w:tcBorders>
          </w:tcPr>
          <w:p w14:paraId="3883A3BD"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226(53.6)</w:t>
            </w:r>
          </w:p>
        </w:tc>
      </w:tr>
      <w:tr w:rsidR="005E501D" w:rsidRPr="007C3843" w14:paraId="0E2B3A12" w14:textId="77777777" w:rsidTr="00794FD5">
        <w:trPr>
          <w:trHeight w:val="249"/>
        </w:trPr>
        <w:tc>
          <w:tcPr>
            <w:tcW w:w="3573" w:type="dxa"/>
            <w:vMerge w:val="restart"/>
            <w:tcBorders>
              <w:top w:val="single" w:sz="4" w:space="0" w:color="auto"/>
              <w:bottom w:val="single" w:sz="4" w:space="0" w:color="auto"/>
            </w:tcBorders>
            <w:vAlign w:val="center"/>
          </w:tcPr>
          <w:p w14:paraId="3EBF94A9"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Age</w:t>
            </w:r>
          </w:p>
        </w:tc>
        <w:tc>
          <w:tcPr>
            <w:tcW w:w="1984" w:type="dxa"/>
            <w:tcBorders>
              <w:top w:val="single" w:sz="4" w:space="0" w:color="auto"/>
              <w:bottom w:val="single" w:sz="4" w:space="0" w:color="auto"/>
            </w:tcBorders>
          </w:tcPr>
          <w:p w14:paraId="56B6DD4D"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&lt;20</w:t>
            </w:r>
          </w:p>
        </w:tc>
        <w:tc>
          <w:tcPr>
            <w:tcW w:w="2524" w:type="dxa"/>
            <w:tcBorders>
              <w:top w:val="single" w:sz="4" w:space="0" w:color="auto"/>
              <w:bottom w:val="single" w:sz="4" w:space="0" w:color="auto"/>
            </w:tcBorders>
          </w:tcPr>
          <w:p w14:paraId="4054BEDF"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17(4)</w:t>
            </w:r>
          </w:p>
        </w:tc>
      </w:tr>
      <w:tr w:rsidR="005E501D" w:rsidRPr="007C3843" w14:paraId="084DAE06" w14:textId="77777777" w:rsidTr="00794FD5">
        <w:trPr>
          <w:trHeight w:val="249"/>
        </w:trPr>
        <w:tc>
          <w:tcPr>
            <w:tcW w:w="3573" w:type="dxa"/>
            <w:vMerge/>
            <w:tcBorders>
              <w:top w:val="single" w:sz="4" w:space="0" w:color="auto"/>
              <w:bottom w:val="single" w:sz="4" w:space="0" w:color="auto"/>
            </w:tcBorders>
            <w:vAlign w:val="center"/>
          </w:tcPr>
          <w:p w14:paraId="2B5F7BD6"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091E9C88"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20-&lt;40</w:t>
            </w:r>
          </w:p>
        </w:tc>
        <w:tc>
          <w:tcPr>
            <w:tcW w:w="2524" w:type="dxa"/>
            <w:tcBorders>
              <w:top w:val="single" w:sz="4" w:space="0" w:color="auto"/>
              <w:bottom w:val="single" w:sz="4" w:space="0" w:color="auto"/>
            </w:tcBorders>
          </w:tcPr>
          <w:p w14:paraId="7667D46F"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232(55)</w:t>
            </w:r>
          </w:p>
        </w:tc>
      </w:tr>
      <w:tr w:rsidR="005E501D" w:rsidRPr="007C3843" w14:paraId="7C3A0503" w14:textId="77777777" w:rsidTr="00794FD5">
        <w:trPr>
          <w:trHeight w:val="249"/>
        </w:trPr>
        <w:tc>
          <w:tcPr>
            <w:tcW w:w="3573" w:type="dxa"/>
            <w:vMerge/>
            <w:tcBorders>
              <w:top w:val="single" w:sz="4" w:space="0" w:color="auto"/>
              <w:bottom w:val="single" w:sz="4" w:space="0" w:color="auto"/>
            </w:tcBorders>
            <w:vAlign w:val="center"/>
          </w:tcPr>
          <w:p w14:paraId="2719CDDC"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23FB34CF"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40-&lt;60</w:t>
            </w:r>
          </w:p>
        </w:tc>
        <w:tc>
          <w:tcPr>
            <w:tcW w:w="2524" w:type="dxa"/>
            <w:tcBorders>
              <w:top w:val="single" w:sz="4" w:space="0" w:color="auto"/>
              <w:bottom w:val="single" w:sz="4" w:space="0" w:color="auto"/>
            </w:tcBorders>
          </w:tcPr>
          <w:p w14:paraId="7725B267"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148(35.1)</w:t>
            </w:r>
          </w:p>
        </w:tc>
      </w:tr>
      <w:tr w:rsidR="005E501D" w:rsidRPr="007C3843" w14:paraId="26F141ED" w14:textId="77777777" w:rsidTr="00794FD5">
        <w:trPr>
          <w:trHeight w:val="387"/>
        </w:trPr>
        <w:tc>
          <w:tcPr>
            <w:tcW w:w="3573" w:type="dxa"/>
            <w:vMerge/>
            <w:tcBorders>
              <w:top w:val="single" w:sz="4" w:space="0" w:color="auto"/>
              <w:bottom w:val="single" w:sz="4" w:space="0" w:color="auto"/>
            </w:tcBorders>
            <w:vAlign w:val="center"/>
          </w:tcPr>
          <w:p w14:paraId="58DF3DFF"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075A4DDC"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&gt;60</w:t>
            </w:r>
          </w:p>
        </w:tc>
        <w:tc>
          <w:tcPr>
            <w:tcW w:w="2524" w:type="dxa"/>
            <w:tcBorders>
              <w:top w:val="single" w:sz="4" w:space="0" w:color="auto"/>
              <w:bottom w:val="single" w:sz="4" w:space="0" w:color="auto"/>
            </w:tcBorders>
          </w:tcPr>
          <w:p w14:paraId="2E69ABD1"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25(5.9)</w:t>
            </w:r>
          </w:p>
        </w:tc>
      </w:tr>
      <w:tr w:rsidR="005E501D" w:rsidRPr="007C3843" w14:paraId="0CC3EF2D" w14:textId="77777777" w:rsidTr="00794FD5">
        <w:trPr>
          <w:trHeight w:val="249"/>
        </w:trPr>
        <w:tc>
          <w:tcPr>
            <w:tcW w:w="3573" w:type="dxa"/>
            <w:vMerge w:val="restart"/>
            <w:tcBorders>
              <w:top w:val="single" w:sz="4" w:space="0" w:color="auto"/>
              <w:bottom w:val="single" w:sz="4" w:space="0" w:color="auto"/>
            </w:tcBorders>
            <w:vAlign w:val="center"/>
          </w:tcPr>
          <w:p w14:paraId="107AE223"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Marital status</w:t>
            </w:r>
          </w:p>
        </w:tc>
        <w:tc>
          <w:tcPr>
            <w:tcW w:w="1984" w:type="dxa"/>
            <w:tcBorders>
              <w:top w:val="single" w:sz="4" w:space="0" w:color="auto"/>
              <w:bottom w:val="single" w:sz="4" w:space="0" w:color="auto"/>
            </w:tcBorders>
          </w:tcPr>
          <w:p w14:paraId="554225AA"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Married</w:t>
            </w:r>
          </w:p>
        </w:tc>
        <w:tc>
          <w:tcPr>
            <w:tcW w:w="2524" w:type="dxa"/>
            <w:tcBorders>
              <w:top w:val="single" w:sz="4" w:space="0" w:color="auto"/>
              <w:bottom w:val="single" w:sz="4" w:space="0" w:color="auto"/>
            </w:tcBorders>
          </w:tcPr>
          <w:p w14:paraId="65ABD980"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367(87)</w:t>
            </w:r>
          </w:p>
        </w:tc>
      </w:tr>
      <w:tr w:rsidR="005E501D" w:rsidRPr="007C3843" w14:paraId="02323D8D" w14:textId="77777777" w:rsidTr="00794FD5">
        <w:trPr>
          <w:trHeight w:val="249"/>
        </w:trPr>
        <w:tc>
          <w:tcPr>
            <w:tcW w:w="3573" w:type="dxa"/>
            <w:vMerge/>
            <w:tcBorders>
              <w:top w:val="single" w:sz="4" w:space="0" w:color="auto"/>
              <w:bottom w:val="single" w:sz="4" w:space="0" w:color="auto"/>
            </w:tcBorders>
            <w:vAlign w:val="center"/>
          </w:tcPr>
          <w:p w14:paraId="53BB457F"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52660329"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Divorced</w:t>
            </w:r>
          </w:p>
        </w:tc>
        <w:tc>
          <w:tcPr>
            <w:tcW w:w="2524" w:type="dxa"/>
            <w:tcBorders>
              <w:top w:val="single" w:sz="4" w:space="0" w:color="auto"/>
              <w:bottom w:val="single" w:sz="4" w:space="0" w:color="auto"/>
            </w:tcBorders>
          </w:tcPr>
          <w:p w14:paraId="2E94168F"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21(5)</w:t>
            </w:r>
          </w:p>
        </w:tc>
      </w:tr>
      <w:tr w:rsidR="005E501D" w:rsidRPr="007C3843" w14:paraId="5E097C51" w14:textId="77777777" w:rsidTr="00794FD5">
        <w:trPr>
          <w:trHeight w:val="458"/>
        </w:trPr>
        <w:tc>
          <w:tcPr>
            <w:tcW w:w="3573" w:type="dxa"/>
            <w:vMerge/>
            <w:tcBorders>
              <w:top w:val="single" w:sz="4" w:space="0" w:color="auto"/>
              <w:bottom w:val="single" w:sz="4" w:space="0" w:color="auto"/>
            </w:tcBorders>
            <w:vAlign w:val="center"/>
          </w:tcPr>
          <w:p w14:paraId="5C6FF647"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4E47FA81"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Widowed</w:t>
            </w:r>
          </w:p>
        </w:tc>
        <w:tc>
          <w:tcPr>
            <w:tcW w:w="2524" w:type="dxa"/>
            <w:tcBorders>
              <w:top w:val="single" w:sz="4" w:space="0" w:color="auto"/>
              <w:bottom w:val="single" w:sz="4" w:space="0" w:color="auto"/>
            </w:tcBorders>
          </w:tcPr>
          <w:p w14:paraId="3A62093F"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34(8.1)</w:t>
            </w:r>
          </w:p>
        </w:tc>
      </w:tr>
      <w:tr w:rsidR="005E501D" w:rsidRPr="007C3843" w14:paraId="7D2CC967" w14:textId="77777777" w:rsidTr="00794FD5">
        <w:trPr>
          <w:trHeight w:val="249"/>
        </w:trPr>
        <w:tc>
          <w:tcPr>
            <w:tcW w:w="3573" w:type="dxa"/>
            <w:vMerge w:val="restart"/>
            <w:tcBorders>
              <w:top w:val="single" w:sz="4" w:space="0" w:color="auto"/>
              <w:bottom w:val="single" w:sz="4" w:space="0" w:color="auto"/>
            </w:tcBorders>
            <w:vAlign w:val="center"/>
          </w:tcPr>
          <w:p w14:paraId="2CF325BD" w14:textId="77777777" w:rsidR="005E501D" w:rsidRPr="007C3843" w:rsidRDefault="005E501D" w:rsidP="00794FD5">
            <w:pPr>
              <w:pStyle w:val="DefaultParagraphFont1"/>
              <w:jc w:val="center"/>
              <w:rPr>
                <w:rFonts w:eastAsia="Calibri"/>
                <w:color w:val="000000" w:themeColor="text1"/>
                <w:sz w:val="22"/>
                <w:szCs w:val="22"/>
              </w:rPr>
            </w:pPr>
          </w:p>
          <w:p w14:paraId="06FB963C"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Educational</w:t>
            </w:r>
          </w:p>
          <w:p w14:paraId="7CBF35B7"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Level</w:t>
            </w:r>
          </w:p>
        </w:tc>
        <w:tc>
          <w:tcPr>
            <w:tcW w:w="1984" w:type="dxa"/>
            <w:tcBorders>
              <w:top w:val="single" w:sz="4" w:space="0" w:color="auto"/>
              <w:bottom w:val="single" w:sz="4" w:space="0" w:color="auto"/>
            </w:tcBorders>
          </w:tcPr>
          <w:p w14:paraId="4E7C96FB"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Illiterate</w:t>
            </w:r>
          </w:p>
        </w:tc>
        <w:tc>
          <w:tcPr>
            <w:tcW w:w="2524" w:type="dxa"/>
            <w:tcBorders>
              <w:top w:val="single" w:sz="4" w:space="0" w:color="auto"/>
              <w:bottom w:val="single" w:sz="4" w:space="0" w:color="auto"/>
            </w:tcBorders>
          </w:tcPr>
          <w:p w14:paraId="1CB8EB6F"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122(28.9)</w:t>
            </w:r>
          </w:p>
        </w:tc>
      </w:tr>
      <w:tr w:rsidR="005E501D" w:rsidRPr="007C3843" w14:paraId="13C0296E" w14:textId="77777777" w:rsidTr="00794FD5">
        <w:trPr>
          <w:trHeight w:val="249"/>
        </w:trPr>
        <w:tc>
          <w:tcPr>
            <w:tcW w:w="3573" w:type="dxa"/>
            <w:vMerge/>
            <w:tcBorders>
              <w:top w:val="single" w:sz="4" w:space="0" w:color="auto"/>
              <w:bottom w:val="single" w:sz="4" w:space="0" w:color="auto"/>
            </w:tcBorders>
            <w:vAlign w:val="center"/>
          </w:tcPr>
          <w:p w14:paraId="3A376A95"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7B009AD6" w14:textId="77777777" w:rsidR="005E501D" w:rsidRPr="007C3843" w:rsidRDefault="005E501D" w:rsidP="00794FD5">
            <w:pPr>
              <w:pStyle w:val="DefaultParagraphFont1"/>
              <w:ind w:left="-108"/>
              <w:jc w:val="center"/>
              <w:rPr>
                <w:rFonts w:eastAsia="Calibri"/>
                <w:color w:val="000000" w:themeColor="text1"/>
                <w:sz w:val="22"/>
                <w:szCs w:val="22"/>
              </w:rPr>
            </w:pPr>
            <w:r w:rsidRPr="007C3843">
              <w:rPr>
                <w:rFonts w:eastAsia="Calibri"/>
                <w:color w:val="000000" w:themeColor="text1"/>
                <w:sz w:val="22"/>
                <w:szCs w:val="22"/>
              </w:rPr>
              <w:t>Basic school</w:t>
            </w:r>
          </w:p>
        </w:tc>
        <w:tc>
          <w:tcPr>
            <w:tcW w:w="2524" w:type="dxa"/>
            <w:tcBorders>
              <w:top w:val="single" w:sz="4" w:space="0" w:color="auto"/>
              <w:bottom w:val="single" w:sz="4" w:space="0" w:color="auto"/>
            </w:tcBorders>
          </w:tcPr>
          <w:p w14:paraId="6140F33C"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94(22.3)</w:t>
            </w:r>
          </w:p>
        </w:tc>
      </w:tr>
      <w:tr w:rsidR="005E501D" w:rsidRPr="007C3843" w14:paraId="34DA0BE9" w14:textId="77777777" w:rsidTr="00794FD5">
        <w:trPr>
          <w:trHeight w:val="249"/>
        </w:trPr>
        <w:tc>
          <w:tcPr>
            <w:tcW w:w="3573" w:type="dxa"/>
            <w:vMerge/>
            <w:tcBorders>
              <w:top w:val="single" w:sz="4" w:space="0" w:color="auto"/>
              <w:bottom w:val="single" w:sz="4" w:space="0" w:color="auto"/>
            </w:tcBorders>
            <w:vAlign w:val="center"/>
          </w:tcPr>
          <w:p w14:paraId="4E021243"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4083821C"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Secondary school</w:t>
            </w:r>
          </w:p>
        </w:tc>
        <w:tc>
          <w:tcPr>
            <w:tcW w:w="2524" w:type="dxa"/>
            <w:tcBorders>
              <w:top w:val="single" w:sz="4" w:space="0" w:color="auto"/>
              <w:bottom w:val="single" w:sz="4" w:space="0" w:color="auto"/>
            </w:tcBorders>
          </w:tcPr>
          <w:p w14:paraId="102349FC"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106(25.1)</w:t>
            </w:r>
          </w:p>
        </w:tc>
      </w:tr>
      <w:tr w:rsidR="005E501D" w:rsidRPr="007C3843" w14:paraId="0BA3D3D4" w14:textId="77777777" w:rsidTr="00794FD5">
        <w:trPr>
          <w:trHeight w:val="365"/>
        </w:trPr>
        <w:tc>
          <w:tcPr>
            <w:tcW w:w="3573" w:type="dxa"/>
            <w:vMerge/>
            <w:tcBorders>
              <w:top w:val="single" w:sz="4" w:space="0" w:color="auto"/>
              <w:bottom w:val="single" w:sz="4" w:space="0" w:color="auto"/>
            </w:tcBorders>
            <w:vAlign w:val="center"/>
          </w:tcPr>
          <w:p w14:paraId="2C07A870"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3CD58C68"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University</w:t>
            </w:r>
          </w:p>
        </w:tc>
        <w:tc>
          <w:tcPr>
            <w:tcW w:w="2524" w:type="dxa"/>
            <w:tcBorders>
              <w:top w:val="single" w:sz="4" w:space="0" w:color="auto"/>
              <w:bottom w:val="single" w:sz="4" w:space="0" w:color="auto"/>
            </w:tcBorders>
          </w:tcPr>
          <w:p w14:paraId="677842B4"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100(23.7)</w:t>
            </w:r>
          </w:p>
        </w:tc>
      </w:tr>
      <w:tr w:rsidR="005E501D" w:rsidRPr="007C3843" w14:paraId="585B1099" w14:textId="77777777" w:rsidTr="00794FD5">
        <w:trPr>
          <w:trHeight w:val="249"/>
        </w:trPr>
        <w:tc>
          <w:tcPr>
            <w:tcW w:w="3573" w:type="dxa"/>
            <w:vMerge w:val="restart"/>
            <w:tcBorders>
              <w:top w:val="single" w:sz="4" w:space="0" w:color="auto"/>
              <w:bottom w:val="single" w:sz="4" w:space="0" w:color="auto"/>
            </w:tcBorders>
            <w:vAlign w:val="center"/>
          </w:tcPr>
          <w:p w14:paraId="270216BA"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Occupational</w:t>
            </w:r>
          </w:p>
          <w:p w14:paraId="162EA594"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Level</w:t>
            </w:r>
          </w:p>
          <w:p w14:paraId="1692E799"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1CCBA157" w14:textId="77777777" w:rsidR="005E501D" w:rsidRPr="007C3843" w:rsidRDefault="005E501D" w:rsidP="00794FD5">
            <w:pPr>
              <w:pStyle w:val="DefaultParagraphFont1"/>
              <w:ind w:left="-108"/>
              <w:jc w:val="center"/>
              <w:rPr>
                <w:rFonts w:eastAsia="Calibri"/>
                <w:color w:val="000000" w:themeColor="text1"/>
                <w:sz w:val="22"/>
                <w:szCs w:val="22"/>
              </w:rPr>
            </w:pPr>
            <w:r w:rsidRPr="007C3843">
              <w:rPr>
                <w:rFonts w:eastAsia="Calibri"/>
                <w:color w:val="000000" w:themeColor="text1"/>
                <w:sz w:val="22"/>
                <w:szCs w:val="22"/>
              </w:rPr>
              <w:t>Unemployed</w:t>
            </w:r>
          </w:p>
        </w:tc>
        <w:tc>
          <w:tcPr>
            <w:tcW w:w="2524" w:type="dxa"/>
            <w:tcBorders>
              <w:top w:val="single" w:sz="4" w:space="0" w:color="auto"/>
              <w:bottom w:val="single" w:sz="4" w:space="0" w:color="auto"/>
            </w:tcBorders>
          </w:tcPr>
          <w:p w14:paraId="4AF94864"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43(10.2)</w:t>
            </w:r>
          </w:p>
        </w:tc>
      </w:tr>
      <w:tr w:rsidR="005E501D" w:rsidRPr="007C3843" w14:paraId="20501194" w14:textId="77777777" w:rsidTr="00794FD5">
        <w:trPr>
          <w:trHeight w:val="249"/>
        </w:trPr>
        <w:tc>
          <w:tcPr>
            <w:tcW w:w="3573" w:type="dxa"/>
            <w:vMerge/>
            <w:tcBorders>
              <w:top w:val="single" w:sz="4" w:space="0" w:color="auto"/>
              <w:bottom w:val="single" w:sz="4" w:space="0" w:color="auto"/>
            </w:tcBorders>
          </w:tcPr>
          <w:p w14:paraId="3898A97B"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53AA9CBD" w14:textId="77777777" w:rsidR="005E501D" w:rsidRPr="007C3843" w:rsidRDefault="005E501D" w:rsidP="00794FD5">
            <w:pPr>
              <w:pStyle w:val="DefaultParagraphFont1"/>
              <w:ind w:left="-108"/>
              <w:jc w:val="center"/>
              <w:rPr>
                <w:rFonts w:eastAsia="Calibri"/>
                <w:color w:val="000000" w:themeColor="text1"/>
                <w:sz w:val="22"/>
                <w:szCs w:val="22"/>
              </w:rPr>
            </w:pPr>
            <w:r w:rsidRPr="007C3843">
              <w:rPr>
                <w:rFonts w:eastAsia="Calibri"/>
                <w:color w:val="000000" w:themeColor="text1"/>
                <w:sz w:val="22"/>
                <w:szCs w:val="22"/>
              </w:rPr>
              <w:t>Govt. employed</w:t>
            </w:r>
          </w:p>
        </w:tc>
        <w:tc>
          <w:tcPr>
            <w:tcW w:w="2524" w:type="dxa"/>
            <w:tcBorders>
              <w:top w:val="single" w:sz="4" w:space="0" w:color="auto"/>
              <w:bottom w:val="single" w:sz="4" w:space="0" w:color="auto"/>
            </w:tcBorders>
          </w:tcPr>
          <w:p w14:paraId="534BDC52"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63(14.9)</w:t>
            </w:r>
          </w:p>
        </w:tc>
      </w:tr>
      <w:tr w:rsidR="005E501D" w:rsidRPr="007C3843" w14:paraId="40F0B7BC" w14:textId="77777777" w:rsidTr="00794FD5">
        <w:trPr>
          <w:trHeight w:val="249"/>
        </w:trPr>
        <w:tc>
          <w:tcPr>
            <w:tcW w:w="3573" w:type="dxa"/>
            <w:vMerge/>
            <w:tcBorders>
              <w:top w:val="single" w:sz="4" w:space="0" w:color="auto"/>
              <w:bottom w:val="single" w:sz="4" w:space="0" w:color="auto"/>
            </w:tcBorders>
          </w:tcPr>
          <w:p w14:paraId="3ABF21CC"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51807071" w14:textId="77777777" w:rsidR="005E501D" w:rsidRPr="007C3843" w:rsidRDefault="005E501D" w:rsidP="00794FD5">
            <w:pPr>
              <w:pStyle w:val="DefaultParagraphFont1"/>
              <w:ind w:left="-108" w:right="-108"/>
              <w:jc w:val="center"/>
              <w:rPr>
                <w:rFonts w:eastAsia="Calibri"/>
                <w:color w:val="000000" w:themeColor="text1"/>
                <w:sz w:val="22"/>
                <w:szCs w:val="22"/>
              </w:rPr>
            </w:pPr>
            <w:r w:rsidRPr="007C3843">
              <w:rPr>
                <w:rFonts w:eastAsia="Calibri"/>
                <w:color w:val="000000" w:themeColor="text1"/>
                <w:sz w:val="22"/>
                <w:szCs w:val="22"/>
              </w:rPr>
              <w:t>Self-business</w:t>
            </w:r>
          </w:p>
        </w:tc>
        <w:tc>
          <w:tcPr>
            <w:tcW w:w="2524" w:type="dxa"/>
            <w:tcBorders>
              <w:top w:val="single" w:sz="4" w:space="0" w:color="auto"/>
              <w:bottom w:val="single" w:sz="4" w:space="0" w:color="auto"/>
            </w:tcBorders>
          </w:tcPr>
          <w:p w14:paraId="47667704"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53(12.6)</w:t>
            </w:r>
          </w:p>
        </w:tc>
      </w:tr>
      <w:tr w:rsidR="005E501D" w:rsidRPr="007C3843" w14:paraId="34FFA74B" w14:textId="77777777" w:rsidTr="00794FD5">
        <w:trPr>
          <w:trHeight w:val="249"/>
        </w:trPr>
        <w:tc>
          <w:tcPr>
            <w:tcW w:w="3573" w:type="dxa"/>
            <w:vMerge/>
            <w:tcBorders>
              <w:top w:val="single" w:sz="4" w:space="0" w:color="auto"/>
              <w:bottom w:val="single" w:sz="4" w:space="0" w:color="auto"/>
            </w:tcBorders>
          </w:tcPr>
          <w:p w14:paraId="6DC5749F"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4B17E2FC"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Housewife</w:t>
            </w:r>
          </w:p>
        </w:tc>
        <w:tc>
          <w:tcPr>
            <w:tcW w:w="2524" w:type="dxa"/>
            <w:tcBorders>
              <w:top w:val="single" w:sz="4" w:space="0" w:color="auto"/>
              <w:bottom w:val="single" w:sz="4" w:space="0" w:color="auto"/>
            </w:tcBorders>
          </w:tcPr>
          <w:p w14:paraId="6E6BB4B0"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150(35.5)</w:t>
            </w:r>
          </w:p>
        </w:tc>
      </w:tr>
      <w:tr w:rsidR="005E501D" w:rsidRPr="007C3843" w14:paraId="5242A781" w14:textId="77777777" w:rsidTr="00794FD5">
        <w:trPr>
          <w:trHeight w:val="249"/>
        </w:trPr>
        <w:tc>
          <w:tcPr>
            <w:tcW w:w="3573" w:type="dxa"/>
            <w:vMerge/>
            <w:tcBorders>
              <w:top w:val="single" w:sz="4" w:space="0" w:color="auto"/>
              <w:bottom w:val="single" w:sz="4" w:space="0" w:color="auto"/>
            </w:tcBorders>
          </w:tcPr>
          <w:p w14:paraId="4EC1BCB1"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7970A0F9"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Farmer</w:t>
            </w:r>
          </w:p>
        </w:tc>
        <w:tc>
          <w:tcPr>
            <w:tcW w:w="2524" w:type="dxa"/>
            <w:tcBorders>
              <w:top w:val="single" w:sz="4" w:space="0" w:color="auto"/>
              <w:bottom w:val="single" w:sz="4" w:space="0" w:color="auto"/>
            </w:tcBorders>
          </w:tcPr>
          <w:p w14:paraId="70DC6604"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29(6.9)</w:t>
            </w:r>
          </w:p>
        </w:tc>
      </w:tr>
      <w:tr w:rsidR="005E501D" w:rsidRPr="007C3843" w14:paraId="193E6852" w14:textId="77777777" w:rsidTr="00794FD5">
        <w:trPr>
          <w:trHeight w:val="249"/>
        </w:trPr>
        <w:tc>
          <w:tcPr>
            <w:tcW w:w="3573" w:type="dxa"/>
            <w:vMerge/>
            <w:tcBorders>
              <w:top w:val="single" w:sz="4" w:space="0" w:color="auto"/>
              <w:bottom w:val="single" w:sz="4" w:space="0" w:color="auto"/>
            </w:tcBorders>
          </w:tcPr>
          <w:p w14:paraId="6220EA09"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23BF43DF"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Fisher</w:t>
            </w:r>
          </w:p>
        </w:tc>
        <w:tc>
          <w:tcPr>
            <w:tcW w:w="2524" w:type="dxa"/>
            <w:tcBorders>
              <w:top w:val="single" w:sz="4" w:space="0" w:color="auto"/>
              <w:bottom w:val="single" w:sz="4" w:space="0" w:color="auto"/>
            </w:tcBorders>
          </w:tcPr>
          <w:p w14:paraId="7B9B8B5D"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8(1.9)</w:t>
            </w:r>
          </w:p>
        </w:tc>
      </w:tr>
      <w:tr w:rsidR="005E501D" w:rsidRPr="007C3843" w14:paraId="29C276D1" w14:textId="77777777" w:rsidTr="00794FD5">
        <w:trPr>
          <w:trHeight w:val="249"/>
        </w:trPr>
        <w:tc>
          <w:tcPr>
            <w:tcW w:w="3573" w:type="dxa"/>
            <w:vMerge/>
            <w:tcBorders>
              <w:top w:val="single" w:sz="4" w:space="0" w:color="auto"/>
              <w:bottom w:val="single" w:sz="4" w:space="0" w:color="auto"/>
            </w:tcBorders>
          </w:tcPr>
          <w:p w14:paraId="0A34DD3F" w14:textId="77777777" w:rsidR="005E501D" w:rsidRPr="007C3843" w:rsidRDefault="005E501D" w:rsidP="00794FD5">
            <w:pPr>
              <w:pStyle w:val="DefaultParagraphFont1"/>
              <w:jc w:val="center"/>
              <w:rPr>
                <w:rFonts w:eastAsia="Calibri"/>
                <w:color w:val="000000" w:themeColor="text1"/>
                <w:sz w:val="22"/>
                <w:szCs w:val="22"/>
              </w:rPr>
            </w:pPr>
          </w:p>
        </w:tc>
        <w:tc>
          <w:tcPr>
            <w:tcW w:w="1984" w:type="dxa"/>
            <w:tcBorders>
              <w:top w:val="single" w:sz="4" w:space="0" w:color="auto"/>
              <w:bottom w:val="single" w:sz="4" w:space="0" w:color="auto"/>
            </w:tcBorders>
          </w:tcPr>
          <w:p w14:paraId="291869FE"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Others</w:t>
            </w:r>
          </w:p>
        </w:tc>
        <w:tc>
          <w:tcPr>
            <w:tcW w:w="2524" w:type="dxa"/>
            <w:tcBorders>
              <w:top w:val="single" w:sz="4" w:space="0" w:color="auto"/>
              <w:bottom w:val="single" w:sz="4" w:space="0" w:color="auto"/>
            </w:tcBorders>
          </w:tcPr>
          <w:p w14:paraId="28A70047" w14:textId="77777777" w:rsidR="005E501D" w:rsidRPr="007C3843" w:rsidRDefault="005E501D" w:rsidP="00794FD5">
            <w:pPr>
              <w:pStyle w:val="DefaultParagraphFont1"/>
              <w:jc w:val="center"/>
              <w:rPr>
                <w:rFonts w:eastAsia="Calibri"/>
                <w:color w:val="000000" w:themeColor="text1"/>
                <w:sz w:val="22"/>
                <w:szCs w:val="22"/>
              </w:rPr>
            </w:pPr>
            <w:r w:rsidRPr="007C3843">
              <w:rPr>
                <w:rFonts w:eastAsia="Calibri"/>
                <w:color w:val="000000" w:themeColor="text1"/>
                <w:sz w:val="22"/>
                <w:szCs w:val="22"/>
              </w:rPr>
              <w:t>76(18)</w:t>
            </w:r>
          </w:p>
        </w:tc>
      </w:tr>
    </w:tbl>
    <w:p w14:paraId="2454ED4B" w14:textId="77777777" w:rsidR="005E501D" w:rsidRPr="007C3843" w:rsidRDefault="005E501D" w:rsidP="005E501D">
      <w:pPr>
        <w:pStyle w:val="DefaultParagraphFont1"/>
        <w:rPr>
          <w:rFonts w:ascii="WarnockPro-Regular" w:cs="WarnockPro-Regular"/>
          <w:color w:val="000000" w:themeColor="text1"/>
          <w:sz w:val="22"/>
          <w:szCs w:val="22"/>
        </w:rPr>
      </w:pPr>
    </w:p>
    <w:p w14:paraId="22FE495A" w14:textId="77777777" w:rsidR="00DE6AE2" w:rsidRDefault="00DE6AE2"/>
    <w:p w14:paraId="1185BD51" w14:textId="77777777" w:rsidR="005E501D" w:rsidRDefault="005E501D"/>
    <w:p w14:paraId="246F737F" w14:textId="77777777" w:rsidR="005E501D" w:rsidRDefault="005E501D"/>
    <w:p w14:paraId="601701B1" w14:textId="77777777" w:rsidR="005E501D" w:rsidRDefault="005E501D"/>
    <w:p w14:paraId="7F022D83" w14:textId="77777777" w:rsidR="005E501D" w:rsidRDefault="005E501D"/>
    <w:p w14:paraId="33F419D7" w14:textId="77777777" w:rsidR="005E501D" w:rsidRDefault="005E501D"/>
    <w:p w14:paraId="51D7133C" w14:textId="77777777" w:rsidR="005E501D" w:rsidRDefault="005E501D"/>
    <w:p w14:paraId="67CF25CA" w14:textId="77777777" w:rsidR="005E501D" w:rsidRDefault="005E501D"/>
    <w:p w14:paraId="6F901B5D" w14:textId="77777777" w:rsidR="005E501D" w:rsidRDefault="005E501D"/>
    <w:p w14:paraId="105F5191" w14:textId="77777777" w:rsidR="005E501D" w:rsidRDefault="005E501D"/>
    <w:p w14:paraId="3AA36351" w14:textId="77777777" w:rsidR="005E501D" w:rsidRDefault="005E501D"/>
    <w:p w14:paraId="2E4F9AF0" w14:textId="77777777" w:rsidR="005E501D" w:rsidRDefault="005E501D"/>
    <w:p w14:paraId="426650B0" w14:textId="77777777" w:rsidR="005E501D" w:rsidRDefault="005E501D"/>
    <w:p w14:paraId="279579D6" w14:textId="77777777" w:rsidR="005E501D" w:rsidRDefault="005E501D"/>
    <w:p w14:paraId="57B1CC36" w14:textId="77777777" w:rsidR="005E501D" w:rsidRDefault="005E501D"/>
    <w:p w14:paraId="5F16FA49" w14:textId="77777777" w:rsidR="005E501D" w:rsidRDefault="005E501D"/>
    <w:p w14:paraId="257EABBC" w14:textId="77777777" w:rsidR="005E501D" w:rsidRDefault="005E501D"/>
    <w:p w14:paraId="17BBF678" w14:textId="77777777" w:rsidR="005E501D" w:rsidRDefault="005E501D"/>
    <w:p w14:paraId="773E3C3B" w14:textId="77777777" w:rsidR="005E501D" w:rsidRDefault="005E501D"/>
    <w:p w14:paraId="03D470A9" w14:textId="77777777" w:rsidR="005E501D" w:rsidRDefault="005E501D"/>
    <w:p w14:paraId="06A8EBD1" w14:textId="77777777" w:rsidR="005E501D" w:rsidRDefault="005E501D"/>
    <w:p w14:paraId="45DE0D46" w14:textId="77777777" w:rsidR="005E501D" w:rsidRDefault="005E501D"/>
    <w:p w14:paraId="67DD13B1" w14:textId="77777777" w:rsidR="005E501D" w:rsidRDefault="005E501D"/>
    <w:p w14:paraId="45D58CBA" w14:textId="77777777" w:rsidR="005E501D" w:rsidRDefault="005E501D"/>
    <w:p w14:paraId="7514326F" w14:textId="77777777" w:rsidR="005E501D" w:rsidRDefault="005E501D"/>
    <w:p w14:paraId="7EB0690B" w14:textId="77777777" w:rsidR="005E501D" w:rsidRDefault="005E501D"/>
    <w:p w14:paraId="2B487BB9" w14:textId="77777777" w:rsidR="005E501D" w:rsidRDefault="005E501D"/>
    <w:p w14:paraId="4155C38B" w14:textId="77777777" w:rsidR="005E501D" w:rsidRDefault="005E501D"/>
    <w:p w14:paraId="0DDF03CB" w14:textId="77777777" w:rsidR="005E501D" w:rsidRDefault="005E501D"/>
    <w:p w14:paraId="2587A771" w14:textId="77777777" w:rsidR="005E501D" w:rsidRDefault="005E501D"/>
    <w:tbl>
      <w:tblPr>
        <w:tblW w:w="8303" w:type="dxa"/>
        <w:jc w:val="center"/>
        <w:tblLook w:val="04A0" w:firstRow="1" w:lastRow="0" w:firstColumn="1" w:lastColumn="0" w:noHBand="0" w:noVBand="1"/>
      </w:tblPr>
      <w:tblGrid>
        <w:gridCol w:w="5783"/>
        <w:gridCol w:w="2520"/>
      </w:tblGrid>
      <w:tr w:rsidR="005E501D" w14:paraId="742856C5" w14:textId="77777777" w:rsidTr="00794FD5">
        <w:trPr>
          <w:jc w:val="center"/>
        </w:trPr>
        <w:tc>
          <w:tcPr>
            <w:tcW w:w="8303" w:type="dxa"/>
            <w:gridSpan w:val="2"/>
            <w:tcBorders>
              <w:bottom w:val="single" w:sz="4" w:space="0" w:color="auto"/>
            </w:tcBorders>
            <w:vAlign w:val="center"/>
          </w:tcPr>
          <w:p w14:paraId="398310CD" w14:textId="77777777" w:rsidR="005E501D" w:rsidRPr="007C3843" w:rsidRDefault="005E501D" w:rsidP="00794FD5">
            <w:pPr>
              <w:pStyle w:val="DefaultParagraphFont1"/>
              <w:autoSpaceDE w:val="0"/>
              <w:autoSpaceDN w:val="0"/>
              <w:adjustRightInd w:val="0"/>
              <w:spacing w:line="276" w:lineRule="auto"/>
              <w:rPr>
                <w:rFonts w:eastAsia="Calibri"/>
                <w:b/>
                <w:bCs/>
                <w:noProof w:val="0"/>
                <w:color w:val="000000" w:themeColor="text1"/>
                <w:sz w:val="22"/>
                <w:szCs w:val="22"/>
              </w:rPr>
            </w:pPr>
            <w:r w:rsidRPr="007C3843">
              <w:rPr>
                <w:b/>
                <w:bCs/>
                <w:color w:val="000000" w:themeColor="text1"/>
                <w:sz w:val="22"/>
                <w:szCs w:val="22"/>
              </w:rPr>
              <w:t>Table 2: Knowledge about Dengue/DHF of the study  participants, Hodeidah Governorate, 2019</w:t>
            </w:r>
          </w:p>
        </w:tc>
      </w:tr>
      <w:tr w:rsidR="005E501D" w14:paraId="6D731A86" w14:textId="77777777" w:rsidTr="00794FD5">
        <w:trPr>
          <w:jc w:val="center"/>
        </w:trPr>
        <w:tc>
          <w:tcPr>
            <w:tcW w:w="8303" w:type="dxa"/>
            <w:gridSpan w:val="2"/>
            <w:tcBorders>
              <w:top w:val="single" w:sz="4" w:space="0" w:color="auto"/>
              <w:bottom w:val="single" w:sz="4" w:space="0" w:color="auto"/>
            </w:tcBorders>
          </w:tcPr>
          <w:p w14:paraId="4A95BCA6" w14:textId="77777777" w:rsidR="005E501D" w:rsidRPr="003B5507" w:rsidRDefault="005E501D" w:rsidP="00794FD5">
            <w:pPr>
              <w:pStyle w:val="DefaultParagraphFont1"/>
              <w:autoSpaceDE w:val="0"/>
              <w:autoSpaceDN w:val="0"/>
              <w:adjustRightInd w:val="0"/>
              <w:spacing w:line="276" w:lineRule="auto"/>
              <w:rPr>
                <w:rFonts w:eastAsia="Calibri"/>
                <w:b/>
                <w:bCs/>
                <w:color w:val="000000" w:themeColor="text1"/>
                <w:sz w:val="20"/>
                <w:szCs w:val="20"/>
              </w:rPr>
            </w:pPr>
            <w:r w:rsidRPr="003B5507">
              <w:rPr>
                <w:rFonts w:eastAsia="Calibri"/>
                <w:b/>
                <w:bCs/>
                <w:color w:val="000000" w:themeColor="text1"/>
                <w:sz w:val="20"/>
                <w:szCs w:val="20"/>
              </w:rPr>
              <w:lastRenderedPageBreak/>
              <w:t xml:space="preserve">Knowledge items                                                          </w:t>
            </w:r>
            <w:r w:rsidRPr="003B5507">
              <w:rPr>
                <w:rFonts w:eastAsia="Times New Roman"/>
                <w:b/>
                <w:bCs/>
                <w:color w:val="000000" w:themeColor="text1"/>
                <w:sz w:val="20"/>
                <w:szCs w:val="20"/>
              </w:rPr>
              <w:t>Frequency, %= n(%)</w:t>
            </w:r>
          </w:p>
        </w:tc>
      </w:tr>
      <w:tr w:rsidR="005E501D" w14:paraId="4962E6EC" w14:textId="77777777" w:rsidTr="00794FD5">
        <w:trPr>
          <w:jc w:val="center"/>
        </w:trPr>
        <w:tc>
          <w:tcPr>
            <w:tcW w:w="5783" w:type="dxa"/>
            <w:tcBorders>
              <w:top w:val="single" w:sz="4" w:space="0" w:color="auto"/>
              <w:bottom w:val="single" w:sz="4" w:space="0" w:color="auto"/>
            </w:tcBorders>
          </w:tcPr>
          <w:p w14:paraId="73CD67EF" w14:textId="77777777" w:rsidR="005E501D" w:rsidRPr="003B5507" w:rsidRDefault="005E501D" w:rsidP="00794FD5">
            <w:pPr>
              <w:pStyle w:val="DefaultParagraphFont1"/>
              <w:pBdr>
                <w:bottom w:val="single" w:sz="4" w:space="1" w:color="auto"/>
              </w:pBdr>
              <w:autoSpaceDE w:val="0"/>
              <w:autoSpaceDN w:val="0"/>
              <w:adjustRightInd w:val="0"/>
              <w:spacing w:line="276" w:lineRule="auto"/>
              <w:rPr>
                <w:rFonts w:eastAsia="Calibri"/>
                <w:b/>
                <w:bCs/>
                <w:color w:val="000000" w:themeColor="text1"/>
                <w:sz w:val="20"/>
                <w:szCs w:val="20"/>
              </w:rPr>
            </w:pPr>
            <w:r w:rsidRPr="003B5507">
              <w:rPr>
                <w:rFonts w:eastAsia="Calibri"/>
                <w:b/>
                <w:bCs/>
                <w:noProof w:val="0"/>
                <w:color w:val="000000" w:themeColor="text1"/>
                <w:sz w:val="20"/>
                <w:szCs w:val="20"/>
              </w:rPr>
              <w:t>Dengue fever signs and symptoms</w:t>
            </w:r>
          </w:p>
          <w:p w14:paraId="2A193356" w14:textId="77777777" w:rsidR="005E501D" w:rsidRPr="003B5507" w:rsidRDefault="005E501D" w:rsidP="00794FD5">
            <w:pPr>
              <w:pStyle w:val="DefaultParagraphFont1"/>
              <w:autoSpaceDE w:val="0"/>
              <w:autoSpaceDN w:val="0"/>
              <w:adjustRightInd w:val="0"/>
              <w:spacing w:line="276" w:lineRule="auto"/>
              <w:ind w:left="247"/>
              <w:rPr>
                <w:rFonts w:eastAsia="Times New Roman"/>
                <w:color w:val="000000" w:themeColor="text1"/>
                <w:sz w:val="20"/>
                <w:szCs w:val="20"/>
              </w:rPr>
            </w:pPr>
            <w:r w:rsidRPr="003B5507">
              <w:rPr>
                <w:rFonts w:eastAsia="Times New Roman"/>
                <w:color w:val="000000" w:themeColor="text1"/>
                <w:sz w:val="20"/>
                <w:szCs w:val="20"/>
              </w:rPr>
              <w:t xml:space="preserve">  Headache</w:t>
            </w:r>
          </w:p>
          <w:p w14:paraId="23D3394B"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Fever</w:t>
            </w:r>
          </w:p>
          <w:p w14:paraId="7949BDEC"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muscle pains</w:t>
            </w:r>
          </w:p>
          <w:p w14:paraId="1D07F21C"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joint pains</w:t>
            </w:r>
          </w:p>
          <w:p w14:paraId="54DFDAE3"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pain behind the eyes</w:t>
            </w:r>
          </w:p>
          <w:p w14:paraId="2ADD1194"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skin rash</w:t>
            </w:r>
          </w:p>
          <w:p w14:paraId="7DF82FCE"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nausea and vomiting</w:t>
            </w:r>
          </w:p>
          <w:p w14:paraId="354EF842"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Abdominal pain</w:t>
            </w:r>
          </w:p>
          <w:p w14:paraId="3196D0B9"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General weakness</w:t>
            </w:r>
          </w:p>
          <w:p w14:paraId="01D20D65"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Others</w:t>
            </w:r>
          </w:p>
          <w:p w14:paraId="72589A67"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 xml:space="preserve">  Do not know</w:t>
            </w:r>
          </w:p>
        </w:tc>
        <w:tc>
          <w:tcPr>
            <w:tcW w:w="2520" w:type="dxa"/>
            <w:tcBorders>
              <w:top w:val="single" w:sz="4" w:space="0" w:color="auto"/>
              <w:bottom w:val="single" w:sz="4" w:space="0" w:color="auto"/>
            </w:tcBorders>
          </w:tcPr>
          <w:p w14:paraId="4C2862E5"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p>
          <w:p w14:paraId="4466D750"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285(67.5)</w:t>
            </w:r>
          </w:p>
          <w:p w14:paraId="385EF606"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342(</w:t>
            </w:r>
            <w:r w:rsidRPr="003B5507">
              <w:rPr>
                <w:rFonts w:eastAsia="Calibri"/>
                <w:color w:val="000000" w:themeColor="text1"/>
                <w:sz w:val="20"/>
                <w:szCs w:val="20"/>
              </w:rPr>
              <w:t>81.0</w:t>
            </w:r>
            <w:r w:rsidRPr="003B5507">
              <w:rPr>
                <w:rFonts w:eastAsia="Times New Roman"/>
                <w:color w:val="000000" w:themeColor="text1"/>
                <w:sz w:val="20"/>
                <w:szCs w:val="20"/>
              </w:rPr>
              <w:t>)</w:t>
            </w:r>
          </w:p>
          <w:p w14:paraId="2E11157A"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150(</w:t>
            </w:r>
            <w:r w:rsidRPr="003B5507">
              <w:rPr>
                <w:rFonts w:eastAsia="Calibri"/>
                <w:color w:val="000000" w:themeColor="text1"/>
                <w:sz w:val="20"/>
                <w:szCs w:val="20"/>
              </w:rPr>
              <w:t>35.5</w:t>
            </w:r>
            <w:r w:rsidRPr="003B5507">
              <w:rPr>
                <w:rFonts w:eastAsia="Times New Roman"/>
                <w:color w:val="000000" w:themeColor="text1"/>
                <w:sz w:val="20"/>
                <w:szCs w:val="20"/>
              </w:rPr>
              <w:t>)</w:t>
            </w:r>
          </w:p>
          <w:p w14:paraId="6071C63B"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205(</w:t>
            </w:r>
            <w:r w:rsidRPr="003B5507">
              <w:rPr>
                <w:rFonts w:eastAsia="Calibri"/>
                <w:color w:val="000000" w:themeColor="text1"/>
                <w:sz w:val="20"/>
                <w:szCs w:val="20"/>
              </w:rPr>
              <w:t>48.6</w:t>
            </w:r>
            <w:r w:rsidRPr="003B5507">
              <w:rPr>
                <w:rFonts w:eastAsia="Times New Roman"/>
                <w:color w:val="000000" w:themeColor="text1"/>
                <w:sz w:val="20"/>
                <w:szCs w:val="20"/>
              </w:rPr>
              <w:t>)</w:t>
            </w:r>
          </w:p>
          <w:p w14:paraId="07CEA845"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108(</w:t>
            </w:r>
            <w:r w:rsidRPr="003B5507">
              <w:rPr>
                <w:rFonts w:eastAsia="Calibri"/>
                <w:color w:val="000000" w:themeColor="text1"/>
                <w:sz w:val="20"/>
                <w:szCs w:val="20"/>
              </w:rPr>
              <w:t>25.6</w:t>
            </w:r>
            <w:r w:rsidRPr="003B5507">
              <w:rPr>
                <w:rFonts w:eastAsia="Times New Roman"/>
                <w:color w:val="000000" w:themeColor="text1"/>
                <w:sz w:val="20"/>
                <w:szCs w:val="20"/>
              </w:rPr>
              <w:t>)</w:t>
            </w:r>
          </w:p>
          <w:p w14:paraId="1E1A0296"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97(</w:t>
            </w:r>
            <w:r w:rsidRPr="003B5507">
              <w:rPr>
                <w:rFonts w:eastAsia="Calibri"/>
                <w:color w:val="000000" w:themeColor="text1"/>
                <w:sz w:val="20"/>
                <w:szCs w:val="20"/>
              </w:rPr>
              <w:t>23.0</w:t>
            </w:r>
            <w:r w:rsidRPr="003B5507">
              <w:rPr>
                <w:rFonts w:eastAsia="Times New Roman"/>
                <w:color w:val="000000" w:themeColor="text1"/>
                <w:sz w:val="20"/>
                <w:szCs w:val="20"/>
              </w:rPr>
              <w:t>)</w:t>
            </w:r>
          </w:p>
          <w:p w14:paraId="66E1EBB6"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172(</w:t>
            </w:r>
            <w:r w:rsidRPr="003B5507">
              <w:rPr>
                <w:rFonts w:eastAsia="Calibri"/>
                <w:color w:val="000000" w:themeColor="text1"/>
                <w:sz w:val="20"/>
                <w:szCs w:val="20"/>
              </w:rPr>
              <w:t>40.8</w:t>
            </w:r>
            <w:r w:rsidRPr="003B5507">
              <w:rPr>
                <w:rFonts w:eastAsia="Times New Roman"/>
                <w:color w:val="000000" w:themeColor="text1"/>
                <w:sz w:val="20"/>
                <w:szCs w:val="20"/>
              </w:rPr>
              <w:t>)</w:t>
            </w:r>
          </w:p>
          <w:p w14:paraId="041CA04E"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85(</w:t>
            </w:r>
            <w:r w:rsidRPr="003B5507">
              <w:rPr>
                <w:rFonts w:eastAsia="Calibri"/>
                <w:color w:val="000000" w:themeColor="text1"/>
                <w:sz w:val="20"/>
                <w:szCs w:val="20"/>
              </w:rPr>
              <w:t>20.1</w:t>
            </w:r>
            <w:r w:rsidRPr="003B5507">
              <w:rPr>
                <w:rFonts w:eastAsia="Times New Roman"/>
                <w:color w:val="000000" w:themeColor="text1"/>
                <w:sz w:val="20"/>
                <w:szCs w:val="20"/>
              </w:rPr>
              <w:t>)</w:t>
            </w:r>
          </w:p>
          <w:p w14:paraId="593E7520"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165(</w:t>
            </w:r>
            <w:r w:rsidRPr="003B5507">
              <w:rPr>
                <w:rFonts w:eastAsia="Calibri"/>
                <w:color w:val="000000" w:themeColor="text1"/>
                <w:sz w:val="20"/>
                <w:szCs w:val="20"/>
              </w:rPr>
              <w:t>39.1</w:t>
            </w:r>
            <w:r w:rsidRPr="003B5507">
              <w:rPr>
                <w:rFonts w:eastAsia="Times New Roman"/>
                <w:color w:val="000000" w:themeColor="text1"/>
                <w:sz w:val="20"/>
                <w:szCs w:val="20"/>
              </w:rPr>
              <w:t>)</w:t>
            </w:r>
          </w:p>
          <w:p w14:paraId="4C202D95"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5(</w:t>
            </w:r>
            <w:r w:rsidRPr="003B5507">
              <w:rPr>
                <w:rFonts w:eastAsia="Calibri"/>
                <w:color w:val="000000" w:themeColor="text1"/>
                <w:sz w:val="20"/>
                <w:szCs w:val="20"/>
              </w:rPr>
              <w:t>1.2</w:t>
            </w:r>
            <w:r w:rsidRPr="003B5507">
              <w:rPr>
                <w:rFonts w:eastAsia="Times New Roman"/>
                <w:color w:val="000000" w:themeColor="text1"/>
                <w:sz w:val="20"/>
                <w:szCs w:val="20"/>
              </w:rPr>
              <w:t>)</w:t>
            </w:r>
          </w:p>
          <w:p w14:paraId="0981889F"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Times New Roman"/>
                <w:color w:val="000000" w:themeColor="text1"/>
                <w:sz w:val="20"/>
                <w:szCs w:val="20"/>
              </w:rPr>
              <w:t>57(</w:t>
            </w:r>
            <w:r w:rsidRPr="003B5507">
              <w:rPr>
                <w:rFonts w:eastAsia="Calibri"/>
                <w:color w:val="000000" w:themeColor="text1"/>
                <w:sz w:val="20"/>
                <w:szCs w:val="20"/>
              </w:rPr>
              <w:t>13.5</w:t>
            </w:r>
            <w:r w:rsidRPr="003B5507">
              <w:rPr>
                <w:rFonts w:eastAsia="Times New Roman"/>
                <w:color w:val="000000" w:themeColor="text1"/>
                <w:sz w:val="20"/>
                <w:szCs w:val="20"/>
              </w:rPr>
              <w:t>)</w:t>
            </w:r>
          </w:p>
        </w:tc>
      </w:tr>
      <w:tr w:rsidR="005E501D" w14:paraId="3532420B" w14:textId="77777777" w:rsidTr="00794FD5">
        <w:trPr>
          <w:trHeight w:val="293"/>
          <w:jc w:val="center"/>
        </w:trPr>
        <w:tc>
          <w:tcPr>
            <w:tcW w:w="5783" w:type="dxa"/>
            <w:tcBorders>
              <w:top w:val="single" w:sz="4" w:space="0" w:color="auto"/>
              <w:bottom w:val="single" w:sz="4" w:space="0" w:color="auto"/>
            </w:tcBorders>
          </w:tcPr>
          <w:p w14:paraId="7241B72F" w14:textId="77777777" w:rsidR="005E501D" w:rsidRPr="003B5507" w:rsidRDefault="005E501D" w:rsidP="00794FD5">
            <w:pPr>
              <w:pStyle w:val="DefaultParagraphFont1"/>
              <w:pBdr>
                <w:bottom w:val="single" w:sz="4" w:space="1" w:color="auto"/>
              </w:pBdr>
              <w:autoSpaceDE w:val="0"/>
              <w:autoSpaceDN w:val="0"/>
              <w:adjustRightInd w:val="0"/>
              <w:spacing w:line="276" w:lineRule="auto"/>
              <w:rPr>
                <w:rFonts w:eastAsia="Calibri"/>
                <w:b/>
                <w:color w:val="000000" w:themeColor="text1"/>
                <w:sz w:val="20"/>
                <w:szCs w:val="20"/>
              </w:rPr>
            </w:pPr>
            <w:r w:rsidRPr="003B5507">
              <w:rPr>
                <w:rFonts w:eastAsia="Times New Roman"/>
                <w:b/>
                <w:color w:val="000000" w:themeColor="text1"/>
                <w:sz w:val="20"/>
                <w:szCs w:val="20"/>
              </w:rPr>
              <w:t>dengue hemorrhagic fever</w:t>
            </w:r>
            <w:r w:rsidRPr="003B5507">
              <w:rPr>
                <w:rFonts w:eastAsia="Calibri"/>
                <w:b/>
                <w:noProof w:val="0"/>
                <w:color w:val="000000" w:themeColor="text1"/>
                <w:sz w:val="20"/>
                <w:szCs w:val="20"/>
              </w:rPr>
              <w:t xml:space="preserve"> signs and symptoms</w:t>
            </w:r>
          </w:p>
          <w:p w14:paraId="5E1D82E7" w14:textId="77777777" w:rsidR="005E501D" w:rsidRPr="003B5507" w:rsidRDefault="005E501D" w:rsidP="00794FD5">
            <w:pPr>
              <w:pStyle w:val="DefaultParagraphFont1"/>
              <w:spacing w:line="276" w:lineRule="auto"/>
              <w:ind w:left="284"/>
              <w:rPr>
                <w:rFonts w:eastAsia="Calibri"/>
                <w:color w:val="000000" w:themeColor="text1"/>
                <w:sz w:val="20"/>
                <w:szCs w:val="20"/>
              </w:rPr>
            </w:pPr>
            <w:r w:rsidRPr="003B5507">
              <w:rPr>
                <w:rFonts w:eastAsia="Times New Roman"/>
                <w:color w:val="000000" w:themeColor="text1"/>
                <w:sz w:val="20"/>
                <w:szCs w:val="20"/>
              </w:rPr>
              <w:t>Purpura</w:t>
            </w:r>
          </w:p>
          <w:p w14:paraId="2D33C970" w14:textId="77777777" w:rsidR="005E501D" w:rsidRPr="003B5507" w:rsidRDefault="005E501D" w:rsidP="00794FD5">
            <w:pPr>
              <w:pStyle w:val="DefaultParagraphFont1"/>
              <w:spacing w:line="276" w:lineRule="auto"/>
              <w:ind w:left="284"/>
              <w:rPr>
                <w:rFonts w:eastAsia="Calibri"/>
                <w:color w:val="000000" w:themeColor="text1"/>
                <w:sz w:val="20"/>
                <w:szCs w:val="20"/>
              </w:rPr>
            </w:pPr>
            <w:r w:rsidRPr="003B5507">
              <w:rPr>
                <w:rFonts w:eastAsia="Times New Roman"/>
                <w:color w:val="000000" w:themeColor="text1"/>
                <w:sz w:val="20"/>
                <w:szCs w:val="20"/>
              </w:rPr>
              <w:t>Epistaxis</w:t>
            </w:r>
          </w:p>
          <w:p w14:paraId="36C38848" w14:textId="77777777" w:rsidR="005E501D" w:rsidRPr="003B5507" w:rsidRDefault="005E501D" w:rsidP="00794FD5">
            <w:pPr>
              <w:pStyle w:val="DefaultParagraphFont1"/>
              <w:spacing w:line="276" w:lineRule="auto"/>
              <w:ind w:left="284"/>
              <w:rPr>
                <w:rFonts w:eastAsia="Calibri"/>
                <w:color w:val="000000" w:themeColor="text1"/>
                <w:sz w:val="20"/>
                <w:szCs w:val="20"/>
              </w:rPr>
            </w:pPr>
            <w:r w:rsidRPr="003B5507">
              <w:rPr>
                <w:rFonts w:eastAsia="Times New Roman"/>
                <w:color w:val="000000" w:themeColor="text1"/>
                <w:sz w:val="20"/>
                <w:szCs w:val="20"/>
              </w:rPr>
              <w:t>Petechia</w:t>
            </w:r>
          </w:p>
          <w:p w14:paraId="06500DA6" w14:textId="77777777" w:rsidR="005E501D" w:rsidRPr="003B5507" w:rsidRDefault="005E501D" w:rsidP="00794FD5">
            <w:pPr>
              <w:pStyle w:val="DefaultParagraphFont1"/>
              <w:spacing w:line="276" w:lineRule="auto"/>
              <w:ind w:left="284"/>
              <w:rPr>
                <w:rFonts w:eastAsia="Calibri"/>
                <w:color w:val="000000" w:themeColor="text1"/>
                <w:sz w:val="20"/>
                <w:szCs w:val="20"/>
              </w:rPr>
            </w:pPr>
            <w:r w:rsidRPr="003B5507">
              <w:rPr>
                <w:rFonts w:eastAsia="Times New Roman"/>
                <w:color w:val="000000" w:themeColor="text1"/>
                <w:sz w:val="20"/>
                <w:szCs w:val="20"/>
              </w:rPr>
              <w:t>Blood in stool</w:t>
            </w:r>
          </w:p>
          <w:p w14:paraId="48284477" w14:textId="77777777" w:rsidR="005E501D" w:rsidRPr="003B5507" w:rsidRDefault="005E501D" w:rsidP="00794FD5">
            <w:pPr>
              <w:pStyle w:val="DefaultParagraphFont1"/>
              <w:spacing w:line="276" w:lineRule="auto"/>
              <w:ind w:left="284"/>
              <w:rPr>
                <w:rFonts w:eastAsia="Calibri"/>
                <w:color w:val="000000" w:themeColor="text1"/>
                <w:sz w:val="20"/>
                <w:szCs w:val="20"/>
              </w:rPr>
            </w:pPr>
            <w:r w:rsidRPr="003B5507">
              <w:rPr>
                <w:rFonts w:eastAsia="Times New Roman"/>
                <w:color w:val="000000" w:themeColor="text1"/>
                <w:sz w:val="20"/>
                <w:szCs w:val="20"/>
              </w:rPr>
              <w:t>Vomiting of blood</w:t>
            </w:r>
          </w:p>
          <w:p w14:paraId="4BD754AF" w14:textId="77777777" w:rsidR="005E501D" w:rsidRPr="003B5507" w:rsidRDefault="005E501D" w:rsidP="00794FD5">
            <w:pPr>
              <w:pStyle w:val="DefaultParagraphFont1"/>
              <w:spacing w:line="276" w:lineRule="auto"/>
              <w:ind w:left="284"/>
              <w:rPr>
                <w:rFonts w:eastAsia="Calibri"/>
                <w:color w:val="000000" w:themeColor="text1"/>
                <w:sz w:val="20"/>
                <w:szCs w:val="20"/>
              </w:rPr>
            </w:pPr>
            <w:r w:rsidRPr="003B5507">
              <w:rPr>
                <w:rFonts w:eastAsia="Times New Roman"/>
                <w:color w:val="000000" w:themeColor="text1"/>
                <w:sz w:val="20"/>
                <w:szCs w:val="20"/>
              </w:rPr>
              <w:t>Blood in urine</w:t>
            </w:r>
          </w:p>
          <w:p w14:paraId="1ED8940B" w14:textId="77777777" w:rsidR="005E501D" w:rsidRPr="003B5507" w:rsidRDefault="005E501D" w:rsidP="00794FD5">
            <w:pPr>
              <w:pStyle w:val="DefaultParagraphFont1"/>
              <w:spacing w:line="276" w:lineRule="auto"/>
              <w:ind w:left="284"/>
              <w:rPr>
                <w:rFonts w:eastAsia="Calibri"/>
                <w:color w:val="000000" w:themeColor="text1"/>
                <w:sz w:val="20"/>
                <w:szCs w:val="20"/>
              </w:rPr>
            </w:pPr>
            <w:r w:rsidRPr="003B5507">
              <w:rPr>
                <w:rFonts w:eastAsia="Times New Roman"/>
                <w:color w:val="000000" w:themeColor="text1"/>
                <w:sz w:val="20"/>
                <w:szCs w:val="20"/>
              </w:rPr>
              <w:t>Do not know</w:t>
            </w:r>
          </w:p>
        </w:tc>
        <w:tc>
          <w:tcPr>
            <w:tcW w:w="2520" w:type="dxa"/>
            <w:tcBorders>
              <w:top w:val="single" w:sz="4" w:space="0" w:color="auto"/>
              <w:bottom w:val="single" w:sz="4" w:space="0" w:color="auto"/>
            </w:tcBorders>
          </w:tcPr>
          <w:p w14:paraId="75B434FF"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p>
          <w:p w14:paraId="1D621406"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34(</w:t>
            </w:r>
            <w:r w:rsidRPr="003B5507">
              <w:rPr>
                <w:rFonts w:eastAsia="Calibri"/>
                <w:color w:val="000000" w:themeColor="text1"/>
                <w:sz w:val="20"/>
                <w:szCs w:val="20"/>
              </w:rPr>
              <w:t>8.1</w:t>
            </w:r>
            <w:r w:rsidRPr="003B5507">
              <w:rPr>
                <w:rFonts w:eastAsia="Times New Roman"/>
                <w:color w:val="000000" w:themeColor="text1"/>
                <w:sz w:val="20"/>
                <w:szCs w:val="20"/>
              </w:rPr>
              <w:t>)</w:t>
            </w:r>
          </w:p>
          <w:p w14:paraId="56A6E78B"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53(</w:t>
            </w:r>
            <w:r w:rsidRPr="003B5507">
              <w:rPr>
                <w:rFonts w:eastAsia="Calibri"/>
                <w:color w:val="000000" w:themeColor="text1"/>
                <w:sz w:val="20"/>
                <w:szCs w:val="20"/>
              </w:rPr>
              <w:t>12.6</w:t>
            </w:r>
            <w:r w:rsidRPr="003B5507">
              <w:rPr>
                <w:rFonts w:eastAsia="Times New Roman"/>
                <w:color w:val="000000" w:themeColor="text1"/>
                <w:sz w:val="20"/>
                <w:szCs w:val="20"/>
              </w:rPr>
              <w:t>)</w:t>
            </w:r>
          </w:p>
          <w:p w14:paraId="5C0DB6A1"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15(</w:t>
            </w:r>
            <w:r w:rsidRPr="003B5507">
              <w:rPr>
                <w:rFonts w:eastAsia="Calibri"/>
                <w:color w:val="000000" w:themeColor="text1"/>
                <w:sz w:val="20"/>
                <w:szCs w:val="20"/>
              </w:rPr>
              <w:t>3.6</w:t>
            </w:r>
            <w:r w:rsidRPr="003B5507">
              <w:rPr>
                <w:rFonts w:eastAsia="Times New Roman"/>
                <w:color w:val="000000" w:themeColor="text1"/>
                <w:sz w:val="20"/>
                <w:szCs w:val="20"/>
              </w:rPr>
              <w:t>)</w:t>
            </w:r>
          </w:p>
          <w:p w14:paraId="1524375A"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34(</w:t>
            </w:r>
            <w:r w:rsidRPr="003B5507">
              <w:rPr>
                <w:rFonts w:eastAsia="Calibri"/>
                <w:color w:val="000000" w:themeColor="text1"/>
                <w:sz w:val="20"/>
                <w:szCs w:val="20"/>
              </w:rPr>
              <w:t>8.1</w:t>
            </w:r>
            <w:r w:rsidRPr="003B5507">
              <w:rPr>
                <w:rFonts w:eastAsia="Times New Roman"/>
                <w:color w:val="000000" w:themeColor="text1"/>
                <w:sz w:val="20"/>
                <w:szCs w:val="20"/>
              </w:rPr>
              <w:t>)</w:t>
            </w:r>
          </w:p>
          <w:p w14:paraId="296C2AA6"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38(</w:t>
            </w:r>
            <w:r w:rsidRPr="003B5507">
              <w:rPr>
                <w:rFonts w:eastAsia="Calibri"/>
                <w:color w:val="000000" w:themeColor="text1"/>
                <w:sz w:val="20"/>
                <w:szCs w:val="20"/>
              </w:rPr>
              <w:t>9.0</w:t>
            </w:r>
            <w:r w:rsidRPr="003B5507">
              <w:rPr>
                <w:rFonts w:eastAsia="Times New Roman"/>
                <w:color w:val="000000" w:themeColor="text1"/>
                <w:sz w:val="20"/>
                <w:szCs w:val="20"/>
              </w:rPr>
              <w:t>)</w:t>
            </w:r>
          </w:p>
          <w:p w14:paraId="35ACE990"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23(</w:t>
            </w:r>
            <w:r w:rsidRPr="003B5507">
              <w:rPr>
                <w:rFonts w:eastAsia="Calibri"/>
                <w:color w:val="000000" w:themeColor="text1"/>
                <w:sz w:val="20"/>
                <w:szCs w:val="20"/>
              </w:rPr>
              <w:t>5.5</w:t>
            </w:r>
            <w:r w:rsidRPr="003B5507">
              <w:rPr>
                <w:rFonts w:eastAsia="Times New Roman"/>
                <w:color w:val="000000" w:themeColor="text1"/>
                <w:sz w:val="20"/>
                <w:szCs w:val="20"/>
              </w:rPr>
              <w:t>)</w:t>
            </w:r>
          </w:p>
          <w:p w14:paraId="45890930"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337(</w:t>
            </w:r>
            <w:r w:rsidRPr="003B5507">
              <w:rPr>
                <w:rFonts w:eastAsia="Calibri"/>
                <w:color w:val="000000" w:themeColor="text1"/>
                <w:sz w:val="20"/>
                <w:szCs w:val="20"/>
              </w:rPr>
              <w:t>79.9</w:t>
            </w:r>
            <w:r w:rsidRPr="003B5507">
              <w:rPr>
                <w:rFonts w:eastAsia="Times New Roman"/>
                <w:color w:val="000000" w:themeColor="text1"/>
                <w:sz w:val="20"/>
                <w:szCs w:val="20"/>
              </w:rPr>
              <w:t>)</w:t>
            </w:r>
          </w:p>
        </w:tc>
      </w:tr>
      <w:tr w:rsidR="005E501D" w14:paraId="603F956C" w14:textId="77777777" w:rsidTr="00794FD5">
        <w:trPr>
          <w:trHeight w:val="1366"/>
          <w:jc w:val="center"/>
        </w:trPr>
        <w:tc>
          <w:tcPr>
            <w:tcW w:w="5783" w:type="dxa"/>
            <w:tcBorders>
              <w:top w:val="single" w:sz="4" w:space="0" w:color="auto"/>
              <w:bottom w:val="single" w:sz="4" w:space="0" w:color="auto"/>
            </w:tcBorders>
          </w:tcPr>
          <w:p w14:paraId="641C5E09" w14:textId="77777777" w:rsidR="005E501D" w:rsidRPr="003B5507" w:rsidRDefault="005E501D" w:rsidP="00794FD5">
            <w:pPr>
              <w:pStyle w:val="DefaultParagraphFont1"/>
              <w:pBdr>
                <w:bottom w:val="single" w:sz="4" w:space="1" w:color="auto"/>
              </w:pBdr>
              <w:autoSpaceDE w:val="0"/>
              <w:autoSpaceDN w:val="0"/>
              <w:adjustRightInd w:val="0"/>
              <w:spacing w:line="276" w:lineRule="auto"/>
              <w:rPr>
                <w:rFonts w:eastAsia="Calibri"/>
                <w:b/>
                <w:bCs/>
                <w:color w:val="000000" w:themeColor="text1"/>
                <w:sz w:val="20"/>
                <w:szCs w:val="20"/>
              </w:rPr>
            </w:pPr>
            <w:r w:rsidRPr="003B5507">
              <w:rPr>
                <w:rFonts w:eastAsia="Calibri"/>
                <w:b/>
                <w:bCs/>
                <w:noProof w:val="0"/>
                <w:color w:val="000000" w:themeColor="text1"/>
                <w:sz w:val="20"/>
                <w:szCs w:val="20"/>
              </w:rPr>
              <w:t>Mode of transmission</w:t>
            </w:r>
          </w:p>
          <w:p w14:paraId="2F506865"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Mosquito bite</w:t>
            </w:r>
          </w:p>
          <w:p w14:paraId="3AC1BE76"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Direct contact</w:t>
            </w:r>
          </w:p>
          <w:p w14:paraId="35B4918E"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Food  and water</w:t>
            </w:r>
          </w:p>
          <w:p w14:paraId="6B40C282"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Flies</w:t>
            </w:r>
          </w:p>
          <w:p w14:paraId="2E72F1D5"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Do not know</w:t>
            </w:r>
          </w:p>
        </w:tc>
        <w:tc>
          <w:tcPr>
            <w:tcW w:w="2520" w:type="dxa"/>
            <w:tcBorders>
              <w:top w:val="single" w:sz="4" w:space="0" w:color="auto"/>
              <w:bottom w:val="single" w:sz="4" w:space="0" w:color="auto"/>
            </w:tcBorders>
          </w:tcPr>
          <w:p w14:paraId="0AB454EB"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p>
          <w:p w14:paraId="432A7B5C"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344(81.5)</w:t>
            </w:r>
          </w:p>
          <w:p w14:paraId="4FCB56E8"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100(23.7)</w:t>
            </w:r>
          </w:p>
          <w:p w14:paraId="46D1DDFE"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89(21.1)</w:t>
            </w:r>
          </w:p>
          <w:p w14:paraId="7C3E3FB2"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137(32.5)</w:t>
            </w:r>
          </w:p>
          <w:p w14:paraId="7B1E9B7A"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64(15.2)</w:t>
            </w:r>
          </w:p>
        </w:tc>
      </w:tr>
      <w:tr w:rsidR="005E501D" w14:paraId="6C7D2E6F" w14:textId="77777777" w:rsidTr="00794FD5">
        <w:trPr>
          <w:jc w:val="center"/>
        </w:trPr>
        <w:tc>
          <w:tcPr>
            <w:tcW w:w="5783" w:type="dxa"/>
            <w:tcBorders>
              <w:top w:val="single" w:sz="4" w:space="0" w:color="auto"/>
              <w:bottom w:val="single" w:sz="4" w:space="0" w:color="auto"/>
            </w:tcBorders>
          </w:tcPr>
          <w:p w14:paraId="0254450D" w14:textId="77777777" w:rsidR="005E501D" w:rsidRPr="003B5507" w:rsidRDefault="005E501D" w:rsidP="00794FD5">
            <w:pPr>
              <w:pStyle w:val="DefaultParagraphFont1"/>
              <w:pBdr>
                <w:bottom w:val="single" w:sz="4" w:space="1" w:color="auto"/>
              </w:pBdr>
              <w:autoSpaceDE w:val="0"/>
              <w:autoSpaceDN w:val="0"/>
              <w:adjustRightInd w:val="0"/>
              <w:spacing w:line="276" w:lineRule="auto"/>
              <w:rPr>
                <w:rFonts w:eastAsia="Calibri"/>
                <w:b/>
                <w:color w:val="000000" w:themeColor="text1"/>
                <w:sz w:val="20"/>
                <w:szCs w:val="20"/>
              </w:rPr>
            </w:pPr>
            <w:r w:rsidRPr="003B5507">
              <w:rPr>
                <w:rFonts w:eastAsia="Calibri"/>
                <w:b/>
                <w:color w:val="000000" w:themeColor="text1"/>
                <w:sz w:val="20"/>
                <w:szCs w:val="20"/>
              </w:rPr>
              <w:t>breeding place of mosquitos</w:t>
            </w:r>
          </w:p>
          <w:p w14:paraId="75E9BE04" w14:textId="77777777" w:rsidR="005E501D" w:rsidRPr="003B5507" w:rsidRDefault="005E501D" w:rsidP="00794FD5">
            <w:pPr>
              <w:pStyle w:val="DefaultParagraphFont1"/>
              <w:spacing w:line="276" w:lineRule="auto"/>
              <w:ind w:firstLine="247"/>
              <w:rPr>
                <w:rFonts w:eastAsia="Calibri"/>
                <w:color w:val="000000" w:themeColor="text1"/>
                <w:sz w:val="20"/>
                <w:szCs w:val="20"/>
              </w:rPr>
            </w:pPr>
            <w:r w:rsidRPr="003B5507">
              <w:rPr>
                <w:rFonts w:eastAsia="Calibri"/>
                <w:color w:val="000000" w:themeColor="text1"/>
                <w:sz w:val="20"/>
                <w:szCs w:val="20"/>
              </w:rPr>
              <w:t>Water storage container with cover</w:t>
            </w:r>
          </w:p>
          <w:p w14:paraId="232B856F" w14:textId="77777777" w:rsidR="005E501D" w:rsidRPr="003B5507" w:rsidRDefault="005E501D" w:rsidP="00794FD5">
            <w:pPr>
              <w:pStyle w:val="DefaultParagraphFont1"/>
              <w:spacing w:line="276" w:lineRule="auto"/>
              <w:ind w:firstLine="247"/>
              <w:rPr>
                <w:rFonts w:eastAsia="Calibri"/>
                <w:color w:val="000000" w:themeColor="text1"/>
                <w:sz w:val="20"/>
                <w:szCs w:val="20"/>
              </w:rPr>
            </w:pPr>
            <w:r w:rsidRPr="003B5507">
              <w:rPr>
                <w:rFonts w:eastAsia="Calibri"/>
                <w:color w:val="000000" w:themeColor="text1"/>
                <w:sz w:val="20"/>
                <w:szCs w:val="20"/>
              </w:rPr>
              <w:t>Water storage container without cover</w:t>
            </w:r>
          </w:p>
          <w:p w14:paraId="57AAC5F8" w14:textId="77777777" w:rsidR="005E501D" w:rsidRPr="003B5507" w:rsidRDefault="005E501D" w:rsidP="00794FD5">
            <w:pPr>
              <w:pStyle w:val="DefaultParagraphFont1"/>
              <w:spacing w:line="276" w:lineRule="auto"/>
              <w:ind w:firstLine="247"/>
              <w:rPr>
                <w:rFonts w:eastAsia="Calibri"/>
                <w:color w:val="000000" w:themeColor="text1"/>
                <w:sz w:val="20"/>
                <w:szCs w:val="20"/>
              </w:rPr>
            </w:pPr>
            <w:r w:rsidRPr="003B5507">
              <w:rPr>
                <w:rFonts w:eastAsia="Calibri"/>
                <w:color w:val="000000" w:themeColor="text1"/>
                <w:sz w:val="20"/>
                <w:szCs w:val="20"/>
              </w:rPr>
              <w:t>Stagnant water in old tyres and trash cans</w:t>
            </w:r>
          </w:p>
          <w:p w14:paraId="4D79A258" w14:textId="77777777" w:rsidR="005E501D" w:rsidRPr="003B5507" w:rsidRDefault="005E501D" w:rsidP="00794FD5">
            <w:pPr>
              <w:pStyle w:val="DefaultParagraphFont1"/>
              <w:spacing w:line="276" w:lineRule="auto"/>
              <w:ind w:firstLine="247"/>
              <w:rPr>
                <w:rFonts w:eastAsia="Calibri"/>
                <w:color w:val="000000" w:themeColor="text1"/>
                <w:sz w:val="20"/>
                <w:szCs w:val="20"/>
              </w:rPr>
            </w:pPr>
            <w:r w:rsidRPr="003B5507">
              <w:rPr>
                <w:rFonts w:eastAsia="Calibri"/>
                <w:color w:val="000000" w:themeColor="text1"/>
                <w:sz w:val="20"/>
                <w:szCs w:val="20"/>
              </w:rPr>
              <w:t>Stagnant water in air conditioner containers</w:t>
            </w:r>
          </w:p>
          <w:p w14:paraId="4E55EF59" w14:textId="77777777" w:rsidR="005E501D" w:rsidRPr="003B5507" w:rsidRDefault="005E501D" w:rsidP="00794FD5">
            <w:pPr>
              <w:pStyle w:val="DefaultParagraphFont1"/>
              <w:spacing w:line="276" w:lineRule="auto"/>
              <w:ind w:firstLine="247"/>
              <w:rPr>
                <w:rFonts w:eastAsia="Calibri"/>
                <w:color w:val="000000" w:themeColor="text1"/>
                <w:sz w:val="20"/>
                <w:szCs w:val="20"/>
              </w:rPr>
            </w:pPr>
            <w:r w:rsidRPr="003B5507">
              <w:rPr>
                <w:rFonts w:eastAsia="Calibri"/>
                <w:color w:val="000000" w:themeColor="text1"/>
                <w:sz w:val="20"/>
                <w:szCs w:val="20"/>
              </w:rPr>
              <w:t>Others</w:t>
            </w:r>
          </w:p>
        </w:tc>
        <w:tc>
          <w:tcPr>
            <w:tcW w:w="2520" w:type="dxa"/>
            <w:tcBorders>
              <w:top w:val="single" w:sz="4" w:space="0" w:color="auto"/>
              <w:bottom w:val="single" w:sz="4" w:space="0" w:color="auto"/>
            </w:tcBorders>
          </w:tcPr>
          <w:p w14:paraId="51CBF9F4"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p>
          <w:p w14:paraId="1940F091"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32(7.6)</w:t>
            </w:r>
          </w:p>
          <w:p w14:paraId="6B59A5DE"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375(88.9)</w:t>
            </w:r>
          </w:p>
          <w:p w14:paraId="693D2284"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367(87.0)</w:t>
            </w:r>
          </w:p>
          <w:p w14:paraId="69621F4E"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240(56.9)</w:t>
            </w:r>
          </w:p>
          <w:p w14:paraId="7457EF1D"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33(7.8)</w:t>
            </w:r>
          </w:p>
        </w:tc>
      </w:tr>
      <w:tr w:rsidR="005E501D" w14:paraId="799F6B11" w14:textId="77777777" w:rsidTr="00794FD5">
        <w:trPr>
          <w:trHeight w:val="269"/>
          <w:jc w:val="center"/>
        </w:trPr>
        <w:tc>
          <w:tcPr>
            <w:tcW w:w="5783" w:type="dxa"/>
            <w:tcBorders>
              <w:top w:val="single" w:sz="4" w:space="0" w:color="auto"/>
              <w:bottom w:val="single" w:sz="4" w:space="0" w:color="auto"/>
            </w:tcBorders>
          </w:tcPr>
          <w:p w14:paraId="196B3EC1" w14:textId="77777777" w:rsidR="005E501D" w:rsidRPr="003B5507" w:rsidRDefault="005E501D" w:rsidP="00794FD5">
            <w:pPr>
              <w:pStyle w:val="DefaultParagraphFont1"/>
              <w:pBdr>
                <w:bottom w:val="single" w:sz="4" w:space="1" w:color="auto"/>
              </w:pBdr>
              <w:autoSpaceDE w:val="0"/>
              <w:autoSpaceDN w:val="0"/>
              <w:adjustRightInd w:val="0"/>
              <w:spacing w:line="276" w:lineRule="auto"/>
              <w:rPr>
                <w:rFonts w:eastAsia="Calibri"/>
                <w:b/>
                <w:color w:val="000000" w:themeColor="text1"/>
                <w:sz w:val="20"/>
                <w:szCs w:val="20"/>
              </w:rPr>
            </w:pPr>
            <w:r w:rsidRPr="003B5507">
              <w:rPr>
                <w:rFonts w:eastAsia="Calibri"/>
                <w:b/>
                <w:color w:val="000000" w:themeColor="text1"/>
                <w:sz w:val="20"/>
                <w:szCs w:val="20"/>
              </w:rPr>
              <w:t>biting time of Mosquitos</w:t>
            </w:r>
          </w:p>
          <w:p w14:paraId="42533147"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lastRenderedPageBreak/>
              <w:t>Day time</w:t>
            </w:r>
          </w:p>
          <w:p w14:paraId="0C964F5B"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Sun raise</w:t>
            </w:r>
          </w:p>
          <w:p w14:paraId="7D6F125F"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Sun set</w:t>
            </w:r>
          </w:p>
          <w:p w14:paraId="2920CF2F"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Night</w:t>
            </w:r>
          </w:p>
          <w:p w14:paraId="6AB8FD89"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Both day time and night</w:t>
            </w:r>
          </w:p>
          <w:p w14:paraId="55E36B34"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Do not know</w:t>
            </w:r>
          </w:p>
        </w:tc>
        <w:tc>
          <w:tcPr>
            <w:tcW w:w="2520" w:type="dxa"/>
            <w:tcBorders>
              <w:top w:val="single" w:sz="4" w:space="0" w:color="auto"/>
              <w:bottom w:val="single" w:sz="4" w:space="0" w:color="auto"/>
            </w:tcBorders>
          </w:tcPr>
          <w:p w14:paraId="10947C17"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p>
          <w:p w14:paraId="2B693BCC"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lastRenderedPageBreak/>
              <w:t>49(11.6)</w:t>
            </w:r>
          </w:p>
          <w:p w14:paraId="7F27D8D9"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64(15.2)</w:t>
            </w:r>
          </w:p>
          <w:p w14:paraId="36B6F192"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114(27.0)</w:t>
            </w:r>
          </w:p>
          <w:p w14:paraId="235E47E1"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246(58.3)</w:t>
            </w:r>
          </w:p>
          <w:p w14:paraId="72F85468"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131(31.0)</w:t>
            </w:r>
          </w:p>
          <w:p w14:paraId="3BCB1989"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r w:rsidRPr="003B5507">
              <w:rPr>
                <w:rFonts w:eastAsia="Calibri"/>
                <w:color w:val="000000" w:themeColor="text1"/>
                <w:sz w:val="20"/>
                <w:szCs w:val="20"/>
              </w:rPr>
              <w:t>55(13.0)</w:t>
            </w:r>
          </w:p>
        </w:tc>
      </w:tr>
      <w:tr w:rsidR="005E501D" w14:paraId="4BB3D1B9" w14:textId="77777777" w:rsidTr="00794FD5">
        <w:trPr>
          <w:trHeight w:val="992"/>
          <w:jc w:val="center"/>
        </w:trPr>
        <w:tc>
          <w:tcPr>
            <w:tcW w:w="5783" w:type="dxa"/>
            <w:tcBorders>
              <w:top w:val="single" w:sz="4" w:space="0" w:color="auto"/>
              <w:bottom w:val="single" w:sz="4" w:space="0" w:color="auto"/>
            </w:tcBorders>
          </w:tcPr>
          <w:p w14:paraId="73DB6442" w14:textId="77777777" w:rsidR="005E501D" w:rsidRPr="003B5507" w:rsidRDefault="005E501D" w:rsidP="00794FD5">
            <w:pPr>
              <w:pStyle w:val="DefaultParagraphFont1"/>
              <w:pBdr>
                <w:bottom w:val="single" w:sz="4" w:space="1" w:color="auto"/>
              </w:pBdr>
              <w:autoSpaceDE w:val="0"/>
              <w:autoSpaceDN w:val="0"/>
              <w:adjustRightInd w:val="0"/>
              <w:spacing w:line="276" w:lineRule="auto"/>
              <w:rPr>
                <w:rFonts w:eastAsia="Calibri"/>
                <w:b/>
                <w:bCs/>
                <w:color w:val="000000" w:themeColor="text1"/>
                <w:sz w:val="20"/>
                <w:szCs w:val="20"/>
              </w:rPr>
            </w:pPr>
            <w:r w:rsidRPr="003B5507">
              <w:rPr>
                <w:rFonts w:eastAsia="Calibri"/>
                <w:b/>
                <w:bCs/>
                <w:color w:val="000000" w:themeColor="text1"/>
                <w:sz w:val="20"/>
                <w:szCs w:val="20"/>
              </w:rPr>
              <w:lastRenderedPageBreak/>
              <w:t>Knowledge about Dengue Prevention</w:t>
            </w:r>
          </w:p>
          <w:p w14:paraId="42A22632" w14:textId="77777777" w:rsidR="005E501D" w:rsidRPr="003B5507" w:rsidRDefault="005E501D" w:rsidP="00794FD5">
            <w:pPr>
              <w:pStyle w:val="DefaultParagraphFont1"/>
              <w:autoSpaceDE w:val="0"/>
              <w:autoSpaceDN w:val="0"/>
              <w:adjustRightInd w:val="0"/>
              <w:spacing w:line="276" w:lineRule="auto"/>
              <w:ind w:left="247"/>
              <w:rPr>
                <w:rFonts w:eastAsia="Calibri"/>
                <w:color w:val="000000" w:themeColor="text1"/>
                <w:sz w:val="20"/>
                <w:szCs w:val="20"/>
              </w:rPr>
            </w:pPr>
            <w:r w:rsidRPr="003B5507">
              <w:rPr>
                <w:rFonts w:eastAsia="Calibri"/>
                <w:color w:val="000000" w:themeColor="text1"/>
                <w:sz w:val="20"/>
                <w:szCs w:val="20"/>
              </w:rPr>
              <w:t>Mosquito that transmit dengue fever prefer indoor houses and  buildings.</w:t>
            </w:r>
          </w:p>
          <w:p w14:paraId="61A02D7F"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Calibri"/>
                <w:color w:val="000000" w:themeColor="text1"/>
                <w:sz w:val="20"/>
                <w:szCs w:val="20"/>
              </w:rPr>
              <w:t>Mosquitoes breed in standing water.</w:t>
            </w:r>
          </w:p>
          <w:p w14:paraId="58FE391A"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Calibri"/>
                <w:color w:val="000000" w:themeColor="text1"/>
                <w:sz w:val="20"/>
                <w:szCs w:val="20"/>
              </w:rPr>
              <w:t>Insecticide sprays reduce mosquitoes and prevent dengue .</w:t>
            </w:r>
          </w:p>
          <w:p w14:paraId="2BE17DBA"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Calibri"/>
                <w:color w:val="000000" w:themeColor="text1"/>
                <w:sz w:val="20"/>
                <w:szCs w:val="20"/>
              </w:rPr>
              <w:t>Clean Stagnant water is the main source for mosquito breeding.</w:t>
            </w:r>
          </w:p>
          <w:p w14:paraId="04A115E6"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Calibri"/>
                <w:color w:val="000000" w:themeColor="text1"/>
                <w:sz w:val="20"/>
                <w:szCs w:val="20"/>
              </w:rPr>
              <w:t>Covering water containers reduces mosquitoes.</w:t>
            </w:r>
          </w:p>
          <w:p w14:paraId="32D1DD6A" w14:textId="77777777" w:rsidR="005E501D" w:rsidRPr="003B5507" w:rsidRDefault="005E501D" w:rsidP="00794FD5">
            <w:pPr>
              <w:pStyle w:val="DefaultParagraphFont1"/>
              <w:spacing w:line="276" w:lineRule="auto"/>
              <w:ind w:left="247"/>
              <w:rPr>
                <w:rFonts w:eastAsia="Calibri"/>
                <w:color w:val="000000" w:themeColor="text1"/>
                <w:sz w:val="20"/>
                <w:szCs w:val="20"/>
              </w:rPr>
            </w:pPr>
            <w:r w:rsidRPr="003B5507">
              <w:rPr>
                <w:rFonts w:eastAsia="Times New Roman"/>
                <w:color w:val="000000" w:themeColor="text1"/>
                <w:sz w:val="20"/>
                <w:szCs w:val="20"/>
              </w:rPr>
              <w:t>Any water collection in the house like unsealed water containers, plant and flower pots and water collection from air condition are the mosquito breeding places, which make this house residents become more susceptible to disease</w:t>
            </w:r>
          </w:p>
        </w:tc>
        <w:tc>
          <w:tcPr>
            <w:tcW w:w="2520" w:type="dxa"/>
            <w:tcBorders>
              <w:top w:val="single" w:sz="4" w:space="0" w:color="auto"/>
              <w:bottom w:val="single" w:sz="4" w:space="0" w:color="auto"/>
            </w:tcBorders>
          </w:tcPr>
          <w:p w14:paraId="38280293"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p>
          <w:p w14:paraId="71F79DC9"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Calibri"/>
                <w:color w:val="000000" w:themeColor="text1"/>
                <w:sz w:val="20"/>
                <w:szCs w:val="20"/>
              </w:rPr>
              <w:t>260(61.6)</w:t>
            </w:r>
          </w:p>
          <w:p w14:paraId="436D26CC" w14:textId="77777777" w:rsidR="005E501D" w:rsidRPr="003B5507" w:rsidRDefault="005E501D" w:rsidP="00794FD5">
            <w:pPr>
              <w:pStyle w:val="DefaultParagraphFont1"/>
              <w:spacing w:line="276" w:lineRule="auto"/>
              <w:jc w:val="center"/>
              <w:rPr>
                <w:rFonts w:eastAsia="Calibri"/>
                <w:color w:val="000000" w:themeColor="text1"/>
                <w:sz w:val="20"/>
                <w:szCs w:val="20"/>
              </w:rPr>
            </w:pPr>
          </w:p>
          <w:p w14:paraId="4D7646D6"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Calibri"/>
                <w:color w:val="000000" w:themeColor="text1"/>
                <w:sz w:val="20"/>
                <w:szCs w:val="20"/>
              </w:rPr>
              <w:t>386(91.5)</w:t>
            </w:r>
          </w:p>
          <w:p w14:paraId="4D885AB4"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Calibri"/>
                <w:color w:val="000000" w:themeColor="text1"/>
                <w:sz w:val="20"/>
                <w:szCs w:val="20"/>
              </w:rPr>
              <w:t>383(90.8)</w:t>
            </w:r>
          </w:p>
          <w:p w14:paraId="030C98DD"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Calibri"/>
                <w:color w:val="000000" w:themeColor="text1"/>
                <w:sz w:val="20"/>
                <w:szCs w:val="20"/>
              </w:rPr>
              <w:t>155(36.7)</w:t>
            </w:r>
          </w:p>
          <w:p w14:paraId="1551183A" w14:textId="77777777" w:rsidR="005E501D" w:rsidRPr="003B5507" w:rsidRDefault="005E501D" w:rsidP="00794FD5">
            <w:pPr>
              <w:pStyle w:val="DefaultParagraphFont1"/>
              <w:spacing w:line="276" w:lineRule="auto"/>
              <w:jc w:val="center"/>
              <w:rPr>
                <w:rFonts w:eastAsia="Calibri"/>
                <w:color w:val="000000" w:themeColor="text1"/>
                <w:sz w:val="20"/>
                <w:szCs w:val="20"/>
              </w:rPr>
            </w:pPr>
          </w:p>
          <w:p w14:paraId="631B168D"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Calibri"/>
                <w:color w:val="000000" w:themeColor="text1"/>
                <w:sz w:val="20"/>
                <w:szCs w:val="20"/>
              </w:rPr>
              <w:t>392(92.9)</w:t>
            </w:r>
          </w:p>
          <w:p w14:paraId="213D19E2" w14:textId="77777777" w:rsidR="005E501D" w:rsidRPr="003B5507" w:rsidRDefault="005E501D" w:rsidP="00794FD5">
            <w:pPr>
              <w:pStyle w:val="DefaultParagraphFont1"/>
              <w:spacing w:line="276" w:lineRule="auto"/>
              <w:jc w:val="center"/>
              <w:rPr>
                <w:rFonts w:eastAsia="Calibri"/>
                <w:color w:val="000000" w:themeColor="text1"/>
                <w:sz w:val="20"/>
                <w:szCs w:val="20"/>
              </w:rPr>
            </w:pPr>
          </w:p>
          <w:p w14:paraId="4016B3D7" w14:textId="77777777" w:rsidR="005E501D" w:rsidRPr="003B5507" w:rsidRDefault="005E501D" w:rsidP="00794FD5">
            <w:pPr>
              <w:pStyle w:val="DefaultParagraphFont1"/>
              <w:spacing w:line="276" w:lineRule="auto"/>
              <w:jc w:val="center"/>
              <w:rPr>
                <w:rFonts w:eastAsia="Calibri"/>
                <w:color w:val="000000" w:themeColor="text1"/>
                <w:sz w:val="20"/>
                <w:szCs w:val="20"/>
              </w:rPr>
            </w:pPr>
          </w:p>
          <w:p w14:paraId="41FE168C"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Calibri"/>
                <w:color w:val="000000" w:themeColor="text1"/>
                <w:sz w:val="20"/>
                <w:szCs w:val="20"/>
              </w:rPr>
              <w:t>385(91.2)</w:t>
            </w:r>
          </w:p>
        </w:tc>
      </w:tr>
      <w:tr w:rsidR="005E501D" w14:paraId="06CE1BE7" w14:textId="77777777" w:rsidTr="00794FD5">
        <w:trPr>
          <w:trHeight w:val="997"/>
          <w:jc w:val="center"/>
        </w:trPr>
        <w:tc>
          <w:tcPr>
            <w:tcW w:w="5783" w:type="dxa"/>
            <w:tcBorders>
              <w:top w:val="single" w:sz="4" w:space="0" w:color="auto"/>
              <w:bottom w:val="single" w:sz="4" w:space="0" w:color="auto"/>
            </w:tcBorders>
          </w:tcPr>
          <w:p w14:paraId="4C819061" w14:textId="77777777" w:rsidR="005E501D" w:rsidRPr="003B5507" w:rsidRDefault="005E501D" w:rsidP="00794FD5">
            <w:pPr>
              <w:pStyle w:val="DefaultParagraphFont1"/>
              <w:pBdr>
                <w:bottom w:val="single" w:sz="4" w:space="1" w:color="auto"/>
              </w:pBdr>
              <w:autoSpaceDE w:val="0"/>
              <w:autoSpaceDN w:val="0"/>
              <w:adjustRightInd w:val="0"/>
              <w:spacing w:line="276" w:lineRule="auto"/>
              <w:rPr>
                <w:rFonts w:eastAsia="Calibri"/>
                <w:b/>
                <w:bCs/>
                <w:color w:val="000000" w:themeColor="text1"/>
                <w:sz w:val="20"/>
                <w:szCs w:val="20"/>
              </w:rPr>
            </w:pPr>
            <w:r w:rsidRPr="003B5507">
              <w:rPr>
                <w:rFonts w:eastAsia="Calibri"/>
                <w:b/>
                <w:bCs/>
                <w:color w:val="000000" w:themeColor="text1"/>
                <w:sz w:val="20"/>
                <w:szCs w:val="20"/>
              </w:rPr>
              <w:t xml:space="preserve">Knowledge about </w:t>
            </w:r>
            <w:r w:rsidRPr="003B5507">
              <w:rPr>
                <w:rFonts w:eastAsia="Times New Roman"/>
                <w:b/>
                <w:bCs/>
                <w:color w:val="000000" w:themeColor="text1"/>
                <w:sz w:val="20"/>
                <w:szCs w:val="20"/>
              </w:rPr>
              <w:t>treatment</w:t>
            </w:r>
          </w:p>
          <w:p w14:paraId="218CC1D7" w14:textId="77777777" w:rsidR="005E501D" w:rsidRPr="003B5507" w:rsidRDefault="005E501D" w:rsidP="00794FD5">
            <w:pPr>
              <w:pStyle w:val="DefaultParagraphFont1"/>
              <w:spacing w:line="276" w:lineRule="auto"/>
              <w:ind w:left="211"/>
              <w:rPr>
                <w:rFonts w:eastAsia="Calibri"/>
                <w:color w:val="000000" w:themeColor="text1"/>
                <w:sz w:val="20"/>
                <w:szCs w:val="20"/>
              </w:rPr>
            </w:pPr>
            <w:r w:rsidRPr="003B5507">
              <w:rPr>
                <w:rFonts w:eastAsia="Calibri"/>
                <w:color w:val="000000" w:themeColor="text1"/>
                <w:sz w:val="20"/>
                <w:szCs w:val="20"/>
              </w:rPr>
              <w:t>Aspirin is the drug used for dengue treatment</w:t>
            </w:r>
          </w:p>
          <w:p w14:paraId="2FF51E76" w14:textId="77777777" w:rsidR="005E501D" w:rsidRPr="003B5507" w:rsidRDefault="005E501D" w:rsidP="00794FD5">
            <w:pPr>
              <w:pStyle w:val="DefaultParagraphFont1"/>
              <w:spacing w:line="276" w:lineRule="auto"/>
              <w:ind w:left="211"/>
              <w:rPr>
                <w:rFonts w:eastAsia="Calibri"/>
                <w:color w:val="000000" w:themeColor="text1"/>
                <w:sz w:val="20"/>
                <w:szCs w:val="20"/>
              </w:rPr>
            </w:pPr>
            <w:r w:rsidRPr="003B5507">
              <w:rPr>
                <w:rFonts w:eastAsia="Calibri"/>
                <w:color w:val="000000" w:themeColor="text1"/>
                <w:sz w:val="20"/>
                <w:szCs w:val="20"/>
              </w:rPr>
              <w:t>Adequate liquid intake to relief symptom of dengue</w:t>
            </w:r>
          </w:p>
          <w:p w14:paraId="699E6809" w14:textId="77777777" w:rsidR="005E501D" w:rsidRPr="003B5507" w:rsidRDefault="005E501D" w:rsidP="00794FD5">
            <w:pPr>
              <w:pStyle w:val="DefaultParagraphFont1"/>
              <w:spacing w:line="276" w:lineRule="auto"/>
              <w:ind w:left="211"/>
              <w:rPr>
                <w:rFonts w:eastAsia="Calibri"/>
                <w:color w:val="000000" w:themeColor="text1"/>
                <w:sz w:val="20"/>
                <w:szCs w:val="20"/>
              </w:rPr>
            </w:pPr>
            <w:r w:rsidRPr="003B5507">
              <w:rPr>
                <w:rFonts w:eastAsia="Calibri"/>
                <w:color w:val="000000" w:themeColor="text1"/>
                <w:sz w:val="20"/>
                <w:szCs w:val="20"/>
              </w:rPr>
              <w:t>Taking rest during dengue infection</w:t>
            </w:r>
          </w:p>
        </w:tc>
        <w:tc>
          <w:tcPr>
            <w:tcW w:w="2520" w:type="dxa"/>
            <w:tcBorders>
              <w:top w:val="single" w:sz="4" w:space="0" w:color="auto"/>
              <w:bottom w:val="single" w:sz="4" w:space="0" w:color="auto"/>
            </w:tcBorders>
          </w:tcPr>
          <w:p w14:paraId="7D0A12EF" w14:textId="77777777" w:rsidR="005E501D" w:rsidRPr="003B5507" w:rsidRDefault="005E501D" w:rsidP="00794FD5">
            <w:pPr>
              <w:pStyle w:val="DefaultParagraphFont1"/>
              <w:autoSpaceDE w:val="0"/>
              <w:autoSpaceDN w:val="0"/>
              <w:adjustRightInd w:val="0"/>
              <w:spacing w:line="276" w:lineRule="auto"/>
              <w:jc w:val="center"/>
              <w:rPr>
                <w:rFonts w:eastAsia="Calibri"/>
                <w:color w:val="000000" w:themeColor="text1"/>
                <w:sz w:val="20"/>
                <w:szCs w:val="20"/>
              </w:rPr>
            </w:pPr>
          </w:p>
          <w:p w14:paraId="068549B9"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112</w:t>
            </w:r>
            <w:r w:rsidRPr="003B5507">
              <w:rPr>
                <w:rFonts w:eastAsia="Calibri"/>
                <w:color w:val="000000" w:themeColor="text1"/>
                <w:sz w:val="20"/>
                <w:szCs w:val="20"/>
              </w:rPr>
              <w:t>(26.5)</w:t>
            </w:r>
          </w:p>
          <w:p w14:paraId="4269EB17"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297(</w:t>
            </w:r>
            <w:r w:rsidRPr="003B5507">
              <w:rPr>
                <w:rFonts w:eastAsia="Calibri"/>
                <w:color w:val="000000" w:themeColor="text1"/>
                <w:sz w:val="20"/>
                <w:szCs w:val="20"/>
              </w:rPr>
              <w:t>70.4</w:t>
            </w:r>
            <w:r w:rsidRPr="003B5507">
              <w:rPr>
                <w:rFonts w:eastAsia="Times New Roman"/>
                <w:color w:val="000000" w:themeColor="text1"/>
                <w:sz w:val="20"/>
                <w:szCs w:val="20"/>
              </w:rPr>
              <w:t>)</w:t>
            </w:r>
          </w:p>
          <w:p w14:paraId="746CA3A0" w14:textId="77777777" w:rsidR="005E501D" w:rsidRPr="003B5507" w:rsidRDefault="005E501D" w:rsidP="00794FD5">
            <w:pPr>
              <w:pStyle w:val="DefaultParagraphFont1"/>
              <w:spacing w:line="276" w:lineRule="auto"/>
              <w:jc w:val="center"/>
              <w:rPr>
                <w:rFonts w:eastAsia="Calibri"/>
                <w:color w:val="000000" w:themeColor="text1"/>
                <w:sz w:val="20"/>
                <w:szCs w:val="20"/>
              </w:rPr>
            </w:pPr>
            <w:r w:rsidRPr="003B5507">
              <w:rPr>
                <w:rFonts w:eastAsia="Times New Roman"/>
                <w:color w:val="000000" w:themeColor="text1"/>
                <w:sz w:val="20"/>
                <w:szCs w:val="20"/>
              </w:rPr>
              <w:t>214(</w:t>
            </w:r>
            <w:r w:rsidRPr="003B5507">
              <w:rPr>
                <w:rFonts w:eastAsia="Calibri"/>
                <w:color w:val="000000" w:themeColor="text1"/>
                <w:sz w:val="20"/>
                <w:szCs w:val="20"/>
              </w:rPr>
              <w:t>50.7</w:t>
            </w:r>
            <w:r w:rsidRPr="003B5507">
              <w:rPr>
                <w:rFonts w:eastAsia="Times New Roman"/>
                <w:color w:val="000000" w:themeColor="text1"/>
                <w:sz w:val="20"/>
                <w:szCs w:val="20"/>
              </w:rPr>
              <w:t>)</w:t>
            </w:r>
          </w:p>
        </w:tc>
      </w:tr>
    </w:tbl>
    <w:p w14:paraId="2C111A40" w14:textId="77777777" w:rsidR="005E501D" w:rsidRPr="003B5507" w:rsidRDefault="005E501D" w:rsidP="005E501D">
      <w:pPr>
        <w:pStyle w:val="DefaultParagraphFont1"/>
        <w:autoSpaceDE w:val="0"/>
        <w:autoSpaceDN w:val="0"/>
        <w:adjustRightInd w:val="0"/>
        <w:rPr>
          <w:color w:val="000000" w:themeColor="text1"/>
        </w:rPr>
      </w:pPr>
    </w:p>
    <w:p w14:paraId="168F2E3D" w14:textId="77777777" w:rsidR="005E501D" w:rsidRDefault="005E501D"/>
    <w:tbl>
      <w:tblPr>
        <w:tblW w:w="9356" w:type="dxa"/>
        <w:jc w:val="center"/>
        <w:tblLayout w:type="fixed"/>
        <w:tblLook w:val="04A0" w:firstRow="1" w:lastRow="0" w:firstColumn="1" w:lastColumn="0" w:noHBand="0" w:noVBand="1"/>
      </w:tblPr>
      <w:tblGrid>
        <w:gridCol w:w="5954"/>
        <w:gridCol w:w="1134"/>
        <w:gridCol w:w="1134"/>
        <w:gridCol w:w="1134"/>
      </w:tblGrid>
      <w:tr w:rsidR="005E501D" w:rsidRPr="007C3843" w14:paraId="2060AB32" w14:textId="77777777" w:rsidTr="00794FD5">
        <w:trPr>
          <w:trHeight w:val="322"/>
          <w:jc w:val="center"/>
        </w:trPr>
        <w:tc>
          <w:tcPr>
            <w:tcW w:w="9356" w:type="dxa"/>
            <w:gridSpan w:val="4"/>
            <w:tcBorders>
              <w:bottom w:val="single" w:sz="4" w:space="0" w:color="auto"/>
            </w:tcBorders>
            <w:vAlign w:val="center"/>
          </w:tcPr>
          <w:p w14:paraId="4A2FA1D8" w14:textId="77777777" w:rsidR="005E501D" w:rsidRPr="007C3843" w:rsidRDefault="005E501D" w:rsidP="00794FD5">
            <w:pPr>
              <w:pStyle w:val="DefaultParagraphFont1"/>
              <w:autoSpaceDE w:val="0"/>
              <w:autoSpaceDN w:val="0"/>
              <w:adjustRightInd w:val="0"/>
              <w:spacing w:line="276" w:lineRule="auto"/>
              <w:rPr>
                <w:rFonts w:eastAsia="Calibri"/>
                <w:color w:val="000000" w:themeColor="text1"/>
                <w:sz w:val="22"/>
                <w:szCs w:val="22"/>
              </w:rPr>
            </w:pPr>
            <w:r w:rsidRPr="007C3843">
              <w:rPr>
                <w:b/>
                <w:bCs/>
                <w:color w:val="000000" w:themeColor="text1"/>
                <w:sz w:val="22"/>
                <w:szCs w:val="22"/>
              </w:rPr>
              <w:t xml:space="preserve">  Table 3: Attitude toward Dengue of the study participants, Hodeidah Governorate, 2019</w:t>
            </w:r>
          </w:p>
        </w:tc>
      </w:tr>
      <w:tr w:rsidR="005E501D" w:rsidRPr="003B5507" w14:paraId="78CE8AC5" w14:textId="77777777" w:rsidTr="00794FD5">
        <w:trPr>
          <w:trHeight w:val="322"/>
          <w:jc w:val="center"/>
        </w:trPr>
        <w:tc>
          <w:tcPr>
            <w:tcW w:w="5954" w:type="dxa"/>
            <w:tcBorders>
              <w:top w:val="single" w:sz="4" w:space="0" w:color="auto"/>
              <w:bottom w:val="single" w:sz="4" w:space="0" w:color="auto"/>
            </w:tcBorders>
          </w:tcPr>
          <w:p w14:paraId="37945AD5" w14:textId="77777777" w:rsidR="005E501D" w:rsidRPr="003B5507" w:rsidRDefault="005E501D" w:rsidP="00794FD5">
            <w:pPr>
              <w:pStyle w:val="DefaultParagraphFont1"/>
              <w:autoSpaceDE w:val="0"/>
              <w:autoSpaceDN w:val="0"/>
              <w:adjustRightInd w:val="0"/>
              <w:spacing w:line="276" w:lineRule="auto"/>
              <w:rPr>
                <w:rFonts w:eastAsia="Calibri"/>
                <w:b/>
                <w:bCs/>
                <w:color w:val="000000" w:themeColor="text1"/>
                <w:sz w:val="22"/>
                <w:szCs w:val="22"/>
              </w:rPr>
            </w:pPr>
            <w:r w:rsidRPr="003B5507">
              <w:rPr>
                <w:rFonts w:eastAsia="Calibri"/>
                <w:b/>
                <w:bCs/>
                <w:noProof w:val="0"/>
                <w:color w:val="000000" w:themeColor="text1"/>
                <w:sz w:val="22"/>
                <w:szCs w:val="22"/>
              </w:rPr>
              <w:t xml:space="preserve">   Attitude items</w:t>
            </w:r>
          </w:p>
        </w:tc>
        <w:tc>
          <w:tcPr>
            <w:tcW w:w="1134" w:type="dxa"/>
            <w:tcBorders>
              <w:top w:val="single" w:sz="4" w:space="0" w:color="auto"/>
              <w:bottom w:val="single" w:sz="4" w:space="0" w:color="auto"/>
            </w:tcBorders>
          </w:tcPr>
          <w:p w14:paraId="516D63A9" w14:textId="77777777" w:rsidR="005E501D" w:rsidRPr="003B5507" w:rsidRDefault="005E501D" w:rsidP="00794FD5">
            <w:pPr>
              <w:pStyle w:val="DefaultParagraphFont1"/>
              <w:bidi/>
              <w:spacing w:line="276" w:lineRule="auto"/>
              <w:jc w:val="center"/>
              <w:rPr>
                <w:rFonts w:eastAsia="Calibri"/>
                <w:b/>
                <w:bCs/>
                <w:color w:val="000000" w:themeColor="text1"/>
                <w:sz w:val="22"/>
                <w:szCs w:val="22"/>
                <w:rtl/>
              </w:rPr>
            </w:pPr>
            <w:r w:rsidRPr="003B5507">
              <w:rPr>
                <w:rFonts w:eastAsia="Calibri"/>
                <w:b/>
                <w:bCs/>
                <w:color w:val="000000" w:themeColor="text1"/>
                <w:sz w:val="22"/>
                <w:szCs w:val="22"/>
              </w:rPr>
              <w:t>agree</w:t>
            </w:r>
            <w:r w:rsidRPr="003B5507">
              <w:rPr>
                <w:rFonts w:eastAsia="Calibri"/>
                <w:b/>
                <w:bCs/>
                <w:noProof w:val="0"/>
                <w:color w:val="000000" w:themeColor="text1"/>
                <w:sz w:val="22"/>
                <w:szCs w:val="22"/>
              </w:rPr>
              <w:t xml:space="preserve"> n (%)</w:t>
            </w:r>
          </w:p>
        </w:tc>
        <w:tc>
          <w:tcPr>
            <w:tcW w:w="1134" w:type="dxa"/>
            <w:tcBorders>
              <w:top w:val="single" w:sz="4" w:space="0" w:color="auto"/>
              <w:bottom w:val="single" w:sz="4" w:space="0" w:color="auto"/>
            </w:tcBorders>
          </w:tcPr>
          <w:p w14:paraId="6C9532C4" w14:textId="77777777" w:rsidR="005E501D" w:rsidRPr="003B5507" w:rsidRDefault="005E501D" w:rsidP="00794FD5">
            <w:pPr>
              <w:pStyle w:val="DefaultParagraphFont1"/>
              <w:spacing w:line="276" w:lineRule="auto"/>
              <w:ind w:right="-2"/>
              <w:jc w:val="center"/>
              <w:rPr>
                <w:rFonts w:eastAsia="Calibri"/>
                <w:b/>
                <w:bCs/>
                <w:color w:val="000000" w:themeColor="text1"/>
                <w:sz w:val="22"/>
                <w:szCs w:val="22"/>
              </w:rPr>
            </w:pPr>
            <w:r w:rsidRPr="003B5507">
              <w:rPr>
                <w:rFonts w:eastAsia="Calibri"/>
                <w:b/>
                <w:bCs/>
                <w:color w:val="000000" w:themeColor="text1"/>
                <w:sz w:val="22"/>
                <w:szCs w:val="22"/>
              </w:rPr>
              <w:t>disagree</w:t>
            </w:r>
            <w:r w:rsidRPr="003B5507">
              <w:rPr>
                <w:rFonts w:eastAsia="Calibri"/>
                <w:b/>
                <w:bCs/>
                <w:noProof w:val="0"/>
                <w:color w:val="000000" w:themeColor="text1"/>
                <w:sz w:val="22"/>
                <w:szCs w:val="22"/>
              </w:rPr>
              <w:t xml:space="preserve"> n (%)</w:t>
            </w:r>
          </w:p>
        </w:tc>
        <w:tc>
          <w:tcPr>
            <w:tcW w:w="1134" w:type="dxa"/>
            <w:tcBorders>
              <w:top w:val="single" w:sz="4" w:space="0" w:color="auto"/>
              <w:bottom w:val="single" w:sz="4" w:space="0" w:color="auto"/>
            </w:tcBorders>
          </w:tcPr>
          <w:p w14:paraId="32C98A61" w14:textId="77777777" w:rsidR="005E501D" w:rsidRPr="003B5507" w:rsidRDefault="005E501D" w:rsidP="00794FD5">
            <w:pPr>
              <w:pStyle w:val="DefaultParagraphFont1"/>
              <w:autoSpaceDE w:val="0"/>
              <w:autoSpaceDN w:val="0"/>
              <w:adjustRightInd w:val="0"/>
              <w:spacing w:line="276" w:lineRule="auto"/>
              <w:rPr>
                <w:rFonts w:eastAsia="Calibri"/>
                <w:b/>
                <w:bCs/>
                <w:color w:val="000000" w:themeColor="text1"/>
                <w:sz w:val="22"/>
                <w:szCs w:val="22"/>
              </w:rPr>
            </w:pPr>
            <w:r w:rsidRPr="003B5507">
              <w:rPr>
                <w:rFonts w:eastAsia="Calibri"/>
                <w:b/>
                <w:bCs/>
                <w:color w:val="000000" w:themeColor="text1"/>
                <w:sz w:val="22"/>
                <w:szCs w:val="22"/>
              </w:rPr>
              <w:t xml:space="preserve"> Not sure</w:t>
            </w:r>
            <w:r w:rsidRPr="003B5507">
              <w:rPr>
                <w:rFonts w:eastAsia="Calibri"/>
                <w:b/>
                <w:bCs/>
                <w:noProof w:val="0"/>
                <w:color w:val="000000" w:themeColor="text1"/>
                <w:sz w:val="22"/>
                <w:szCs w:val="22"/>
              </w:rPr>
              <w:t xml:space="preserve"> n (%)</w:t>
            </w:r>
          </w:p>
        </w:tc>
      </w:tr>
      <w:tr w:rsidR="005E501D" w:rsidRPr="003B5507" w14:paraId="6AD455D0" w14:textId="77777777" w:rsidTr="00794FD5">
        <w:trPr>
          <w:jc w:val="center"/>
        </w:trPr>
        <w:tc>
          <w:tcPr>
            <w:tcW w:w="5954" w:type="dxa"/>
            <w:tcBorders>
              <w:top w:val="single" w:sz="4" w:space="0" w:color="auto"/>
            </w:tcBorders>
          </w:tcPr>
          <w:p w14:paraId="26AE981C"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DF is considered a serious disease</w:t>
            </w:r>
          </w:p>
        </w:tc>
        <w:tc>
          <w:tcPr>
            <w:tcW w:w="1134" w:type="dxa"/>
            <w:tcBorders>
              <w:top w:val="single" w:sz="4" w:space="0" w:color="auto"/>
            </w:tcBorders>
          </w:tcPr>
          <w:p w14:paraId="130E3D6C"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91(21.6)</w:t>
            </w:r>
          </w:p>
        </w:tc>
        <w:tc>
          <w:tcPr>
            <w:tcW w:w="1134" w:type="dxa"/>
            <w:tcBorders>
              <w:top w:val="single" w:sz="4" w:space="0" w:color="auto"/>
            </w:tcBorders>
          </w:tcPr>
          <w:p w14:paraId="24570425"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3(0.7)</w:t>
            </w:r>
          </w:p>
        </w:tc>
        <w:tc>
          <w:tcPr>
            <w:tcW w:w="1134" w:type="dxa"/>
            <w:tcBorders>
              <w:top w:val="single" w:sz="4" w:space="0" w:color="auto"/>
            </w:tcBorders>
          </w:tcPr>
          <w:p w14:paraId="3946C3DA"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26(6.2)</w:t>
            </w:r>
          </w:p>
        </w:tc>
      </w:tr>
      <w:tr w:rsidR="005E501D" w:rsidRPr="003B5507" w14:paraId="0714CE33" w14:textId="77777777" w:rsidTr="00794FD5">
        <w:trPr>
          <w:jc w:val="center"/>
        </w:trPr>
        <w:tc>
          <w:tcPr>
            <w:tcW w:w="5954" w:type="dxa"/>
          </w:tcPr>
          <w:p w14:paraId="6EED01AC"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DF is a preventable disease</w:t>
            </w:r>
          </w:p>
        </w:tc>
        <w:tc>
          <w:tcPr>
            <w:tcW w:w="1134" w:type="dxa"/>
          </w:tcPr>
          <w:p w14:paraId="15662018"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344(81.5)</w:t>
            </w:r>
          </w:p>
        </w:tc>
        <w:tc>
          <w:tcPr>
            <w:tcW w:w="1134" w:type="dxa"/>
          </w:tcPr>
          <w:p w14:paraId="09E9EEE5"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9(2.1)</w:t>
            </w:r>
          </w:p>
        </w:tc>
        <w:tc>
          <w:tcPr>
            <w:tcW w:w="1134" w:type="dxa"/>
          </w:tcPr>
          <w:p w14:paraId="6E7E872D"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54(12.8)</w:t>
            </w:r>
          </w:p>
        </w:tc>
      </w:tr>
      <w:tr w:rsidR="005E501D" w:rsidRPr="003B5507" w14:paraId="09D9241D" w14:textId="77777777" w:rsidTr="00794FD5">
        <w:trPr>
          <w:jc w:val="center"/>
        </w:trPr>
        <w:tc>
          <w:tcPr>
            <w:tcW w:w="5954" w:type="dxa"/>
          </w:tcPr>
          <w:p w14:paraId="44372FF4"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Your local community is at risk of DF</w:t>
            </w:r>
          </w:p>
        </w:tc>
        <w:tc>
          <w:tcPr>
            <w:tcW w:w="1134" w:type="dxa"/>
          </w:tcPr>
          <w:p w14:paraId="14376AAD"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392(92.9)</w:t>
            </w:r>
          </w:p>
        </w:tc>
        <w:tc>
          <w:tcPr>
            <w:tcW w:w="1134" w:type="dxa"/>
          </w:tcPr>
          <w:p w14:paraId="2D0429D1"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35(8.3)</w:t>
            </w:r>
          </w:p>
        </w:tc>
        <w:tc>
          <w:tcPr>
            <w:tcW w:w="1134" w:type="dxa"/>
          </w:tcPr>
          <w:p w14:paraId="13C50EE5"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65(15.4)</w:t>
            </w:r>
          </w:p>
        </w:tc>
      </w:tr>
      <w:tr w:rsidR="005E501D" w:rsidRPr="003B5507" w14:paraId="187E2787" w14:textId="77777777" w:rsidTr="00794FD5">
        <w:trPr>
          <w:jc w:val="center"/>
        </w:trPr>
        <w:tc>
          <w:tcPr>
            <w:tcW w:w="5954" w:type="dxa"/>
          </w:tcPr>
          <w:p w14:paraId="6A4B137F"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The risk of getting dengue fever among men and women is not the same</w:t>
            </w:r>
          </w:p>
        </w:tc>
        <w:tc>
          <w:tcPr>
            <w:tcW w:w="1134" w:type="dxa"/>
          </w:tcPr>
          <w:p w14:paraId="5D37DA5C"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311(73.7)</w:t>
            </w:r>
          </w:p>
        </w:tc>
        <w:tc>
          <w:tcPr>
            <w:tcW w:w="1134" w:type="dxa"/>
          </w:tcPr>
          <w:p w14:paraId="42C0D27D"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135(32.0)</w:t>
            </w:r>
          </w:p>
        </w:tc>
        <w:tc>
          <w:tcPr>
            <w:tcW w:w="1134" w:type="dxa"/>
          </w:tcPr>
          <w:p w14:paraId="7A57E1CB"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196(46.4)</w:t>
            </w:r>
          </w:p>
        </w:tc>
      </w:tr>
      <w:tr w:rsidR="005E501D" w:rsidRPr="003B5507" w14:paraId="58CD5ABF" w14:textId="77777777" w:rsidTr="00794FD5">
        <w:trPr>
          <w:jc w:val="center"/>
        </w:trPr>
        <w:tc>
          <w:tcPr>
            <w:tcW w:w="5954" w:type="dxa"/>
          </w:tcPr>
          <w:p w14:paraId="3ABF2668"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lastRenderedPageBreak/>
              <w:t>The best way to prevent people from getting dengue fever is to control mosquitoes</w:t>
            </w:r>
          </w:p>
        </w:tc>
        <w:tc>
          <w:tcPr>
            <w:tcW w:w="1134" w:type="dxa"/>
          </w:tcPr>
          <w:p w14:paraId="52313EBE"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286(67.8)</w:t>
            </w:r>
          </w:p>
        </w:tc>
        <w:tc>
          <w:tcPr>
            <w:tcW w:w="1134" w:type="dxa"/>
          </w:tcPr>
          <w:p w14:paraId="4640EC7E"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12(2.8)</w:t>
            </w:r>
          </w:p>
        </w:tc>
        <w:tc>
          <w:tcPr>
            <w:tcW w:w="1134" w:type="dxa"/>
          </w:tcPr>
          <w:p w14:paraId="43BD8613"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66(15.6)</w:t>
            </w:r>
          </w:p>
        </w:tc>
      </w:tr>
      <w:tr w:rsidR="005E501D" w:rsidRPr="003B5507" w14:paraId="45B92463" w14:textId="77777777" w:rsidTr="00794FD5">
        <w:trPr>
          <w:jc w:val="center"/>
        </w:trPr>
        <w:tc>
          <w:tcPr>
            <w:tcW w:w="5954" w:type="dxa"/>
          </w:tcPr>
          <w:p w14:paraId="591F350A"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If my family member has symptoms of dengue fever, I will bring him/her to see a doctor for immediate treatment.</w:t>
            </w:r>
          </w:p>
        </w:tc>
        <w:tc>
          <w:tcPr>
            <w:tcW w:w="1134" w:type="dxa"/>
          </w:tcPr>
          <w:p w14:paraId="1D42B0CE"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377(89.3)</w:t>
            </w:r>
          </w:p>
        </w:tc>
        <w:tc>
          <w:tcPr>
            <w:tcW w:w="1134" w:type="dxa"/>
          </w:tcPr>
          <w:p w14:paraId="22857F18"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7(1.7)</w:t>
            </w:r>
          </w:p>
        </w:tc>
        <w:tc>
          <w:tcPr>
            <w:tcW w:w="1134" w:type="dxa"/>
          </w:tcPr>
          <w:p w14:paraId="76696E4B"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23(5.5)</w:t>
            </w:r>
          </w:p>
        </w:tc>
      </w:tr>
      <w:tr w:rsidR="005E501D" w:rsidRPr="003B5507" w14:paraId="4BBA3103" w14:textId="77777777" w:rsidTr="00794FD5">
        <w:trPr>
          <w:jc w:val="center"/>
        </w:trPr>
        <w:tc>
          <w:tcPr>
            <w:tcW w:w="5954" w:type="dxa"/>
          </w:tcPr>
          <w:p w14:paraId="6AB5CE97"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It is not necessary to seek immediate treatment for dengue fever as there is no cure for it.</w:t>
            </w:r>
          </w:p>
        </w:tc>
        <w:tc>
          <w:tcPr>
            <w:tcW w:w="1134" w:type="dxa"/>
          </w:tcPr>
          <w:p w14:paraId="5BC374E2"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350(82.9)</w:t>
            </w:r>
          </w:p>
        </w:tc>
        <w:tc>
          <w:tcPr>
            <w:tcW w:w="1134" w:type="dxa"/>
          </w:tcPr>
          <w:p w14:paraId="7467EFDE"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55(13.0)</w:t>
            </w:r>
          </w:p>
        </w:tc>
        <w:tc>
          <w:tcPr>
            <w:tcW w:w="1134" w:type="dxa"/>
          </w:tcPr>
          <w:p w14:paraId="526A1BD2"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56(13.3)</w:t>
            </w:r>
          </w:p>
        </w:tc>
      </w:tr>
      <w:tr w:rsidR="005E501D" w:rsidRPr="003B5507" w14:paraId="031E44BA" w14:textId="77777777" w:rsidTr="00794FD5">
        <w:trPr>
          <w:jc w:val="center"/>
        </w:trPr>
        <w:tc>
          <w:tcPr>
            <w:tcW w:w="5954" w:type="dxa"/>
          </w:tcPr>
          <w:p w14:paraId="40F7253E"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I am at risk of dengue fever</w:t>
            </w:r>
          </w:p>
        </w:tc>
        <w:tc>
          <w:tcPr>
            <w:tcW w:w="1134" w:type="dxa"/>
          </w:tcPr>
          <w:p w14:paraId="645C9D9A"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366(86.7)</w:t>
            </w:r>
          </w:p>
        </w:tc>
        <w:tc>
          <w:tcPr>
            <w:tcW w:w="1134" w:type="dxa"/>
          </w:tcPr>
          <w:p w14:paraId="5017143B"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34(8.1)</w:t>
            </w:r>
          </w:p>
        </w:tc>
        <w:tc>
          <w:tcPr>
            <w:tcW w:w="1134" w:type="dxa"/>
          </w:tcPr>
          <w:p w14:paraId="206FFBDE"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102(24.2)</w:t>
            </w:r>
          </w:p>
        </w:tc>
      </w:tr>
      <w:tr w:rsidR="005E501D" w:rsidRPr="003B5507" w14:paraId="10FBFD1D" w14:textId="77777777" w:rsidTr="00794FD5">
        <w:trPr>
          <w:jc w:val="center"/>
        </w:trPr>
        <w:tc>
          <w:tcPr>
            <w:tcW w:w="5954" w:type="dxa"/>
          </w:tcPr>
          <w:p w14:paraId="3B3F3537"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Communities should actively participate in controlling the vectors of dengue fever</w:t>
            </w:r>
          </w:p>
        </w:tc>
        <w:tc>
          <w:tcPr>
            <w:tcW w:w="1134" w:type="dxa"/>
          </w:tcPr>
          <w:p w14:paraId="02E947D1"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271(64.2)</w:t>
            </w:r>
          </w:p>
        </w:tc>
        <w:tc>
          <w:tcPr>
            <w:tcW w:w="1134" w:type="dxa"/>
          </w:tcPr>
          <w:p w14:paraId="4A74D652"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14(3.3)</w:t>
            </w:r>
          </w:p>
        </w:tc>
        <w:tc>
          <w:tcPr>
            <w:tcW w:w="1134" w:type="dxa"/>
          </w:tcPr>
          <w:p w14:paraId="7F4EE6DF"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31(7.3)</w:t>
            </w:r>
          </w:p>
        </w:tc>
      </w:tr>
      <w:tr w:rsidR="005E501D" w:rsidRPr="003B5507" w14:paraId="376E7F6D" w14:textId="77777777" w:rsidTr="00794FD5">
        <w:trPr>
          <w:jc w:val="center"/>
        </w:trPr>
        <w:tc>
          <w:tcPr>
            <w:tcW w:w="5954" w:type="dxa"/>
          </w:tcPr>
          <w:p w14:paraId="2E29FE01"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Sleeping under a bed net can help prevent DF</w:t>
            </w:r>
          </w:p>
        </w:tc>
        <w:tc>
          <w:tcPr>
            <w:tcW w:w="1134" w:type="dxa"/>
          </w:tcPr>
          <w:p w14:paraId="1C02363F"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362(85.8)</w:t>
            </w:r>
          </w:p>
        </w:tc>
        <w:tc>
          <w:tcPr>
            <w:tcW w:w="1134" w:type="dxa"/>
          </w:tcPr>
          <w:p w14:paraId="1BE7C61D"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20(4.7)</w:t>
            </w:r>
          </w:p>
        </w:tc>
        <w:tc>
          <w:tcPr>
            <w:tcW w:w="1134" w:type="dxa"/>
          </w:tcPr>
          <w:p w14:paraId="25A7F4FE"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52(12.3)</w:t>
            </w:r>
          </w:p>
        </w:tc>
      </w:tr>
      <w:tr w:rsidR="005E501D" w:rsidRPr="003B5507" w14:paraId="657D9830" w14:textId="77777777" w:rsidTr="00794FD5">
        <w:trPr>
          <w:jc w:val="center"/>
        </w:trPr>
        <w:tc>
          <w:tcPr>
            <w:tcW w:w="5954" w:type="dxa"/>
          </w:tcPr>
          <w:p w14:paraId="251B598F"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Controlling the breeding places of mosquito is a good strategy to prevent DF</w:t>
            </w:r>
          </w:p>
        </w:tc>
        <w:tc>
          <w:tcPr>
            <w:tcW w:w="1134" w:type="dxa"/>
          </w:tcPr>
          <w:p w14:paraId="25477813"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91(21.6)</w:t>
            </w:r>
          </w:p>
        </w:tc>
        <w:tc>
          <w:tcPr>
            <w:tcW w:w="1134" w:type="dxa"/>
          </w:tcPr>
          <w:p w14:paraId="41D6426D"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5(1.2)</w:t>
            </w:r>
          </w:p>
        </w:tc>
        <w:tc>
          <w:tcPr>
            <w:tcW w:w="1134" w:type="dxa"/>
          </w:tcPr>
          <w:p w14:paraId="53BF1B0D"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51(12.1)</w:t>
            </w:r>
          </w:p>
        </w:tc>
      </w:tr>
      <w:tr w:rsidR="005E501D" w:rsidRPr="003B5507" w14:paraId="22C8F688" w14:textId="77777777" w:rsidTr="00794FD5">
        <w:trPr>
          <w:jc w:val="center"/>
        </w:trPr>
        <w:tc>
          <w:tcPr>
            <w:tcW w:w="5954" w:type="dxa"/>
          </w:tcPr>
          <w:p w14:paraId="1E445ACE"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Elimination of breeding places is the responsibility of public health staff only</w:t>
            </w:r>
          </w:p>
        </w:tc>
        <w:tc>
          <w:tcPr>
            <w:tcW w:w="1134" w:type="dxa"/>
          </w:tcPr>
          <w:p w14:paraId="3F5C63DB"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344(81.5)</w:t>
            </w:r>
          </w:p>
        </w:tc>
        <w:tc>
          <w:tcPr>
            <w:tcW w:w="1134" w:type="dxa"/>
          </w:tcPr>
          <w:p w14:paraId="566FAC49"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101(23.9)</w:t>
            </w:r>
          </w:p>
        </w:tc>
        <w:tc>
          <w:tcPr>
            <w:tcW w:w="1134" w:type="dxa"/>
          </w:tcPr>
          <w:p w14:paraId="153163A9"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50(11.8)</w:t>
            </w:r>
          </w:p>
        </w:tc>
      </w:tr>
      <w:tr w:rsidR="005E501D" w:rsidRPr="003B5507" w14:paraId="214B23B3" w14:textId="77777777" w:rsidTr="00794FD5">
        <w:trPr>
          <w:trHeight w:val="488"/>
          <w:jc w:val="center"/>
        </w:trPr>
        <w:tc>
          <w:tcPr>
            <w:tcW w:w="5954" w:type="dxa"/>
            <w:tcBorders>
              <w:bottom w:val="single" w:sz="4" w:space="0" w:color="auto"/>
            </w:tcBorders>
          </w:tcPr>
          <w:p w14:paraId="12A6725C" w14:textId="77777777" w:rsidR="005E501D" w:rsidRPr="003B5507" w:rsidRDefault="005E501D" w:rsidP="005E501D">
            <w:pPr>
              <w:pStyle w:val="DefaultParagraphFont1"/>
              <w:numPr>
                <w:ilvl w:val="0"/>
                <w:numId w:val="1"/>
              </w:numPr>
              <w:spacing w:line="360" w:lineRule="auto"/>
              <w:jc w:val="both"/>
              <w:rPr>
                <w:rFonts w:eastAsia="Calibri"/>
                <w:color w:val="000000" w:themeColor="text1"/>
                <w:sz w:val="20"/>
                <w:szCs w:val="20"/>
              </w:rPr>
            </w:pPr>
            <w:r w:rsidRPr="003B5507">
              <w:rPr>
                <w:rFonts w:eastAsia="Calibri"/>
                <w:color w:val="000000" w:themeColor="text1"/>
                <w:sz w:val="20"/>
                <w:szCs w:val="20"/>
              </w:rPr>
              <w:t>Community members have an important role in the prevention of dengue fever</w:t>
            </w:r>
          </w:p>
        </w:tc>
        <w:tc>
          <w:tcPr>
            <w:tcW w:w="1134" w:type="dxa"/>
            <w:tcBorders>
              <w:bottom w:val="single" w:sz="4" w:space="0" w:color="auto"/>
            </w:tcBorders>
          </w:tcPr>
          <w:p w14:paraId="167DFAAE"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392(92.9)</w:t>
            </w:r>
          </w:p>
        </w:tc>
        <w:tc>
          <w:tcPr>
            <w:tcW w:w="1134" w:type="dxa"/>
            <w:tcBorders>
              <w:bottom w:val="single" w:sz="4" w:space="0" w:color="auto"/>
            </w:tcBorders>
          </w:tcPr>
          <w:p w14:paraId="7A06B515"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26(6.2)</w:t>
            </w:r>
          </w:p>
        </w:tc>
        <w:tc>
          <w:tcPr>
            <w:tcW w:w="1134" w:type="dxa"/>
            <w:tcBorders>
              <w:bottom w:val="single" w:sz="4" w:space="0" w:color="auto"/>
            </w:tcBorders>
          </w:tcPr>
          <w:p w14:paraId="6E5DD898" w14:textId="77777777" w:rsidR="005E501D" w:rsidRPr="003B5507" w:rsidRDefault="005E501D" w:rsidP="00794FD5">
            <w:pPr>
              <w:pStyle w:val="DefaultParagraphFont1"/>
              <w:spacing w:line="360" w:lineRule="auto"/>
              <w:jc w:val="both"/>
              <w:rPr>
                <w:rFonts w:eastAsia="Calibri"/>
                <w:color w:val="000000" w:themeColor="text1"/>
                <w:sz w:val="20"/>
                <w:szCs w:val="20"/>
              </w:rPr>
            </w:pPr>
            <w:r w:rsidRPr="003B5507">
              <w:rPr>
                <w:rFonts w:eastAsia="Calibri"/>
                <w:color w:val="000000" w:themeColor="text1"/>
                <w:sz w:val="20"/>
                <w:szCs w:val="20"/>
              </w:rPr>
              <w:t>34(8.1)</w:t>
            </w:r>
          </w:p>
        </w:tc>
      </w:tr>
    </w:tbl>
    <w:p w14:paraId="15F367E6" w14:textId="77777777" w:rsidR="005E501D" w:rsidRDefault="005E501D"/>
    <w:tbl>
      <w:tblPr>
        <w:tblW w:w="0" w:type="auto"/>
        <w:tblLook w:val="04A0" w:firstRow="1" w:lastRow="0" w:firstColumn="1" w:lastColumn="0" w:noHBand="0" w:noVBand="1"/>
      </w:tblPr>
      <w:tblGrid>
        <w:gridCol w:w="6379"/>
        <w:gridCol w:w="1418"/>
        <w:gridCol w:w="1242"/>
      </w:tblGrid>
      <w:tr w:rsidR="005E501D" w:rsidRPr="007C3843" w14:paraId="4E8A4419" w14:textId="77777777" w:rsidTr="00794FD5">
        <w:trPr>
          <w:trHeight w:val="336"/>
        </w:trPr>
        <w:tc>
          <w:tcPr>
            <w:tcW w:w="9039" w:type="dxa"/>
            <w:gridSpan w:val="3"/>
            <w:tcBorders>
              <w:bottom w:val="single" w:sz="4" w:space="0" w:color="auto"/>
            </w:tcBorders>
            <w:vAlign w:val="center"/>
          </w:tcPr>
          <w:p w14:paraId="52B03FBE" w14:textId="77777777" w:rsidR="005E501D" w:rsidRPr="007C3843" w:rsidRDefault="005E501D" w:rsidP="00794FD5">
            <w:pPr>
              <w:pStyle w:val="DefaultParagraphFont1"/>
              <w:autoSpaceDE w:val="0"/>
              <w:autoSpaceDN w:val="0"/>
              <w:adjustRightInd w:val="0"/>
              <w:spacing w:line="360" w:lineRule="auto"/>
              <w:rPr>
                <w:rFonts w:eastAsia="Calibri"/>
                <w:color w:val="000000" w:themeColor="text1"/>
                <w:sz w:val="22"/>
                <w:szCs w:val="22"/>
              </w:rPr>
            </w:pPr>
            <w:r w:rsidRPr="007C3843">
              <w:rPr>
                <w:b/>
                <w:bCs/>
                <w:color w:val="000000" w:themeColor="text1"/>
                <w:sz w:val="22"/>
                <w:szCs w:val="22"/>
              </w:rPr>
              <w:t xml:space="preserve">  Table 4: </w:t>
            </w:r>
            <w:r w:rsidRPr="007C3843">
              <w:rPr>
                <w:rStyle w:val="Strong"/>
                <w:color w:val="000000" w:themeColor="text1"/>
                <w:sz w:val="22"/>
                <w:szCs w:val="22"/>
              </w:rPr>
              <w:t>Dengue practices and controls among study participants, Hodeidah Governorate, 2019.</w:t>
            </w:r>
            <w:r w:rsidRPr="007C3843">
              <w:rPr>
                <w:b/>
                <w:bCs/>
                <w:color w:val="000000" w:themeColor="text1"/>
                <w:sz w:val="22"/>
                <w:szCs w:val="22"/>
              </w:rPr>
              <w:t xml:space="preserve"> </w:t>
            </w:r>
          </w:p>
        </w:tc>
      </w:tr>
      <w:tr w:rsidR="005E501D" w:rsidRPr="003B5507" w14:paraId="28560B3C" w14:textId="77777777" w:rsidTr="00794FD5">
        <w:trPr>
          <w:trHeight w:val="336"/>
        </w:trPr>
        <w:tc>
          <w:tcPr>
            <w:tcW w:w="6379" w:type="dxa"/>
            <w:tcBorders>
              <w:top w:val="single" w:sz="4" w:space="0" w:color="auto"/>
              <w:bottom w:val="single" w:sz="4" w:space="0" w:color="auto"/>
            </w:tcBorders>
          </w:tcPr>
          <w:p w14:paraId="29635863" w14:textId="77777777" w:rsidR="005E501D" w:rsidRPr="003B5507" w:rsidRDefault="005E501D" w:rsidP="00794FD5">
            <w:pPr>
              <w:pStyle w:val="DefaultParagraphFont1"/>
              <w:autoSpaceDE w:val="0"/>
              <w:autoSpaceDN w:val="0"/>
              <w:adjustRightInd w:val="0"/>
              <w:spacing w:line="360" w:lineRule="auto"/>
              <w:jc w:val="both"/>
              <w:rPr>
                <w:rFonts w:eastAsia="Calibri"/>
                <w:b/>
                <w:bCs/>
                <w:color w:val="000000" w:themeColor="text1"/>
                <w:sz w:val="20"/>
                <w:szCs w:val="20"/>
              </w:rPr>
            </w:pPr>
            <w:r w:rsidRPr="003B5507">
              <w:rPr>
                <w:rFonts w:eastAsia="Calibri"/>
                <w:b/>
                <w:bCs/>
                <w:color w:val="000000" w:themeColor="text1"/>
                <w:sz w:val="20"/>
                <w:szCs w:val="20"/>
              </w:rPr>
              <w:t>practices items</w:t>
            </w:r>
          </w:p>
        </w:tc>
        <w:tc>
          <w:tcPr>
            <w:tcW w:w="1418" w:type="dxa"/>
            <w:tcBorders>
              <w:top w:val="single" w:sz="4" w:space="0" w:color="auto"/>
              <w:bottom w:val="single" w:sz="4" w:space="0" w:color="auto"/>
            </w:tcBorders>
          </w:tcPr>
          <w:p w14:paraId="6342979E" w14:textId="77777777" w:rsidR="005E501D" w:rsidRPr="003B5507" w:rsidRDefault="005E501D" w:rsidP="00794FD5">
            <w:pPr>
              <w:pStyle w:val="DefaultParagraphFont1"/>
              <w:autoSpaceDE w:val="0"/>
              <w:autoSpaceDN w:val="0"/>
              <w:adjustRightInd w:val="0"/>
              <w:spacing w:line="360" w:lineRule="auto"/>
              <w:jc w:val="both"/>
              <w:rPr>
                <w:rFonts w:eastAsia="Calibri"/>
                <w:b/>
                <w:bCs/>
                <w:noProof w:val="0"/>
                <w:color w:val="000000" w:themeColor="text1"/>
                <w:sz w:val="20"/>
                <w:szCs w:val="20"/>
              </w:rPr>
            </w:pPr>
            <w:r w:rsidRPr="003B5507">
              <w:rPr>
                <w:rFonts w:eastAsia="Calibri"/>
                <w:b/>
                <w:bCs/>
                <w:noProof w:val="0"/>
                <w:color w:val="000000" w:themeColor="text1"/>
                <w:sz w:val="20"/>
                <w:szCs w:val="20"/>
              </w:rPr>
              <w:t xml:space="preserve"> Yes n (%)</w:t>
            </w:r>
          </w:p>
        </w:tc>
        <w:tc>
          <w:tcPr>
            <w:tcW w:w="1242" w:type="dxa"/>
            <w:tcBorders>
              <w:top w:val="single" w:sz="4" w:space="0" w:color="auto"/>
              <w:bottom w:val="single" w:sz="4" w:space="0" w:color="auto"/>
            </w:tcBorders>
          </w:tcPr>
          <w:p w14:paraId="0CBF7772" w14:textId="77777777" w:rsidR="005E501D" w:rsidRPr="003B5507" w:rsidRDefault="005E501D" w:rsidP="00794FD5">
            <w:pPr>
              <w:pStyle w:val="DefaultParagraphFont1"/>
              <w:autoSpaceDE w:val="0"/>
              <w:autoSpaceDN w:val="0"/>
              <w:adjustRightInd w:val="0"/>
              <w:spacing w:line="360" w:lineRule="auto"/>
              <w:jc w:val="both"/>
              <w:rPr>
                <w:rFonts w:eastAsia="Calibri"/>
                <w:b/>
                <w:bCs/>
                <w:noProof w:val="0"/>
                <w:color w:val="000000" w:themeColor="text1"/>
                <w:sz w:val="20"/>
                <w:szCs w:val="20"/>
              </w:rPr>
            </w:pPr>
            <w:r w:rsidRPr="003B5507">
              <w:rPr>
                <w:rFonts w:eastAsia="Calibri"/>
                <w:b/>
                <w:bCs/>
                <w:color w:val="000000" w:themeColor="text1"/>
                <w:sz w:val="20"/>
                <w:szCs w:val="20"/>
              </w:rPr>
              <w:t xml:space="preserve"> No</w:t>
            </w:r>
            <w:r w:rsidRPr="003B5507">
              <w:rPr>
                <w:rFonts w:eastAsia="Calibri"/>
                <w:b/>
                <w:bCs/>
                <w:noProof w:val="0"/>
                <w:color w:val="000000" w:themeColor="text1"/>
                <w:sz w:val="20"/>
                <w:szCs w:val="20"/>
              </w:rPr>
              <w:t xml:space="preserve"> n (%)</w:t>
            </w:r>
          </w:p>
        </w:tc>
      </w:tr>
      <w:tr w:rsidR="005E501D" w:rsidRPr="003B5507" w14:paraId="0230AA01" w14:textId="77777777" w:rsidTr="00794FD5">
        <w:tc>
          <w:tcPr>
            <w:tcW w:w="6379" w:type="dxa"/>
            <w:tcBorders>
              <w:top w:val="single" w:sz="4" w:space="0" w:color="auto"/>
            </w:tcBorders>
          </w:tcPr>
          <w:p w14:paraId="07F9C6D4" w14:textId="77777777" w:rsidR="005E501D" w:rsidRPr="003B5507" w:rsidRDefault="005E501D" w:rsidP="005E501D">
            <w:pPr>
              <w:pStyle w:val="DefaultParagraphFont1"/>
              <w:numPr>
                <w:ilvl w:val="0"/>
                <w:numId w:val="2"/>
              </w:numPr>
              <w:autoSpaceDE w:val="0"/>
              <w:autoSpaceDN w:val="0"/>
              <w:adjustRightInd w:val="0"/>
              <w:spacing w:line="360" w:lineRule="auto"/>
              <w:jc w:val="both"/>
              <w:rPr>
                <w:rFonts w:eastAsia="Calibri"/>
                <w:color w:val="000000" w:themeColor="text1"/>
                <w:sz w:val="20"/>
                <w:szCs w:val="20"/>
              </w:rPr>
            </w:pPr>
            <w:r w:rsidRPr="003B5507">
              <w:rPr>
                <w:rFonts w:eastAsia="Calibri"/>
                <w:color w:val="000000" w:themeColor="text1"/>
                <w:sz w:val="20"/>
                <w:szCs w:val="20"/>
              </w:rPr>
              <w:t>Do you cover water containers at home</w:t>
            </w:r>
          </w:p>
        </w:tc>
        <w:tc>
          <w:tcPr>
            <w:tcW w:w="1418" w:type="dxa"/>
            <w:tcBorders>
              <w:top w:val="single" w:sz="4" w:space="0" w:color="auto"/>
            </w:tcBorders>
          </w:tcPr>
          <w:p w14:paraId="144D782D"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355(84.1)</w:t>
            </w:r>
          </w:p>
        </w:tc>
        <w:tc>
          <w:tcPr>
            <w:tcW w:w="1242" w:type="dxa"/>
            <w:tcBorders>
              <w:top w:val="single" w:sz="4" w:space="0" w:color="auto"/>
            </w:tcBorders>
          </w:tcPr>
          <w:p w14:paraId="7B0822EC"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67(15.9)</w:t>
            </w:r>
          </w:p>
        </w:tc>
      </w:tr>
      <w:tr w:rsidR="005E501D" w:rsidRPr="003B5507" w14:paraId="2FFE5781" w14:textId="77777777" w:rsidTr="00794FD5">
        <w:tc>
          <w:tcPr>
            <w:tcW w:w="6379" w:type="dxa"/>
          </w:tcPr>
          <w:p w14:paraId="1FF69BFE"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use insecticide sprays to reduce mosquitoes</w:t>
            </w:r>
          </w:p>
        </w:tc>
        <w:tc>
          <w:tcPr>
            <w:tcW w:w="1418" w:type="dxa"/>
          </w:tcPr>
          <w:p w14:paraId="52CB1885"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152(36.0)</w:t>
            </w:r>
          </w:p>
        </w:tc>
        <w:tc>
          <w:tcPr>
            <w:tcW w:w="1242" w:type="dxa"/>
          </w:tcPr>
          <w:p w14:paraId="54788E77"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270(64.0)</w:t>
            </w:r>
          </w:p>
        </w:tc>
      </w:tr>
      <w:tr w:rsidR="005E501D" w:rsidRPr="003B5507" w14:paraId="5683E52A" w14:textId="77777777" w:rsidTr="00794FD5">
        <w:tc>
          <w:tcPr>
            <w:tcW w:w="6379" w:type="dxa"/>
          </w:tcPr>
          <w:p w14:paraId="4B6FB565"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cover your body with cloths</w:t>
            </w:r>
          </w:p>
        </w:tc>
        <w:tc>
          <w:tcPr>
            <w:tcW w:w="1418" w:type="dxa"/>
          </w:tcPr>
          <w:p w14:paraId="178ED31D"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190(45.0)</w:t>
            </w:r>
          </w:p>
        </w:tc>
        <w:tc>
          <w:tcPr>
            <w:tcW w:w="1242" w:type="dxa"/>
          </w:tcPr>
          <w:p w14:paraId="5D45B6D5"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232(55.0)</w:t>
            </w:r>
          </w:p>
        </w:tc>
      </w:tr>
      <w:tr w:rsidR="005E501D" w:rsidRPr="003B5507" w14:paraId="41C23729" w14:textId="77777777" w:rsidTr="00794FD5">
        <w:tc>
          <w:tcPr>
            <w:tcW w:w="6379" w:type="dxa"/>
          </w:tcPr>
          <w:p w14:paraId="1CFB69A8"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frequently clean water filled containers and diches around the house</w:t>
            </w:r>
          </w:p>
        </w:tc>
        <w:tc>
          <w:tcPr>
            <w:tcW w:w="1418" w:type="dxa"/>
          </w:tcPr>
          <w:p w14:paraId="74110CFF"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345(81.8)</w:t>
            </w:r>
          </w:p>
        </w:tc>
        <w:tc>
          <w:tcPr>
            <w:tcW w:w="1242" w:type="dxa"/>
          </w:tcPr>
          <w:p w14:paraId="4D2C90F7"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77(18.2)</w:t>
            </w:r>
          </w:p>
        </w:tc>
      </w:tr>
      <w:tr w:rsidR="005E501D" w:rsidRPr="003B5507" w14:paraId="6BDCF01F" w14:textId="77777777" w:rsidTr="00794FD5">
        <w:tc>
          <w:tcPr>
            <w:tcW w:w="6379" w:type="dxa"/>
          </w:tcPr>
          <w:p w14:paraId="52CAFB28"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cover your water tank immediately after using it</w:t>
            </w:r>
          </w:p>
        </w:tc>
        <w:tc>
          <w:tcPr>
            <w:tcW w:w="1418" w:type="dxa"/>
          </w:tcPr>
          <w:p w14:paraId="50121083"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369(87.4)</w:t>
            </w:r>
          </w:p>
        </w:tc>
        <w:tc>
          <w:tcPr>
            <w:tcW w:w="1242" w:type="dxa"/>
          </w:tcPr>
          <w:p w14:paraId="60104967"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53(12.6)</w:t>
            </w:r>
          </w:p>
        </w:tc>
      </w:tr>
      <w:tr w:rsidR="005E501D" w:rsidRPr="003B5507" w14:paraId="305E574D" w14:textId="77777777" w:rsidTr="00794FD5">
        <w:tc>
          <w:tcPr>
            <w:tcW w:w="6379" w:type="dxa"/>
          </w:tcPr>
          <w:p w14:paraId="15F4D132"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lastRenderedPageBreak/>
              <w:t>Do you eliminate stagnant water around your house to reduce mosquitoes and prevents dengue</w:t>
            </w:r>
          </w:p>
        </w:tc>
        <w:tc>
          <w:tcPr>
            <w:tcW w:w="1418" w:type="dxa"/>
          </w:tcPr>
          <w:p w14:paraId="6C0A2F6C"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279(66.1)</w:t>
            </w:r>
          </w:p>
        </w:tc>
        <w:tc>
          <w:tcPr>
            <w:tcW w:w="1242" w:type="dxa"/>
          </w:tcPr>
          <w:p w14:paraId="5DCA2E48"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143(33.9)</w:t>
            </w:r>
          </w:p>
        </w:tc>
      </w:tr>
      <w:tr w:rsidR="005E501D" w:rsidRPr="003B5507" w14:paraId="4C531799" w14:textId="77777777" w:rsidTr="00794FD5">
        <w:tc>
          <w:tcPr>
            <w:tcW w:w="6379" w:type="dxa"/>
          </w:tcPr>
          <w:p w14:paraId="2E47E1F7"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use window screens to reduce mosquitoes</w:t>
            </w:r>
          </w:p>
        </w:tc>
        <w:tc>
          <w:tcPr>
            <w:tcW w:w="1418" w:type="dxa"/>
          </w:tcPr>
          <w:p w14:paraId="16B49507"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195(46.2)</w:t>
            </w:r>
          </w:p>
        </w:tc>
        <w:tc>
          <w:tcPr>
            <w:tcW w:w="1242" w:type="dxa"/>
          </w:tcPr>
          <w:p w14:paraId="28C5EE48"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227(53.8)</w:t>
            </w:r>
          </w:p>
        </w:tc>
      </w:tr>
      <w:tr w:rsidR="005E501D" w:rsidRPr="003B5507" w14:paraId="32E73513" w14:textId="77777777" w:rsidTr="00794FD5">
        <w:tc>
          <w:tcPr>
            <w:tcW w:w="6379" w:type="dxa"/>
          </w:tcPr>
          <w:p w14:paraId="2ABD2173"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use door screen to reduce mosquitoes</w:t>
            </w:r>
          </w:p>
        </w:tc>
        <w:tc>
          <w:tcPr>
            <w:tcW w:w="1418" w:type="dxa"/>
          </w:tcPr>
          <w:p w14:paraId="34B8FC97"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122(28.9)</w:t>
            </w:r>
          </w:p>
        </w:tc>
        <w:tc>
          <w:tcPr>
            <w:tcW w:w="1242" w:type="dxa"/>
          </w:tcPr>
          <w:p w14:paraId="37BEEF18"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300(71.1)</w:t>
            </w:r>
          </w:p>
        </w:tc>
      </w:tr>
      <w:tr w:rsidR="005E501D" w:rsidRPr="003B5507" w14:paraId="6B4A6C35" w14:textId="77777777" w:rsidTr="00794FD5">
        <w:tc>
          <w:tcPr>
            <w:tcW w:w="6379" w:type="dxa"/>
          </w:tcPr>
          <w:p w14:paraId="6AEBED12"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use mosquito repellents/creams</w:t>
            </w:r>
          </w:p>
        </w:tc>
        <w:tc>
          <w:tcPr>
            <w:tcW w:w="1418" w:type="dxa"/>
          </w:tcPr>
          <w:p w14:paraId="77F2BD34"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149(35.3)</w:t>
            </w:r>
          </w:p>
        </w:tc>
        <w:tc>
          <w:tcPr>
            <w:tcW w:w="1242" w:type="dxa"/>
          </w:tcPr>
          <w:p w14:paraId="365162DC"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273(64.7)</w:t>
            </w:r>
          </w:p>
        </w:tc>
      </w:tr>
      <w:tr w:rsidR="005E501D" w:rsidRPr="003B5507" w14:paraId="7316CA1C" w14:textId="77777777" w:rsidTr="00794FD5">
        <w:tc>
          <w:tcPr>
            <w:tcW w:w="6379" w:type="dxa"/>
          </w:tcPr>
          <w:p w14:paraId="212628BD"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participate ‘clean our surroundings’ activities or campaigns to help prevent dengue fever in your community</w:t>
            </w:r>
          </w:p>
        </w:tc>
        <w:tc>
          <w:tcPr>
            <w:tcW w:w="1418" w:type="dxa"/>
          </w:tcPr>
          <w:p w14:paraId="4FF59B53"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109(25.8)</w:t>
            </w:r>
          </w:p>
        </w:tc>
        <w:tc>
          <w:tcPr>
            <w:tcW w:w="1242" w:type="dxa"/>
          </w:tcPr>
          <w:p w14:paraId="1C548FA1"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313(74.2)</w:t>
            </w:r>
          </w:p>
        </w:tc>
      </w:tr>
      <w:tr w:rsidR="005E501D" w:rsidRPr="003B5507" w14:paraId="58BD74D9" w14:textId="77777777" w:rsidTr="00794FD5">
        <w:tc>
          <w:tcPr>
            <w:tcW w:w="6379" w:type="dxa"/>
          </w:tcPr>
          <w:p w14:paraId="4C547DF8"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use smoke to drive away mosquitoes</w:t>
            </w:r>
          </w:p>
        </w:tc>
        <w:tc>
          <w:tcPr>
            <w:tcW w:w="1418" w:type="dxa"/>
          </w:tcPr>
          <w:p w14:paraId="60717F37"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233(55.2)</w:t>
            </w:r>
          </w:p>
        </w:tc>
        <w:tc>
          <w:tcPr>
            <w:tcW w:w="1242" w:type="dxa"/>
          </w:tcPr>
          <w:p w14:paraId="7D2A3EF0"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189(44.8)</w:t>
            </w:r>
          </w:p>
        </w:tc>
      </w:tr>
      <w:tr w:rsidR="005E501D" w:rsidRPr="003B5507" w14:paraId="1EA7517A" w14:textId="77777777" w:rsidTr="00794FD5">
        <w:tc>
          <w:tcPr>
            <w:tcW w:w="6379" w:type="dxa"/>
          </w:tcPr>
          <w:p w14:paraId="773885D1"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cut trees/vegetation surrounding your house to reduce mosquitoes and prevents dengue</w:t>
            </w:r>
          </w:p>
        </w:tc>
        <w:tc>
          <w:tcPr>
            <w:tcW w:w="1418" w:type="dxa"/>
          </w:tcPr>
          <w:p w14:paraId="4E728CB9"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172(40.8)</w:t>
            </w:r>
          </w:p>
        </w:tc>
        <w:tc>
          <w:tcPr>
            <w:tcW w:w="1242" w:type="dxa"/>
          </w:tcPr>
          <w:p w14:paraId="1B8D8155"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250(59.2)</w:t>
            </w:r>
          </w:p>
        </w:tc>
      </w:tr>
      <w:tr w:rsidR="005E501D" w:rsidRPr="003B5507" w14:paraId="44785849" w14:textId="77777777" w:rsidTr="00794FD5">
        <w:tc>
          <w:tcPr>
            <w:tcW w:w="6379" w:type="dxa"/>
          </w:tcPr>
          <w:p w14:paraId="13ED869F"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usually visit health center/unit when you feel sick</w:t>
            </w:r>
          </w:p>
        </w:tc>
        <w:tc>
          <w:tcPr>
            <w:tcW w:w="1418" w:type="dxa"/>
          </w:tcPr>
          <w:p w14:paraId="1A523850"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345(81.8)</w:t>
            </w:r>
          </w:p>
        </w:tc>
        <w:tc>
          <w:tcPr>
            <w:tcW w:w="1242" w:type="dxa"/>
          </w:tcPr>
          <w:p w14:paraId="5F471187"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77(18.2)</w:t>
            </w:r>
          </w:p>
        </w:tc>
      </w:tr>
      <w:tr w:rsidR="005E501D" w:rsidRPr="003B5507" w14:paraId="041F918A" w14:textId="77777777" w:rsidTr="00794FD5">
        <w:tc>
          <w:tcPr>
            <w:tcW w:w="6379" w:type="dxa"/>
          </w:tcPr>
          <w:p w14:paraId="57DFC61B"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sleeping under a mosquito net during the day?</w:t>
            </w:r>
          </w:p>
        </w:tc>
        <w:tc>
          <w:tcPr>
            <w:tcW w:w="1418" w:type="dxa"/>
          </w:tcPr>
          <w:p w14:paraId="3EBFCEA1"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175(41.5)</w:t>
            </w:r>
          </w:p>
        </w:tc>
        <w:tc>
          <w:tcPr>
            <w:tcW w:w="1242" w:type="dxa"/>
          </w:tcPr>
          <w:p w14:paraId="5F66C1A4"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247(58.5)</w:t>
            </w:r>
          </w:p>
        </w:tc>
      </w:tr>
      <w:tr w:rsidR="005E501D" w:rsidRPr="003B5507" w14:paraId="2F55491C" w14:textId="77777777" w:rsidTr="00794FD5">
        <w:tc>
          <w:tcPr>
            <w:tcW w:w="6379" w:type="dxa"/>
            <w:tcBorders>
              <w:bottom w:val="single" w:sz="4" w:space="0" w:color="auto"/>
            </w:tcBorders>
          </w:tcPr>
          <w:p w14:paraId="4A1F1042" w14:textId="77777777" w:rsidR="005E501D" w:rsidRPr="003B5507" w:rsidRDefault="005E501D" w:rsidP="005E501D">
            <w:pPr>
              <w:pStyle w:val="DefaultParagraphFont1"/>
              <w:numPr>
                <w:ilvl w:val="0"/>
                <w:numId w:val="2"/>
              </w:numPr>
              <w:spacing w:line="360" w:lineRule="auto"/>
              <w:jc w:val="both"/>
              <w:rPr>
                <w:rFonts w:eastAsia="Calibri"/>
                <w:color w:val="000000" w:themeColor="text1"/>
                <w:sz w:val="20"/>
                <w:szCs w:val="20"/>
              </w:rPr>
            </w:pPr>
            <w:r w:rsidRPr="003B5507">
              <w:rPr>
                <w:rFonts w:eastAsia="Calibri"/>
                <w:color w:val="000000" w:themeColor="text1"/>
                <w:sz w:val="20"/>
                <w:szCs w:val="20"/>
              </w:rPr>
              <w:t>Do you check for Aedes larvae in water of cans and bottles around home</w:t>
            </w:r>
          </w:p>
        </w:tc>
        <w:tc>
          <w:tcPr>
            <w:tcW w:w="1418" w:type="dxa"/>
            <w:tcBorders>
              <w:bottom w:val="single" w:sz="4" w:space="0" w:color="auto"/>
            </w:tcBorders>
          </w:tcPr>
          <w:p w14:paraId="24BF8580"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147(34.8)</w:t>
            </w:r>
          </w:p>
        </w:tc>
        <w:tc>
          <w:tcPr>
            <w:tcW w:w="1242" w:type="dxa"/>
            <w:tcBorders>
              <w:bottom w:val="single" w:sz="4" w:space="0" w:color="auto"/>
            </w:tcBorders>
          </w:tcPr>
          <w:p w14:paraId="62714AF3" w14:textId="77777777" w:rsidR="005E501D" w:rsidRPr="003B5507" w:rsidRDefault="005E501D" w:rsidP="00794FD5">
            <w:pPr>
              <w:pStyle w:val="DefaultParagraphFont1"/>
              <w:spacing w:line="360" w:lineRule="auto"/>
              <w:jc w:val="center"/>
              <w:rPr>
                <w:rFonts w:eastAsia="Calibri"/>
                <w:color w:val="000000" w:themeColor="text1"/>
                <w:sz w:val="20"/>
                <w:szCs w:val="20"/>
              </w:rPr>
            </w:pPr>
            <w:r w:rsidRPr="003B5507">
              <w:rPr>
                <w:rFonts w:eastAsia="Calibri"/>
                <w:color w:val="000000" w:themeColor="text1"/>
                <w:sz w:val="20"/>
                <w:szCs w:val="20"/>
              </w:rPr>
              <w:t>275(65.2)</w:t>
            </w:r>
          </w:p>
        </w:tc>
      </w:tr>
    </w:tbl>
    <w:p w14:paraId="6B6A1722" w14:textId="77777777" w:rsidR="005E501D" w:rsidRDefault="005E501D"/>
    <w:tbl>
      <w:tblPr>
        <w:tblStyle w:val="TableGrid"/>
        <w:tblW w:w="15304" w:type="dxa"/>
        <w:jc w:val="center"/>
        <w:tblLayout w:type="fixed"/>
        <w:tblLook w:val="04A0" w:firstRow="1" w:lastRow="0" w:firstColumn="1" w:lastColumn="0" w:noHBand="0" w:noVBand="1"/>
      </w:tblPr>
      <w:tblGrid>
        <w:gridCol w:w="1587"/>
        <w:gridCol w:w="1385"/>
        <w:gridCol w:w="1168"/>
        <w:gridCol w:w="1276"/>
        <w:gridCol w:w="1242"/>
        <w:gridCol w:w="1134"/>
        <w:gridCol w:w="1275"/>
        <w:gridCol w:w="1276"/>
        <w:gridCol w:w="1134"/>
        <w:gridCol w:w="1276"/>
        <w:gridCol w:w="1276"/>
        <w:gridCol w:w="1275"/>
      </w:tblGrid>
      <w:tr w:rsidR="005E501D" w14:paraId="051FF7C7" w14:textId="77777777" w:rsidTr="00794FD5">
        <w:trPr>
          <w:trHeight w:val="421"/>
          <w:jc w:val="center"/>
        </w:trPr>
        <w:tc>
          <w:tcPr>
            <w:tcW w:w="15304" w:type="dxa"/>
            <w:gridSpan w:val="12"/>
            <w:shd w:val="clear" w:color="auto" w:fill="FFFFFF" w:themeFill="background1"/>
            <w:vAlign w:val="center"/>
          </w:tcPr>
          <w:p w14:paraId="3D4E6FB3" w14:textId="77777777" w:rsidR="005E501D" w:rsidRPr="00617481" w:rsidRDefault="005E501D" w:rsidP="00794FD5">
            <w:pPr>
              <w:rPr>
                <w:rFonts w:eastAsia="Times New Roman"/>
                <w:b/>
                <w:bCs/>
                <w:noProof/>
                <w:color w:val="000000" w:themeColor="text1"/>
                <w:sz w:val="20"/>
                <w:szCs w:val="20"/>
              </w:rPr>
            </w:pPr>
            <w:r w:rsidRPr="000D29F4">
              <w:rPr>
                <w:rFonts w:asciiTheme="majorBidi" w:hAnsiTheme="majorBidi" w:cstheme="majorBidi"/>
                <w:b/>
                <w:bCs/>
                <w:color w:val="000000" w:themeColor="text1"/>
              </w:rPr>
              <w:t xml:space="preserve">Table </w:t>
            </w:r>
            <w:r w:rsidRPr="000D29F4">
              <w:rPr>
                <w:rFonts w:asciiTheme="majorBidi" w:hAnsiTheme="majorBidi" w:cstheme="majorBidi" w:hint="cs"/>
                <w:b/>
                <w:bCs/>
                <w:color w:val="000000" w:themeColor="text1"/>
                <w:rtl/>
              </w:rPr>
              <w:t>5</w:t>
            </w:r>
            <w:r w:rsidRPr="000D29F4">
              <w:rPr>
                <w:rFonts w:asciiTheme="majorBidi" w:hAnsiTheme="majorBidi" w:cstheme="majorBidi"/>
                <w:b/>
                <w:bCs/>
                <w:color w:val="000000" w:themeColor="text1"/>
              </w:rPr>
              <w:t>:</w:t>
            </w:r>
            <w:r w:rsidRPr="000D29F4">
              <w:rPr>
                <w:b/>
                <w:bCs/>
                <w:color w:val="000000" w:themeColor="text1"/>
              </w:rPr>
              <w:t xml:space="preserve"> </w:t>
            </w:r>
            <w:r w:rsidRPr="000D29F4">
              <w:rPr>
                <w:rFonts w:asciiTheme="majorBidi" w:hAnsiTheme="majorBidi" w:cstheme="majorBidi"/>
                <w:b/>
                <w:bCs/>
                <w:color w:val="000000" w:themeColor="text1"/>
              </w:rPr>
              <w:t>Association between socio-demographic characteristic and practice of respondents in  Hodeidah Governorate, Yemen, 2019</w:t>
            </w:r>
          </w:p>
        </w:tc>
      </w:tr>
      <w:tr w:rsidR="005E501D" w14:paraId="4B2E31B4" w14:textId="77777777" w:rsidTr="00794FD5">
        <w:trPr>
          <w:trHeight w:val="421"/>
          <w:jc w:val="center"/>
        </w:trPr>
        <w:tc>
          <w:tcPr>
            <w:tcW w:w="2972" w:type="dxa"/>
            <w:gridSpan w:val="2"/>
            <w:vMerge w:val="restart"/>
            <w:shd w:val="clear" w:color="auto" w:fill="FFFFFF" w:themeFill="background1"/>
            <w:vAlign w:val="center"/>
          </w:tcPr>
          <w:p w14:paraId="3671474A"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eastAsia="Times New Roman" w:hAnsiTheme="majorBidi" w:cstheme="majorBidi"/>
                <w:b/>
                <w:bCs/>
                <w:color w:val="000000" w:themeColor="text1"/>
                <w:sz w:val="20"/>
                <w:szCs w:val="20"/>
              </w:rPr>
              <w:t>Socio demographic variables</w:t>
            </w:r>
          </w:p>
        </w:tc>
        <w:tc>
          <w:tcPr>
            <w:tcW w:w="1168" w:type="dxa"/>
            <w:vMerge w:val="restart"/>
            <w:shd w:val="clear" w:color="auto" w:fill="FFFFFF" w:themeFill="background1"/>
            <w:vAlign w:val="center"/>
          </w:tcPr>
          <w:p w14:paraId="32C8ABFD" w14:textId="77777777" w:rsidR="005E501D" w:rsidRPr="00617481" w:rsidRDefault="005E501D" w:rsidP="00794FD5">
            <w:pPr>
              <w:jc w:val="center"/>
              <w:rPr>
                <w:rFonts w:asciiTheme="majorBidi" w:eastAsia="Times New Roman" w:hAnsiTheme="majorBidi" w:cstheme="majorBidi"/>
                <w:b/>
                <w:bCs/>
                <w:color w:val="000000" w:themeColor="text1"/>
                <w:sz w:val="20"/>
                <w:szCs w:val="20"/>
              </w:rPr>
            </w:pPr>
            <w:r w:rsidRPr="00617481">
              <w:rPr>
                <w:rFonts w:asciiTheme="majorBidi" w:eastAsia="Times New Roman" w:hAnsiTheme="majorBidi" w:cstheme="majorBidi"/>
                <w:b/>
                <w:bCs/>
                <w:color w:val="000000" w:themeColor="text1"/>
                <w:sz w:val="20"/>
                <w:szCs w:val="20"/>
              </w:rPr>
              <w:t>Frequency, %= n (%)</w:t>
            </w:r>
          </w:p>
        </w:tc>
        <w:tc>
          <w:tcPr>
            <w:tcW w:w="2518" w:type="dxa"/>
            <w:gridSpan w:val="2"/>
            <w:shd w:val="clear" w:color="auto" w:fill="FFFFFF" w:themeFill="background1"/>
            <w:vAlign w:val="center"/>
          </w:tcPr>
          <w:p w14:paraId="577AD509"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eastAsia="Times New Roman" w:hAnsiTheme="majorBidi" w:cstheme="majorBidi"/>
                <w:b/>
                <w:bCs/>
                <w:color w:val="000000" w:themeColor="text1"/>
                <w:sz w:val="20"/>
                <w:szCs w:val="20"/>
              </w:rPr>
              <w:t>Knowledge Category n (%)</w:t>
            </w:r>
          </w:p>
        </w:tc>
        <w:tc>
          <w:tcPr>
            <w:tcW w:w="1134" w:type="dxa"/>
            <w:vMerge w:val="restart"/>
            <w:shd w:val="clear" w:color="auto" w:fill="FFFFFF" w:themeFill="background1"/>
            <w:vAlign w:val="center"/>
          </w:tcPr>
          <w:p w14:paraId="1E4BA917" w14:textId="77777777" w:rsidR="005E501D" w:rsidRPr="00617481" w:rsidRDefault="005E501D" w:rsidP="00794FD5">
            <w:pPr>
              <w:rPr>
                <w:rFonts w:asciiTheme="majorBidi" w:hAnsiTheme="majorBidi" w:cstheme="majorBidi"/>
                <w:b/>
                <w:bCs/>
                <w:iCs/>
                <w:color w:val="000000" w:themeColor="text1"/>
                <w:sz w:val="20"/>
                <w:szCs w:val="20"/>
              </w:rPr>
            </w:pPr>
          </w:p>
          <w:p w14:paraId="57A2A3A2" w14:textId="77777777" w:rsidR="005E501D" w:rsidRPr="00617481" w:rsidRDefault="005E501D" w:rsidP="00794FD5">
            <w:pPr>
              <w:rPr>
                <w:rFonts w:asciiTheme="minorHAnsi" w:eastAsiaTheme="minorEastAsia" w:hAnsiTheme="minorHAnsi" w:cstheme="minorBidi"/>
                <w:b/>
                <w:bCs/>
                <w:color w:val="000000" w:themeColor="text1"/>
                <w:sz w:val="20"/>
                <w:szCs w:val="20"/>
              </w:rPr>
            </w:pPr>
            <m:oMathPara>
              <m:oMath>
                <m:sSup>
                  <m:sSupPr>
                    <m:ctrlPr>
                      <w:rPr>
                        <w:rFonts w:ascii="Cambria Math" w:eastAsiaTheme="minorEastAsia" w:hAnsi="Cambria Math"/>
                        <w:b/>
                        <w:bCs/>
                        <w:i/>
                        <w:iCs/>
                        <w:color w:val="000000" w:themeColor="text1"/>
                        <w:sz w:val="20"/>
                        <w:szCs w:val="20"/>
                      </w:rPr>
                    </m:ctrlPr>
                  </m:sSupPr>
                  <m:e>
                    <m:r>
                      <m:rPr>
                        <m:sty m:val="bi"/>
                      </m:rPr>
                      <w:rPr>
                        <w:rFonts w:ascii="Symbol" w:hAnsi="Symbol"/>
                        <w:b/>
                        <w:bCs/>
                        <w:i/>
                        <w:iCs/>
                        <w:color w:val="000000" w:themeColor="text1"/>
                        <w:sz w:val="20"/>
                        <w:szCs w:val="20"/>
                      </w:rPr>
                      <w:sym w:font="Symbol" w:char="F063"/>
                    </m:r>
                    <m:ctrlPr>
                      <w:rPr>
                        <w:rFonts w:ascii="Cambria Math" w:hAnsi="Symbol"/>
                        <w:b/>
                        <w:bCs/>
                        <w:i/>
                        <w:iCs/>
                        <w:color w:val="000000" w:themeColor="text1"/>
                        <w:sz w:val="20"/>
                        <w:szCs w:val="20"/>
                      </w:rPr>
                    </m:ctrlPr>
                  </m:e>
                  <m:sup>
                    <m:r>
                      <m:rPr>
                        <m:sty m:val="bi"/>
                      </m:rPr>
                      <w:rPr>
                        <w:rFonts w:ascii="Cambria Math" w:hAnsi="Cambria Math"/>
                        <w:color w:val="000000" w:themeColor="text1"/>
                        <w:sz w:val="20"/>
                        <w:szCs w:val="20"/>
                      </w:rPr>
                      <m:t>2</m:t>
                    </m:r>
                  </m:sup>
                </m:sSup>
              </m:oMath>
            </m:oMathPara>
          </w:p>
          <w:p w14:paraId="156C543F" w14:textId="77777777" w:rsidR="005E501D" w:rsidRPr="00905BC0" w:rsidRDefault="005E501D" w:rsidP="00794FD5">
            <w:pPr>
              <w:rPr>
                <w:b/>
                <w:bCs/>
                <w:color w:val="000000" w:themeColor="text1"/>
                <w:sz w:val="20"/>
                <w:szCs w:val="20"/>
              </w:rPr>
            </w:pPr>
            <m:oMathPara>
              <m:oMathParaPr>
                <m:jc m:val="left"/>
              </m:oMathParaPr>
              <m:oMath>
                <m:r>
                  <m:rPr>
                    <m:sty m:val="bi"/>
                  </m:rPr>
                  <w:rPr>
                    <w:rFonts w:ascii="Cambria Math" w:eastAsiaTheme="minorEastAsia" w:hAnsi="Cambria Math"/>
                    <w:color w:val="000000" w:themeColor="text1"/>
                    <w:sz w:val="20"/>
                    <w:szCs w:val="20"/>
                  </w:rPr>
                  <m:t>(</m:t>
                </m:r>
                <m:r>
                  <m:rPr>
                    <m:sty m:val="bi"/>
                  </m:rPr>
                  <w:rPr>
                    <w:rFonts w:ascii="Cambria Math" w:eastAsia="Times New Roman" w:hAnsi="Cambria Math"/>
                    <w:color w:val="000000" w:themeColor="text1"/>
                    <w:sz w:val="20"/>
                    <w:szCs w:val="20"/>
                  </w:rPr>
                  <m:t xml:space="preserve">P </m:t>
                </m:r>
                <m:r>
                  <m:rPr>
                    <m:sty m:val="b"/>
                  </m:rPr>
                  <w:rPr>
                    <w:rFonts w:ascii="Cambria Math" w:eastAsia="Times New Roman" w:hAnsi="Cambria Math"/>
                    <w:color w:val="000000" w:themeColor="text1"/>
                    <w:sz w:val="20"/>
                    <w:szCs w:val="20"/>
                  </w:rPr>
                  <m:t>value)</m:t>
                </m:r>
                <m:r>
                  <m:rPr>
                    <m:sty m:val="bi"/>
                  </m:rPr>
                  <w:rPr>
                    <w:rFonts w:ascii="Cambria Math" w:eastAsiaTheme="minorEastAsia" w:hAnsi="Cambria Math"/>
                    <w:color w:val="000000" w:themeColor="text1"/>
                    <w:sz w:val="20"/>
                    <w:szCs w:val="20"/>
                  </w:rPr>
                  <m:t xml:space="preserve"> </m:t>
                </m:r>
              </m:oMath>
            </m:oMathPara>
          </w:p>
        </w:tc>
        <w:tc>
          <w:tcPr>
            <w:tcW w:w="2551" w:type="dxa"/>
            <w:gridSpan w:val="2"/>
            <w:shd w:val="clear" w:color="auto" w:fill="FFFFFF" w:themeFill="background1"/>
            <w:vAlign w:val="center"/>
          </w:tcPr>
          <w:p w14:paraId="77E8B8EB"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eastAsia="Times New Roman" w:hAnsiTheme="majorBidi" w:cstheme="majorBidi"/>
                <w:b/>
                <w:bCs/>
                <w:color w:val="000000" w:themeColor="text1"/>
                <w:sz w:val="20"/>
                <w:szCs w:val="20"/>
              </w:rPr>
              <w:t>Attitude n (%)</w:t>
            </w:r>
          </w:p>
        </w:tc>
        <w:tc>
          <w:tcPr>
            <w:tcW w:w="1134" w:type="dxa"/>
            <w:vMerge w:val="restart"/>
            <w:shd w:val="clear" w:color="auto" w:fill="FFFFFF" w:themeFill="background1"/>
            <w:vAlign w:val="center"/>
          </w:tcPr>
          <w:p w14:paraId="360B0CE0" w14:textId="77777777" w:rsidR="005E501D" w:rsidRPr="00617481" w:rsidRDefault="005E501D" w:rsidP="00794FD5">
            <w:pPr>
              <w:rPr>
                <w:rFonts w:asciiTheme="minorHAnsi" w:eastAsiaTheme="minorEastAsia" w:hAnsiTheme="minorHAnsi" w:cstheme="minorBidi"/>
                <w:b/>
                <w:bCs/>
                <w:color w:val="000000" w:themeColor="text1"/>
                <w:sz w:val="20"/>
                <w:szCs w:val="20"/>
              </w:rPr>
            </w:pPr>
            <m:oMathPara>
              <m:oMath>
                <m:sSup>
                  <m:sSupPr>
                    <m:ctrlPr>
                      <w:rPr>
                        <w:rFonts w:ascii="Cambria Math" w:eastAsiaTheme="minorEastAsia" w:hAnsi="Cambria Math"/>
                        <w:b/>
                        <w:bCs/>
                        <w:i/>
                        <w:iCs/>
                        <w:color w:val="000000" w:themeColor="text1"/>
                        <w:sz w:val="20"/>
                        <w:szCs w:val="20"/>
                      </w:rPr>
                    </m:ctrlPr>
                  </m:sSupPr>
                  <m:e>
                    <m:r>
                      <m:rPr>
                        <m:sty m:val="bi"/>
                      </m:rPr>
                      <w:rPr>
                        <w:rFonts w:ascii="Symbol" w:hAnsi="Symbol"/>
                        <w:b/>
                        <w:bCs/>
                        <w:i/>
                        <w:iCs/>
                        <w:color w:val="000000" w:themeColor="text1"/>
                        <w:sz w:val="20"/>
                        <w:szCs w:val="20"/>
                      </w:rPr>
                      <w:sym w:font="Symbol" w:char="F063"/>
                    </m:r>
                    <m:ctrlPr>
                      <w:rPr>
                        <w:rFonts w:ascii="Cambria Math" w:hAnsi="Symbol"/>
                        <w:b/>
                        <w:bCs/>
                        <w:i/>
                        <w:iCs/>
                        <w:color w:val="000000" w:themeColor="text1"/>
                        <w:sz w:val="20"/>
                        <w:szCs w:val="20"/>
                      </w:rPr>
                    </m:ctrlPr>
                  </m:e>
                  <m:sup>
                    <m:r>
                      <m:rPr>
                        <m:sty m:val="bi"/>
                      </m:rPr>
                      <w:rPr>
                        <w:rFonts w:ascii="Cambria Math" w:hAnsi="Cambria Math"/>
                        <w:color w:val="000000" w:themeColor="text1"/>
                        <w:sz w:val="20"/>
                        <w:szCs w:val="20"/>
                      </w:rPr>
                      <m:t>2</m:t>
                    </m:r>
                  </m:sup>
                </m:sSup>
                <m:r>
                  <m:rPr>
                    <m:sty m:val="bi"/>
                  </m:rPr>
                  <w:rPr>
                    <w:rFonts w:ascii="Cambria Math" w:eastAsiaTheme="minorEastAsia" w:hAnsi="Cambria Math"/>
                    <w:color w:val="000000" w:themeColor="text1"/>
                    <w:sz w:val="20"/>
                    <w:szCs w:val="20"/>
                  </w:rPr>
                  <m:t xml:space="preserve"> </m:t>
                </m:r>
              </m:oMath>
            </m:oMathPara>
          </w:p>
          <w:p w14:paraId="60F9D0CE" w14:textId="77777777" w:rsidR="005E501D" w:rsidRPr="00617481" w:rsidRDefault="005E501D" w:rsidP="00794FD5">
            <w:pPr>
              <w:rPr>
                <w:b/>
                <w:bCs/>
                <w:color w:val="000000" w:themeColor="text1"/>
                <w:sz w:val="20"/>
                <w:szCs w:val="20"/>
              </w:rPr>
            </w:pPr>
            <m:oMathPara>
              <m:oMath>
                <m:r>
                  <m:rPr>
                    <m:sty m:val="bi"/>
                  </m:rPr>
                  <w:rPr>
                    <w:rFonts w:ascii="Cambria Math" w:eastAsiaTheme="minorEastAsia" w:hAnsi="Cambria Math"/>
                    <w:color w:val="000000" w:themeColor="text1"/>
                    <w:sz w:val="20"/>
                    <w:szCs w:val="20"/>
                  </w:rPr>
                  <m:t>(</m:t>
                </m:r>
                <m:r>
                  <m:rPr>
                    <m:sty m:val="bi"/>
                  </m:rPr>
                  <w:rPr>
                    <w:rFonts w:ascii="Cambria Math" w:eastAsia="Times New Roman" w:hAnsi="Cambria Math"/>
                    <w:color w:val="000000" w:themeColor="text1"/>
                    <w:sz w:val="20"/>
                    <w:szCs w:val="20"/>
                  </w:rPr>
                  <m:t xml:space="preserve">P </m:t>
                </m:r>
                <m:r>
                  <m:rPr>
                    <m:sty m:val="b"/>
                  </m:rPr>
                  <w:rPr>
                    <w:rFonts w:ascii="Cambria Math" w:eastAsia="Times New Roman" w:hAnsi="Cambria Math"/>
                    <w:color w:val="000000" w:themeColor="text1"/>
                    <w:sz w:val="20"/>
                    <w:szCs w:val="20"/>
                  </w:rPr>
                  <m:t>value)</m:t>
                </m:r>
                <m:r>
                  <m:rPr>
                    <m:sty m:val="bi"/>
                  </m:rPr>
                  <w:rPr>
                    <w:rFonts w:ascii="Cambria Math" w:eastAsiaTheme="minorEastAsia" w:hAnsi="Cambria Math"/>
                    <w:color w:val="000000" w:themeColor="text1"/>
                    <w:sz w:val="20"/>
                    <w:szCs w:val="20"/>
                  </w:rPr>
                  <m:t xml:space="preserve"> </m:t>
                </m:r>
              </m:oMath>
            </m:oMathPara>
          </w:p>
        </w:tc>
        <w:tc>
          <w:tcPr>
            <w:tcW w:w="2552" w:type="dxa"/>
            <w:gridSpan w:val="2"/>
            <w:shd w:val="clear" w:color="auto" w:fill="FFFFFF" w:themeFill="background1"/>
            <w:vAlign w:val="center"/>
          </w:tcPr>
          <w:p w14:paraId="6ACC4A19" w14:textId="77777777" w:rsidR="005E501D" w:rsidRPr="00617481" w:rsidRDefault="005E501D" w:rsidP="00794FD5">
            <w:pPr>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Practice</w:t>
            </w:r>
            <w:r w:rsidRPr="00617481">
              <w:rPr>
                <w:rFonts w:asciiTheme="majorBidi" w:eastAsia="Times New Roman" w:hAnsiTheme="majorBidi" w:cstheme="majorBidi"/>
                <w:b/>
                <w:bCs/>
                <w:color w:val="000000" w:themeColor="text1"/>
                <w:sz w:val="20"/>
                <w:szCs w:val="20"/>
              </w:rPr>
              <w:t xml:space="preserve"> n (%)</w:t>
            </w:r>
          </w:p>
        </w:tc>
        <w:tc>
          <w:tcPr>
            <w:tcW w:w="1275" w:type="dxa"/>
            <w:vMerge w:val="restart"/>
            <w:shd w:val="clear" w:color="auto" w:fill="FFFFFF" w:themeFill="background1"/>
            <w:vAlign w:val="center"/>
          </w:tcPr>
          <w:p w14:paraId="3A438410" w14:textId="77777777" w:rsidR="005E501D" w:rsidRPr="00617481" w:rsidRDefault="005E501D" w:rsidP="00794FD5">
            <w:pPr>
              <w:rPr>
                <w:rFonts w:asciiTheme="majorBidi" w:hAnsiTheme="majorBidi" w:cstheme="majorBidi"/>
                <w:color w:val="000000" w:themeColor="text1"/>
                <w:sz w:val="20"/>
                <w:szCs w:val="20"/>
              </w:rPr>
            </w:pPr>
            <w:r w:rsidRPr="00617481">
              <w:rPr>
                <w:rFonts w:eastAsia="Times New Roman"/>
                <w:b/>
                <w:bCs/>
                <w:noProof/>
                <w:color w:val="000000" w:themeColor="text1"/>
                <w:sz w:val="20"/>
                <w:szCs w:val="20"/>
              </w:rPr>
              <mc:AlternateContent>
                <mc:Choice Requires="wps">
                  <w:drawing>
                    <wp:anchor distT="0" distB="0" distL="114300" distR="114300" simplePos="0" relativeHeight="251659264" behindDoc="0" locked="0" layoutInCell="1" allowOverlap="1" wp14:anchorId="3A5E1B5A" wp14:editId="474C1E57">
                      <wp:simplePos x="0" y="0"/>
                      <wp:positionH relativeFrom="column">
                        <wp:posOffset>-203200</wp:posOffset>
                      </wp:positionH>
                      <wp:positionV relativeFrom="paragraph">
                        <wp:posOffset>-54610</wp:posOffset>
                      </wp:positionV>
                      <wp:extent cx="1083945" cy="396875"/>
                      <wp:effectExtent l="0" t="0" r="9525" b="3175"/>
                      <wp:wrapNone/>
                      <wp:docPr id="2" name="Text Box 2">
                        <a:extLst xmlns:a="http://schemas.openxmlformats.org/drawingml/2006/main">
                          <a:ext uri="{FF2B5EF4-FFF2-40B4-BE49-F238E27FC236}">
                            <a16:creationId xmlns:a16="http://schemas.microsoft.com/office/drawing/2014/main" id="{C4B7037B-F68F-40CE-9B18-2B6D15541C7F}"/>
                          </a:ext>
                        </a:extLst>
                      </wp:docPr>
                      <wp:cNvGraphicFramePr/>
                      <a:graphic xmlns:a="http://schemas.openxmlformats.org/drawingml/2006/main">
                        <a:graphicData uri="http://schemas.microsoft.com/office/word/2010/wordprocessingShape">
                          <wps:wsp>
                            <wps:cNvSpPr txBox="1"/>
                            <wps:spPr>
                              <a:xfrm>
                                <a:off x="0" y="0"/>
                                <a:ext cx="1083945" cy="396875"/>
                              </a:xfrm>
                              <a:prstGeom prst="rect">
                                <a:avLst/>
                              </a:prstGeom>
                              <a:noFill/>
                              <a:ln>
                                <a:noFill/>
                              </a:ln>
                              <a:effectLst/>
                            </wps:spPr>
                            <wps:txbx>
                              <w:txbxContent>
                                <w:p w14:paraId="6F1331D5" w14:textId="77777777" w:rsidR="005E501D" w:rsidRPr="00621627" w:rsidRDefault="005E501D" w:rsidP="005E501D">
                                  <w:pPr>
                                    <w:rPr>
                                      <w:rFonts w:asciiTheme="minorHAnsi" w:eastAsiaTheme="minorEastAsia" w:hAnsiTheme="minorHAnsi" w:cstheme="minorBidi"/>
                                      <w:b/>
                                      <w:bCs/>
                                      <w:color w:val="000000"/>
                                    </w:rPr>
                                  </w:pPr>
                                  <m:oMathPara>
                                    <m:oMath>
                                      <m:sSup>
                                        <m:sSupPr>
                                          <m:ctrlPr>
                                            <w:rPr>
                                              <w:rFonts w:ascii="Cambria Math" w:eastAsiaTheme="minorEastAsia" w:hAnsi="Cambria Math"/>
                                              <w:b/>
                                              <w:bCs/>
                                              <w:i/>
                                              <w:iCs/>
                                              <w:color w:val="000000"/>
                                              <w:sz w:val="22"/>
                                              <w:szCs w:val="22"/>
                                            </w:rPr>
                                          </m:ctrlPr>
                                        </m:sSupPr>
                                        <m:e>
                                          <m:r>
                                            <m:rPr>
                                              <m:sty m:val="bi"/>
                                            </m:rPr>
                                            <w:rPr>
                                              <w:rFonts w:ascii="Symbol" w:hAnsi="Symbol"/>
                                              <w:b/>
                                              <w:bCs/>
                                              <w:i/>
                                              <w:iCs/>
                                              <w:color w:val="000000"/>
                                              <w:sz w:val="22"/>
                                              <w:szCs w:val="22"/>
                                            </w:rPr>
                                            <w:sym w:font="Symbol" w:char="F063"/>
                                          </m:r>
                                          <m:ctrlPr>
                                            <w:rPr>
                                              <w:rFonts w:ascii="Cambria Math" w:hAnsi="Symbol"/>
                                              <w:b/>
                                              <w:bCs/>
                                              <w:i/>
                                              <w:iCs/>
                                              <w:color w:val="000000"/>
                                              <w:sz w:val="22"/>
                                              <w:szCs w:val="22"/>
                                            </w:rPr>
                                          </m:ctrlPr>
                                        </m:e>
                                        <m:sup>
                                          <m:r>
                                            <m:rPr>
                                              <m:sty m:val="bi"/>
                                            </m:rPr>
                                            <w:rPr>
                                              <w:rFonts w:ascii="Cambria Math" w:hAnsi="Cambria Math"/>
                                              <w:color w:val="000000"/>
                                              <w:sz w:val="22"/>
                                              <w:szCs w:val="22"/>
                                            </w:rPr>
                                            <m:t>2</m:t>
                                          </m:r>
                                        </m:sup>
                                      </m:sSup>
                                      <m:r>
                                        <m:rPr>
                                          <m:sty m:val="bi"/>
                                        </m:rPr>
                                        <w:rPr>
                                          <w:rFonts w:ascii="Cambria Math" w:eastAsiaTheme="minorEastAsia" w:hAnsi="Cambria Math"/>
                                          <w:color w:val="000000"/>
                                          <w:sz w:val="22"/>
                                          <w:szCs w:val="22"/>
                                        </w:rPr>
                                        <m:t xml:space="preserve"> </m:t>
                                      </m:r>
                                    </m:oMath>
                                  </m:oMathPara>
                                </w:p>
                                <w:p w14:paraId="4E6BB270" w14:textId="77777777" w:rsidR="005E501D" w:rsidRPr="00287DF4" w:rsidRDefault="005E501D" w:rsidP="005E501D">
                                  <w:pPr>
                                    <w:rPr>
                                      <w:b/>
                                      <w:bCs/>
                                      <w:sz w:val="22"/>
                                      <w:szCs w:val="22"/>
                                    </w:rPr>
                                  </w:pPr>
                                  <m:oMathPara>
                                    <m:oMath>
                                      <m:r>
                                        <m:rPr>
                                          <m:sty m:val="bi"/>
                                        </m:rPr>
                                        <w:rPr>
                                          <w:rFonts w:ascii="Cambria Math" w:eastAsiaTheme="minorEastAsia" w:hAnsi="Cambria Math"/>
                                          <w:color w:val="000000"/>
                                          <w:sz w:val="22"/>
                                          <w:szCs w:val="22"/>
                                        </w:rPr>
                                        <m:t>(</m:t>
                                      </m:r>
                                      <m:r>
                                        <m:rPr>
                                          <m:sty m:val="bi"/>
                                        </m:rPr>
                                        <w:rPr>
                                          <w:rFonts w:ascii="Cambria Math" w:eastAsia="Times New Roman" w:hAnsi="Cambria Math"/>
                                          <w:sz w:val="22"/>
                                          <w:szCs w:val="22"/>
                                        </w:rPr>
                                        <m:t xml:space="preserve">P </m:t>
                                      </m:r>
                                      <m:r>
                                        <m:rPr>
                                          <m:sty m:val="b"/>
                                        </m:rPr>
                                        <w:rPr>
                                          <w:rFonts w:ascii="Cambria Math" w:eastAsia="Times New Roman" w:hAnsi="Cambria Math"/>
                                          <w:sz w:val="22"/>
                                          <w:szCs w:val="22"/>
                                        </w:rPr>
                                        <m:t>value)</m:t>
                                      </m:r>
                                      <m:r>
                                        <m:rPr>
                                          <m:sty m:val="bi"/>
                                        </m:rPr>
                                        <w:rPr>
                                          <w:rFonts w:ascii="Cambria Math" w:eastAsiaTheme="minorEastAsia" w:hAnsi="Cambria Math"/>
                                          <w:color w:val="000000"/>
                                          <w:sz w:val="22"/>
                                          <w:szCs w:val="22"/>
                                        </w:rPr>
                                        <m:t xml:space="preserve"> </m:t>
                                      </m:r>
                                      <m:r>
                                        <m:rPr>
                                          <m:sty m:val="p"/>
                                        </m:rPr>
                                        <w:rPr>
                                          <w:rFonts w:eastAsiaTheme="minorEastAsia"/>
                                          <w:color w:val="000000"/>
                                          <w:sz w:val="22"/>
                                          <w:szCs w:val="22"/>
                                        </w:rPr>
                                        <w:br/>
                                      </m:r>
                                    </m:oMath>
                                  </m:oMathPara>
                                </w:p>
                              </w:txbxContent>
                            </wps:txbx>
                            <wps:bodyPr vertOverflow="clip" horzOverflow="clip" wrap="square" lIns="0" tIns="0" rIns="0" bIns="0" rtlCol="0" anchor="t"/>
                          </wps:wsp>
                        </a:graphicData>
                      </a:graphic>
                      <wp14:sizeRelH relativeFrom="page">
                        <wp14:pctWidth>0</wp14:pctWidth>
                      </wp14:sizeRelH>
                      <wp14:sizeRelV relativeFrom="page">
                        <wp14:pctHeight>0</wp14:pctHeight>
                      </wp14:sizeRelV>
                    </wp:anchor>
                  </w:drawing>
                </mc:Choice>
                <mc:Fallback>
                  <w:pict>
                    <v:shapetype w14:anchorId="3A5E1B5A" id="_x0000_t202" coordsize="21600,21600" o:spt="202" path="m,l,21600r21600,l21600,xe">
                      <v:stroke joinstyle="miter"/>
                      <v:path gradientshapeok="t" o:connecttype="rect"/>
                    </v:shapetype>
                    <v:shape id="Text Box 2" o:spid="_x0000_s1026" type="#_x0000_t202" style="position:absolute;margin-left:-16pt;margin-top:-4.3pt;width:85.35pt;height:3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" filled="f" stroked="f">
                      <v:textbox inset="0,0,0,0">
                        <w:txbxContent>
                          <w:p w14:paraId="6F1331D5" w14:textId="77777777" w:rsidR="005E501D" w:rsidRPr="00621627" w:rsidRDefault="005E501D" w:rsidP="005E501D">
                            <w:pPr>
                              <w:rPr>
                                <w:rFonts w:asciiTheme="minorHAnsi" w:eastAsiaTheme="minorEastAsia" w:hAnsiTheme="minorHAnsi" w:cstheme="minorBidi"/>
                                <w:b/>
                                <w:bCs/>
                                <w:color w:val="000000"/>
                              </w:rPr>
                            </w:pPr>
                            <m:oMathPara>
                              <m:oMath>
                                <m:sSup>
                                  <m:sSupPr>
                                    <m:ctrlPr>
                                      <w:rPr>
                                        <w:rFonts w:ascii="Cambria Math" w:eastAsiaTheme="minorEastAsia" w:hAnsi="Cambria Math"/>
                                        <w:b/>
                                        <w:bCs/>
                                        <w:i/>
                                        <w:iCs/>
                                        <w:color w:val="000000"/>
                                        <w:sz w:val="22"/>
                                        <w:szCs w:val="22"/>
                                      </w:rPr>
                                    </m:ctrlPr>
                                  </m:sSupPr>
                                  <m:e>
                                    <m:r>
                                      <m:rPr>
                                        <m:sty m:val="bi"/>
                                      </m:rPr>
                                      <w:rPr>
                                        <w:rFonts w:ascii="Symbol" w:hAnsi="Symbol"/>
                                        <w:b/>
                                        <w:bCs/>
                                        <w:i/>
                                        <w:iCs/>
                                        <w:color w:val="000000"/>
                                        <w:sz w:val="22"/>
                                        <w:szCs w:val="22"/>
                                      </w:rPr>
                                      <w:sym w:font="Symbol" w:char="F063"/>
                                    </m:r>
                                    <m:ctrlPr>
                                      <w:rPr>
                                        <w:rFonts w:ascii="Cambria Math" w:hAnsi="Symbol"/>
                                        <w:b/>
                                        <w:bCs/>
                                        <w:i/>
                                        <w:iCs/>
                                        <w:color w:val="000000"/>
                                        <w:sz w:val="22"/>
                                        <w:szCs w:val="22"/>
                                      </w:rPr>
                                    </m:ctrlPr>
                                  </m:e>
                                  <m:sup>
                                    <m:r>
                                      <m:rPr>
                                        <m:sty m:val="bi"/>
                                      </m:rPr>
                                      <w:rPr>
                                        <w:rFonts w:ascii="Cambria Math" w:hAnsi="Cambria Math"/>
                                        <w:color w:val="000000"/>
                                        <w:sz w:val="22"/>
                                        <w:szCs w:val="22"/>
                                      </w:rPr>
                                      <m:t>2</m:t>
                                    </m:r>
                                  </m:sup>
                                </m:sSup>
                                <m:r>
                                  <m:rPr>
                                    <m:sty m:val="bi"/>
                                  </m:rPr>
                                  <w:rPr>
                                    <w:rFonts w:ascii="Cambria Math" w:eastAsiaTheme="minorEastAsia" w:hAnsi="Cambria Math"/>
                                    <w:color w:val="000000"/>
                                    <w:sz w:val="22"/>
                                    <w:szCs w:val="22"/>
                                  </w:rPr>
                                  <m:t xml:space="preserve"> </m:t>
                                </m:r>
                              </m:oMath>
                            </m:oMathPara>
                          </w:p>
                          <w:p w14:paraId="4E6BB270" w14:textId="77777777" w:rsidR="005E501D" w:rsidRPr="00287DF4" w:rsidRDefault="005E501D" w:rsidP="005E501D">
                            <w:pPr>
                              <w:rPr>
                                <w:b/>
                                <w:bCs/>
                                <w:sz w:val="22"/>
                                <w:szCs w:val="22"/>
                              </w:rPr>
                            </w:pPr>
                            <m:oMathPara>
                              <m:oMath>
                                <m:r>
                                  <m:rPr>
                                    <m:sty m:val="bi"/>
                                  </m:rPr>
                                  <w:rPr>
                                    <w:rFonts w:ascii="Cambria Math" w:eastAsiaTheme="minorEastAsia" w:hAnsi="Cambria Math"/>
                                    <w:color w:val="000000"/>
                                    <w:sz w:val="22"/>
                                    <w:szCs w:val="22"/>
                                  </w:rPr>
                                  <m:t>(</m:t>
                                </m:r>
                                <m:r>
                                  <m:rPr>
                                    <m:sty m:val="bi"/>
                                  </m:rPr>
                                  <w:rPr>
                                    <w:rFonts w:ascii="Cambria Math" w:eastAsia="Times New Roman" w:hAnsi="Cambria Math"/>
                                    <w:sz w:val="22"/>
                                    <w:szCs w:val="22"/>
                                  </w:rPr>
                                  <m:t xml:space="preserve">P </m:t>
                                </m:r>
                                <m:r>
                                  <m:rPr>
                                    <m:sty m:val="b"/>
                                  </m:rPr>
                                  <w:rPr>
                                    <w:rFonts w:ascii="Cambria Math" w:eastAsia="Times New Roman" w:hAnsi="Cambria Math"/>
                                    <w:sz w:val="22"/>
                                    <w:szCs w:val="22"/>
                                  </w:rPr>
                                  <m:t>value)</m:t>
                                </m:r>
                                <m:r>
                                  <m:rPr>
                                    <m:sty m:val="bi"/>
                                  </m:rPr>
                                  <w:rPr>
                                    <w:rFonts w:ascii="Cambria Math" w:eastAsiaTheme="minorEastAsia" w:hAnsi="Cambria Math"/>
                                    <w:color w:val="000000"/>
                                    <w:sz w:val="22"/>
                                    <w:szCs w:val="22"/>
                                  </w:rPr>
                                  <m:t xml:space="preserve"> </m:t>
                                </m:r>
                                <m:r>
                                  <m:rPr>
                                    <m:sty m:val="p"/>
                                  </m:rPr>
                                  <w:rPr>
                                    <w:rFonts w:eastAsiaTheme="minorEastAsia"/>
                                    <w:color w:val="000000"/>
                                    <w:sz w:val="22"/>
                                    <w:szCs w:val="22"/>
                                  </w:rPr>
                                  <w:br/>
                                </m:r>
                              </m:oMath>
                            </m:oMathPara>
                          </w:p>
                        </w:txbxContent>
                      </v:textbox>
                    </v:shape>
                  </w:pict>
                </mc:Fallback>
              </mc:AlternateContent>
            </w:r>
          </w:p>
        </w:tc>
      </w:tr>
      <w:tr w:rsidR="005E501D" w14:paraId="7B61ECA3" w14:textId="77777777" w:rsidTr="00794FD5">
        <w:trPr>
          <w:trHeight w:val="413"/>
          <w:jc w:val="center"/>
        </w:trPr>
        <w:tc>
          <w:tcPr>
            <w:tcW w:w="2972" w:type="dxa"/>
            <w:gridSpan w:val="2"/>
            <w:vMerge/>
          </w:tcPr>
          <w:p w14:paraId="4635A2B4" w14:textId="77777777" w:rsidR="005E501D" w:rsidRPr="00617481" w:rsidRDefault="005E501D" w:rsidP="00794FD5">
            <w:pPr>
              <w:jc w:val="center"/>
              <w:rPr>
                <w:rFonts w:asciiTheme="majorBidi" w:eastAsia="Times New Roman" w:hAnsiTheme="majorBidi" w:cstheme="majorBidi"/>
                <w:b/>
                <w:bCs/>
                <w:color w:val="000000" w:themeColor="text1"/>
                <w:sz w:val="20"/>
                <w:szCs w:val="20"/>
              </w:rPr>
            </w:pPr>
          </w:p>
        </w:tc>
        <w:tc>
          <w:tcPr>
            <w:tcW w:w="1168" w:type="dxa"/>
            <w:vMerge/>
          </w:tcPr>
          <w:p w14:paraId="12AFA4D7" w14:textId="77777777" w:rsidR="005E501D" w:rsidRPr="00617481" w:rsidRDefault="005E501D" w:rsidP="00794FD5">
            <w:pPr>
              <w:jc w:val="center"/>
              <w:rPr>
                <w:rFonts w:asciiTheme="majorBidi" w:eastAsia="Times New Roman" w:hAnsiTheme="majorBidi" w:cstheme="majorBidi"/>
                <w:b/>
                <w:bCs/>
                <w:color w:val="000000" w:themeColor="text1"/>
                <w:sz w:val="20"/>
                <w:szCs w:val="20"/>
              </w:rPr>
            </w:pPr>
          </w:p>
        </w:tc>
        <w:tc>
          <w:tcPr>
            <w:tcW w:w="1276" w:type="dxa"/>
            <w:shd w:val="clear" w:color="auto" w:fill="FFFFFF" w:themeFill="background1"/>
          </w:tcPr>
          <w:p w14:paraId="77539096" w14:textId="77777777" w:rsidR="005E501D" w:rsidRPr="00617481" w:rsidRDefault="005E501D" w:rsidP="00794FD5">
            <w:pPr>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Good</w:t>
            </w:r>
          </w:p>
        </w:tc>
        <w:tc>
          <w:tcPr>
            <w:tcW w:w="1242" w:type="dxa"/>
            <w:shd w:val="clear" w:color="auto" w:fill="FFFFFF" w:themeFill="background1"/>
          </w:tcPr>
          <w:p w14:paraId="5BDECB71" w14:textId="77777777" w:rsidR="005E501D" w:rsidRPr="00617481" w:rsidRDefault="005E501D" w:rsidP="00794FD5">
            <w:pPr>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Poor</w:t>
            </w:r>
          </w:p>
        </w:tc>
        <w:tc>
          <w:tcPr>
            <w:tcW w:w="1134" w:type="dxa"/>
            <w:vMerge/>
            <w:shd w:val="clear" w:color="auto" w:fill="FFFFFF" w:themeFill="background1"/>
          </w:tcPr>
          <w:p w14:paraId="0D2F9F1F" w14:textId="77777777" w:rsidR="005E501D" w:rsidRPr="00617481" w:rsidRDefault="005E501D" w:rsidP="00794FD5">
            <w:pPr>
              <w:jc w:val="center"/>
              <w:rPr>
                <w:rFonts w:asciiTheme="majorBidi" w:hAnsiTheme="majorBidi" w:cstheme="majorBidi"/>
                <w:b/>
                <w:bCs/>
                <w:color w:val="000000" w:themeColor="text1"/>
                <w:sz w:val="20"/>
                <w:szCs w:val="20"/>
              </w:rPr>
            </w:pPr>
          </w:p>
        </w:tc>
        <w:tc>
          <w:tcPr>
            <w:tcW w:w="1275" w:type="dxa"/>
            <w:shd w:val="clear" w:color="auto" w:fill="FFFFFF" w:themeFill="background1"/>
          </w:tcPr>
          <w:p w14:paraId="76F81F68" w14:textId="77777777" w:rsidR="005E501D" w:rsidRPr="00617481" w:rsidRDefault="005E501D" w:rsidP="00794FD5">
            <w:pPr>
              <w:jc w:val="center"/>
              <w:rPr>
                <w:rFonts w:asciiTheme="majorBidi" w:eastAsia="Times New Roman" w:hAnsiTheme="majorBidi" w:cstheme="majorBidi"/>
                <w:b/>
                <w:bCs/>
                <w:color w:val="000000" w:themeColor="text1"/>
                <w:sz w:val="20"/>
                <w:szCs w:val="20"/>
              </w:rPr>
            </w:pPr>
            <w:r w:rsidRPr="00617481">
              <w:rPr>
                <w:rFonts w:asciiTheme="majorBidi" w:eastAsia="Times New Roman" w:hAnsiTheme="majorBidi" w:cstheme="majorBidi"/>
                <w:b/>
                <w:bCs/>
                <w:color w:val="000000" w:themeColor="text1"/>
                <w:sz w:val="20"/>
                <w:szCs w:val="20"/>
              </w:rPr>
              <w:t>Positive</w:t>
            </w:r>
          </w:p>
        </w:tc>
        <w:tc>
          <w:tcPr>
            <w:tcW w:w="1276" w:type="dxa"/>
            <w:shd w:val="clear" w:color="auto" w:fill="FFFFFF" w:themeFill="background1"/>
          </w:tcPr>
          <w:p w14:paraId="27D9CCFF" w14:textId="77777777" w:rsidR="005E501D" w:rsidRPr="00617481" w:rsidRDefault="005E501D" w:rsidP="00794FD5">
            <w:pPr>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Negative</w:t>
            </w:r>
          </w:p>
        </w:tc>
        <w:tc>
          <w:tcPr>
            <w:tcW w:w="1134" w:type="dxa"/>
            <w:vMerge/>
            <w:shd w:val="clear" w:color="auto" w:fill="FFFFFF" w:themeFill="background1"/>
          </w:tcPr>
          <w:p w14:paraId="699A21FC" w14:textId="77777777" w:rsidR="005E501D" w:rsidRPr="00617481" w:rsidRDefault="005E501D" w:rsidP="00794FD5">
            <w:pPr>
              <w:jc w:val="center"/>
              <w:rPr>
                <w:rFonts w:asciiTheme="majorBidi" w:hAnsiTheme="majorBidi" w:cstheme="majorBidi"/>
                <w:b/>
                <w:bCs/>
                <w:color w:val="000000" w:themeColor="text1"/>
                <w:sz w:val="20"/>
                <w:szCs w:val="20"/>
              </w:rPr>
            </w:pPr>
          </w:p>
        </w:tc>
        <w:tc>
          <w:tcPr>
            <w:tcW w:w="1276" w:type="dxa"/>
            <w:shd w:val="clear" w:color="auto" w:fill="FFFFFF" w:themeFill="background1"/>
          </w:tcPr>
          <w:p w14:paraId="5916A819" w14:textId="77777777" w:rsidR="005E501D" w:rsidRPr="00617481" w:rsidRDefault="005E501D" w:rsidP="00794FD5">
            <w:pPr>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Good</w:t>
            </w:r>
          </w:p>
        </w:tc>
        <w:tc>
          <w:tcPr>
            <w:tcW w:w="1276" w:type="dxa"/>
            <w:shd w:val="clear" w:color="auto" w:fill="FFFFFF" w:themeFill="background1"/>
          </w:tcPr>
          <w:p w14:paraId="553BA1F8" w14:textId="77777777" w:rsidR="005E501D" w:rsidRPr="00617481" w:rsidRDefault="005E501D" w:rsidP="00794FD5">
            <w:pPr>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Poor</w:t>
            </w:r>
          </w:p>
        </w:tc>
        <w:tc>
          <w:tcPr>
            <w:tcW w:w="1275" w:type="dxa"/>
            <w:vMerge/>
          </w:tcPr>
          <w:p w14:paraId="6BC18D98" w14:textId="77777777" w:rsidR="005E501D" w:rsidRPr="00617481" w:rsidRDefault="005E501D" w:rsidP="00794FD5">
            <w:pPr>
              <w:rPr>
                <w:rFonts w:asciiTheme="majorBidi" w:hAnsiTheme="majorBidi" w:cstheme="majorBidi"/>
                <w:color w:val="000000" w:themeColor="text1"/>
                <w:sz w:val="20"/>
                <w:szCs w:val="20"/>
              </w:rPr>
            </w:pPr>
          </w:p>
        </w:tc>
      </w:tr>
      <w:tr w:rsidR="005E501D" w14:paraId="121CD377" w14:textId="77777777" w:rsidTr="00794FD5">
        <w:trPr>
          <w:trHeight w:val="417"/>
          <w:jc w:val="center"/>
        </w:trPr>
        <w:tc>
          <w:tcPr>
            <w:tcW w:w="1587" w:type="dxa"/>
            <w:vMerge w:val="restart"/>
            <w:vAlign w:val="center"/>
          </w:tcPr>
          <w:p w14:paraId="76C0231F"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Residence</w:t>
            </w:r>
          </w:p>
        </w:tc>
        <w:tc>
          <w:tcPr>
            <w:tcW w:w="1385" w:type="dxa"/>
          </w:tcPr>
          <w:p w14:paraId="44104A7B"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Rural</w:t>
            </w:r>
          </w:p>
        </w:tc>
        <w:tc>
          <w:tcPr>
            <w:tcW w:w="1168" w:type="dxa"/>
          </w:tcPr>
          <w:p w14:paraId="40063204"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254 (60.1)</w:t>
            </w:r>
          </w:p>
        </w:tc>
        <w:tc>
          <w:tcPr>
            <w:tcW w:w="1276" w:type="dxa"/>
            <w:vAlign w:val="center"/>
          </w:tcPr>
          <w:p w14:paraId="48B99B6B"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84 (51.5%)</w:t>
            </w:r>
          </w:p>
        </w:tc>
        <w:tc>
          <w:tcPr>
            <w:tcW w:w="1242" w:type="dxa"/>
            <w:vAlign w:val="center"/>
          </w:tcPr>
          <w:p w14:paraId="138C3B27"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170 (65.6%)</w:t>
            </w:r>
          </w:p>
        </w:tc>
        <w:tc>
          <w:tcPr>
            <w:tcW w:w="1134" w:type="dxa"/>
            <w:vMerge w:val="restart"/>
            <w:vAlign w:val="center"/>
          </w:tcPr>
          <w:p w14:paraId="05C6147F" w14:textId="77777777" w:rsidR="005E501D" w:rsidRDefault="005E501D" w:rsidP="00794FD5">
            <w:pPr>
              <w:spacing w:line="276" w:lineRule="auto"/>
              <w:ind w:left="-108"/>
              <w:jc w:val="center"/>
              <w:rPr>
                <w:rFonts w:asciiTheme="majorBidi" w:hAnsiTheme="majorBidi" w:cstheme="majorBidi"/>
                <w:b/>
                <w:bCs/>
                <w:color w:val="000000" w:themeColor="text1"/>
                <w:sz w:val="20"/>
                <w:szCs w:val="20"/>
              </w:rPr>
            </w:pPr>
            <w:r w:rsidRPr="0043156C">
              <w:rPr>
                <w:rFonts w:asciiTheme="majorBidi" w:hAnsiTheme="majorBidi" w:cstheme="majorBidi"/>
                <w:b/>
                <w:bCs/>
                <w:color w:val="000000" w:themeColor="text1"/>
                <w:sz w:val="20"/>
                <w:szCs w:val="20"/>
              </w:rPr>
              <w:t>8.304</w:t>
            </w:r>
          </w:p>
          <w:p w14:paraId="1B0D1100"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(0.004*)</w:t>
            </w:r>
          </w:p>
        </w:tc>
        <w:tc>
          <w:tcPr>
            <w:tcW w:w="1275" w:type="dxa"/>
            <w:vAlign w:val="center"/>
          </w:tcPr>
          <w:p w14:paraId="5F51DDB4"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156 (61.4%)</w:t>
            </w:r>
          </w:p>
        </w:tc>
        <w:tc>
          <w:tcPr>
            <w:tcW w:w="1276" w:type="dxa"/>
            <w:vAlign w:val="center"/>
          </w:tcPr>
          <w:p w14:paraId="62B31EC7"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98 (38.6%)</w:t>
            </w:r>
          </w:p>
        </w:tc>
        <w:tc>
          <w:tcPr>
            <w:tcW w:w="1134" w:type="dxa"/>
            <w:vMerge w:val="restart"/>
            <w:vAlign w:val="center"/>
          </w:tcPr>
          <w:p w14:paraId="0CB090B6"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0.715</w:t>
            </w:r>
          </w:p>
          <w:p w14:paraId="6CAC567A"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(0.398)</w:t>
            </w:r>
          </w:p>
          <w:p w14:paraId="2A7E87A6"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5326B290"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129 (50.8)</w:t>
            </w:r>
          </w:p>
        </w:tc>
        <w:tc>
          <w:tcPr>
            <w:tcW w:w="1276" w:type="dxa"/>
            <w:vAlign w:val="center"/>
          </w:tcPr>
          <w:p w14:paraId="0E9D0E30"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125 (49.2)</w:t>
            </w:r>
          </w:p>
        </w:tc>
        <w:tc>
          <w:tcPr>
            <w:tcW w:w="1275" w:type="dxa"/>
            <w:vMerge w:val="restart"/>
            <w:vAlign w:val="center"/>
          </w:tcPr>
          <w:p w14:paraId="3A36130A"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8.883</w:t>
            </w:r>
          </w:p>
          <w:p w14:paraId="47854B09"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(0.003*)</w:t>
            </w:r>
          </w:p>
          <w:p w14:paraId="5F9C8164"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26698C23" w14:textId="77777777" w:rsidTr="00794FD5">
        <w:trPr>
          <w:trHeight w:val="267"/>
          <w:jc w:val="center"/>
        </w:trPr>
        <w:tc>
          <w:tcPr>
            <w:tcW w:w="1587" w:type="dxa"/>
            <w:vMerge/>
            <w:vAlign w:val="center"/>
          </w:tcPr>
          <w:p w14:paraId="76E9328D"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6B453F82"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Urban</w:t>
            </w:r>
          </w:p>
        </w:tc>
        <w:tc>
          <w:tcPr>
            <w:tcW w:w="1168" w:type="dxa"/>
          </w:tcPr>
          <w:p w14:paraId="5AA25AD5"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168 (39.8)</w:t>
            </w:r>
          </w:p>
        </w:tc>
        <w:tc>
          <w:tcPr>
            <w:tcW w:w="1276" w:type="dxa"/>
            <w:vAlign w:val="center"/>
          </w:tcPr>
          <w:p w14:paraId="218379EB"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79 (48.5%)</w:t>
            </w:r>
          </w:p>
        </w:tc>
        <w:tc>
          <w:tcPr>
            <w:tcW w:w="1242" w:type="dxa"/>
            <w:vAlign w:val="center"/>
          </w:tcPr>
          <w:p w14:paraId="4BE8EC5C"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89 (34.4%)</w:t>
            </w:r>
          </w:p>
        </w:tc>
        <w:tc>
          <w:tcPr>
            <w:tcW w:w="1134" w:type="dxa"/>
            <w:vMerge/>
            <w:vAlign w:val="center"/>
          </w:tcPr>
          <w:p w14:paraId="41C063E8"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0CC596FF"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110 (65.5%)</w:t>
            </w:r>
          </w:p>
        </w:tc>
        <w:tc>
          <w:tcPr>
            <w:tcW w:w="1276" w:type="dxa"/>
            <w:vAlign w:val="center"/>
          </w:tcPr>
          <w:p w14:paraId="133E74B4"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58 (34.5%)</w:t>
            </w:r>
          </w:p>
        </w:tc>
        <w:tc>
          <w:tcPr>
            <w:tcW w:w="1134" w:type="dxa"/>
            <w:vMerge/>
            <w:vAlign w:val="center"/>
          </w:tcPr>
          <w:p w14:paraId="5E0FDC7B"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218A3247"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110 (56.4)</w:t>
            </w:r>
          </w:p>
        </w:tc>
        <w:tc>
          <w:tcPr>
            <w:tcW w:w="1276" w:type="dxa"/>
            <w:vAlign w:val="center"/>
          </w:tcPr>
          <w:p w14:paraId="4DB78E3B"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58 (43.6)</w:t>
            </w:r>
          </w:p>
        </w:tc>
        <w:tc>
          <w:tcPr>
            <w:tcW w:w="1275" w:type="dxa"/>
            <w:vMerge/>
            <w:vAlign w:val="center"/>
          </w:tcPr>
          <w:p w14:paraId="15D84F5E"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65B3588E" w14:textId="77777777" w:rsidTr="00794FD5">
        <w:trPr>
          <w:jc w:val="center"/>
        </w:trPr>
        <w:tc>
          <w:tcPr>
            <w:tcW w:w="1587" w:type="dxa"/>
            <w:vMerge w:val="restart"/>
            <w:vAlign w:val="center"/>
          </w:tcPr>
          <w:p w14:paraId="3A31DD07" w14:textId="77777777" w:rsidR="005E501D" w:rsidRPr="00617481" w:rsidRDefault="005E501D" w:rsidP="00794FD5">
            <w:pPr>
              <w:jc w:val="center"/>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Sex</w:t>
            </w:r>
          </w:p>
        </w:tc>
        <w:tc>
          <w:tcPr>
            <w:tcW w:w="1385" w:type="dxa"/>
          </w:tcPr>
          <w:p w14:paraId="25F925DE"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Female</w:t>
            </w:r>
          </w:p>
        </w:tc>
        <w:tc>
          <w:tcPr>
            <w:tcW w:w="1168" w:type="dxa"/>
          </w:tcPr>
          <w:p w14:paraId="622E84B2"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196 (46.4)</w:t>
            </w:r>
          </w:p>
        </w:tc>
        <w:tc>
          <w:tcPr>
            <w:tcW w:w="1276" w:type="dxa"/>
            <w:vAlign w:val="center"/>
          </w:tcPr>
          <w:p w14:paraId="2DA592B5"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75 (46.0%)</w:t>
            </w:r>
          </w:p>
        </w:tc>
        <w:tc>
          <w:tcPr>
            <w:tcW w:w="1242" w:type="dxa"/>
            <w:vAlign w:val="center"/>
          </w:tcPr>
          <w:p w14:paraId="43F9EEC3"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121 (46.7%)</w:t>
            </w:r>
          </w:p>
        </w:tc>
        <w:tc>
          <w:tcPr>
            <w:tcW w:w="1134" w:type="dxa"/>
            <w:vMerge w:val="restart"/>
            <w:vAlign w:val="center"/>
          </w:tcPr>
          <w:p w14:paraId="664993D7" w14:textId="77777777" w:rsidR="005E501D" w:rsidRDefault="005E501D" w:rsidP="00794FD5">
            <w:pPr>
              <w:spacing w:line="276" w:lineRule="auto"/>
              <w:jc w:val="center"/>
              <w:rPr>
                <w:rFonts w:asciiTheme="majorBidi" w:hAnsiTheme="majorBidi" w:cstheme="majorBidi"/>
                <w:b/>
                <w:bCs/>
                <w:color w:val="000000" w:themeColor="text1"/>
                <w:sz w:val="20"/>
                <w:szCs w:val="20"/>
              </w:rPr>
            </w:pPr>
            <w:r>
              <w:rPr>
                <w:rFonts w:asciiTheme="majorBidi" w:hAnsiTheme="majorBidi" w:cstheme="majorBidi"/>
                <w:b/>
                <w:bCs/>
                <w:color w:val="000000" w:themeColor="text1"/>
                <w:sz w:val="20"/>
                <w:szCs w:val="20"/>
              </w:rPr>
              <w:t>0</w:t>
            </w:r>
            <w:r w:rsidRPr="0043156C">
              <w:rPr>
                <w:rFonts w:asciiTheme="majorBidi" w:hAnsiTheme="majorBidi" w:cstheme="majorBidi"/>
                <w:b/>
                <w:bCs/>
                <w:color w:val="000000" w:themeColor="text1"/>
                <w:sz w:val="20"/>
                <w:szCs w:val="20"/>
              </w:rPr>
              <w:t>.020</w:t>
            </w:r>
          </w:p>
          <w:p w14:paraId="2FB9999D" w14:textId="77777777" w:rsidR="005E501D" w:rsidRPr="00617481" w:rsidRDefault="005E501D" w:rsidP="00794FD5">
            <w:pPr>
              <w:spacing w:line="276" w:lineRule="auto"/>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w:t>
            </w:r>
            <w:r>
              <w:t xml:space="preserve"> </w:t>
            </w:r>
            <w:r w:rsidRPr="00617481">
              <w:rPr>
                <w:rFonts w:asciiTheme="majorBidi" w:hAnsiTheme="majorBidi" w:cstheme="majorBidi"/>
                <w:b/>
                <w:bCs/>
                <w:color w:val="000000" w:themeColor="text1"/>
                <w:sz w:val="20"/>
                <w:szCs w:val="20"/>
              </w:rPr>
              <w:t>887)</w:t>
            </w:r>
          </w:p>
        </w:tc>
        <w:tc>
          <w:tcPr>
            <w:tcW w:w="1275" w:type="dxa"/>
            <w:vAlign w:val="center"/>
          </w:tcPr>
          <w:p w14:paraId="7E46F532"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139 (70.9)</w:t>
            </w:r>
          </w:p>
        </w:tc>
        <w:tc>
          <w:tcPr>
            <w:tcW w:w="1276" w:type="dxa"/>
            <w:vAlign w:val="center"/>
          </w:tcPr>
          <w:p w14:paraId="03398537"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57 (29.1)</w:t>
            </w:r>
          </w:p>
        </w:tc>
        <w:tc>
          <w:tcPr>
            <w:tcW w:w="1134" w:type="dxa"/>
            <w:vMerge w:val="restart"/>
            <w:vAlign w:val="center"/>
          </w:tcPr>
          <w:p w14:paraId="50B840CF"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9.776</w:t>
            </w:r>
          </w:p>
          <w:p w14:paraId="479B1706"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(0.002*)</w:t>
            </w:r>
          </w:p>
        </w:tc>
        <w:tc>
          <w:tcPr>
            <w:tcW w:w="1276" w:type="dxa"/>
            <w:vAlign w:val="center"/>
          </w:tcPr>
          <w:p w14:paraId="23CF1926"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130 (66.3  )</w:t>
            </w:r>
          </w:p>
        </w:tc>
        <w:tc>
          <w:tcPr>
            <w:tcW w:w="1276" w:type="dxa"/>
            <w:vAlign w:val="center"/>
          </w:tcPr>
          <w:p w14:paraId="5B0483B8"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66 (33.7)</w:t>
            </w:r>
          </w:p>
        </w:tc>
        <w:tc>
          <w:tcPr>
            <w:tcW w:w="1275" w:type="dxa"/>
            <w:vMerge w:val="restart"/>
            <w:vAlign w:val="center"/>
          </w:tcPr>
          <w:p w14:paraId="573E1D88"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13.996</w:t>
            </w:r>
          </w:p>
          <w:p w14:paraId="04FFD5A2"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w:t>
            </w:r>
            <w:r w:rsidRPr="00605EB2">
              <w:rPr>
                <w:rFonts w:asciiTheme="majorBidi" w:hAnsiTheme="majorBidi" w:cstheme="majorBidi"/>
                <w:b/>
                <w:bCs/>
                <w:color w:val="000000" w:themeColor="text1"/>
                <w:sz w:val="20"/>
                <w:szCs w:val="20"/>
              </w:rPr>
              <w:t>p &lt; 0.001</w:t>
            </w:r>
            <w:r w:rsidRPr="00617481">
              <w:rPr>
                <w:rFonts w:asciiTheme="majorBidi" w:hAnsiTheme="majorBidi" w:cstheme="majorBidi"/>
                <w:b/>
                <w:bCs/>
                <w:color w:val="000000" w:themeColor="text1"/>
                <w:sz w:val="20"/>
                <w:szCs w:val="20"/>
              </w:rPr>
              <w:t>)</w:t>
            </w:r>
          </w:p>
        </w:tc>
      </w:tr>
      <w:tr w:rsidR="005E501D" w14:paraId="00E6C2C9" w14:textId="77777777" w:rsidTr="00794FD5">
        <w:trPr>
          <w:trHeight w:val="471"/>
          <w:jc w:val="center"/>
        </w:trPr>
        <w:tc>
          <w:tcPr>
            <w:tcW w:w="1587" w:type="dxa"/>
            <w:vMerge/>
            <w:vAlign w:val="center"/>
          </w:tcPr>
          <w:p w14:paraId="2C591BF9"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7192F7DF"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Male</w:t>
            </w:r>
          </w:p>
        </w:tc>
        <w:tc>
          <w:tcPr>
            <w:tcW w:w="1168" w:type="dxa"/>
          </w:tcPr>
          <w:p w14:paraId="2E3C0CBD"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226 (53.6)</w:t>
            </w:r>
          </w:p>
        </w:tc>
        <w:tc>
          <w:tcPr>
            <w:tcW w:w="1276" w:type="dxa"/>
            <w:vAlign w:val="center"/>
          </w:tcPr>
          <w:p w14:paraId="50C189B3"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88 (54.0%)</w:t>
            </w:r>
          </w:p>
        </w:tc>
        <w:tc>
          <w:tcPr>
            <w:tcW w:w="1242" w:type="dxa"/>
            <w:vAlign w:val="center"/>
          </w:tcPr>
          <w:p w14:paraId="2BCC661B"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138 (53.3%)</w:t>
            </w:r>
          </w:p>
        </w:tc>
        <w:tc>
          <w:tcPr>
            <w:tcW w:w="1134" w:type="dxa"/>
            <w:vMerge/>
            <w:vAlign w:val="center"/>
          </w:tcPr>
          <w:p w14:paraId="5B75D7A0"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52DDE958"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127 (56.2  )</w:t>
            </w:r>
          </w:p>
        </w:tc>
        <w:tc>
          <w:tcPr>
            <w:tcW w:w="1276" w:type="dxa"/>
            <w:vAlign w:val="center"/>
          </w:tcPr>
          <w:p w14:paraId="264DB51B"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99 (43.8)</w:t>
            </w:r>
          </w:p>
        </w:tc>
        <w:tc>
          <w:tcPr>
            <w:tcW w:w="1134" w:type="dxa"/>
            <w:vMerge/>
            <w:vAlign w:val="center"/>
          </w:tcPr>
          <w:p w14:paraId="0E298203"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696D5F37"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109 (48.2  )</w:t>
            </w:r>
          </w:p>
        </w:tc>
        <w:tc>
          <w:tcPr>
            <w:tcW w:w="1276" w:type="dxa"/>
            <w:vAlign w:val="center"/>
          </w:tcPr>
          <w:p w14:paraId="23EAAEAD"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117 (51.8)</w:t>
            </w:r>
          </w:p>
        </w:tc>
        <w:tc>
          <w:tcPr>
            <w:tcW w:w="1275" w:type="dxa"/>
            <w:vMerge/>
            <w:vAlign w:val="center"/>
          </w:tcPr>
          <w:p w14:paraId="7D3BF9B0"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57B12403" w14:textId="77777777" w:rsidTr="00794FD5">
        <w:trPr>
          <w:jc w:val="center"/>
        </w:trPr>
        <w:tc>
          <w:tcPr>
            <w:tcW w:w="1587" w:type="dxa"/>
            <w:vMerge w:val="restart"/>
            <w:vAlign w:val="center"/>
          </w:tcPr>
          <w:p w14:paraId="2FCB5796"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Age</w:t>
            </w:r>
          </w:p>
        </w:tc>
        <w:tc>
          <w:tcPr>
            <w:tcW w:w="1385" w:type="dxa"/>
          </w:tcPr>
          <w:p w14:paraId="26EBE2AC"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&lt;20</w:t>
            </w:r>
          </w:p>
        </w:tc>
        <w:tc>
          <w:tcPr>
            <w:tcW w:w="1168" w:type="dxa"/>
          </w:tcPr>
          <w:p w14:paraId="4263A2E9"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17 (4)</w:t>
            </w:r>
          </w:p>
        </w:tc>
        <w:tc>
          <w:tcPr>
            <w:tcW w:w="1276" w:type="dxa"/>
            <w:vAlign w:val="center"/>
          </w:tcPr>
          <w:p w14:paraId="036D8C3E"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7 (4.3%)</w:t>
            </w:r>
          </w:p>
        </w:tc>
        <w:tc>
          <w:tcPr>
            <w:tcW w:w="1242" w:type="dxa"/>
            <w:vAlign w:val="center"/>
          </w:tcPr>
          <w:p w14:paraId="1CA9DC2D"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10 (3.9%)</w:t>
            </w:r>
          </w:p>
        </w:tc>
        <w:tc>
          <w:tcPr>
            <w:tcW w:w="1134" w:type="dxa"/>
            <w:vMerge w:val="restart"/>
            <w:vAlign w:val="center"/>
          </w:tcPr>
          <w:p w14:paraId="3B705FEC" w14:textId="77777777" w:rsidR="005E501D" w:rsidRPr="00617481" w:rsidRDefault="005E501D" w:rsidP="00794FD5">
            <w:pPr>
              <w:spacing w:line="276" w:lineRule="auto"/>
              <w:jc w:val="center"/>
              <w:rPr>
                <w:rFonts w:asciiTheme="majorBidi" w:hAnsiTheme="majorBidi" w:cstheme="majorBidi"/>
                <w:b/>
                <w:bCs/>
                <w:color w:val="000000" w:themeColor="text1"/>
                <w:sz w:val="20"/>
                <w:szCs w:val="20"/>
              </w:rPr>
            </w:pPr>
            <w:r>
              <w:rPr>
                <w:rFonts w:asciiTheme="majorBidi" w:hAnsiTheme="majorBidi" w:cstheme="majorBidi"/>
                <w:b/>
                <w:bCs/>
                <w:color w:val="000000" w:themeColor="text1"/>
                <w:sz w:val="20"/>
                <w:szCs w:val="20"/>
              </w:rPr>
              <w:t>0</w:t>
            </w:r>
            <w:r w:rsidRPr="0076619A">
              <w:rPr>
                <w:rFonts w:asciiTheme="majorBidi" w:hAnsiTheme="majorBidi" w:cstheme="majorBidi"/>
                <w:b/>
                <w:bCs/>
                <w:color w:val="000000" w:themeColor="text1"/>
                <w:sz w:val="20"/>
                <w:szCs w:val="20"/>
              </w:rPr>
              <w:t>.286</w:t>
            </w:r>
          </w:p>
          <w:p w14:paraId="611CB5B4" w14:textId="77777777" w:rsidR="005E501D" w:rsidRPr="00617481" w:rsidRDefault="005E501D" w:rsidP="00794FD5">
            <w:pPr>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(0.963)</w:t>
            </w:r>
          </w:p>
        </w:tc>
        <w:tc>
          <w:tcPr>
            <w:tcW w:w="1275" w:type="dxa"/>
            <w:vAlign w:val="center"/>
          </w:tcPr>
          <w:p w14:paraId="2573937B"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10 (58.8)</w:t>
            </w:r>
          </w:p>
        </w:tc>
        <w:tc>
          <w:tcPr>
            <w:tcW w:w="1276" w:type="dxa"/>
            <w:vAlign w:val="center"/>
          </w:tcPr>
          <w:p w14:paraId="5DEDAE66"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7  (41.2)</w:t>
            </w:r>
          </w:p>
        </w:tc>
        <w:tc>
          <w:tcPr>
            <w:tcW w:w="1134" w:type="dxa"/>
            <w:vMerge w:val="restart"/>
            <w:vAlign w:val="center"/>
          </w:tcPr>
          <w:p w14:paraId="02485B4C"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3.528</w:t>
            </w:r>
          </w:p>
          <w:p w14:paraId="2CE316BA"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(0.317)</w:t>
            </w:r>
          </w:p>
          <w:p w14:paraId="1EEBA62E"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5152FD90"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13 (76.5)</w:t>
            </w:r>
          </w:p>
        </w:tc>
        <w:tc>
          <w:tcPr>
            <w:tcW w:w="1276" w:type="dxa"/>
            <w:vAlign w:val="center"/>
          </w:tcPr>
          <w:p w14:paraId="77D668C2"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4 (23.5)</w:t>
            </w:r>
          </w:p>
        </w:tc>
        <w:tc>
          <w:tcPr>
            <w:tcW w:w="1275" w:type="dxa"/>
            <w:vMerge w:val="restart"/>
            <w:vAlign w:val="center"/>
          </w:tcPr>
          <w:p w14:paraId="777DC672"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4.140</w:t>
            </w:r>
          </w:p>
          <w:p w14:paraId="2F32F9E1"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(0.247)</w:t>
            </w:r>
          </w:p>
          <w:p w14:paraId="51A8E6F5"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531B3715" w14:textId="77777777" w:rsidTr="00794FD5">
        <w:trPr>
          <w:trHeight w:val="353"/>
          <w:jc w:val="center"/>
        </w:trPr>
        <w:tc>
          <w:tcPr>
            <w:tcW w:w="1587" w:type="dxa"/>
            <w:vMerge/>
            <w:vAlign w:val="center"/>
          </w:tcPr>
          <w:p w14:paraId="41BF6D38"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67CDC6EC"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20-&lt;40</w:t>
            </w:r>
          </w:p>
        </w:tc>
        <w:tc>
          <w:tcPr>
            <w:tcW w:w="1168" w:type="dxa"/>
          </w:tcPr>
          <w:p w14:paraId="5C5533CF"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232 (55)</w:t>
            </w:r>
          </w:p>
        </w:tc>
        <w:tc>
          <w:tcPr>
            <w:tcW w:w="1276" w:type="dxa"/>
            <w:vAlign w:val="center"/>
          </w:tcPr>
          <w:p w14:paraId="4BB17180" w14:textId="77777777" w:rsidR="005E501D" w:rsidRPr="00617481" w:rsidRDefault="005E501D" w:rsidP="00794FD5">
            <w:pPr>
              <w:ind w:left="-108"/>
              <w:jc w:val="center"/>
              <w:rPr>
                <w:rFonts w:asciiTheme="majorBidi" w:hAnsiTheme="majorBidi" w:cstheme="majorBidi"/>
                <w:color w:val="000000" w:themeColor="text1"/>
                <w:sz w:val="20"/>
                <w:szCs w:val="20"/>
              </w:rPr>
            </w:pPr>
            <w:r w:rsidRPr="00105FD4">
              <w:rPr>
                <w:rFonts w:eastAsia="Times New Roman"/>
                <w:sz w:val="20"/>
                <w:szCs w:val="20"/>
              </w:rPr>
              <w:t>10 (6.1%)</w:t>
            </w:r>
          </w:p>
        </w:tc>
        <w:tc>
          <w:tcPr>
            <w:tcW w:w="1242" w:type="dxa"/>
            <w:vAlign w:val="center"/>
          </w:tcPr>
          <w:p w14:paraId="715C2B84"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15 (5.8%)</w:t>
            </w:r>
          </w:p>
        </w:tc>
        <w:tc>
          <w:tcPr>
            <w:tcW w:w="1134" w:type="dxa"/>
            <w:vMerge/>
            <w:vAlign w:val="center"/>
          </w:tcPr>
          <w:p w14:paraId="77FE55FE"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7335F8F7"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145 (62.5  )</w:t>
            </w:r>
          </w:p>
        </w:tc>
        <w:tc>
          <w:tcPr>
            <w:tcW w:w="1276" w:type="dxa"/>
            <w:vAlign w:val="center"/>
          </w:tcPr>
          <w:p w14:paraId="789D1A22"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87(37.5)</w:t>
            </w:r>
          </w:p>
        </w:tc>
        <w:tc>
          <w:tcPr>
            <w:tcW w:w="1134" w:type="dxa"/>
            <w:vMerge/>
            <w:vAlign w:val="center"/>
          </w:tcPr>
          <w:p w14:paraId="3E0074AD"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3288E119"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125 (53.9  )</w:t>
            </w:r>
          </w:p>
        </w:tc>
        <w:tc>
          <w:tcPr>
            <w:tcW w:w="1276" w:type="dxa"/>
            <w:vAlign w:val="center"/>
          </w:tcPr>
          <w:p w14:paraId="4830442A"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107 (46.1  )</w:t>
            </w:r>
          </w:p>
        </w:tc>
        <w:tc>
          <w:tcPr>
            <w:tcW w:w="1275" w:type="dxa"/>
            <w:vMerge/>
            <w:vAlign w:val="center"/>
          </w:tcPr>
          <w:p w14:paraId="7EB3CF0E"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60734971" w14:textId="77777777" w:rsidTr="00794FD5">
        <w:trPr>
          <w:jc w:val="center"/>
        </w:trPr>
        <w:tc>
          <w:tcPr>
            <w:tcW w:w="1587" w:type="dxa"/>
            <w:vMerge/>
            <w:vAlign w:val="center"/>
          </w:tcPr>
          <w:p w14:paraId="561D0927"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32F505EB"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40-&lt;60</w:t>
            </w:r>
          </w:p>
        </w:tc>
        <w:tc>
          <w:tcPr>
            <w:tcW w:w="1168" w:type="dxa"/>
          </w:tcPr>
          <w:p w14:paraId="7CF0DFA9"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148 (35.1)</w:t>
            </w:r>
          </w:p>
        </w:tc>
        <w:tc>
          <w:tcPr>
            <w:tcW w:w="1276" w:type="dxa"/>
            <w:vAlign w:val="center"/>
          </w:tcPr>
          <w:p w14:paraId="3FC147B0"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87 (53.4%)</w:t>
            </w:r>
          </w:p>
        </w:tc>
        <w:tc>
          <w:tcPr>
            <w:tcW w:w="1242" w:type="dxa"/>
            <w:vAlign w:val="center"/>
          </w:tcPr>
          <w:p w14:paraId="74E7F6FD"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145 (56.0%)</w:t>
            </w:r>
          </w:p>
        </w:tc>
        <w:tc>
          <w:tcPr>
            <w:tcW w:w="1134" w:type="dxa"/>
            <w:vMerge/>
            <w:vAlign w:val="center"/>
          </w:tcPr>
          <w:p w14:paraId="01FB2FC4"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1C641C64"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99 (66.9)</w:t>
            </w:r>
          </w:p>
        </w:tc>
        <w:tc>
          <w:tcPr>
            <w:tcW w:w="1276" w:type="dxa"/>
            <w:vAlign w:val="center"/>
          </w:tcPr>
          <w:p w14:paraId="47A1E5EC"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49 (33.1)</w:t>
            </w:r>
          </w:p>
        </w:tc>
        <w:tc>
          <w:tcPr>
            <w:tcW w:w="1134" w:type="dxa"/>
            <w:vMerge/>
            <w:vAlign w:val="center"/>
          </w:tcPr>
          <w:p w14:paraId="28FE650E"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42778727"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88 (59.5  )</w:t>
            </w:r>
          </w:p>
        </w:tc>
        <w:tc>
          <w:tcPr>
            <w:tcW w:w="1276" w:type="dxa"/>
            <w:vAlign w:val="center"/>
          </w:tcPr>
          <w:p w14:paraId="7E88BE6D"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60 (40.5  )</w:t>
            </w:r>
          </w:p>
        </w:tc>
        <w:tc>
          <w:tcPr>
            <w:tcW w:w="1275" w:type="dxa"/>
            <w:vMerge/>
            <w:vAlign w:val="center"/>
          </w:tcPr>
          <w:p w14:paraId="5EFE64F1"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3D706B50" w14:textId="77777777" w:rsidTr="00794FD5">
        <w:trPr>
          <w:trHeight w:val="376"/>
          <w:jc w:val="center"/>
        </w:trPr>
        <w:tc>
          <w:tcPr>
            <w:tcW w:w="1587" w:type="dxa"/>
            <w:vMerge/>
            <w:vAlign w:val="center"/>
          </w:tcPr>
          <w:p w14:paraId="41D5505D"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2F78D13C"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&gt;60</w:t>
            </w:r>
          </w:p>
        </w:tc>
        <w:tc>
          <w:tcPr>
            <w:tcW w:w="1168" w:type="dxa"/>
          </w:tcPr>
          <w:p w14:paraId="48FFAF48"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25 (5.9)</w:t>
            </w:r>
          </w:p>
        </w:tc>
        <w:tc>
          <w:tcPr>
            <w:tcW w:w="1276" w:type="dxa"/>
            <w:vAlign w:val="center"/>
          </w:tcPr>
          <w:p w14:paraId="13F437BF"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59 (36.2%)</w:t>
            </w:r>
          </w:p>
        </w:tc>
        <w:tc>
          <w:tcPr>
            <w:tcW w:w="1242" w:type="dxa"/>
            <w:vAlign w:val="center"/>
          </w:tcPr>
          <w:p w14:paraId="1B0B6505"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89 (34.4%)</w:t>
            </w:r>
          </w:p>
        </w:tc>
        <w:tc>
          <w:tcPr>
            <w:tcW w:w="1134" w:type="dxa"/>
            <w:vMerge/>
            <w:vAlign w:val="center"/>
          </w:tcPr>
          <w:p w14:paraId="1F2F20FF"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6E11A89B"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12 (48  )</w:t>
            </w:r>
          </w:p>
        </w:tc>
        <w:tc>
          <w:tcPr>
            <w:tcW w:w="1276" w:type="dxa"/>
            <w:vAlign w:val="center"/>
          </w:tcPr>
          <w:p w14:paraId="367E379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13  (52)</w:t>
            </w:r>
          </w:p>
        </w:tc>
        <w:tc>
          <w:tcPr>
            <w:tcW w:w="1134" w:type="dxa"/>
            <w:vMerge/>
            <w:vAlign w:val="center"/>
          </w:tcPr>
          <w:p w14:paraId="2326C038"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20A8F891"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13 (52)</w:t>
            </w:r>
          </w:p>
        </w:tc>
        <w:tc>
          <w:tcPr>
            <w:tcW w:w="1276" w:type="dxa"/>
            <w:vAlign w:val="center"/>
          </w:tcPr>
          <w:p w14:paraId="0D548C7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12 (48)</w:t>
            </w:r>
          </w:p>
        </w:tc>
        <w:tc>
          <w:tcPr>
            <w:tcW w:w="1275" w:type="dxa"/>
            <w:vMerge/>
            <w:vAlign w:val="center"/>
          </w:tcPr>
          <w:p w14:paraId="7F9CCCF9"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33FE100B" w14:textId="77777777" w:rsidTr="00794FD5">
        <w:trPr>
          <w:jc w:val="center"/>
        </w:trPr>
        <w:tc>
          <w:tcPr>
            <w:tcW w:w="1587" w:type="dxa"/>
            <w:vMerge w:val="restart"/>
            <w:vAlign w:val="center"/>
          </w:tcPr>
          <w:p w14:paraId="1CD1A379" w14:textId="77777777" w:rsidR="005E501D" w:rsidRPr="00617481" w:rsidRDefault="005E501D" w:rsidP="00794FD5">
            <w:pPr>
              <w:jc w:val="center"/>
              <w:rPr>
                <w:rFonts w:asciiTheme="majorBidi" w:hAnsiTheme="majorBidi" w:cstheme="majorBidi"/>
                <w:color w:val="000000" w:themeColor="text1"/>
                <w:sz w:val="20"/>
                <w:szCs w:val="20"/>
              </w:rPr>
            </w:pPr>
          </w:p>
          <w:p w14:paraId="31791068"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lastRenderedPageBreak/>
              <w:t>Marital status</w:t>
            </w:r>
          </w:p>
        </w:tc>
        <w:tc>
          <w:tcPr>
            <w:tcW w:w="1385" w:type="dxa"/>
          </w:tcPr>
          <w:p w14:paraId="0C772925"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lastRenderedPageBreak/>
              <w:t>Married</w:t>
            </w:r>
          </w:p>
        </w:tc>
        <w:tc>
          <w:tcPr>
            <w:tcW w:w="1168" w:type="dxa"/>
          </w:tcPr>
          <w:p w14:paraId="52722F3B"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367 (87)</w:t>
            </w:r>
          </w:p>
        </w:tc>
        <w:tc>
          <w:tcPr>
            <w:tcW w:w="1276" w:type="dxa"/>
            <w:vAlign w:val="center"/>
          </w:tcPr>
          <w:p w14:paraId="018ACC85"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140 (85.9%)</w:t>
            </w:r>
          </w:p>
        </w:tc>
        <w:tc>
          <w:tcPr>
            <w:tcW w:w="1242" w:type="dxa"/>
            <w:vAlign w:val="center"/>
          </w:tcPr>
          <w:p w14:paraId="44D4B4E0"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227 (87.6%)</w:t>
            </w:r>
          </w:p>
        </w:tc>
        <w:tc>
          <w:tcPr>
            <w:tcW w:w="1134" w:type="dxa"/>
            <w:vMerge w:val="restart"/>
            <w:vAlign w:val="center"/>
          </w:tcPr>
          <w:p w14:paraId="2F2BD5CF" w14:textId="77777777" w:rsidR="005E501D" w:rsidRDefault="005E501D" w:rsidP="00794FD5">
            <w:pPr>
              <w:jc w:val="center"/>
              <w:rPr>
                <w:rFonts w:ascii="Arial" w:hAnsi="Arial"/>
                <w:color w:val="010205"/>
                <w:sz w:val="18"/>
                <w:szCs w:val="18"/>
              </w:rPr>
            </w:pPr>
          </w:p>
          <w:p w14:paraId="3FB642BC" w14:textId="77777777" w:rsidR="005E501D" w:rsidRDefault="005E501D" w:rsidP="00794FD5">
            <w:pPr>
              <w:spacing w:line="276" w:lineRule="auto"/>
              <w:jc w:val="center"/>
              <w:rPr>
                <w:rFonts w:asciiTheme="majorBidi" w:hAnsiTheme="majorBidi" w:cstheme="majorBidi"/>
                <w:b/>
                <w:bCs/>
                <w:color w:val="000000" w:themeColor="text1"/>
                <w:sz w:val="20"/>
                <w:szCs w:val="20"/>
              </w:rPr>
            </w:pPr>
            <w:r>
              <w:rPr>
                <w:rFonts w:asciiTheme="majorBidi" w:hAnsiTheme="majorBidi" w:cstheme="majorBidi"/>
                <w:b/>
                <w:bCs/>
                <w:color w:val="000000" w:themeColor="text1"/>
                <w:sz w:val="20"/>
                <w:szCs w:val="20"/>
              </w:rPr>
              <w:lastRenderedPageBreak/>
              <w:t>0</w:t>
            </w:r>
            <w:r w:rsidRPr="0076619A">
              <w:rPr>
                <w:rFonts w:asciiTheme="majorBidi" w:hAnsiTheme="majorBidi" w:cstheme="majorBidi"/>
                <w:b/>
                <w:bCs/>
                <w:color w:val="000000" w:themeColor="text1"/>
                <w:sz w:val="20"/>
                <w:szCs w:val="20"/>
              </w:rPr>
              <w:t>.754</w:t>
            </w:r>
          </w:p>
          <w:p w14:paraId="4E2B0CA6" w14:textId="77777777" w:rsidR="005E501D" w:rsidRPr="00617481" w:rsidRDefault="005E501D" w:rsidP="00794FD5">
            <w:pPr>
              <w:spacing w:line="276" w:lineRule="auto"/>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(0.668)</w:t>
            </w:r>
          </w:p>
        </w:tc>
        <w:tc>
          <w:tcPr>
            <w:tcW w:w="1275" w:type="dxa"/>
            <w:vAlign w:val="center"/>
          </w:tcPr>
          <w:p w14:paraId="64911ACA"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lastRenderedPageBreak/>
              <w:t>227 (61.8  )</w:t>
            </w:r>
          </w:p>
        </w:tc>
        <w:tc>
          <w:tcPr>
            <w:tcW w:w="1276" w:type="dxa"/>
            <w:vAlign w:val="center"/>
          </w:tcPr>
          <w:p w14:paraId="2DBD9319"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140(38.2)</w:t>
            </w:r>
          </w:p>
        </w:tc>
        <w:tc>
          <w:tcPr>
            <w:tcW w:w="1134" w:type="dxa"/>
            <w:vMerge w:val="restart"/>
            <w:vAlign w:val="center"/>
          </w:tcPr>
          <w:p w14:paraId="5CC0E625"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2.090</w:t>
            </w:r>
          </w:p>
          <w:p w14:paraId="6F49FEE4"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(0.352)</w:t>
            </w:r>
          </w:p>
          <w:p w14:paraId="04C46EC9"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7EDAD587"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207 (56.4  )</w:t>
            </w:r>
          </w:p>
        </w:tc>
        <w:tc>
          <w:tcPr>
            <w:tcW w:w="1276" w:type="dxa"/>
            <w:vAlign w:val="center"/>
          </w:tcPr>
          <w:p w14:paraId="2C3EAB4F"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160 (43.6)</w:t>
            </w:r>
          </w:p>
        </w:tc>
        <w:tc>
          <w:tcPr>
            <w:tcW w:w="1275" w:type="dxa"/>
            <w:vMerge w:val="restart"/>
            <w:vAlign w:val="center"/>
          </w:tcPr>
          <w:p w14:paraId="7B3EB490"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0.077</w:t>
            </w:r>
          </w:p>
          <w:p w14:paraId="2FA1E15D"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(0.962)</w:t>
            </w:r>
          </w:p>
          <w:p w14:paraId="704F79BC"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2E632B7F" w14:textId="77777777" w:rsidTr="00794FD5">
        <w:trPr>
          <w:jc w:val="center"/>
        </w:trPr>
        <w:tc>
          <w:tcPr>
            <w:tcW w:w="1587" w:type="dxa"/>
            <w:vMerge/>
            <w:vAlign w:val="center"/>
          </w:tcPr>
          <w:p w14:paraId="34BA3B75"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6787B997"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Divorced</w:t>
            </w:r>
          </w:p>
        </w:tc>
        <w:tc>
          <w:tcPr>
            <w:tcW w:w="1168" w:type="dxa"/>
          </w:tcPr>
          <w:p w14:paraId="5CE7B7A3"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21 (5)</w:t>
            </w:r>
          </w:p>
        </w:tc>
        <w:tc>
          <w:tcPr>
            <w:tcW w:w="1276" w:type="dxa"/>
          </w:tcPr>
          <w:p w14:paraId="407CC3A1" w14:textId="77777777" w:rsidR="005E501D" w:rsidRPr="00617481" w:rsidRDefault="005E501D" w:rsidP="00794FD5">
            <w:pPr>
              <w:jc w:val="center"/>
              <w:rPr>
                <w:rFonts w:asciiTheme="majorBidi" w:hAnsiTheme="majorBidi" w:cstheme="majorBidi"/>
                <w:color w:val="000000" w:themeColor="text1"/>
                <w:sz w:val="20"/>
                <w:szCs w:val="20"/>
              </w:rPr>
            </w:pPr>
            <w:r w:rsidRPr="00961FC3">
              <w:t>10 (6.1%)</w:t>
            </w:r>
          </w:p>
        </w:tc>
        <w:tc>
          <w:tcPr>
            <w:tcW w:w="1242" w:type="dxa"/>
          </w:tcPr>
          <w:p w14:paraId="0D69C20C" w14:textId="77777777" w:rsidR="005E501D" w:rsidRPr="00617481" w:rsidRDefault="005E501D" w:rsidP="00794FD5">
            <w:pPr>
              <w:jc w:val="center"/>
              <w:rPr>
                <w:rFonts w:asciiTheme="majorBidi" w:hAnsiTheme="majorBidi" w:cstheme="majorBidi"/>
                <w:color w:val="000000" w:themeColor="text1"/>
                <w:sz w:val="20"/>
                <w:szCs w:val="20"/>
              </w:rPr>
            </w:pPr>
            <w:r w:rsidRPr="00961FC3">
              <w:t>11 (4.2%)</w:t>
            </w:r>
          </w:p>
        </w:tc>
        <w:tc>
          <w:tcPr>
            <w:tcW w:w="1134" w:type="dxa"/>
            <w:vMerge/>
            <w:vAlign w:val="center"/>
          </w:tcPr>
          <w:p w14:paraId="2D45EF92"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6F048A21"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16 (76.2)</w:t>
            </w:r>
          </w:p>
        </w:tc>
        <w:tc>
          <w:tcPr>
            <w:tcW w:w="1276" w:type="dxa"/>
            <w:vAlign w:val="center"/>
          </w:tcPr>
          <w:p w14:paraId="1C3408E1"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 xml:space="preserve"> 5(23.8)</w:t>
            </w:r>
          </w:p>
        </w:tc>
        <w:tc>
          <w:tcPr>
            <w:tcW w:w="1134" w:type="dxa"/>
            <w:vMerge/>
            <w:vAlign w:val="center"/>
          </w:tcPr>
          <w:p w14:paraId="13456101"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67A71EDB"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12 (57.1  )</w:t>
            </w:r>
          </w:p>
        </w:tc>
        <w:tc>
          <w:tcPr>
            <w:tcW w:w="1276" w:type="dxa"/>
            <w:vAlign w:val="center"/>
          </w:tcPr>
          <w:p w14:paraId="115799F1"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9 (42.9)</w:t>
            </w:r>
          </w:p>
        </w:tc>
        <w:tc>
          <w:tcPr>
            <w:tcW w:w="1275" w:type="dxa"/>
            <w:vMerge/>
            <w:vAlign w:val="center"/>
          </w:tcPr>
          <w:p w14:paraId="68B978FB"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3A1CE89B" w14:textId="77777777" w:rsidTr="00794FD5">
        <w:trPr>
          <w:trHeight w:val="340"/>
          <w:jc w:val="center"/>
        </w:trPr>
        <w:tc>
          <w:tcPr>
            <w:tcW w:w="1587" w:type="dxa"/>
            <w:vMerge/>
            <w:vAlign w:val="center"/>
          </w:tcPr>
          <w:p w14:paraId="2D8879B6"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67B1F509"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Widowed</w:t>
            </w:r>
          </w:p>
        </w:tc>
        <w:tc>
          <w:tcPr>
            <w:tcW w:w="1168" w:type="dxa"/>
          </w:tcPr>
          <w:p w14:paraId="311243C5"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34 (8.1)</w:t>
            </w:r>
          </w:p>
        </w:tc>
        <w:tc>
          <w:tcPr>
            <w:tcW w:w="1276" w:type="dxa"/>
            <w:vAlign w:val="center"/>
          </w:tcPr>
          <w:p w14:paraId="24BEACD1"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13 (8.0%)</w:t>
            </w:r>
          </w:p>
        </w:tc>
        <w:tc>
          <w:tcPr>
            <w:tcW w:w="1242" w:type="dxa"/>
            <w:vAlign w:val="center"/>
          </w:tcPr>
          <w:p w14:paraId="41F89602"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21 (8.1%)</w:t>
            </w:r>
          </w:p>
        </w:tc>
        <w:tc>
          <w:tcPr>
            <w:tcW w:w="1134" w:type="dxa"/>
            <w:vMerge/>
            <w:vAlign w:val="center"/>
          </w:tcPr>
          <w:p w14:paraId="789F9A86"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1DF7F1AE"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23 (67.6)</w:t>
            </w:r>
          </w:p>
        </w:tc>
        <w:tc>
          <w:tcPr>
            <w:tcW w:w="1276" w:type="dxa"/>
            <w:vAlign w:val="center"/>
          </w:tcPr>
          <w:p w14:paraId="4BFF625F"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11 (32.4)</w:t>
            </w:r>
          </w:p>
        </w:tc>
        <w:tc>
          <w:tcPr>
            <w:tcW w:w="1134" w:type="dxa"/>
            <w:vMerge/>
            <w:vAlign w:val="center"/>
          </w:tcPr>
          <w:p w14:paraId="1F6DBF44"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504F44A1"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20 (58.8)</w:t>
            </w:r>
          </w:p>
        </w:tc>
        <w:tc>
          <w:tcPr>
            <w:tcW w:w="1276" w:type="dxa"/>
            <w:vAlign w:val="center"/>
          </w:tcPr>
          <w:p w14:paraId="0C08C5C9"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14 (41.2  )</w:t>
            </w:r>
          </w:p>
        </w:tc>
        <w:tc>
          <w:tcPr>
            <w:tcW w:w="1275" w:type="dxa"/>
            <w:vMerge/>
            <w:vAlign w:val="center"/>
          </w:tcPr>
          <w:p w14:paraId="479855B5"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2593EC1A" w14:textId="77777777" w:rsidTr="00794FD5">
        <w:trPr>
          <w:trHeight w:val="397"/>
          <w:jc w:val="center"/>
        </w:trPr>
        <w:tc>
          <w:tcPr>
            <w:tcW w:w="1587" w:type="dxa"/>
            <w:vMerge w:val="restart"/>
            <w:vAlign w:val="center"/>
          </w:tcPr>
          <w:p w14:paraId="021452B6" w14:textId="77777777" w:rsidR="005E501D" w:rsidRPr="00617481" w:rsidRDefault="005E501D" w:rsidP="00794FD5">
            <w:pPr>
              <w:jc w:val="center"/>
              <w:rPr>
                <w:rFonts w:asciiTheme="majorBidi" w:hAnsiTheme="majorBidi" w:cstheme="majorBidi"/>
                <w:color w:val="000000" w:themeColor="text1"/>
                <w:sz w:val="20"/>
                <w:szCs w:val="20"/>
              </w:rPr>
            </w:pPr>
          </w:p>
          <w:p w14:paraId="60B5BFC5" w14:textId="77777777" w:rsidR="005E501D" w:rsidRPr="00617481" w:rsidRDefault="005E501D" w:rsidP="00794FD5">
            <w:pPr>
              <w:jc w:val="center"/>
              <w:rPr>
                <w:rFonts w:asciiTheme="majorBidi" w:hAnsiTheme="majorBidi" w:cstheme="majorBidi"/>
                <w:color w:val="000000" w:themeColor="text1"/>
                <w:sz w:val="20"/>
                <w:szCs w:val="20"/>
              </w:rPr>
            </w:pPr>
          </w:p>
          <w:p w14:paraId="378AD67D" w14:textId="77777777" w:rsidR="005E501D" w:rsidRPr="00617481" w:rsidRDefault="005E501D" w:rsidP="00794FD5">
            <w:pPr>
              <w:jc w:val="center"/>
              <w:rPr>
                <w:rFonts w:asciiTheme="majorBidi" w:hAnsiTheme="majorBidi" w:cstheme="majorBidi"/>
                <w:color w:val="000000" w:themeColor="text1"/>
                <w:sz w:val="20"/>
                <w:szCs w:val="20"/>
              </w:rPr>
            </w:pPr>
          </w:p>
          <w:p w14:paraId="645355CB"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Educational</w:t>
            </w:r>
          </w:p>
          <w:p w14:paraId="6C0F4B86"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Level</w:t>
            </w:r>
          </w:p>
          <w:p w14:paraId="21D13A69"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72BA82D1"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Illiterate</w:t>
            </w:r>
          </w:p>
        </w:tc>
        <w:tc>
          <w:tcPr>
            <w:tcW w:w="1168" w:type="dxa"/>
          </w:tcPr>
          <w:p w14:paraId="7839805C"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122 (28.9)</w:t>
            </w:r>
          </w:p>
        </w:tc>
        <w:tc>
          <w:tcPr>
            <w:tcW w:w="1276" w:type="dxa"/>
            <w:vAlign w:val="center"/>
          </w:tcPr>
          <w:p w14:paraId="50FE541D"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37 (22.7%)</w:t>
            </w:r>
          </w:p>
        </w:tc>
        <w:tc>
          <w:tcPr>
            <w:tcW w:w="1242" w:type="dxa"/>
            <w:vAlign w:val="center"/>
          </w:tcPr>
          <w:p w14:paraId="47EDBEC4"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85 (32.8%)</w:t>
            </w:r>
          </w:p>
        </w:tc>
        <w:tc>
          <w:tcPr>
            <w:tcW w:w="1134" w:type="dxa"/>
            <w:vMerge w:val="restart"/>
            <w:vAlign w:val="center"/>
          </w:tcPr>
          <w:p w14:paraId="06BC4411"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p w14:paraId="7F8BF200"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p w14:paraId="36CFE230"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76619A">
              <w:rPr>
                <w:rFonts w:asciiTheme="majorBidi" w:hAnsiTheme="majorBidi" w:cstheme="majorBidi"/>
                <w:b/>
                <w:bCs/>
                <w:color w:val="000000" w:themeColor="text1"/>
                <w:sz w:val="20"/>
                <w:szCs w:val="20"/>
              </w:rPr>
              <w:t xml:space="preserve">17.165 </w:t>
            </w:r>
            <w:r w:rsidRPr="00617481">
              <w:rPr>
                <w:rFonts w:asciiTheme="majorBidi" w:hAnsiTheme="majorBidi" w:cstheme="majorBidi"/>
                <w:b/>
                <w:bCs/>
                <w:color w:val="000000" w:themeColor="text1"/>
                <w:sz w:val="20"/>
                <w:szCs w:val="20"/>
              </w:rPr>
              <w:t>(0.001*)</w:t>
            </w:r>
          </w:p>
          <w:p w14:paraId="60250C66"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08599168"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68 (55.7  )</w:t>
            </w:r>
          </w:p>
        </w:tc>
        <w:tc>
          <w:tcPr>
            <w:tcW w:w="1276" w:type="dxa"/>
            <w:vAlign w:val="center"/>
          </w:tcPr>
          <w:p w14:paraId="6F2BE8EB"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54 (44.3)</w:t>
            </w:r>
          </w:p>
        </w:tc>
        <w:tc>
          <w:tcPr>
            <w:tcW w:w="1134" w:type="dxa"/>
            <w:vMerge w:val="restart"/>
            <w:vAlign w:val="center"/>
          </w:tcPr>
          <w:p w14:paraId="02936AAC"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p w14:paraId="6C700027"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p w14:paraId="1FC2D6CD"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3.920</w:t>
            </w:r>
          </w:p>
          <w:p w14:paraId="10B73FFB"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(0.270)</w:t>
            </w:r>
          </w:p>
          <w:p w14:paraId="611E3AED"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5FC77F85"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72 (59  )</w:t>
            </w:r>
          </w:p>
        </w:tc>
        <w:tc>
          <w:tcPr>
            <w:tcW w:w="1276" w:type="dxa"/>
            <w:vAlign w:val="center"/>
          </w:tcPr>
          <w:p w14:paraId="037400F7"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50 (41)</w:t>
            </w:r>
          </w:p>
        </w:tc>
        <w:tc>
          <w:tcPr>
            <w:tcW w:w="1275" w:type="dxa"/>
            <w:vMerge w:val="restart"/>
            <w:vAlign w:val="center"/>
          </w:tcPr>
          <w:p w14:paraId="1455A992"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p w14:paraId="35571577"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p w14:paraId="68DF3E62"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1.346</w:t>
            </w:r>
          </w:p>
          <w:p w14:paraId="576932BB"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(0.718)</w:t>
            </w:r>
          </w:p>
          <w:p w14:paraId="79CC16CF"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158AD00B" w14:textId="77777777" w:rsidTr="00794FD5">
        <w:trPr>
          <w:jc w:val="center"/>
        </w:trPr>
        <w:tc>
          <w:tcPr>
            <w:tcW w:w="1587" w:type="dxa"/>
            <w:vMerge/>
            <w:vAlign w:val="center"/>
          </w:tcPr>
          <w:p w14:paraId="36D56050"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32DC9FC0" w14:textId="77777777" w:rsidR="005E501D" w:rsidRPr="00617481" w:rsidRDefault="005E501D" w:rsidP="00794FD5">
            <w:pPr>
              <w:ind w:left="-108"/>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Basic school</w:t>
            </w:r>
          </w:p>
        </w:tc>
        <w:tc>
          <w:tcPr>
            <w:tcW w:w="1168" w:type="dxa"/>
          </w:tcPr>
          <w:p w14:paraId="54E9558D"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94 (22.3)</w:t>
            </w:r>
          </w:p>
        </w:tc>
        <w:tc>
          <w:tcPr>
            <w:tcW w:w="1276" w:type="dxa"/>
            <w:vAlign w:val="center"/>
          </w:tcPr>
          <w:p w14:paraId="1683E308"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27 (16.6%)</w:t>
            </w:r>
          </w:p>
        </w:tc>
        <w:tc>
          <w:tcPr>
            <w:tcW w:w="1242" w:type="dxa"/>
            <w:vAlign w:val="center"/>
          </w:tcPr>
          <w:p w14:paraId="5CA97775"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67 (25.9%)</w:t>
            </w:r>
          </w:p>
        </w:tc>
        <w:tc>
          <w:tcPr>
            <w:tcW w:w="1134" w:type="dxa"/>
            <w:vMerge/>
            <w:vAlign w:val="center"/>
          </w:tcPr>
          <w:p w14:paraId="6C589D44"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1E962AC6"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62 (65.9)</w:t>
            </w:r>
          </w:p>
        </w:tc>
        <w:tc>
          <w:tcPr>
            <w:tcW w:w="1276" w:type="dxa"/>
            <w:vAlign w:val="center"/>
          </w:tcPr>
          <w:p w14:paraId="01F3A528"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32 (34.1)</w:t>
            </w:r>
          </w:p>
        </w:tc>
        <w:tc>
          <w:tcPr>
            <w:tcW w:w="1134" w:type="dxa"/>
            <w:vMerge/>
            <w:vAlign w:val="center"/>
          </w:tcPr>
          <w:p w14:paraId="7B139DFC"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3AA0BE11"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56 (59.6)</w:t>
            </w:r>
          </w:p>
        </w:tc>
        <w:tc>
          <w:tcPr>
            <w:tcW w:w="1276" w:type="dxa"/>
            <w:vAlign w:val="center"/>
          </w:tcPr>
          <w:p w14:paraId="43A863C6"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38 (40.4)</w:t>
            </w:r>
          </w:p>
        </w:tc>
        <w:tc>
          <w:tcPr>
            <w:tcW w:w="1275" w:type="dxa"/>
            <w:vMerge/>
            <w:vAlign w:val="center"/>
          </w:tcPr>
          <w:p w14:paraId="2E08755A"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666F7BE2" w14:textId="77777777" w:rsidTr="00794FD5">
        <w:trPr>
          <w:jc w:val="center"/>
        </w:trPr>
        <w:tc>
          <w:tcPr>
            <w:tcW w:w="1587" w:type="dxa"/>
            <w:vMerge/>
            <w:vAlign w:val="center"/>
          </w:tcPr>
          <w:p w14:paraId="095C0161"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29AD8F60"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Secondary school</w:t>
            </w:r>
          </w:p>
        </w:tc>
        <w:tc>
          <w:tcPr>
            <w:tcW w:w="1168" w:type="dxa"/>
          </w:tcPr>
          <w:p w14:paraId="02622501"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106 (25.1)</w:t>
            </w:r>
          </w:p>
        </w:tc>
        <w:tc>
          <w:tcPr>
            <w:tcW w:w="1276" w:type="dxa"/>
            <w:vAlign w:val="center"/>
          </w:tcPr>
          <w:p w14:paraId="0A3243A6"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46 (28.2%)</w:t>
            </w:r>
          </w:p>
        </w:tc>
        <w:tc>
          <w:tcPr>
            <w:tcW w:w="1242" w:type="dxa"/>
            <w:vAlign w:val="center"/>
          </w:tcPr>
          <w:p w14:paraId="4559F832"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60 (23.2%)</w:t>
            </w:r>
          </w:p>
        </w:tc>
        <w:tc>
          <w:tcPr>
            <w:tcW w:w="1134" w:type="dxa"/>
            <w:vMerge/>
            <w:vAlign w:val="center"/>
          </w:tcPr>
          <w:p w14:paraId="27936C2D"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5DA9B29E"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70 (66.1  )</w:t>
            </w:r>
          </w:p>
        </w:tc>
        <w:tc>
          <w:tcPr>
            <w:tcW w:w="1276" w:type="dxa"/>
            <w:vAlign w:val="center"/>
          </w:tcPr>
          <w:p w14:paraId="5236410C"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36 (33.9)</w:t>
            </w:r>
          </w:p>
        </w:tc>
        <w:tc>
          <w:tcPr>
            <w:tcW w:w="1134" w:type="dxa"/>
            <w:vMerge/>
            <w:vAlign w:val="center"/>
          </w:tcPr>
          <w:p w14:paraId="066A478C"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364785B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56 (52.8)</w:t>
            </w:r>
          </w:p>
        </w:tc>
        <w:tc>
          <w:tcPr>
            <w:tcW w:w="1276" w:type="dxa"/>
            <w:vAlign w:val="center"/>
          </w:tcPr>
          <w:p w14:paraId="70E0F49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50 (47.2)</w:t>
            </w:r>
          </w:p>
        </w:tc>
        <w:tc>
          <w:tcPr>
            <w:tcW w:w="1275" w:type="dxa"/>
            <w:vMerge/>
            <w:vAlign w:val="center"/>
          </w:tcPr>
          <w:p w14:paraId="01138F5C"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7BDFE2A9" w14:textId="77777777" w:rsidTr="00794FD5">
        <w:trPr>
          <w:jc w:val="center"/>
        </w:trPr>
        <w:tc>
          <w:tcPr>
            <w:tcW w:w="1587" w:type="dxa"/>
            <w:vMerge/>
            <w:vAlign w:val="center"/>
          </w:tcPr>
          <w:p w14:paraId="5DF08789"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6F8C706D"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University</w:t>
            </w:r>
          </w:p>
        </w:tc>
        <w:tc>
          <w:tcPr>
            <w:tcW w:w="1168" w:type="dxa"/>
          </w:tcPr>
          <w:p w14:paraId="79C207BF"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100 (23.7)</w:t>
            </w:r>
          </w:p>
        </w:tc>
        <w:tc>
          <w:tcPr>
            <w:tcW w:w="1276" w:type="dxa"/>
            <w:vAlign w:val="center"/>
          </w:tcPr>
          <w:p w14:paraId="23B017DC"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53 (32.5%)</w:t>
            </w:r>
          </w:p>
        </w:tc>
        <w:tc>
          <w:tcPr>
            <w:tcW w:w="1242" w:type="dxa"/>
            <w:vAlign w:val="center"/>
          </w:tcPr>
          <w:p w14:paraId="359014EF"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47 (18.1%)</w:t>
            </w:r>
          </w:p>
        </w:tc>
        <w:tc>
          <w:tcPr>
            <w:tcW w:w="1134" w:type="dxa"/>
            <w:vMerge/>
            <w:vAlign w:val="center"/>
          </w:tcPr>
          <w:p w14:paraId="737FEFA2"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c>
          <w:tcPr>
            <w:tcW w:w="1275" w:type="dxa"/>
            <w:vAlign w:val="center"/>
          </w:tcPr>
          <w:p w14:paraId="0E191FC0"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66 (66)</w:t>
            </w:r>
          </w:p>
        </w:tc>
        <w:tc>
          <w:tcPr>
            <w:tcW w:w="1276" w:type="dxa"/>
            <w:vAlign w:val="center"/>
          </w:tcPr>
          <w:p w14:paraId="74E3D300"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34 (34)</w:t>
            </w:r>
          </w:p>
        </w:tc>
        <w:tc>
          <w:tcPr>
            <w:tcW w:w="1134" w:type="dxa"/>
            <w:vMerge/>
            <w:vAlign w:val="center"/>
          </w:tcPr>
          <w:p w14:paraId="6322A76D"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p>
        </w:tc>
        <w:tc>
          <w:tcPr>
            <w:tcW w:w="1276" w:type="dxa"/>
            <w:vAlign w:val="center"/>
          </w:tcPr>
          <w:p w14:paraId="437DE75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55 (55)</w:t>
            </w:r>
          </w:p>
        </w:tc>
        <w:tc>
          <w:tcPr>
            <w:tcW w:w="1276" w:type="dxa"/>
            <w:vAlign w:val="center"/>
          </w:tcPr>
          <w:p w14:paraId="5020361D"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45 (45  )</w:t>
            </w:r>
          </w:p>
        </w:tc>
        <w:tc>
          <w:tcPr>
            <w:tcW w:w="1275" w:type="dxa"/>
            <w:vMerge/>
            <w:vAlign w:val="center"/>
          </w:tcPr>
          <w:p w14:paraId="7EC8E400"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p>
        </w:tc>
      </w:tr>
      <w:tr w:rsidR="005E501D" w14:paraId="2C3F661B" w14:textId="77777777" w:rsidTr="00794FD5">
        <w:trPr>
          <w:jc w:val="center"/>
        </w:trPr>
        <w:tc>
          <w:tcPr>
            <w:tcW w:w="1587" w:type="dxa"/>
            <w:vMerge w:val="restart"/>
            <w:vAlign w:val="center"/>
          </w:tcPr>
          <w:p w14:paraId="5707679A" w14:textId="77777777" w:rsidR="005E501D" w:rsidRPr="00617481" w:rsidRDefault="005E501D" w:rsidP="00794FD5">
            <w:pP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Occupational</w:t>
            </w:r>
          </w:p>
          <w:p w14:paraId="521E62AD"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Level</w:t>
            </w:r>
          </w:p>
        </w:tc>
        <w:tc>
          <w:tcPr>
            <w:tcW w:w="1385" w:type="dxa"/>
          </w:tcPr>
          <w:p w14:paraId="72BC579E" w14:textId="77777777" w:rsidR="005E501D" w:rsidRPr="00617481" w:rsidRDefault="005E501D" w:rsidP="00794FD5">
            <w:pPr>
              <w:ind w:left="-108"/>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Unemployed</w:t>
            </w:r>
          </w:p>
        </w:tc>
        <w:tc>
          <w:tcPr>
            <w:tcW w:w="1168" w:type="dxa"/>
          </w:tcPr>
          <w:p w14:paraId="3E7A4142"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43 (10.2)</w:t>
            </w:r>
          </w:p>
        </w:tc>
        <w:tc>
          <w:tcPr>
            <w:tcW w:w="1276" w:type="dxa"/>
            <w:vAlign w:val="center"/>
          </w:tcPr>
          <w:p w14:paraId="73265A5D"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9 (5.5%)</w:t>
            </w:r>
          </w:p>
        </w:tc>
        <w:tc>
          <w:tcPr>
            <w:tcW w:w="1242" w:type="dxa"/>
            <w:vAlign w:val="center"/>
          </w:tcPr>
          <w:p w14:paraId="21659660" w14:textId="77777777" w:rsidR="005E501D" w:rsidRPr="00617481" w:rsidRDefault="005E501D" w:rsidP="00794FD5">
            <w:pPr>
              <w:jc w:val="center"/>
              <w:rPr>
                <w:rFonts w:asciiTheme="majorBidi" w:hAnsiTheme="majorBidi" w:cstheme="majorBidi"/>
                <w:color w:val="000000" w:themeColor="text1"/>
                <w:sz w:val="20"/>
                <w:szCs w:val="20"/>
              </w:rPr>
            </w:pPr>
            <w:r w:rsidRPr="00105FD4">
              <w:rPr>
                <w:rFonts w:eastAsia="Times New Roman"/>
                <w:sz w:val="20"/>
                <w:szCs w:val="20"/>
              </w:rPr>
              <w:t>34 (13.1%)</w:t>
            </w:r>
          </w:p>
        </w:tc>
        <w:tc>
          <w:tcPr>
            <w:tcW w:w="1134" w:type="dxa"/>
            <w:vMerge w:val="restart"/>
            <w:vAlign w:val="center"/>
          </w:tcPr>
          <w:p w14:paraId="5146ACA0" w14:textId="77777777" w:rsidR="005E501D" w:rsidRPr="00617481" w:rsidRDefault="005E501D" w:rsidP="00794FD5">
            <w:pPr>
              <w:spacing w:line="276" w:lineRule="auto"/>
              <w:jc w:val="center"/>
              <w:rPr>
                <w:rFonts w:asciiTheme="majorBidi" w:hAnsiTheme="majorBidi" w:cstheme="majorBidi"/>
                <w:b/>
                <w:bCs/>
                <w:color w:val="000000" w:themeColor="text1"/>
                <w:sz w:val="20"/>
                <w:szCs w:val="20"/>
              </w:rPr>
            </w:pPr>
          </w:p>
          <w:p w14:paraId="1F596878" w14:textId="77777777" w:rsidR="005E501D" w:rsidRDefault="005E501D" w:rsidP="00794FD5">
            <w:pPr>
              <w:spacing w:line="276" w:lineRule="auto"/>
              <w:ind w:left="-108"/>
              <w:jc w:val="center"/>
              <w:rPr>
                <w:rFonts w:asciiTheme="majorBidi" w:hAnsiTheme="majorBidi" w:cstheme="majorBidi"/>
                <w:b/>
                <w:bCs/>
                <w:color w:val="000000" w:themeColor="text1"/>
                <w:sz w:val="20"/>
                <w:szCs w:val="20"/>
              </w:rPr>
            </w:pPr>
            <w:r w:rsidRPr="0076619A">
              <w:rPr>
                <w:rFonts w:asciiTheme="majorBidi" w:hAnsiTheme="majorBidi" w:cstheme="majorBidi"/>
                <w:b/>
                <w:bCs/>
                <w:color w:val="000000" w:themeColor="text1"/>
                <w:sz w:val="20"/>
                <w:szCs w:val="20"/>
              </w:rPr>
              <w:t>25.384</w:t>
            </w:r>
          </w:p>
          <w:p w14:paraId="44097E1D" w14:textId="77777777" w:rsidR="005E501D" w:rsidRPr="00617481" w:rsidRDefault="005E501D" w:rsidP="00794FD5">
            <w:pPr>
              <w:spacing w:line="276" w:lineRule="auto"/>
              <w:ind w:left="-108"/>
              <w:rPr>
                <w:rFonts w:asciiTheme="majorBidi" w:hAnsiTheme="majorBidi" w:cstheme="majorBidi"/>
                <w:b/>
                <w:bCs/>
                <w:color w:val="000000" w:themeColor="text1"/>
                <w:sz w:val="20"/>
                <w:szCs w:val="20"/>
              </w:rPr>
            </w:pPr>
            <w:r w:rsidRPr="0076619A">
              <w:rPr>
                <w:rFonts w:asciiTheme="majorBidi" w:hAnsiTheme="majorBidi" w:cstheme="majorBidi"/>
                <w:b/>
                <w:bCs/>
                <w:color w:val="000000" w:themeColor="text1"/>
                <w:sz w:val="20"/>
                <w:szCs w:val="20"/>
              </w:rPr>
              <w:t xml:space="preserve"> </w:t>
            </w:r>
            <w:r w:rsidRPr="00617481">
              <w:rPr>
                <w:rFonts w:asciiTheme="majorBidi" w:hAnsiTheme="majorBidi" w:cstheme="majorBidi"/>
                <w:b/>
                <w:bCs/>
                <w:color w:val="000000" w:themeColor="text1"/>
                <w:sz w:val="20"/>
                <w:szCs w:val="20"/>
              </w:rPr>
              <w:t>(</w:t>
            </w:r>
            <w:r w:rsidRPr="00605EB2">
              <w:rPr>
                <w:rFonts w:asciiTheme="majorBidi" w:hAnsiTheme="majorBidi" w:cstheme="majorBidi"/>
                <w:b/>
                <w:bCs/>
                <w:color w:val="000000" w:themeColor="text1"/>
                <w:sz w:val="20"/>
                <w:szCs w:val="20"/>
              </w:rPr>
              <w:t>p &lt; 0.001</w:t>
            </w:r>
            <w:r w:rsidRPr="00617481">
              <w:rPr>
                <w:rFonts w:asciiTheme="majorBidi" w:hAnsiTheme="majorBidi" w:cstheme="majorBidi"/>
                <w:b/>
                <w:bCs/>
                <w:color w:val="000000" w:themeColor="text1"/>
                <w:sz w:val="20"/>
                <w:szCs w:val="20"/>
              </w:rPr>
              <w:t xml:space="preserve">) </w:t>
            </w:r>
          </w:p>
          <w:p w14:paraId="3B37F30E" w14:textId="77777777" w:rsidR="005E501D" w:rsidRPr="00617481" w:rsidRDefault="005E501D" w:rsidP="00794FD5">
            <w:pPr>
              <w:spacing w:line="276" w:lineRule="auto"/>
              <w:rPr>
                <w:rFonts w:asciiTheme="majorBidi" w:hAnsiTheme="majorBidi" w:cstheme="majorBidi"/>
                <w:b/>
                <w:bCs/>
                <w:color w:val="000000" w:themeColor="text1"/>
                <w:sz w:val="20"/>
                <w:szCs w:val="20"/>
              </w:rPr>
            </w:pPr>
          </w:p>
        </w:tc>
        <w:tc>
          <w:tcPr>
            <w:tcW w:w="1275" w:type="dxa"/>
            <w:vAlign w:val="center"/>
          </w:tcPr>
          <w:p w14:paraId="6C7435BA"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24 (55.8)</w:t>
            </w:r>
          </w:p>
        </w:tc>
        <w:tc>
          <w:tcPr>
            <w:tcW w:w="1276" w:type="dxa"/>
            <w:vAlign w:val="center"/>
          </w:tcPr>
          <w:p w14:paraId="413E120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19 (44.2)</w:t>
            </w:r>
          </w:p>
        </w:tc>
        <w:tc>
          <w:tcPr>
            <w:tcW w:w="1134" w:type="dxa"/>
            <w:vMerge w:val="restart"/>
            <w:vAlign w:val="center"/>
          </w:tcPr>
          <w:p w14:paraId="0545D73C"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18.308</w:t>
            </w:r>
          </w:p>
          <w:p w14:paraId="635EB99D" w14:textId="77777777" w:rsidR="005E501D" w:rsidRPr="00617481" w:rsidRDefault="005E501D" w:rsidP="00794FD5">
            <w:pPr>
              <w:spacing w:line="276" w:lineRule="auto"/>
              <w:ind w:hanging="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(0.006*)</w:t>
            </w:r>
          </w:p>
        </w:tc>
        <w:tc>
          <w:tcPr>
            <w:tcW w:w="1276" w:type="dxa"/>
            <w:vAlign w:val="center"/>
          </w:tcPr>
          <w:p w14:paraId="4403AB4E"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24 (55.8  )</w:t>
            </w:r>
          </w:p>
        </w:tc>
        <w:tc>
          <w:tcPr>
            <w:tcW w:w="1276" w:type="dxa"/>
            <w:vAlign w:val="center"/>
          </w:tcPr>
          <w:p w14:paraId="5BCF9F0F"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19 (44.2)</w:t>
            </w:r>
          </w:p>
        </w:tc>
        <w:tc>
          <w:tcPr>
            <w:tcW w:w="1275" w:type="dxa"/>
            <w:vMerge w:val="restart"/>
            <w:vAlign w:val="center"/>
          </w:tcPr>
          <w:p w14:paraId="4715E67A"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13.654</w:t>
            </w:r>
          </w:p>
          <w:p w14:paraId="2E37C2F8" w14:textId="77777777" w:rsidR="005E501D" w:rsidRPr="00617481" w:rsidRDefault="005E501D" w:rsidP="00794FD5">
            <w:pPr>
              <w:spacing w:line="276" w:lineRule="auto"/>
              <w:ind w:left="-108"/>
              <w:jc w:val="center"/>
              <w:rPr>
                <w:rFonts w:asciiTheme="majorBidi" w:hAnsiTheme="majorBidi" w:cstheme="majorBidi"/>
                <w:b/>
                <w:bCs/>
                <w:color w:val="000000" w:themeColor="text1"/>
                <w:sz w:val="20"/>
                <w:szCs w:val="20"/>
              </w:rPr>
            </w:pPr>
            <w:r w:rsidRPr="00617481">
              <w:rPr>
                <w:rFonts w:asciiTheme="majorBidi" w:hAnsiTheme="majorBidi" w:cstheme="majorBidi"/>
                <w:b/>
                <w:bCs/>
                <w:color w:val="000000" w:themeColor="text1"/>
                <w:sz w:val="20"/>
                <w:szCs w:val="20"/>
              </w:rPr>
              <w:t>(0.034*)</w:t>
            </w:r>
          </w:p>
        </w:tc>
      </w:tr>
      <w:tr w:rsidR="005E501D" w14:paraId="38FB90B9" w14:textId="77777777" w:rsidTr="00794FD5">
        <w:trPr>
          <w:trHeight w:val="444"/>
          <w:jc w:val="center"/>
        </w:trPr>
        <w:tc>
          <w:tcPr>
            <w:tcW w:w="1587" w:type="dxa"/>
            <w:vMerge/>
          </w:tcPr>
          <w:p w14:paraId="173CF4A0"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1881574C" w14:textId="77777777" w:rsidR="005E501D" w:rsidRPr="00617481" w:rsidRDefault="005E501D" w:rsidP="00794FD5">
            <w:pPr>
              <w:ind w:left="-108"/>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Govt. employed</w:t>
            </w:r>
          </w:p>
        </w:tc>
        <w:tc>
          <w:tcPr>
            <w:tcW w:w="1168" w:type="dxa"/>
          </w:tcPr>
          <w:p w14:paraId="34FEC8CA"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63 (14.9)</w:t>
            </w:r>
          </w:p>
        </w:tc>
        <w:tc>
          <w:tcPr>
            <w:tcW w:w="1276" w:type="dxa"/>
            <w:vAlign w:val="center"/>
          </w:tcPr>
          <w:p w14:paraId="2D69C07B"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36 (22.1%)</w:t>
            </w:r>
          </w:p>
        </w:tc>
        <w:tc>
          <w:tcPr>
            <w:tcW w:w="1242" w:type="dxa"/>
            <w:vAlign w:val="center"/>
          </w:tcPr>
          <w:p w14:paraId="4D09F305"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27 (10.4%)</w:t>
            </w:r>
          </w:p>
        </w:tc>
        <w:tc>
          <w:tcPr>
            <w:tcW w:w="1134" w:type="dxa"/>
            <w:vMerge/>
          </w:tcPr>
          <w:p w14:paraId="11BCD379" w14:textId="77777777" w:rsidR="005E501D" w:rsidRPr="00617481" w:rsidRDefault="005E501D" w:rsidP="00794FD5">
            <w:pPr>
              <w:jc w:val="center"/>
              <w:rPr>
                <w:rFonts w:asciiTheme="majorBidi" w:hAnsiTheme="majorBidi" w:cstheme="majorBidi"/>
                <w:color w:val="000000" w:themeColor="text1"/>
                <w:sz w:val="20"/>
                <w:szCs w:val="20"/>
              </w:rPr>
            </w:pPr>
          </w:p>
        </w:tc>
        <w:tc>
          <w:tcPr>
            <w:tcW w:w="1275" w:type="dxa"/>
            <w:vAlign w:val="center"/>
          </w:tcPr>
          <w:p w14:paraId="14097578"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39 (61.9  )</w:t>
            </w:r>
          </w:p>
        </w:tc>
        <w:tc>
          <w:tcPr>
            <w:tcW w:w="1276" w:type="dxa"/>
            <w:vAlign w:val="center"/>
          </w:tcPr>
          <w:p w14:paraId="49EC2C06"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24 (38.1)</w:t>
            </w:r>
          </w:p>
        </w:tc>
        <w:tc>
          <w:tcPr>
            <w:tcW w:w="1134" w:type="dxa"/>
            <w:vMerge/>
          </w:tcPr>
          <w:p w14:paraId="0461BB33" w14:textId="77777777" w:rsidR="005E501D" w:rsidRPr="00617481" w:rsidRDefault="005E501D" w:rsidP="00794FD5">
            <w:pPr>
              <w:jc w:val="center"/>
              <w:rPr>
                <w:rFonts w:asciiTheme="majorBidi" w:hAnsiTheme="majorBidi" w:cstheme="majorBidi"/>
                <w:color w:val="000000" w:themeColor="text1"/>
                <w:sz w:val="20"/>
                <w:szCs w:val="20"/>
              </w:rPr>
            </w:pPr>
          </w:p>
        </w:tc>
        <w:tc>
          <w:tcPr>
            <w:tcW w:w="1276" w:type="dxa"/>
            <w:vAlign w:val="center"/>
          </w:tcPr>
          <w:p w14:paraId="34573EE9"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37 (58.7  )</w:t>
            </w:r>
          </w:p>
        </w:tc>
        <w:tc>
          <w:tcPr>
            <w:tcW w:w="1276" w:type="dxa"/>
            <w:vAlign w:val="center"/>
          </w:tcPr>
          <w:p w14:paraId="12155101"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26 (41.3)</w:t>
            </w:r>
          </w:p>
        </w:tc>
        <w:tc>
          <w:tcPr>
            <w:tcW w:w="1275" w:type="dxa"/>
            <w:vMerge/>
          </w:tcPr>
          <w:p w14:paraId="56D15D77" w14:textId="77777777" w:rsidR="005E501D" w:rsidRPr="00617481" w:rsidRDefault="005E501D" w:rsidP="00794FD5">
            <w:pPr>
              <w:jc w:val="center"/>
              <w:rPr>
                <w:rFonts w:asciiTheme="majorBidi" w:hAnsiTheme="majorBidi" w:cstheme="majorBidi"/>
                <w:color w:val="000000" w:themeColor="text1"/>
                <w:sz w:val="20"/>
                <w:szCs w:val="20"/>
              </w:rPr>
            </w:pPr>
          </w:p>
        </w:tc>
      </w:tr>
      <w:tr w:rsidR="005E501D" w14:paraId="42FDA732" w14:textId="77777777" w:rsidTr="00794FD5">
        <w:trPr>
          <w:jc w:val="center"/>
        </w:trPr>
        <w:tc>
          <w:tcPr>
            <w:tcW w:w="1587" w:type="dxa"/>
            <w:vMerge/>
          </w:tcPr>
          <w:p w14:paraId="25EBD1AA"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62D73308" w14:textId="77777777" w:rsidR="005E501D" w:rsidRPr="00617481" w:rsidRDefault="005E501D" w:rsidP="00794FD5">
            <w:pPr>
              <w:ind w:left="-108" w:right="-108"/>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Self-business</w:t>
            </w:r>
          </w:p>
        </w:tc>
        <w:tc>
          <w:tcPr>
            <w:tcW w:w="1168" w:type="dxa"/>
          </w:tcPr>
          <w:p w14:paraId="74CDB6A9"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53 (12.6)</w:t>
            </w:r>
          </w:p>
        </w:tc>
        <w:tc>
          <w:tcPr>
            <w:tcW w:w="1276" w:type="dxa"/>
            <w:vAlign w:val="center"/>
          </w:tcPr>
          <w:p w14:paraId="12E55BCC"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26 (16.0%)</w:t>
            </w:r>
          </w:p>
        </w:tc>
        <w:tc>
          <w:tcPr>
            <w:tcW w:w="1242" w:type="dxa"/>
            <w:vAlign w:val="center"/>
          </w:tcPr>
          <w:p w14:paraId="03FF51E4"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27 (10.4%)</w:t>
            </w:r>
          </w:p>
        </w:tc>
        <w:tc>
          <w:tcPr>
            <w:tcW w:w="1134" w:type="dxa"/>
            <w:vMerge/>
          </w:tcPr>
          <w:p w14:paraId="74F554D1" w14:textId="77777777" w:rsidR="005E501D" w:rsidRPr="00617481" w:rsidRDefault="005E501D" w:rsidP="00794FD5">
            <w:pPr>
              <w:jc w:val="center"/>
              <w:rPr>
                <w:rFonts w:asciiTheme="majorBidi" w:hAnsiTheme="majorBidi" w:cstheme="majorBidi"/>
                <w:color w:val="000000" w:themeColor="text1"/>
                <w:sz w:val="20"/>
                <w:szCs w:val="20"/>
              </w:rPr>
            </w:pPr>
          </w:p>
        </w:tc>
        <w:tc>
          <w:tcPr>
            <w:tcW w:w="1275" w:type="dxa"/>
            <w:vAlign w:val="center"/>
          </w:tcPr>
          <w:p w14:paraId="02C3D096"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31 (58.4)</w:t>
            </w:r>
          </w:p>
        </w:tc>
        <w:tc>
          <w:tcPr>
            <w:tcW w:w="1276" w:type="dxa"/>
            <w:vAlign w:val="center"/>
          </w:tcPr>
          <w:p w14:paraId="2D25CB4E"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22 (41.6)</w:t>
            </w:r>
          </w:p>
        </w:tc>
        <w:tc>
          <w:tcPr>
            <w:tcW w:w="1134" w:type="dxa"/>
            <w:vMerge/>
          </w:tcPr>
          <w:p w14:paraId="1DF54DC0" w14:textId="77777777" w:rsidR="005E501D" w:rsidRPr="00617481" w:rsidRDefault="005E501D" w:rsidP="00794FD5">
            <w:pPr>
              <w:jc w:val="center"/>
              <w:rPr>
                <w:rFonts w:asciiTheme="majorBidi" w:hAnsiTheme="majorBidi" w:cstheme="majorBidi"/>
                <w:color w:val="000000" w:themeColor="text1"/>
                <w:sz w:val="20"/>
                <w:szCs w:val="20"/>
              </w:rPr>
            </w:pPr>
          </w:p>
        </w:tc>
        <w:tc>
          <w:tcPr>
            <w:tcW w:w="1276" w:type="dxa"/>
            <w:vAlign w:val="center"/>
          </w:tcPr>
          <w:p w14:paraId="66B48422"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28 (52.8  )</w:t>
            </w:r>
          </w:p>
        </w:tc>
        <w:tc>
          <w:tcPr>
            <w:tcW w:w="1276" w:type="dxa"/>
            <w:vAlign w:val="center"/>
          </w:tcPr>
          <w:p w14:paraId="363DEDD6"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25 (47.2  )</w:t>
            </w:r>
          </w:p>
        </w:tc>
        <w:tc>
          <w:tcPr>
            <w:tcW w:w="1275" w:type="dxa"/>
            <w:vMerge/>
          </w:tcPr>
          <w:p w14:paraId="00D9EA49" w14:textId="77777777" w:rsidR="005E501D" w:rsidRPr="00617481" w:rsidRDefault="005E501D" w:rsidP="00794FD5">
            <w:pPr>
              <w:jc w:val="center"/>
              <w:rPr>
                <w:rFonts w:asciiTheme="majorBidi" w:hAnsiTheme="majorBidi" w:cstheme="majorBidi"/>
                <w:color w:val="000000" w:themeColor="text1"/>
                <w:sz w:val="20"/>
                <w:szCs w:val="20"/>
              </w:rPr>
            </w:pPr>
          </w:p>
        </w:tc>
      </w:tr>
      <w:tr w:rsidR="005E501D" w14:paraId="6C0C4363" w14:textId="77777777" w:rsidTr="00794FD5">
        <w:trPr>
          <w:jc w:val="center"/>
        </w:trPr>
        <w:tc>
          <w:tcPr>
            <w:tcW w:w="1587" w:type="dxa"/>
            <w:vMerge/>
          </w:tcPr>
          <w:p w14:paraId="1803F73E"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6B30CECD"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Housewife</w:t>
            </w:r>
          </w:p>
        </w:tc>
        <w:tc>
          <w:tcPr>
            <w:tcW w:w="1168" w:type="dxa"/>
          </w:tcPr>
          <w:p w14:paraId="4A7A810A"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150 (35.5)</w:t>
            </w:r>
          </w:p>
        </w:tc>
        <w:tc>
          <w:tcPr>
            <w:tcW w:w="1276" w:type="dxa"/>
            <w:vAlign w:val="center"/>
          </w:tcPr>
          <w:p w14:paraId="58B52C21"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46 (28.2%)</w:t>
            </w:r>
          </w:p>
        </w:tc>
        <w:tc>
          <w:tcPr>
            <w:tcW w:w="1242" w:type="dxa"/>
            <w:vAlign w:val="center"/>
          </w:tcPr>
          <w:p w14:paraId="396AE37A"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104 (40.2%)</w:t>
            </w:r>
          </w:p>
        </w:tc>
        <w:tc>
          <w:tcPr>
            <w:tcW w:w="1134" w:type="dxa"/>
            <w:vMerge/>
          </w:tcPr>
          <w:p w14:paraId="54A591F7" w14:textId="77777777" w:rsidR="005E501D" w:rsidRPr="00617481" w:rsidRDefault="005E501D" w:rsidP="00794FD5">
            <w:pPr>
              <w:jc w:val="center"/>
              <w:rPr>
                <w:rFonts w:asciiTheme="majorBidi" w:hAnsiTheme="majorBidi" w:cstheme="majorBidi"/>
                <w:color w:val="000000" w:themeColor="text1"/>
                <w:sz w:val="20"/>
                <w:szCs w:val="20"/>
              </w:rPr>
            </w:pPr>
          </w:p>
        </w:tc>
        <w:tc>
          <w:tcPr>
            <w:tcW w:w="1275" w:type="dxa"/>
            <w:vAlign w:val="center"/>
          </w:tcPr>
          <w:p w14:paraId="6EDD97FB"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110 (73.3)</w:t>
            </w:r>
          </w:p>
        </w:tc>
        <w:tc>
          <w:tcPr>
            <w:tcW w:w="1276" w:type="dxa"/>
            <w:vAlign w:val="center"/>
          </w:tcPr>
          <w:p w14:paraId="461C5D90"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40 (26.7)</w:t>
            </w:r>
          </w:p>
        </w:tc>
        <w:tc>
          <w:tcPr>
            <w:tcW w:w="1134" w:type="dxa"/>
            <w:vMerge/>
          </w:tcPr>
          <w:p w14:paraId="493E2E03" w14:textId="77777777" w:rsidR="005E501D" w:rsidRPr="00617481" w:rsidRDefault="005E501D" w:rsidP="00794FD5">
            <w:pPr>
              <w:jc w:val="center"/>
              <w:rPr>
                <w:rFonts w:asciiTheme="majorBidi" w:hAnsiTheme="majorBidi" w:cstheme="majorBidi"/>
                <w:color w:val="000000" w:themeColor="text1"/>
                <w:sz w:val="20"/>
                <w:szCs w:val="20"/>
              </w:rPr>
            </w:pPr>
          </w:p>
        </w:tc>
        <w:tc>
          <w:tcPr>
            <w:tcW w:w="1276" w:type="dxa"/>
            <w:vAlign w:val="center"/>
          </w:tcPr>
          <w:p w14:paraId="7177F49D"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97( 64.7)</w:t>
            </w:r>
          </w:p>
        </w:tc>
        <w:tc>
          <w:tcPr>
            <w:tcW w:w="1276" w:type="dxa"/>
            <w:vAlign w:val="center"/>
          </w:tcPr>
          <w:p w14:paraId="21F02ED6"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53 (35.3)</w:t>
            </w:r>
          </w:p>
        </w:tc>
        <w:tc>
          <w:tcPr>
            <w:tcW w:w="1275" w:type="dxa"/>
            <w:vMerge/>
          </w:tcPr>
          <w:p w14:paraId="16418EB4" w14:textId="77777777" w:rsidR="005E501D" w:rsidRPr="00617481" w:rsidRDefault="005E501D" w:rsidP="00794FD5">
            <w:pPr>
              <w:jc w:val="center"/>
              <w:rPr>
                <w:rFonts w:asciiTheme="majorBidi" w:hAnsiTheme="majorBidi" w:cstheme="majorBidi"/>
                <w:color w:val="000000" w:themeColor="text1"/>
                <w:sz w:val="20"/>
                <w:szCs w:val="20"/>
              </w:rPr>
            </w:pPr>
          </w:p>
        </w:tc>
      </w:tr>
      <w:tr w:rsidR="005E501D" w14:paraId="28EDBA9B" w14:textId="77777777" w:rsidTr="00794FD5">
        <w:trPr>
          <w:jc w:val="center"/>
        </w:trPr>
        <w:tc>
          <w:tcPr>
            <w:tcW w:w="1587" w:type="dxa"/>
            <w:vMerge/>
          </w:tcPr>
          <w:p w14:paraId="2D822F6B"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7661D87C"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Farmer</w:t>
            </w:r>
          </w:p>
        </w:tc>
        <w:tc>
          <w:tcPr>
            <w:tcW w:w="1168" w:type="dxa"/>
          </w:tcPr>
          <w:p w14:paraId="22BB0B3A"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29 (6.9)</w:t>
            </w:r>
          </w:p>
        </w:tc>
        <w:tc>
          <w:tcPr>
            <w:tcW w:w="1276" w:type="dxa"/>
            <w:vAlign w:val="center"/>
          </w:tcPr>
          <w:p w14:paraId="7CAA8569"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8 (4.9%)</w:t>
            </w:r>
          </w:p>
        </w:tc>
        <w:tc>
          <w:tcPr>
            <w:tcW w:w="1242" w:type="dxa"/>
            <w:vAlign w:val="center"/>
          </w:tcPr>
          <w:p w14:paraId="34CD0914"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21 (8.1%)</w:t>
            </w:r>
          </w:p>
        </w:tc>
        <w:tc>
          <w:tcPr>
            <w:tcW w:w="1134" w:type="dxa"/>
            <w:vMerge/>
          </w:tcPr>
          <w:p w14:paraId="38E20887" w14:textId="77777777" w:rsidR="005E501D" w:rsidRPr="00617481" w:rsidRDefault="005E501D" w:rsidP="00794FD5">
            <w:pPr>
              <w:jc w:val="center"/>
              <w:rPr>
                <w:rFonts w:asciiTheme="majorBidi" w:hAnsiTheme="majorBidi" w:cstheme="majorBidi"/>
                <w:color w:val="000000" w:themeColor="text1"/>
                <w:sz w:val="20"/>
                <w:szCs w:val="20"/>
              </w:rPr>
            </w:pPr>
          </w:p>
        </w:tc>
        <w:tc>
          <w:tcPr>
            <w:tcW w:w="1275" w:type="dxa"/>
            <w:vAlign w:val="center"/>
          </w:tcPr>
          <w:p w14:paraId="526DE8BA"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16 (55.2)</w:t>
            </w:r>
          </w:p>
        </w:tc>
        <w:tc>
          <w:tcPr>
            <w:tcW w:w="1276" w:type="dxa"/>
            <w:vAlign w:val="center"/>
          </w:tcPr>
          <w:p w14:paraId="5D85FE90"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13 (44.8)</w:t>
            </w:r>
          </w:p>
        </w:tc>
        <w:tc>
          <w:tcPr>
            <w:tcW w:w="1134" w:type="dxa"/>
            <w:vMerge/>
          </w:tcPr>
          <w:p w14:paraId="7883AFBA" w14:textId="77777777" w:rsidR="005E501D" w:rsidRPr="00617481" w:rsidRDefault="005E501D" w:rsidP="00794FD5">
            <w:pPr>
              <w:jc w:val="center"/>
              <w:rPr>
                <w:rFonts w:asciiTheme="majorBidi" w:hAnsiTheme="majorBidi" w:cstheme="majorBidi"/>
                <w:color w:val="000000" w:themeColor="text1"/>
                <w:sz w:val="20"/>
                <w:szCs w:val="20"/>
              </w:rPr>
            </w:pPr>
          </w:p>
        </w:tc>
        <w:tc>
          <w:tcPr>
            <w:tcW w:w="1276" w:type="dxa"/>
            <w:vAlign w:val="center"/>
          </w:tcPr>
          <w:p w14:paraId="6EF97578"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10 (34.5)</w:t>
            </w:r>
          </w:p>
        </w:tc>
        <w:tc>
          <w:tcPr>
            <w:tcW w:w="1276" w:type="dxa"/>
            <w:vAlign w:val="center"/>
          </w:tcPr>
          <w:p w14:paraId="731C6305"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19 (65.5  )</w:t>
            </w:r>
          </w:p>
        </w:tc>
        <w:tc>
          <w:tcPr>
            <w:tcW w:w="1275" w:type="dxa"/>
            <w:vMerge/>
          </w:tcPr>
          <w:p w14:paraId="230F9C59" w14:textId="77777777" w:rsidR="005E501D" w:rsidRPr="00617481" w:rsidRDefault="005E501D" w:rsidP="00794FD5">
            <w:pPr>
              <w:jc w:val="center"/>
              <w:rPr>
                <w:rFonts w:asciiTheme="majorBidi" w:hAnsiTheme="majorBidi" w:cstheme="majorBidi"/>
                <w:color w:val="000000" w:themeColor="text1"/>
                <w:sz w:val="20"/>
                <w:szCs w:val="20"/>
              </w:rPr>
            </w:pPr>
          </w:p>
        </w:tc>
      </w:tr>
      <w:tr w:rsidR="005E501D" w14:paraId="073E69ED" w14:textId="77777777" w:rsidTr="00794FD5">
        <w:trPr>
          <w:jc w:val="center"/>
        </w:trPr>
        <w:tc>
          <w:tcPr>
            <w:tcW w:w="1587" w:type="dxa"/>
            <w:vMerge/>
          </w:tcPr>
          <w:p w14:paraId="431C8F98"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39BD9868"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Fisher</w:t>
            </w:r>
          </w:p>
        </w:tc>
        <w:tc>
          <w:tcPr>
            <w:tcW w:w="1168" w:type="dxa"/>
          </w:tcPr>
          <w:p w14:paraId="398C8D9F"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8 (1.9)</w:t>
            </w:r>
          </w:p>
        </w:tc>
        <w:tc>
          <w:tcPr>
            <w:tcW w:w="1276" w:type="dxa"/>
            <w:vAlign w:val="center"/>
          </w:tcPr>
          <w:p w14:paraId="6021DD4F"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5 (3.1%)</w:t>
            </w:r>
          </w:p>
        </w:tc>
        <w:tc>
          <w:tcPr>
            <w:tcW w:w="1242" w:type="dxa"/>
            <w:vAlign w:val="center"/>
          </w:tcPr>
          <w:p w14:paraId="0E3403A8"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3 (1.2%)</w:t>
            </w:r>
          </w:p>
        </w:tc>
        <w:tc>
          <w:tcPr>
            <w:tcW w:w="1134" w:type="dxa"/>
            <w:vMerge/>
          </w:tcPr>
          <w:p w14:paraId="7C7D0358" w14:textId="77777777" w:rsidR="005E501D" w:rsidRPr="00617481" w:rsidRDefault="005E501D" w:rsidP="00794FD5">
            <w:pPr>
              <w:jc w:val="center"/>
              <w:rPr>
                <w:rFonts w:asciiTheme="majorBidi" w:hAnsiTheme="majorBidi" w:cstheme="majorBidi"/>
                <w:color w:val="000000" w:themeColor="text1"/>
                <w:sz w:val="20"/>
                <w:szCs w:val="20"/>
              </w:rPr>
            </w:pPr>
          </w:p>
        </w:tc>
        <w:tc>
          <w:tcPr>
            <w:tcW w:w="1275" w:type="dxa"/>
            <w:vAlign w:val="center"/>
          </w:tcPr>
          <w:p w14:paraId="62F63377"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 (12.5)</w:t>
            </w:r>
          </w:p>
        </w:tc>
        <w:tc>
          <w:tcPr>
            <w:tcW w:w="1276" w:type="dxa"/>
            <w:vAlign w:val="center"/>
          </w:tcPr>
          <w:p w14:paraId="1A2136AC"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7 (87.5)</w:t>
            </w:r>
          </w:p>
        </w:tc>
        <w:tc>
          <w:tcPr>
            <w:tcW w:w="1134" w:type="dxa"/>
            <w:vMerge/>
          </w:tcPr>
          <w:p w14:paraId="073B212E" w14:textId="77777777" w:rsidR="005E501D" w:rsidRPr="00617481" w:rsidRDefault="005E501D" w:rsidP="00794FD5">
            <w:pPr>
              <w:jc w:val="center"/>
              <w:rPr>
                <w:rFonts w:asciiTheme="majorBidi" w:hAnsiTheme="majorBidi" w:cstheme="majorBidi"/>
                <w:color w:val="000000" w:themeColor="text1"/>
                <w:sz w:val="20"/>
                <w:szCs w:val="20"/>
              </w:rPr>
            </w:pPr>
          </w:p>
        </w:tc>
        <w:tc>
          <w:tcPr>
            <w:tcW w:w="1276" w:type="dxa"/>
            <w:vAlign w:val="center"/>
          </w:tcPr>
          <w:p w14:paraId="02749A2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2 (25  )</w:t>
            </w:r>
          </w:p>
        </w:tc>
        <w:tc>
          <w:tcPr>
            <w:tcW w:w="1276" w:type="dxa"/>
            <w:vAlign w:val="center"/>
          </w:tcPr>
          <w:p w14:paraId="4E49DB9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6 (75)</w:t>
            </w:r>
          </w:p>
        </w:tc>
        <w:tc>
          <w:tcPr>
            <w:tcW w:w="1275" w:type="dxa"/>
            <w:vMerge/>
          </w:tcPr>
          <w:p w14:paraId="02796C5A" w14:textId="77777777" w:rsidR="005E501D" w:rsidRPr="00617481" w:rsidRDefault="005E501D" w:rsidP="00794FD5">
            <w:pPr>
              <w:jc w:val="center"/>
              <w:rPr>
                <w:rFonts w:asciiTheme="majorBidi" w:hAnsiTheme="majorBidi" w:cstheme="majorBidi"/>
                <w:color w:val="000000" w:themeColor="text1"/>
                <w:sz w:val="20"/>
                <w:szCs w:val="20"/>
              </w:rPr>
            </w:pPr>
          </w:p>
        </w:tc>
      </w:tr>
      <w:tr w:rsidR="005E501D" w14:paraId="024FC520" w14:textId="77777777" w:rsidTr="00794FD5">
        <w:trPr>
          <w:trHeight w:val="178"/>
          <w:jc w:val="center"/>
        </w:trPr>
        <w:tc>
          <w:tcPr>
            <w:tcW w:w="1587" w:type="dxa"/>
            <w:vMerge/>
          </w:tcPr>
          <w:p w14:paraId="0072698B" w14:textId="77777777" w:rsidR="005E501D" w:rsidRPr="00617481" w:rsidRDefault="005E501D" w:rsidP="00794FD5">
            <w:pPr>
              <w:jc w:val="center"/>
              <w:rPr>
                <w:rFonts w:asciiTheme="majorBidi" w:hAnsiTheme="majorBidi" w:cstheme="majorBidi"/>
                <w:color w:val="000000" w:themeColor="text1"/>
                <w:sz w:val="20"/>
                <w:szCs w:val="20"/>
              </w:rPr>
            </w:pPr>
          </w:p>
        </w:tc>
        <w:tc>
          <w:tcPr>
            <w:tcW w:w="1385" w:type="dxa"/>
          </w:tcPr>
          <w:p w14:paraId="4047A5B2"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Others</w:t>
            </w:r>
          </w:p>
        </w:tc>
        <w:tc>
          <w:tcPr>
            <w:tcW w:w="1168" w:type="dxa"/>
          </w:tcPr>
          <w:p w14:paraId="17AC6EB2" w14:textId="77777777" w:rsidR="005E501D" w:rsidRPr="00617481" w:rsidRDefault="005E501D" w:rsidP="00794FD5">
            <w:pPr>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76 (18)</w:t>
            </w:r>
          </w:p>
        </w:tc>
        <w:tc>
          <w:tcPr>
            <w:tcW w:w="1276" w:type="dxa"/>
            <w:vAlign w:val="center"/>
          </w:tcPr>
          <w:p w14:paraId="4D1F5038"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33 (20.2%)</w:t>
            </w:r>
          </w:p>
        </w:tc>
        <w:tc>
          <w:tcPr>
            <w:tcW w:w="1242" w:type="dxa"/>
            <w:vAlign w:val="center"/>
          </w:tcPr>
          <w:p w14:paraId="45555EF7" w14:textId="77777777" w:rsidR="005E501D" w:rsidRPr="00617481" w:rsidRDefault="005E501D" w:rsidP="00794FD5">
            <w:pPr>
              <w:jc w:val="center"/>
              <w:rPr>
                <w:rFonts w:asciiTheme="majorBidi" w:hAnsiTheme="majorBidi" w:cstheme="majorBidi"/>
                <w:color w:val="000000" w:themeColor="text1"/>
                <w:sz w:val="20"/>
                <w:szCs w:val="20"/>
              </w:rPr>
            </w:pPr>
            <w:r>
              <w:rPr>
                <w:color w:val="000000"/>
                <w:sz w:val="20"/>
                <w:szCs w:val="20"/>
              </w:rPr>
              <w:t>43 (16.6%)</w:t>
            </w:r>
          </w:p>
        </w:tc>
        <w:tc>
          <w:tcPr>
            <w:tcW w:w="1134" w:type="dxa"/>
            <w:vMerge/>
          </w:tcPr>
          <w:p w14:paraId="772915C6" w14:textId="77777777" w:rsidR="005E501D" w:rsidRPr="00617481" w:rsidRDefault="005E501D" w:rsidP="00794FD5">
            <w:pPr>
              <w:jc w:val="center"/>
              <w:rPr>
                <w:rFonts w:asciiTheme="majorBidi" w:hAnsiTheme="majorBidi" w:cstheme="majorBidi"/>
                <w:color w:val="000000" w:themeColor="text1"/>
                <w:sz w:val="20"/>
                <w:szCs w:val="20"/>
              </w:rPr>
            </w:pPr>
          </w:p>
        </w:tc>
        <w:tc>
          <w:tcPr>
            <w:tcW w:w="1275" w:type="dxa"/>
            <w:vAlign w:val="center"/>
          </w:tcPr>
          <w:p w14:paraId="7E354A48"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156 (61.4)</w:t>
            </w:r>
          </w:p>
        </w:tc>
        <w:tc>
          <w:tcPr>
            <w:tcW w:w="1276" w:type="dxa"/>
            <w:vAlign w:val="center"/>
          </w:tcPr>
          <w:p w14:paraId="5D6FA80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98  (38.6)</w:t>
            </w:r>
          </w:p>
        </w:tc>
        <w:tc>
          <w:tcPr>
            <w:tcW w:w="1134" w:type="dxa"/>
            <w:vMerge/>
          </w:tcPr>
          <w:p w14:paraId="1F8D5EAC" w14:textId="77777777" w:rsidR="005E501D" w:rsidRPr="00617481" w:rsidRDefault="005E501D" w:rsidP="00794FD5">
            <w:pPr>
              <w:jc w:val="center"/>
              <w:rPr>
                <w:rFonts w:asciiTheme="majorBidi" w:hAnsiTheme="majorBidi" w:cstheme="majorBidi"/>
                <w:color w:val="000000" w:themeColor="text1"/>
                <w:sz w:val="20"/>
                <w:szCs w:val="20"/>
              </w:rPr>
            </w:pPr>
          </w:p>
        </w:tc>
        <w:tc>
          <w:tcPr>
            <w:tcW w:w="1276" w:type="dxa"/>
            <w:vAlign w:val="center"/>
          </w:tcPr>
          <w:p w14:paraId="0D75AF53"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41 (53.9  )</w:t>
            </w:r>
          </w:p>
        </w:tc>
        <w:tc>
          <w:tcPr>
            <w:tcW w:w="1276" w:type="dxa"/>
            <w:vAlign w:val="center"/>
          </w:tcPr>
          <w:p w14:paraId="76D3B786" w14:textId="77777777" w:rsidR="005E501D" w:rsidRPr="00617481" w:rsidRDefault="005E501D" w:rsidP="00794FD5">
            <w:pPr>
              <w:ind w:right="-2"/>
              <w:jc w:val="center"/>
              <w:rPr>
                <w:rFonts w:asciiTheme="majorBidi" w:hAnsiTheme="majorBidi" w:cstheme="majorBidi"/>
                <w:color w:val="000000" w:themeColor="text1"/>
                <w:sz w:val="20"/>
                <w:szCs w:val="20"/>
              </w:rPr>
            </w:pPr>
            <w:r w:rsidRPr="00617481">
              <w:rPr>
                <w:rFonts w:asciiTheme="majorBidi" w:hAnsiTheme="majorBidi" w:cstheme="majorBidi"/>
                <w:color w:val="000000" w:themeColor="text1"/>
                <w:sz w:val="20"/>
                <w:szCs w:val="20"/>
              </w:rPr>
              <w:t>35 (46.1  )</w:t>
            </w:r>
          </w:p>
        </w:tc>
        <w:tc>
          <w:tcPr>
            <w:tcW w:w="1275" w:type="dxa"/>
            <w:vMerge/>
          </w:tcPr>
          <w:p w14:paraId="33348E9C" w14:textId="77777777" w:rsidR="005E501D" w:rsidRPr="00617481" w:rsidRDefault="005E501D" w:rsidP="00794FD5">
            <w:pPr>
              <w:jc w:val="center"/>
              <w:rPr>
                <w:rFonts w:asciiTheme="majorBidi" w:hAnsiTheme="majorBidi" w:cstheme="majorBidi"/>
                <w:color w:val="000000" w:themeColor="text1"/>
                <w:sz w:val="20"/>
                <w:szCs w:val="20"/>
              </w:rPr>
            </w:pPr>
          </w:p>
        </w:tc>
      </w:tr>
    </w:tbl>
    <w:p w14:paraId="494A16EB" w14:textId="77777777" w:rsidR="005E501D" w:rsidRPr="003B5507" w:rsidRDefault="005E501D" w:rsidP="005E501D">
      <w:pPr>
        <w:spacing w:line="276" w:lineRule="auto"/>
        <w:jc w:val="both"/>
        <w:rPr>
          <w:rFonts w:eastAsia="Times New Roman"/>
          <w:color w:val="000000" w:themeColor="text1"/>
          <w:sz w:val="20"/>
          <w:szCs w:val="20"/>
        </w:rPr>
      </w:pPr>
      <w:r w:rsidRPr="0076619A">
        <w:rPr>
          <w:rFonts w:asciiTheme="majorBidi" w:hAnsiTheme="majorBidi" w:cstheme="majorBidi"/>
          <w:color w:val="000000" w:themeColor="text1"/>
        </w:rPr>
        <w:t>X</w:t>
      </w:r>
      <w:r w:rsidRPr="0076619A">
        <w:rPr>
          <w:rFonts w:asciiTheme="majorBidi" w:hAnsiTheme="majorBidi" w:cstheme="majorBidi"/>
          <w:color w:val="000000" w:themeColor="text1"/>
          <w:vertAlign w:val="superscript"/>
        </w:rPr>
        <w:t>2-</w:t>
      </w:r>
      <w:r w:rsidRPr="0076619A">
        <w:rPr>
          <w:rFonts w:asciiTheme="majorBidi" w:hAnsiTheme="majorBidi" w:cstheme="majorBidi"/>
          <w:color w:val="000000" w:themeColor="text1"/>
        </w:rPr>
        <w:t xml:space="preserve"> Chi-square</w:t>
      </w:r>
      <w:r w:rsidRPr="0076619A">
        <w:rPr>
          <w:rFonts w:asciiTheme="majorBidi" w:hAnsiTheme="majorBidi" w:cstheme="majorBidi"/>
          <w:color w:val="000000" w:themeColor="text1"/>
          <w:vertAlign w:val="superscript"/>
        </w:rPr>
        <w:t>,</w:t>
      </w:r>
      <w:r w:rsidRPr="0076619A">
        <w:rPr>
          <w:rFonts w:asciiTheme="majorBidi" w:hAnsiTheme="majorBidi" w:cstheme="majorBidi"/>
          <w:color w:val="000000" w:themeColor="text1"/>
        </w:rPr>
        <w:t xml:space="preserve"> </w:t>
      </w:r>
      <w:r w:rsidRPr="0076619A">
        <w:rPr>
          <w:color w:val="000000"/>
        </w:rPr>
        <w:t>PV</w:t>
      </w:r>
      <w:r w:rsidRPr="0076619A">
        <w:rPr>
          <w:rFonts w:asciiTheme="majorBidi" w:hAnsiTheme="majorBidi" w:cstheme="majorBidi"/>
          <w:color w:val="000000" w:themeColor="text1"/>
        </w:rPr>
        <w:t>: p value</w:t>
      </w:r>
      <w:r w:rsidRPr="0076619A">
        <w:rPr>
          <w:rFonts w:asciiTheme="majorBidi" w:hAnsiTheme="majorBidi" w:cstheme="majorBidi"/>
          <w:color w:val="000000" w:themeColor="text1"/>
          <w:vertAlign w:val="superscript"/>
        </w:rPr>
        <w:t>,</w:t>
      </w:r>
      <w:r w:rsidRPr="0076619A">
        <w:rPr>
          <w:rFonts w:asciiTheme="majorBidi" w:hAnsiTheme="majorBidi" w:cstheme="majorBidi"/>
          <w:color w:val="000000" w:themeColor="text1"/>
        </w:rPr>
        <w:t xml:space="preserve"> * Significant </w:t>
      </w:r>
      <w:r w:rsidRPr="0076619A">
        <w:rPr>
          <w:color w:val="000000"/>
        </w:rPr>
        <w:t>at</w:t>
      </w:r>
      <w:r w:rsidRPr="0076619A">
        <w:rPr>
          <w:rFonts w:asciiTheme="majorBidi" w:hAnsiTheme="majorBidi" w:cstheme="majorBidi"/>
          <w:color w:val="000000" w:themeColor="text1"/>
        </w:rPr>
        <w:t xml:space="preserve"> P &lt; 0.05.</w:t>
      </w:r>
    </w:p>
    <w:p w14:paraId="20D034BD" w14:textId="77777777" w:rsidR="005E501D" w:rsidRDefault="005E501D"/>
    <w:sectPr w:rsidR="005E501D" w:rsidSect="005E501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arnockPro-Regular">
    <w:altName w:val="Arial"/>
    <w:panose1 w:val="00000000000000000000"/>
    <w:charset w:val="B2"/>
    <w:family w:val="auto"/>
    <w:notTrueType/>
    <w:pitch w:val="default"/>
    <w:sig w:usb0="00002001" w:usb1="00000000" w:usb2="00000000" w:usb3="00000000" w:csb0="00000040"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6753DB"/>
    <w:multiLevelType w:val="hybridMultilevel"/>
    <w:tmpl w:val="5606A4AA"/>
    <w:lvl w:ilvl="0" w:tplc="BE7C4B02">
      <w:start w:val="1"/>
      <w:numFmt w:val="decimal"/>
      <w:lvlText w:val="%1."/>
      <w:lvlJc w:val="left"/>
      <w:pPr>
        <w:ind w:left="360" w:hanging="360"/>
      </w:pPr>
    </w:lvl>
    <w:lvl w:ilvl="1" w:tplc="0826E94A" w:tentative="1">
      <w:start w:val="1"/>
      <w:numFmt w:val="lowerLetter"/>
      <w:lvlText w:val="%2."/>
      <w:lvlJc w:val="left"/>
      <w:pPr>
        <w:ind w:left="1440" w:hanging="360"/>
      </w:pPr>
    </w:lvl>
    <w:lvl w:ilvl="2" w:tplc="8084B954" w:tentative="1">
      <w:start w:val="1"/>
      <w:numFmt w:val="lowerRoman"/>
      <w:lvlText w:val="%3."/>
      <w:lvlJc w:val="right"/>
      <w:pPr>
        <w:ind w:left="2160" w:hanging="180"/>
      </w:pPr>
    </w:lvl>
    <w:lvl w:ilvl="3" w:tplc="727A1DEE" w:tentative="1">
      <w:start w:val="1"/>
      <w:numFmt w:val="decimal"/>
      <w:lvlText w:val="%4."/>
      <w:lvlJc w:val="left"/>
      <w:pPr>
        <w:ind w:left="2880" w:hanging="360"/>
      </w:pPr>
    </w:lvl>
    <w:lvl w:ilvl="4" w:tplc="BA8E587C" w:tentative="1">
      <w:start w:val="1"/>
      <w:numFmt w:val="lowerLetter"/>
      <w:lvlText w:val="%5."/>
      <w:lvlJc w:val="left"/>
      <w:pPr>
        <w:ind w:left="3600" w:hanging="360"/>
      </w:pPr>
    </w:lvl>
    <w:lvl w:ilvl="5" w:tplc="F95C0010" w:tentative="1">
      <w:start w:val="1"/>
      <w:numFmt w:val="lowerRoman"/>
      <w:lvlText w:val="%6."/>
      <w:lvlJc w:val="right"/>
      <w:pPr>
        <w:ind w:left="4320" w:hanging="180"/>
      </w:pPr>
    </w:lvl>
    <w:lvl w:ilvl="6" w:tplc="CF1ABE7E" w:tentative="1">
      <w:start w:val="1"/>
      <w:numFmt w:val="decimal"/>
      <w:lvlText w:val="%7."/>
      <w:lvlJc w:val="left"/>
      <w:pPr>
        <w:ind w:left="5040" w:hanging="360"/>
      </w:pPr>
    </w:lvl>
    <w:lvl w:ilvl="7" w:tplc="60DE80E4" w:tentative="1">
      <w:start w:val="1"/>
      <w:numFmt w:val="lowerLetter"/>
      <w:lvlText w:val="%8."/>
      <w:lvlJc w:val="left"/>
      <w:pPr>
        <w:ind w:left="5760" w:hanging="360"/>
      </w:pPr>
    </w:lvl>
    <w:lvl w:ilvl="8" w:tplc="21C0434E" w:tentative="1">
      <w:start w:val="1"/>
      <w:numFmt w:val="lowerRoman"/>
      <w:lvlText w:val="%9."/>
      <w:lvlJc w:val="right"/>
      <w:pPr>
        <w:ind w:left="6480" w:hanging="180"/>
      </w:pPr>
    </w:lvl>
  </w:abstractNum>
  <w:abstractNum w:abstractNumId="1" w15:restartNumberingAfterBreak="0">
    <w:nsid w:val="7E350AA6"/>
    <w:multiLevelType w:val="hybridMultilevel"/>
    <w:tmpl w:val="D5C475A8"/>
    <w:lvl w:ilvl="0" w:tplc="2EFCEEF2">
      <w:start w:val="1"/>
      <w:numFmt w:val="decimal"/>
      <w:lvlText w:val="%1."/>
      <w:lvlJc w:val="left"/>
      <w:pPr>
        <w:ind w:left="644" w:hanging="360"/>
      </w:pPr>
      <w:rPr>
        <w:sz w:val="20"/>
        <w:szCs w:val="20"/>
      </w:rPr>
    </w:lvl>
    <w:lvl w:ilvl="1" w:tplc="5AA6114A" w:tentative="1">
      <w:start w:val="1"/>
      <w:numFmt w:val="lowerLetter"/>
      <w:lvlText w:val="%2."/>
      <w:lvlJc w:val="left"/>
      <w:pPr>
        <w:ind w:left="1114" w:hanging="360"/>
      </w:pPr>
    </w:lvl>
    <w:lvl w:ilvl="2" w:tplc="8C423A76" w:tentative="1">
      <w:start w:val="1"/>
      <w:numFmt w:val="lowerRoman"/>
      <w:lvlText w:val="%3."/>
      <w:lvlJc w:val="right"/>
      <w:pPr>
        <w:ind w:left="1834" w:hanging="180"/>
      </w:pPr>
    </w:lvl>
    <w:lvl w:ilvl="3" w:tplc="4B16DAAE" w:tentative="1">
      <w:start w:val="1"/>
      <w:numFmt w:val="decimal"/>
      <w:lvlText w:val="%4."/>
      <w:lvlJc w:val="left"/>
      <w:pPr>
        <w:ind w:left="2554" w:hanging="360"/>
      </w:pPr>
    </w:lvl>
    <w:lvl w:ilvl="4" w:tplc="D1483D5E" w:tentative="1">
      <w:start w:val="1"/>
      <w:numFmt w:val="lowerLetter"/>
      <w:lvlText w:val="%5."/>
      <w:lvlJc w:val="left"/>
      <w:pPr>
        <w:ind w:left="3274" w:hanging="360"/>
      </w:pPr>
    </w:lvl>
    <w:lvl w:ilvl="5" w:tplc="A20AC936" w:tentative="1">
      <w:start w:val="1"/>
      <w:numFmt w:val="lowerRoman"/>
      <w:lvlText w:val="%6."/>
      <w:lvlJc w:val="right"/>
      <w:pPr>
        <w:ind w:left="3994" w:hanging="180"/>
      </w:pPr>
    </w:lvl>
    <w:lvl w:ilvl="6" w:tplc="B77E01FC" w:tentative="1">
      <w:start w:val="1"/>
      <w:numFmt w:val="decimal"/>
      <w:lvlText w:val="%7."/>
      <w:lvlJc w:val="left"/>
      <w:pPr>
        <w:ind w:left="4714" w:hanging="360"/>
      </w:pPr>
    </w:lvl>
    <w:lvl w:ilvl="7" w:tplc="7366882E" w:tentative="1">
      <w:start w:val="1"/>
      <w:numFmt w:val="lowerLetter"/>
      <w:lvlText w:val="%8."/>
      <w:lvlJc w:val="left"/>
      <w:pPr>
        <w:ind w:left="5434" w:hanging="360"/>
      </w:pPr>
    </w:lvl>
    <w:lvl w:ilvl="8" w:tplc="D66A2E1A" w:tentative="1">
      <w:start w:val="1"/>
      <w:numFmt w:val="lowerRoman"/>
      <w:lvlText w:val="%9."/>
      <w:lvlJc w:val="right"/>
      <w:pPr>
        <w:ind w:left="6154" w:hanging="180"/>
      </w:pPr>
    </w:lvl>
  </w:abstractNum>
  <w:num w:numId="1" w16cid:durableId="860432671">
    <w:abstractNumId w:val="1"/>
  </w:num>
  <w:num w:numId="2" w16cid:durableId="15365035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01D"/>
    <w:rsid w:val="00195413"/>
    <w:rsid w:val="003D0186"/>
    <w:rsid w:val="005E501D"/>
    <w:rsid w:val="007278E4"/>
    <w:rsid w:val="00A3738C"/>
    <w:rsid w:val="00BC6C35"/>
    <w:rsid w:val="00CB270D"/>
    <w:rsid w:val="00CF7583"/>
    <w:rsid w:val="00DE6AE2"/>
    <w:rsid w:val="00DF72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ADC94"/>
  <w15:chartTrackingRefBased/>
  <w15:docId w15:val="{A5259900-4090-4618-B43B-AF1C7575F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501D"/>
    <w:pPr>
      <w:spacing w:after="0" w:line="240" w:lineRule="auto"/>
    </w:pPr>
    <w:rPr>
      <w:rFonts w:ascii="Times New Roman" w:eastAsia="Batang" w:hAnsi="Times New Roman" w:cs="Times New Roman"/>
      <w:kern w:val="0"/>
      <w14:ligatures w14:val="none"/>
    </w:rPr>
  </w:style>
  <w:style w:type="paragraph" w:styleId="Heading1">
    <w:name w:val="heading 1"/>
    <w:basedOn w:val="Normal"/>
    <w:next w:val="Normal"/>
    <w:link w:val="Heading1Char"/>
    <w:uiPriority w:val="9"/>
    <w:qFormat/>
    <w:rsid w:val="005E50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50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50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50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50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501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501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501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501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50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50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50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50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50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50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50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50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501D"/>
    <w:rPr>
      <w:rFonts w:eastAsiaTheme="majorEastAsia" w:cstheme="majorBidi"/>
      <w:color w:val="272727" w:themeColor="text1" w:themeTint="D8"/>
    </w:rPr>
  </w:style>
  <w:style w:type="paragraph" w:styleId="Title">
    <w:name w:val="Title"/>
    <w:basedOn w:val="Normal"/>
    <w:next w:val="Normal"/>
    <w:link w:val="TitleChar"/>
    <w:uiPriority w:val="10"/>
    <w:qFormat/>
    <w:rsid w:val="005E501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50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50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50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501D"/>
    <w:pPr>
      <w:spacing w:before="160"/>
      <w:jc w:val="center"/>
    </w:pPr>
    <w:rPr>
      <w:i/>
      <w:iCs/>
      <w:color w:val="404040" w:themeColor="text1" w:themeTint="BF"/>
    </w:rPr>
  </w:style>
  <w:style w:type="character" w:customStyle="1" w:styleId="QuoteChar">
    <w:name w:val="Quote Char"/>
    <w:basedOn w:val="DefaultParagraphFont"/>
    <w:link w:val="Quote"/>
    <w:uiPriority w:val="29"/>
    <w:rsid w:val="005E501D"/>
    <w:rPr>
      <w:i/>
      <w:iCs/>
      <w:color w:val="404040" w:themeColor="text1" w:themeTint="BF"/>
    </w:rPr>
  </w:style>
  <w:style w:type="paragraph" w:styleId="ListParagraph">
    <w:name w:val="List Paragraph"/>
    <w:basedOn w:val="Normal"/>
    <w:uiPriority w:val="34"/>
    <w:qFormat/>
    <w:rsid w:val="005E501D"/>
    <w:pPr>
      <w:ind w:left="720"/>
      <w:contextualSpacing/>
    </w:pPr>
  </w:style>
  <w:style w:type="character" w:styleId="IntenseEmphasis">
    <w:name w:val="Intense Emphasis"/>
    <w:basedOn w:val="DefaultParagraphFont"/>
    <w:uiPriority w:val="21"/>
    <w:qFormat/>
    <w:rsid w:val="005E501D"/>
    <w:rPr>
      <w:i/>
      <w:iCs/>
      <w:color w:val="0F4761" w:themeColor="accent1" w:themeShade="BF"/>
    </w:rPr>
  </w:style>
  <w:style w:type="paragraph" w:styleId="IntenseQuote">
    <w:name w:val="Intense Quote"/>
    <w:basedOn w:val="Normal"/>
    <w:next w:val="Normal"/>
    <w:link w:val="IntenseQuoteChar"/>
    <w:uiPriority w:val="30"/>
    <w:qFormat/>
    <w:rsid w:val="005E50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501D"/>
    <w:rPr>
      <w:i/>
      <w:iCs/>
      <w:color w:val="0F4761" w:themeColor="accent1" w:themeShade="BF"/>
    </w:rPr>
  </w:style>
  <w:style w:type="character" w:styleId="IntenseReference">
    <w:name w:val="Intense Reference"/>
    <w:basedOn w:val="DefaultParagraphFont"/>
    <w:uiPriority w:val="32"/>
    <w:qFormat/>
    <w:rsid w:val="005E501D"/>
    <w:rPr>
      <w:b/>
      <w:bCs/>
      <w:smallCaps/>
      <w:color w:val="0F4761" w:themeColor="accent1" w:themeShade="BF"/>
      <w:spacing w:val="5"/>
    </w:rPr>
  </w:style>
  <w:style w:type="paragraph" w:customStyle="1" w:styleId="DefaultParagraphFont1">
    <w:name w:val="Default Paragraph Font1"/>
    <w:link w:val="DefaultParagraphFont1Char"/>
    <w:semiHidden/>
    <w:rsid w:val="005E501D"/>
    <w:pPr>
      <w:spacing w:after="0" w:line="240" w:lineRule="auto"/>
    </w:pPr>
    <w:rPr>
      <w:rFonts w:ascii="Times New Roman" w:eastAsia="Batang" w:hAnsi="Times New Roman" w:cs="Times New Roman"/>
      <w:noProof/>
      <w:kern w:val="0"/>
      <w14:ligatures w14:val="none"/>
    </w:rPr>
  </w:style>
  <w:style w:type="character" w:customStyle="1" w:styleId="DefaultParagraphFont1Char">
    <w:name w:val="Default Paragraph Font1 Char"/>
    <w:basedOn w:val="DefaultParagraphFont"/>
    <w:link w:val="DefaultParagraphFont1"/>
    <w:semiHidden/>
    <w:rsid w:val="005E501D"/>
    <w:rPr>
      <w:rFonts w:ascii="Times New Roman" w:eastAsia="Batang" w:hAnsi="Times New Roman" w:cs="Times New Roman"/>
      <w:noProof/>
      <w:kern w:val="0"/>
      <w14:ligatures w14:val="none"/>
    </w:rPr>
  </w:style>
  <w:style w:type="character" w:styleId="Strong">
    <w:name w:val="Strong"/>
    <w:basedOn w:val="DefaultParagraphFont"/>
    <w:uiPriority w:val="22"/>
    <w:qFormat/>
    <w:rsid w:val="005E501D"/>
    <w:rPr>
      <w:b/>
      <w:bCs/>
    </w:rPr>
  </w:style>
  <w:style w:type="table" w:styleId="TableGrid">
    <w:name w:val="Table Grid"/>
    <w:basedOn w:val="TableNormal"/>
    <w:uiPriority w:val="39"/>
    <w:rsid w:val="005E501D"/>
    <w:pPr>
      <w:spacing w:after="0" w:line="240" w:lineRule="auto"/>
    </w:pPr>
    <w:rPr>
      <w:rFonts w:ascii="Calibri" w:eastAsia="Calibri" w:hAnsi="Calibri" w:cs="Arial"/>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1227</Words>
  <Characters>6825</Characters>
  <Application>Microsoft Office Word</Application>
  <DocSecurity>0</DocSecurity>
  <Lines>200</Lines>
  <Paragraphs>121</Paragraphs>
  <ScaleCrop>false</ScaleCrop>
  <Company>Springer Nature</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2025-12-15T07:13:00Z</dcterms:created>
  <dcterms:modified xsi:type="dcterms:W3CDTF">2025-12-15T07:14:00Z</dcterms:modified>
</cp:coreProperties>
</file>