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0C17A" w14:textId="77777777" w:rsidR="003F3E11" w:rsidRPr="003F3E11" w:rsidRDefault="003F3E11" w:rsidP="005010EA">
      <w:pPr>
        <w:widowControl/>
        <w:spacing w:before="120" w:after="120" w:line="360" w:lineRule="auto"/>
        <w:jc w:val="center"/>
        <w:outlineLvl w:val="0"/>
        <w:rPr>
          <w:rFonts w:ascii="Times New Roman" w:eastAsia="Times New Roman" w:hAnsi="Times New Roman" w:cs="Times New Roman"/>
          <w:b/>
          <w:color w:val="000000" w:themeColor="text1"/>
          <w:kern w:val="0"/>
          <w:sz w:val="24"/>
          <w:lang w:val="en-GB"/>
          <w14:ligatures w14:val="none"/>
        </w:rPr>
      </w:pPr>
      <w:bookmarkStart w:id="0" w:name="OLE_LINK11"/>
      <w:bookmarkStart w:id="1" w:name="OLE_LINK20"/>
      <w:r w:rsidRPr="003F3E11">
        <w:rPr>
          <w:rFonts w:ascii="Times New Roman" w:eastAsia="Times New Roman" w:hAnsi="Times New Roman" w:cs="Times New Roman"/>
          <w:b/>
          <w:color w:val="000000" w:themeColor="text1"/>
          <w:kern w:val="0"/>
          <w:sz w:val="24"/>
          <w:lang w:val="en-GB"/>
          <w14:ligatures w14:val="none"/>
        </w:rPr>
        <w:t>Therapeutic Effects of Mesenchymal Stem Cell–Derived Extracellular Vesicles from Different Tissue Sources on Diminished Ovarian Reserve and the Related Mechanisms</w:t>
      </w:r>
    </w:p>
    <w:p w14:paraId="397B3126" w14:textId="77777777" w:rsidR="003F3E11" w:rsidRPr="003F3E11" w:rsidRDefault="003F3E11" w:rsidP="003F3E11">
      <w:pPr>
        <w:widowControl/>
        <w:jc w:val="left"/>
        <w:rPr>
          <w:rFonts w:ascii="宋体" w:eastAsia="宋体" w:hAnsi="宋体" w:cs="宋体"/>
          <w:kern w:val="0"/>
          <w:sz w:val="24"/>
          <w14:ligatures w14:val="none"/>
        </w:rPr>
      </w:pPr>
    </w:p>
    <w:p w14:paraId="461951C0" w14:textId="2412F348" w:rsidR="003F3E11" w:rsidRPr="003F3E11" w:rsidRDefault="003F3E11" w:rsidP="003F3E11">
      <w:pPr>
        <w:widowControl/>
        <w:jc w:val="left"/>
        <w:rPr>
          <w:rFonts w:ascii="Times New Roman" w:eastAsia="宋体" w:hAnsi="Times New Roman" w:cs="Times New Roman"/>
          <w:kern w:val="0"/>
          <w:sz w:val="24"/>
          <w14:ligatures w14:val="none"/>
        </w:rPr>
      </w:pPr>
      <w:bookmarkStart w:id="2" w:name="OLE_LINK123"/>
      <w:bookmarkEnd w:id="0"/>
      <w:bookmarkEnd w:id="1"/>
      <w:r w:rsidRPr="003F3E11">
        <w:rPr>
          <w:rFonts w:ascii="Times New Roman" w:eastAsia="宋体" w:hAnsi="Times New Roman" w:cs="Times New Roman"/>
          <w:kern w:val="0"/>
          <w:sz w:val="24"/>
          <w14:ligatures w14:val="none"/>
        </w:rPr>
        <w:t>Jialin Li</w:t>
      </w:r>
      <w:bookmarkStart w:id="3" w:name="OLE_LINK181"/>
      <w:r w:rsidRPr="003F3E11">
        <w:rPr>
          <w:rFonts w:ascii="Times New Roman" w:eastAsia="宋体" w:hAnsi="Times New Roman" w:cs="Times New Roman"/>
          <w:kern w:val="0"/>
          <w:sz w:val="24"/>
          <w:vertAlign w:val="superscript"/>
          <w14:ligatures w14:val="none"/>
        </w:rPr>
        <w:t>1234</w:t>
      </w:r>
      <w:bookmarkEnd w:id="3"/>
      <w:r w:rsidRPr="003F3E11">
        <w:rPr>
          <w:rFonts w:ascii="Times New Roman" w:eastAsia="宋体" w:hAnsi="Times New Roman" w:cs="Times New Roman"/>
          <w:kern w:val="0"/>
          <w:sz w:val="24"/>
          <w:vertAlign w:val="superscript"/>
          <w14:ligatures w14:val="none"/>
        </w:rPr>
        <w:t>#</w:t>
      </w:r>
      <w:r w:rsidRPr="003F3E11">
        <w:rPr>
          <w:rFonts w:ascii="Times New Roman" w:eastAsia="宋体" w:hAnsi="Times New Roman" w:cs="Times New Roman"/>
          <w:kern w:val="0"/>
          <w:sz w:val="24"/>
          <w14:ligatures w14:val="none"/>
        </w:rPr>
        <w:t>, Mengqing Gu</w:t>
      </w:r>
      <w:bookmarkStart w:id="4" w:name="OLE_LINK144"/>
      <w:r w:rsidRPr="003F3E11">
        <w:rPr>
          <w:rFonts w:ascii="Times New Roman" w:eastAsia="宋体" w:hAnsi="Times New Roman" w:cs="Times New Roman"/>
          <w:kern w:val="0"/>
          <w:sz w:val="24"/>
          <w:vertAlign w:val="superscript"/>
          <w14:ligatures w14:val="none"/>
        </w:rPr>
        <w:t>1234</w:t>
      </w:r>
      <w:bookmarkEnd w:id="4"/>
      <w:r w:rsidRPr="003F3E11">
        <w:rPr>
          <w:rFonts w:ascii="Times New Roman" w:eastAsia="宋体" w:hAnsi="Times New Roman" w:cs="Times New Roman"/>
          <w:kern w:val="0"/>
          <w:sz w:val="24"/>
          <w:vertAlign w:val="superscript"/>
          <w14:ligatures w14:val="none"/>
        </w:rPr>
        <w:t>#</w:t>
      </w:r>
      <w:r w:rsidRPr="003F3E11">
        <w:rPr>
          <w:rFonts w:ascii="Times New Roman" w:eastAsia="宋体" w:hAnsi="Times New Roman" w:cs="Times New Roman"/>
          <w:kern w:val="0"/>
          <w:sz w:val="24"/>
          <w14:ligatures w14:val="none"/>
        </w:rPr>
        <w:t>, Yibo Wang</w:t>
      </w:r>
      <w:r w:rsidRPr="003F3E11">
        <w:rPr>
          <w:rFonts w:ascii="Times New Roman" w:eastAsia="宋体" w:hAnsi="Times New Roman" w:cs="Times New Roman"/>
          <w:kern w:val="0"/>
          <w:sz w:val="24"/>
          <w:vertAlign w:val="superscript"/>
          <w14:ligatures w14:val="none"/>
        </w:rPr>
        <w:t>12346</w:t>
      </w:r>
      <w:r w:rsidRPr="003F3E11">
        <w:rPr>
          <w:rFonts w:ascii="Times New Roman" w:eastAsia="宋体" w:hAnsi="Times New Roman" w:cs="Times New Roman"/>
          <w:kern w:val="0"/>
          <w:sz w:val="24"/>
          <w14:ligatures w14:val="none"/>
        </w:rPr>
        <w:t>, Yanan Qi</w:t>
      </w:r>
      <w:r w:rsidRPr="003F3E11">
        <w:rPr>
          <w:rFonts w:ascii="Times New Roman" w:eastAsia="宋体" w:hAnsi="Times New Roman" w:cs="Times New Roman"/>
          <w:kern w:val="0"/>
          <w:sz w:val="24"/>
          <w:vertAlign w:val="superscript"/>
          <w14:ligatures w14:val="none"/>
        </w:rPr>
        <w:t>1234</w:t>
      </w:r>
      <w:r w:rsidRPr="003F3E11">
        <w:rPr>
          <w:rFonts w:ascii="Times New Roman" w:eastAsia="宋体" w:hAnsi="Times New Roman" w:cs="Times New Roman"/>
          <w:kern w:val="0"/>
          <w:sz w:val="24"/>
          <w14:ligatures w14:val="none"/>
        </w:rPr>
        <w:t xml:space="preserve">, </w:t>
      </w:r>
      <w:proofErr w:type="spellStart"/>
      <w:r w:rsidRPr="003F3E11">
        <w:rPr>
          <w:rFonts w:ascii="Times New Roman" w:eastAsia="宋体" w:hAnsi="Times New Roman" w:cs="Times New Roman"/>
          <w:kern w:val="0"/>
          <w:sz w:val="24"/>
          <w14:ligatures w14:val="none"/>
        </w:rPr>
        <w:t>Wenfeng</w:t>
      </w:r>
      <w:proofErr w:type="spellEnd"/>
      <w:r w:rsidRPr="003F3E11">
        <w:rPr>
          <w:rFonts w:ascii="Times New Roman" w:eastAsia="宋体" w:hAnsi="Times New Roman" w:cs="Times New Roman"/>
          <w:kern w:val="0"/>
          <w:sz w:val="24"/>
          <w14:ligatures w14:val="none"/>
        </w:rPr>
        <w:t xml:space="preserve"> Xie</w:t>
      </w:r>
      <w:bookmarkStart w:id="5" w:name="OLE_LINK21"/>
      <w:r w:rsidRPr="003F3E11">
        <w:rPr>
          <w:rFonts w:ascii="Times New Roman" w:eastAsia="宋体" w:hAnsi="Times New Roman" w:cs="Times New Roman"/>
          <w:kern w:val="0"/>
          <w:sz w:val="24"/>
          <w:vertAlign w:val="superscript"/>
          <w14:ligatures w14:val="none"/>
        </w:rPr>
        <w:t>1234</w:t>
      </w:r>
      <w:bookmarkEnd w:id="5"/>
      <w:r w:rsidRPr="003F3E11">
        <w:rPr>
          <w:rFonts w:ascii="Times New Roman" w:eastAsia="宋体" w:hAnsi="Times New Roman" w:cs="Times New Roman"/>
          <w:kern w:val="0"/>
          <w:sz w:val="24"/>
          <w14:ligatures w14:val="none"/>
        </w:rPr>
        <w:t>, Yichuan Zhang</w:t>
      </w:r>
      <w:r w:rsidRPr="003F3E11">
        <w:rPr>
          <w:rFonts w:ascii="Times New Roman" w:eastAsia="宋体" w:hAnsi="Times New Roman" w:cs="Times New Roman"/>
          <w:kern w:val="0"/>
          <w:sz w:val="24"/>
          <w:vertAlign w:val="superscript"/>
          <w14:ligatures w14:val="none"/>
        </w:rPr>
        <w:t>1234</w:t>
      </w:r>
      <w:r w:rsidRPr="003F3E11">
        <w:rPr>
          <w:rFonts w:ascii="Times New Roman" w:eastAsia="宋体" w:hAnsi="Times New Roman" w:cs="Times New Roman"/>
          <w:kern w:val="0"/>
          <w:sz w:val="24"/>
          <w14:ligatures w14:val="none"/>
        </w:rPr>
        <w:t>, Lin Fu</w:t>
      </w:r>
      <w:r w:rsidRPr="003F3E11">
        <w:rPr>
          <w:rFonts w:ascii="Times New Roman" w:eastAsia="宋体" w:hAnsi="Times New Roman" w:cs="Times New Roman"/>
          <w:kern w:val="0"/>
          <w:sz w:val="24"/>
          <w:vertAlign w:val="superscript"/>
          <w14:ligatures w14:val="none"/>
        </w:rPr>
        <w:t>1234</w:t>
      </w:r>
      <w:r w:rsidRPr="003F3E11">
        <w:rPr>
          <w:rFonts w:ascii="Times New Roman" w:eastAsia="宋体" w:hAnsi="Times New Roman" w:cs="Times New Roman"/>
          <w:kern w:val="0"/>
          <w:sz w:val="24"/>
          <w14:ligatures w14:val="none"/>
        </w:rPr>
        <w:t xml:space="preserve">, </w:t>
      </w:r>
      <w:proofErr w:type="spellStart"/>
      <w:r w:rsidRPr="003F3E11">
        <w:rPr>
          <w:rFonts w:ascii="Times New Roman" w:eastAsia="宋体" w:hAnsi="Times New Roman" w:cs="Times New Roman"/>
          <w:kern w:val="0"/>
          <w:sz w:val="24"/>
          <w14:ligatures w14:val="none"/>
        </w:rPr>
        <w:t>Yandong</w:t>
      </w:r>
      <w:proofErr w:type="spellEnd"/>
      <w:r w:rsidRPr="003F3E11">
        <w:rPr>
          <w:rFonts w:ascii="Times New Roman" w:eastAsia="宋体" w:hAnsi="Times New Roman" w:cs="Times New Roman"/>
          <w:kern w:val="0"/>
          <w:sz w:val="24"/>
          <w14:ligatures w14:val="none"/>
        </w:rPr>
        <w:t xml:space="preserve"> Chen</w:t>
      </w:r>
      <w:r w:rsidRPr="003F3E11">
        <w:rPr>
          <w:rFonts w:ascii="Times New Roman" w:eastAsia="宋体" w:hAnsi="Times New Roman" w:cs="Times New Roman"/>
          <w:kern w:val="0"/>
          <w:sz w:val="24"/>
          <w:vertAlign w:val="superscript"/>
          <w14:ligatures w14:val="none"/>
        </w:rPr>
        <w:t>5</w:t>
      </w:r>
      <w:r w:rsidRPr="003F3E11">
        <w:rPr>
          <w:rFonts w:ascii="Times New Roman" w:eastAsia="宋体" w:hAnsi="Times New Roman" w:cs="Times New Roman"/>
          <w:kern w:val="0"/>
          <w:sz w:val="24"/>
          <w14:ligatures w14:val="none"/>
        </w:rPr>
        <w:t xml:space="preserve">, </w:t>
      </w:r>
      <w:proofErr w:type="spellStart"/>
      <w:r w:rsidRPr="003F3E11">
        <w:rPr>
          <w:rFonts w:ascii="Times New Roman" w:eastAsia="宋体" w:hAnsi="Times New Roman" w:cs="Times New Roman"/>
          <w:kern w:val="0"/>
          <w:sz w:val="24"/>
          <w14:ligatures w14:val="none"/>
        </w:rPr>
        <w:t>Xinpei</w:t>
      </w:r>
      <w:proofErr w:type="spellEnd"/>
      <w:r w:rsidRPr="003F3E11">
        <w:rPr>
          <w:rFonts w:ascii="Times New Roman" w:eastAsia="宋体" w:hAnsi="Times New Roman" w:cs="Times New Roman"/>
          <w:kern w:val="0"/>
          <w:sz w:val="24"/>
          <w14:ligatures w14:val="none"/>
        </w:rPr>
        <w:t xml:space="preserve"> Sun</w:t>
      </w:r>
      <w:r w:rsidRPr="003F3E11">
        <w:rPr>
          <w:rFonts w:ascii="Times New Roman" w:eastAsia="宋体" w:hAnsi="Times New Roman" w:cs="Times New Roman"/>
          <w:kern w:val="0"/>
          <w:sz w:val="24"/>
          <w:vertAlign w:val="superscript"/>
          <w14:ligatures w14:val="none"/>
        </w:rPr>
        <w:t>5</w:t>
      </w:r>
      <w:r w:rsidRPr="003F3E11">
        <w:rPr>
          <w:rFonts w:ascii="Times New Roman" w:eastAsia="宋体" w:hAnsi="Times New Roman" w:cs="Times New Roman"/>
          <w:kern w:val="0"/>
          <w:sz w:val="24"/>
          <w14:ligatures w14:val="none"/>
        </w:rPr>
        <w:t xml:space="preserve">, </w:t>
      </w:r>
      <w:proofErr w:type="spellStart"/>
      <w:r w:rsidRPr="003F3E11">
        <w:rPr>
          <w:rFonts w:ascii="Times New Roman" w:eastAsia="宋体" w:hAnsi="Times New Roman" w:cs="Times New Roman" w:hint="eastAsia"/>
          <w:kern w:val="0"/>
          <w:sz w:val="24"/>
          <w14:ligatures w14:val="none"/>
        </w:rPr>
        <w:t>Y</w:t>
      </w:r>
      <w:r w:rsidRPr="003F3E11">
        <w:rPr>
          <w:rFonts w:ascii="Times New Roman" w:eastAsia="宋体" w:hAnsi="Times New Roman" w:cs="Times New Roman"/>
          <w:kern w:val="0"/>
          <w:sz w:val="24"/>
          <w14:ligatures w14:val="none"/>
        </w:rPr>
        <w:t>anru</w:t>
      </w:r>
      <w:proofErr w:type="spellEnd"/>
      <w:r w:rsidRPr="003F3E11">
        <w:rPr>
          <w:rFonts w:ascii="Times New Roman" w:eastAsia="宋体" w:hAnsi="Times New Roman" w:cs="Times New Roman"/>
          <w:kern w:val="0"/>
          <w:sz w:val="24"/>
          <w14:ligatures w14:val="none"/>
        </w:rPr>
        <w:t xml:space="preserve"> Lou</w:t>
      </w:r>
      <w:r w:rsidRPr="003F3E11">
        <w:rPr>
          <w:rFonts w:ascii="Times New Roman" w:eastAsia="宋体" w:hAnsi="Times New Roman" w:cs="Times New Roman"/>
          <w:kern w:val="0"/>
          <w:sz w:val="24"/>
          <w:vertAlign w:val="superscript"/>
          <w14:ligatures w14:val="none"/>
        </w:rPr>
        <w:t>1234</w:t>
      </w:r>
      <w:r w:rsidRPr="003F3E11">
        <w:rPr>
          <w:rFonts w:ascii="Times New Roman" w:eastAsia="宋体" w:hAnsi="Times New Roman" w:cs="Times New Roman"/>
          <w:kern w:val="0"/>
          <w:sz w:val="24"/>
          <w14:ligatures w14:val="none"/>
        </w:rPr>
        <w:t xml:space="preserve">, </w:t>
      </w:r>
      <w:proofErr w:type="spellStart"/>
      <w:r w:rsidRPr="003F3E11">
        <w:rPr>
          <w:rFonts w:ascii="Times New Roman" w:eastAsia="宋体" w:hAnsi="Times New Roman" w:cs="Times New Roman"/>
          <w:kern w:val="0"/>
          <w:sz w:val="24"/>
          <w14:ligatures w14:val="none"/>
        </w:rPr>
        <w:t>Yaodong</w:t>
      </w:r>
      <w:proofErr w:type="spellEnd"/>
      <w:r w:rsidRPr="003F3E11">
        <w:rPr>
          <w:rFonts w:ascii="Times New Roman" w:eastAsia="宋体" w:hAnsi="Times New Roman" w:cs="Times New Roman"/>
          <w:kern w:val="0"/>
          <w:sz w:val="24"/>
          <w14:ligatures w14:val="none"/>
        </w:rPr>
        <w:t xml:space="preserve"> Zhang</w:t>
      </w:r>
      <w:r w:rsidRPr="003F3E11">
        <w:rPr>
          <w:rFonts w:ascii="Times New Roman" w:eastAsia="宋体" w:hAnsi="Times New Roman" w:cs="Times New Roman"/>
          <w:kern w:val="0"/>
          <w:sz w:val="24"/>
          <w:vertAlign w:val="superscript"/>
          <w14:ligatures w14:val="none"/>
        </w:rPr>
        <w:t>1234</w:t>
      </w:r>
      <w:r w:rsidRPr="003F3E11">
        <w:rPr>
          <w:rFonts w:ascii="Times New Roman" w:eastAsia="宋体" w:hAnsi="Times New Roman" w:cs="Times New Roman"/>
          <w:kern w:val="0"/>
          <w:sz w:val="24"/>
          <w14:ligatures w14:val="none"/>
        </w:rPr>
        <w:t>, Yang Yu</w:t>
      </w:r>
      <w:r w:rsidRPr="003F3E11">
        <w:rPr>
          <w:rFonts w:ascii="Times New Roman" w:eastAsia="宋体" w:hAnsi="Times New Roman" w:cs="Times New Roman"/>
          <w:kern w:val="0"/>
          <w:sz w:val="24"/>
          <w:vertAlign w:val="superscript"/>
          <w14:ligatures w14:val="none"/>
        </w:rPr>
        <w:t>12345</w:t>
      </w:r>
      <w:r w:rsidR="0095325E">
        <w:rPr>
          <w:rFonts w:ascii="Times New Roman" w:eastAsia="宋体" w:hAnsi="Times New Roman" w:cs="Times New Roman" w:hint="eastAsia"/>
          <w:kern w:val="0"/>
          <w:sz w:val="24"/>
          <w:vertAlign w:val="superscript"/>
          <w14:ligatures w14:val="none"/>
        </w:rPr>
        <w:t>78</w:t>
      </w:r>
      <w:r w:rsidRPr="003F3E11">
        <w:rPr>
          <w:rFonts w:ascii="Times New Roman" w:eastAsia="宋体" w:hAnsi="Times New Roman" w:cs="Times New Roman"/>
          <w:kern w:val="0"/>
          <w:sz w:val="24"/>
          <w:vertAlign w:val="superscript"/>
          <w14:ligatures w14:val="none"/>
        </w:rPr>
        <w:t>*</w:t>
      </w:r>
      <w:r w:rsidRPr="003F3E11">
        <w:rPr>
          <w:rFonts w:ascii="Times New Roman" w:eastAsia="宋体" w:hAnsi="Times New Roman" w:cs="Times New Roman"/>
          <w:kern w:val="0"/>
          <w:sz w:val="24"/>
          <w14:ligatures w14:val="none"/>
        </w:rPr>
        <w:t>, Rui Yang</w:t>
      </w:r>
      <w:r w:rsidRPr="003F3E11">
        <w:rPr>
          <w:rFonts w:ascii="Times New Roman" w:eastAsia="宋体" w:hAnsi="Times New Roman" w:cs="Times New Roman"/>
          <w:kern w:val="0"/>
          <w:sz w:val="24"/>
          <w:vertAlign w:val="superscript"/>
          <w14:ligatures w14:val="none"/>
        </w:rPr>
        <w:t>1</w:t>
      </w:r>
      <w:bookmarkStart w:id="6" w:name="OLE_LINK143"/>
      <w:r w:rsidRPr="003F3E11">
        <w:rPr>
          <w:rFonts w:ascii="Times New Roman" w:eastAsia="宋体" w:hAnsi="Times New Roman" w:cs="Times New Roman"/>
          <w:kern w:val="0"/>
          <w:sz w:val="24"/>
          <w:vertAlign w:val="superscript"/>
          <w14:ligatures w14:val="none"/>
        </w:rPr>
        <w:t>234*</w:t>
      </w:r>
    </w:p>
    <w:bookmarkEnd w:id="2"/>
    <w:bookmarkEnd w:id="6"/>
    <w:p w14:paraId="27699029" w14:textId="77777777" w:rsidR="001079B0" w:rsidRPr="00B41210" w:rsidRDefault="001079B0" w:rsidP="001079B0">
      <w:pPr>
        <w:rPr>
          <w:rFonts w:ascii="Times New Roman" w:hAnsi="Times New Roman" w:cs="Times New Roman"/>
        </w:rPr>
      </w:pPr>
      <w:r w:rsidRPr="00B41210">
        <w:rPr>
          <w:rFonts w:ascii="Times New Roman" w:hAnsi="Times New Roman" w:cs="Times New Roman"/>
          <w:vertAlign w:val="superscript"/>
        </w:rPr>
        <w:t>1</w:t>
      </w:r>
      <w:bookmarkStart w:id="7" w:name="OLE_LINK99"/>
      <w:r w:rsidRPr="00E729C2">
        <w:rPr>
          <w:rFonts w:ascii="Times New Roman" w:hAnsi="Times New Roman" w:cs="Times New Roman"/>
        </w:rPr>
        <w:t>State Key Laboratory of Female Fertility Promotion,</w:t>
      </w:r>
      <w:r>
        <w:rPr>
          <w:rFonts w:ascii="Times New Roman" w:hAnsi="Times New Roman" w:cs="Times New Roman"/>
        </w:rPr>
        <w:t xml:space="preserve"> </w:t>
      </w:r>
      <w:r w:rsidRPr="00B41210">
        <w:rPr>
          <w:rFonts w:ascii="Times New Roman" w:hAnsi="Times New Roman" w:cs="Times New Roman"/>
        </w:rPr>
        <w:t>Center for Reproductive Medicine, Department of Obstetrics and Gynecology, Peking</w:t>
      </w:r>
      <w:r>
        <w:rPr>
          <w:rFonts w:ascii="Times New Roman" w:hAnsi="Times New Roman" w:cs="Times New Roman"/>
        </w:rPr>
        <w:t xml:space="preserve"> </w:t>
      </w:r>
      <w:r w:rsidRPr="00B41210">
        <w:rPr>
          <w:rFonts w:ascii="Times New Roman" w:hAnsi="Times New Roman" w:cs="Times New Roman"/>
        </w:rPr>
        <w:t>University Third Hospital,</w:t>
      </w:r>
      <w:bookmarkEnd w:id="7"/>
      <w:r w:rsidRPr="00B41210">
        <w:rPr>
          <w:rFonts w:ascii="Times New Roman" w:hAnsi="Times New Roman" w:cs="Times New Roman"/>
        </w:rPr>
        <w:t xml:space="preserve"> Beijing 100191, China</w:t>
      </w:r>
    </w:p>
    <w:p w14:paraId="50F9E97C" w14:textId="77777777" w:rsidR="003F3E11" w:rsidRPr="003F3E11" w:rsidRDefault="003F3E11" w:rsidP="003F3E11">
      <w:pPr>
        <w:widowControl/>
        <w:jc w:val="left"/>
        <w:rPr>
          <w:rFonts w:ascii="Times New Roman" w:eastAsia="宋体" w:hAnsi="Times New Roman" w:cs="Times New Roman"/>
          <w:kern w:val="0"/>
          <w:sz w:val="24"/>
          <w14:ligatures w14:val="none"/>
        </w:rPr>
      </w:pPr>
      <w:r w:rsidRPr="003F3E11">
        <w:rPr>
          <w:rFonts w:ascii="Times New Roman" w:eastAsia="宋体" w:hAnsi="Times New Roman" w:cs="Times New Roman"/>
          <w:kern w:val="0"/>
          <w:sz w:val="24"/>
          <w:vertAlign w:val="superscript"/>
          <w14:ligatures w14:val="none"/>
        </w:rPr>
        <w:t>2</w:t>
      </w:r>
      <w:r w:rsidRPr="003F3E11">
        <w:rPr>
          <w:rFonts w:ascii="Times New Roman" w:eastAsia="宋体" w:hAnsi="Times New Roman" w:cs="Times New Roman"/>
          <w:kern w:val="0"/>
          <w:sz w:val="24"/>
          <w14:ligatures w14:val="none"/>
        </w:rPr>
        <w:t>National Clinical Research Center for Obstetrics and Gynecology, Beijing 100191, China</w:t>
      </w:r>
    </w:p>
    <w:p w14:paraId="1E7F0C2C" w14:textId="77777777" w:rsidR="003F3E11" w:rsidRPr="003F3E11" w:rsidRDefault="003F3E11" w:rsidP="003F3E11">
      <w:pPr>
        <w:widowControl/>
        <w:jc w:val="left"/>
        <w:rPr>
          <w:rFonts w:ascii="Times New Roman" w:eastAsia="宋体" w:hAnsi="Times New Roman" w:cs="Times New Roman"/>
          <w:kern w:val="0"/>
          <w:sz w:val="24"/>
          <w14:ligatures w14:val="none"/>
        </w:rPr>
      </w:pPr>
      <w:r w:rsidRPr="003F3E11">
        <w:rPr>
          <w:rFonts w:ascii="Times New Roman" w:eastAsia="宋体" w:hAnsi="Times New Roman" w:cs="Times New Roman"/>
          <w:kern w:val="0"/>
          <w:sz w:val="24"/>
          <w:vertAlign w:val="superscript"/>
          <w14:ligatures w14:val="none"/>
        </w:rPr>
        <w:t>3</w:t>
      </w:r>
      <w:r w:rsidRPr="003F3E11">
        <w:rPr>
          <w:rFonts w:ascii="Times New Roman" w:eastAsia="宋体" w:hAnsi="Times New Roman" w:cs="Times New Roman"/>
          <w:kern w:val="0"/>
          <w:sz w:val="24"/>
          <w14:ligatures w14:val="none"/>
        </w:rPr>
        <w:t>Key Laboratory of Assisted Reproduction (Peking University), Ministry of Education, Beijing 100191, China</w:t>
      </w:r>
    </w:p>
    <w:p w14:paraId="0B02AA76" w14:textId="77777777" w:rsidR="003F3E11" w:rsidRPr="003F3E11" w:rsidRDefault="003F3E11" w:rsidP="003F3E11">
      <w:pPr>
        <w:widowControl/>
        <w:jc w:val="left"/>
        <w:rPr>
          <w:rFonts w:ascii="Times New Roman" w:eastAsia="宋体" w:hAnsi="Times New Roman" w:cs="Times New Roman"/>
          <w:kern w:val="0"/>
          <w:sz w:val="24"/>
          <w14:ligatures w14:val="none"/>
        </w:rPr>
      </w:pPr>
      <w:r w:rsidRPr="003F3E11">
        <w:rPr>
          <w:rFonts w:ascii="Times New Roman" w:eastAsia="宋体" w:hAnsi="Times New Roman" w:cs="Times New Roman"/>
          <w:kern w:val="0"/>
          <w:sz w:val="24"/>
          <w:vertAlign w:val="superscript"/>
          <w14:ligatures w14:val="none"/>
        </w:rPr>
        <w:t>4</w:t>
      </w:r>
      <w:r w:rsidRPr="003F3E11">
        <w:rPr>
          <w:rFonts w:ascii="Times New Roman" w:eastAsia="宋体" w:hAnsi="Times New Roman" w:cs="Times New Roman"/>
          <w:kern w:val="0"/>
          <w:sz w:val="24"/>
          <w14:ligatures w14:val="none"/>
        </w:rPr>
        <w:t xml:space="preserve">Beijing Key Laboratory of Reproductive Endocrinology and Assisted Reproductive Technology, Beijing 100191, China </w:t>
      </w:r>
    </w:p>
    <w:p w14:paraId="0052265F" w14:textId="77777777" w:rsidR="003F3E11" w:rsidRPr="003F3E11" w:rsidRDefault="003F3E11" w:rsidP="003F3E11">
      <w:pPr>
        <w:widowControl/>
        <w:jc w:val="left"/>
        <w:rPr>
          <w:rFonts w:ascii="Times New Roman" w:eastAsia="宋体" w:hAnsi="Times New Roman" w:cs="Times New Roman"/>
          <w:kern w:val="0"/>
          <w:sz w:val="24"/>
          <w14:ligatures w14:val="none"/>
        </w:rPr>
      </w:pPr>
      <w:r w:rsidRPr="003F3E11">
        <w:rPr>
          <w:rFonts w:ascii="Times New Roman" w:eastAsia="宋体" w:hAnsi="Times New Roman" w:cs="Times New Roman"/>
          <w:kern w:val="0"/>
          <w:sz w:val="24"/>
          <w:vertAlign w:val="superscript"/>
          <w14:ligatures w14:val="none"/>
        </w:rPr>
        <w:t>5</w:t>
      </w:r>
      <w:bookmarkStart w:id="8" w:name="OLE_LINK19"/>
      <w:r w:rsidRPr="003F3E11">
        <w:rPr>
          <w:rFonts w:ascii="Times New Roman" w:eastAsia="宋体" w:hAnsi="Times New Roman" w:cs="Times New Roman"/>
          <w:kern w:val="0"/>
          <w:sz w:val="24"/>
          <w14:ligatures w14:val="none"/>
        </w:rPr>
        <w:t>Clinical Stem Cell Research Center, Peking University Third Hospital, Beijing 100191, China</w:t>
      </w:r>
      <w:bookmarkEnd w:id="8"/>
    </w:p>
    <w:p w14:paraId="6A96B226" w14:textId="77777777" w:rsidR="003F3E11" w:rsidRDefault="003F3E11" w:rsidP="003F3E11">
      <w:pPr>
        <w:widowControl/>
        <w:jc w:val="left"/>
        <w:rPr>
          <w:rFonts w:ascii="Times New Roman" w:eastAsia="宋体" w:hAnsi="Times New Roman" w:cs="Times New Roman"/>
          <w:kern w:val="0"/>
          <w:sz w:val="24"/>
          <w14:ligatures w14:val="none"/>
        </w:rPr>
      </w:pPr>
      <w:r w:rsidRPr="003F3E11">
        <w:rPr>
          <w:rFonts w:ascii="Times New Roman" w:eastAsia="宋体" w:hAnsi="Times New Roman" w:cs="Times New Roman"/>
          <w:kern w:val="0"/>
          <w:sz w:val="24"/>
          <w:vertAlign w:val="superscript"/>
          <w14:ligatures w14:val="none"/>
        </w:rPr>
        <w:t>6</w:t>
      </w:r>
      <w:r w:rsidRPr="003F3E11">
        <w:rPr>
          <w:rFonts w:ascii="Times New Roman" w:eastAsia="宋体" w:hAnsi="Times New Roman" w:cs="Times New Roman"/>
          <w:kern w:val="0"/>
          <w:sz w:val="24"/>
          <w14:ligatures w14:val="none"/>
        </w:rPr>
        <w:t>Key Laboratory for Major Obstetric Diseases of Guangdong Province, The Third Affiliated Hospital of Guangzhou Medical University, Guangzhou 510150, China</w:t>
      </w:r>
    </w:p>
    <w:p w14:paraId="0F8C7171" w14:textId="2A1F132A" w:rsidR="0095325E" w:rsidRDefault="0095325E" w:rsidP="003F3E11">
      <w:pPr>
        <w:widowControl/>
        <w:jc w:val="left"/>
        <w:rPr>
          <w:rFonts w:ascii="Times New Roman" w:eastAsia="宋体" w:hAnsi="Times New Roman" w:cs="Times New Roman"/>
          <w:kern w:val="0"/>
          <w:sz w:val="24"/>
          <w14:ligatures w14:val="none"/>
        </w:rPr>
      </w:pPr>
      <w:bookmarkStart w:id="9" w:name="OLE_LINK17"/>
      <w:r>
        <w:rPr>
          <w:rFonts w:ascii="Times New Roman" w:eastAsia="宋体" w:hAnsi="Times New Roman" w:cs="Times New Roman" w:hint="eastAsia"/>
          <w:kern w:val="0"/>
          <w:sz w:val="24"/>
          <w:vertAlign w:val="superscript"/>
          <w14:ligatures w14:val="none"/>
        </w:rPr>
        <w:t>7</w:t>
      </w:r>
      <w:r w:rsidRPr="0095325E">
        <w:rPr>
          <w:rFonts w:ascii="Times New Roman" w:eastAsia="宋体" w:hAnsi="Times New Roman" w:cs="Times New Roman"/>
          <w:kern w:val="0"/>
          <w:sz w:val="24"/>
          <w14:ligatures w14:val="none"/>
        </w:rPr>
        <w:t>Beijing Advanced Center of Cellular Homeostasis and Aging-Related Diseases, Institute of Advanced Clinical Medicine, Peking University, Beijing, China</w:t>
      </w:r>
    </w:p>
    <w:p w14:paraId="60F80162" w14:textId="052F0D60" w:rsidR="0095325E" w:rsidRPr="0095325E" w:rsidRDefault="0095325E" w:rsidP="003F3E11">
      <w:pPr>
        <w:widowControl/>
        <w:jc w:val="left"/>
        <w:rPr>
          <w:rFonts w:ascii="Times New Roman" w:eastAsia="宋体" w:hAnsi="Times New Roman" w:cs="Times New Roman"/>
          <w:kern w:val="0"/>
          <w:sz w:val="24"/>
          <w14:ligatures w14:val="none"/>
        </w:rPr>
      </w:pPr>
      <w:r>
        <w:rPr>
          <w:rFonts w:ascii="Times New Roman" w:eastAsia="宋体" w:hAnsi="Times New Roman" w:cs="Times New Roman" w:hint="eastAsia"/>
          <w:kern w:val="0"/>
          <w:sz w:val="24"/>
          <w:vertAlign w:val="superscript"/>
          <w14:ligatures w14:val="none"/>
        </w:rPr>
        <w:t>8</w:t>
      </w:r>
      <w:r w:rsidRPr="0095325E">
        <w:rPr>
          <w:rFonts w:ascii="Times New Roman" w:eastAsia="宋体" w:hAnsi="Times New Roman" w:cs="Times New Roman"/>
          <w:kern w:val="0"/>
          <w:sz w:val="24"/>
          <w14:ligatures w14:val="none"/>
        </w:rPr>
        <w:t>Frontiers Medical Center, Tianfu Jincheng Laboratory, Chengdu, China</w:t>
      </w:r>
    </w:p>
    <w:bookmarkEnd w:id="9"/>
    <w:p w14:paraId="323D3905" w14:textId="77777777" w:rsidR="003F3E11" w:rsidRPr="003F3E11" w:rsidRDefault="003F3E11" w:rsidP="003F3E11">
      <w:pPr>
        <w:widowControl/>
        <w:jc w:val="left"/>
        <w:rPr>
          <w:rFonts w:ascii="Times New Roman" w:eastAsia="宋体" w:hAnsi="Times New Roman" w:cs="Times New Roman"/>
          <w:kern w:val="0"/>
          <w:sz w:val="24"/>
          <w14:ligatures w14:val="none"/>
        </w:rPr>
      </w:pPr>
    </w:p>
    <w:p w14:paraId="6858303B" w14:textId="77777777" w:rsidR="001A7EB6" w:rsidRPr="00B41210" w:rsidRDefault="001A7EB6" w:rsidP="001A7EB6">
      <w:pPr>
        <w:rPr>
          <w:rFonts w:ascii="Times New Roman" w:hAnsi="Times New Roman" w:cs="Times New Roman"/>
        </w:rPr>
      </w:pPr>
      <w:r w:rsidRPr="00B41210">
        <w:rPr>
          <w:rFonts w:ascii="Times New Roman" w:hAnsi="Times New Roman" w:cs="Times New Roman"/>
        </w:rPr>
        <w:t xml:space="preserve">Corresponding author: </w:t>
      </w:r>
    </w:p>
    <w:p w14:paraId="1A3F2D0A" w14:textId="77777777" w:rsidR="001A7EB6" w:rsidRPr="00541AF1" w:rsidRDefault="001A7EB6" w:rsidP="001A7EB6">
      <w:pPr>
        <w:rPr>
          <w:rFonts w:ascii="Times New Roman" w:hAnsi="Times New Roman" w:cs="Times New Roman"/>
        </w:rPr>
      </w:pPr>
      <w:r>
        <w:rPr>
          <w:rFonts w:ascii="Times New Roman" w:hAnsi="Times New Roman" w:cs="Times New Roman"/>
        </w:rPr>
        <w:t xml:space="preserve">Rui Yang and Yang Yu </w:t>
      </w:r>
      <w:r w:rsidRPr="00541AF1">
        <w:rPr>
          <w:rFonts w:ascii="Times New Roman" w:hAnsi="Times New Roman" w:cs="Times New Roman"/>
        </w:rPr>
        <w:t>are co-corresponding authors</w:t>
      </w:r>
      <w:r>
        <w:rPr>
          <w:rFonts w:ascii="Times New Roman" w:hAnsi="Times New Roman" w:cs="Times New Roman"/>
        </w:rPr>
        <w:t>.</w:t>
      </w:r>
    </w:p>
    <w:p w14:paraId="04AF97CD" w14:textId="77777777" w:rsidR="001A7EB6" w:rsidRPr="00E729C2" w:rsidRDefault="001A7EB6" w:rsidP="001A7EB6">
      <w:pPr>
        <w:rPr>
          <w:rFonts w:ascii="Times New Roman" w:hAnsi="Times New Roman" w:cs="Times New Roman"/>
        </w:rPr>
      </w:pPr>
      <w:r w:rsidRPr="00B41210">
        <w:rPr>
          <w:rFonts w:ascii="Times New Roman" w:hAnsi="Times New Roman" w:cs="Times New Roman"/>
        </w:rPr>
        <w:t xml:space="preserve">Rui </w:t>
      </w:r>
      <w:proofErr w:type="gramStart"/>
      <w:r w:rsidRPr="00B41210">
        <w:rPr>
          <w:rFonts w:ascii="Times New Roman" w:hAnsi="Times New Roman" w:cs="Times New Roman"/>
        </w:rPr>
        <w:t>Yang :</w:t>
      </w:r>
      <w:proofErr w:type="gramEnd"/>
      <w:r w:rsidRPr="00B41210">
        <w:rPr>
          <w:rFonts w:ascii="Times New Roman" w:hAnsi="Times New Roman" w:cs="Times New Roman"/>
        </w:rPr>
        <w:t xml:space="preserve"> yrjeff@126.com</w:t>
      </w:r>
    </w:p>
    <w:p w14:paraId="5F5F4BAB" w14:textId="77777777" w:rsidR="001A7EB6" w:rsidRPr="00B41210" w:rsidRDefault="001A7EB6" w:rsidP="001A7EB6">
      <w:pPr>
        <w:rPr>
          <w:rFonts w:ascii="Times New Roman" w:hAnsi="Times New Roman" w:cs="Times New Roman"/>
        </w:rPr>
      </w:pPr>
      <w:r w:rsidRPr="00B41210">
        <w:rPr>
          <w:rFonts w:ascii="Times New Roman" w:hAnsi="Times New Roman" w:cs="Times New Roman"/>
        </w:rPr>
        <w:t xml:space="preserve">Yang </w:t>
      </w:r>
      <w:proofErr w:type="gramStart"/>
      <w:r w:rsidRPr="00B41210">
        <w:rPr>
          <w:rFonts w:ascii="Times New Roman" w:hAnsi="Times New Roman" w:cs="Times New Roman"/>
        </w:rPr>
        <w:t>Yu :</w:t>
      </w:r>
      <w:proofErr w:type="gramEnd"/>
      <w:r w:rsidRPr="00B41210">
        <w:rPr>
          <w:rFonts w:ascii="Times New Roman" w:hAnsi="Times New Roman" w:cs="Times New Roman"/>
        </w:rPr>
        <w:t xml:space="preserve"> yuyang5012@hotmail.com</w:t>
      </w:r>
    </w:p>
    <w:p w14:paraId="65E6C1CD" w14:textId="77777777" w:rsidR="001A7EB6" w:rsidRDefault="001A7EB6" w:rsidP="001A7EB6">
      <w:pPr>
        <w:rPr>
          <w:rFonts w:ascii="Times New Roman" w:hAnsi="Times New Roman" w:cs="Times New Roman"/>
        </w:rPr>
      </w:pPr>
    </w:p>
    <w:p w14:paraId="60A5B7C7" w14:textId="77777777" w:rsidR="001A7EB6" w:rsidRPr="00B41210" w:rsidRDefault="001A7EB6" w:rsidP="001A7EB6">
      <w:pPr>
        <w:rPr>
          <w:rFonts w:ascii="Times New Roman" w:hAnsi="Times New Roman" w:cs="Times New Roman"/>
        </w:rPr>
      </w:pPr>
      <w:r>
        <w:rPr>
          <w:rFonts w:ascii="Times New Roman" w:hAnsi="Times New Roman" w:cs="Times New Roman"/>
        </w:rPr>
        <w:t xml:space="preserve">Jialin Li and </w:t>
      </w:r>
      <w:proofErr w:type="spellStart"/>
      <w:r>
        <w:rPr>
          <w:rFonts w:ascii="Times New Roman" w:hAnsi="Times New Roman" w:cs="Times New Roman"/>
        </w:rPr>
        <w:t>Mengqing</w:t>
      </w:r>
      <w:proofErr w:type="spellEnd"/>
      <w:r>
        <w:rPr>
          <w:rFonts w:ascii="Times New Roman" w:hAnsi="Times New Roman" w:cs="Times New Roman"/>
        </w:rPr>
        <w:t xml:space="preserve"> Gu</w:t>
      </w:r>
      <w:r w:rsidRPr="00541AF1">
        <w:rPr>
          <w:rFonts w:ascii="Times New Roman" w:hAnsi="Times New Roman" w:cs="Times New Roman"/>
        </w:rPr>
        <w:t xml:space="preserve"> contributed </w:t>
      </w:r>
      <w:proofErr w:type="spellStart"/>
      <w:r w:rsidRPr="00541AF1">
        <w:rPr>
          <w:rFonts w:ascii="Times New Roman" w:hAnsi="Times New Roman" w:cs="Times New Roman"/>
        </w:rPr>
        <w:t>equaly</w:t>
      </w:r>
      <w:proofErr w:type="spellEnd"/>
      <w:r w:rsidRPr="00541AF1">
        <w:rPr>
          <w:rFonts w:ascii="Times New Roman" w:hAnsi="Times New Roman" w:cs="Times New Roman"/>
        </w:rPr>
        <w:t xml:space="preserve"> to this work.</w:t>
      </w:r>
    </w:p>
    <w:p w14:paraId="5088331F" w14:textId="77777777" w:rsidR="001A7EB6" w:rsidRPr="00541AF1" w:rsidRDefault="001A7EB6" w:rsidP="001A7EB6">
      <w:pPr>
        <w:rPr>
          <w:rFonts w:ascii="Times New Roman" w:hAnsi="Times New Roman" w:cs="Times New Roman"/>
        </w:rPr>
      </w:pPr>
    </w:p>
    <w:p w14:paraId="141E0056" w14:textId="77777777" w:rsidR="001A7EB6" w:rsidRPr="00B41210" w:rsidRDefault="001A7EB6" w:rsidP="001A7EB6">
      <w:pPr>
        <w:rPr>
          <w:rFonts w:ascii="Times New Roman" w:hAnsi="Times New Roman" w:cs="Times New Roman"/>
        </w:rPr>
      </w:pPr>
      <w:r w:rsidRPr="00B41210">
        <w:rPr>
          <w:rFonts w:ascii="Times New Roman" w:hAnsi="Times New Roman" w:cs="Times New Roman" w:hint="eastAsia"/>
        </w:rPr>
        <w:t>Jia</w:t>
      </w:r>
      <w:r w:rsidRPr="00B41210">
        <w:rPr>
          <w:rFonts w:ascii="Times New Roman" w:hAnsi="Times New Roman" w:cs="Times New Roman"/>
        </w:rPr>
        <w:t>lin Li: https://orcid.org/0000-0003-3682-1495</w:t>
      </w:r>
    </w:p>
    <w:p w14:paraId="5DFF8F13" w14:textId="77777777" w:rsidR="001A7EB6" w:rsidRDefault="001A7EB6" w:rsidP="001A7EB6">
      <w:pPr>
        <w:rPr>
          <w:rFonts w:ascii="Times New Roman" w:hAnsi="Times New Roman" w:cs="Times New Roman"/>
        </w:rPr>
      </w:pPr>
      <w:proofErr w:type="spellStart"/>
      <w:r>
        <w:rPr>
          <w:rFonts w:ascii="Times New Roman" w:hAnsi="Times New Roman" w:cs="Times New Roman" w:hint="eastAsia"/>
        </w:rPr>
        <w:t>Meng</w:t>
      </w:r>
      <w:r>
        <w:rPr>
          <w:rFonts w:ascii="Times New Roman" w:hAnsi="Times New Roman" w:cs="Times New Roman"/>
        </w:rPr>
        <w:t>qing</w:t>
      </w:r>
      <w:proofErr w:type="spellEnd"/>
      <w:r>
        <w:rPr>
          <w:rFonts w:ascii="Times New Roman" w:hAnsi="Times New Roman" w:cs="Times New Roman"/>
        </w:rPr>
        <w:t xml:space="preserve"> Gu: </w:t>
      </w:r>
      <w:r w:rsidRPr="00AA1074">
        <w:rPr>
          <w:rFonts w:ascii="Times New Roman" w:hAnsi="Times New Roman" w:cs="Times New Roman"/>
        </w:rPr>
        <w:t>https://orcid.org/0009-0002-2737-7126</w:t>
      </w:r>
    </w:p>
    <w:p w14:paraId="3020AFB5" w14:textId="77777777" w:rsidR="001A7EB6" w:rsidRPr="00E729C2" w:rsidRDefault="001A7EB6" w:rsidP="001A7EB6">
      <w:pPr>
        <w:rPr>
          <w:rFonts w:ascii="Times New Roman" w:hAnsi="Times New Roman" w:cs="Times New Roman"/>
        </w:rPr>
      </w:pPr>
      <w:r w:rsidRPr="00B41210">
        <w:rPr>
          <w:rFonts w:ascii="Times New Roman" w:hAnsi="Times New Roman" w:cs="Times New Roman"/>
        </w:rPr>
        <w:t>Rui Yang:</w:t>
      </w:r>
      <w:r w:rsidRPr="00B41210">
        <w:t xml:space="preserve"> </w:t>
      </w:r>
      <w:r w:rsidRPr="00B41210">
        <w:rPr>
          <w:rFonts w:ascii="Times New Roman" w:hAnsi="Times New Roman" w:cs="Times New Roman"/>
        </w:rPr>
        <w:t>https://orcid.org/0000-0002-6381-5202</w:t>
      </w:r>
    </w:p>
    <w:p w14:paraId="71018A7E" w14:textId="77777777" w:rsidR="001A7EB6" w:rsidRPr="00B41210" w:rsidRDefault="001A7EB6" w:rsidP="001A7EB6">
      <w:pPr>
        <w:rPr>
          <w:rFonts w:ascii="Times New Roman" w:hAnsi="Times New Roman" w:cs="Times New Roman"/>
        </w:rPr>
      </w:pPr>
      <w:r w:rsidRPr="00B41210">
        <w:rPr>
          <w:rFonts w:ascii="Times New Roman" w:hAnsi="Times New Roman" w:cs="Times New Roman"/>
        </w:rPr>
        <w:t>Yang Yu:</w:t>
      </w:r>
      <w:r w:rsidRPr="00B41210">
        <w:t xml:space="preserve"> </w:t>
      </w:r>
      <w:r w:rsidRPr="00B41210">
        <w:rPr>
          <w:rFonts w:ascii="Times New Roman" w:hAnsi="Times New Roman" w:cs="Times New Roman"/>
        </w:rPr>
        <w:t>https://orcid.org/0000-0002-4310-1966</w:t>
      </w:r>
    </w:p>
    <w:p w14:paraId="678AFB82" w14:textId="77777777" w:rsidR="00D30D2B" w:rsidRPr="001A7EB6" w:rsidRDefault="00D30D2B" w:rsidP="00D30D2B">
      <w:pPr>
        <w:rPr>
          <w:rFonts w:ascii="Times New Roman" w:hAnsi="Times New Roman" w:cs="Times New Roman"/>
          <w:szCs w:val="22"/>
        </w:rPr>
      </w:pPr>
    </w:p>
    <w:p w14:paraId="614D0526" w14:textId="62E10893" w:rsidR="00B505AE" w:rsidRPr="004F3088" w:rsidRDefault="00B505AE" w:rsidP="004F3088">
      <w:pPr>
        <w:widowControl/>
        <w:jc w:val="left"/>
        <w:rPr>
          <w:rFonts w:ascii="Times New Roman" w:hAnsi="Times New Roman" w:cs="Times New Roman"/>
          <w:szCs w:val="22"/>
        </w:rPr>
      </w:pPr>
      <w:r>
        <w:rPr>
          <w:rFonts w:ascii="Times New Roman" w:hAnsi="Times New Roman" w:cs="Times New Roman"/>
          <w:szCs w:val="22"/>
        </w:rPr>
        <w:br w:type="page"/>
      </w:r>
    </w:p>
    <w:p w14:paraId="454172FD" w14:textId="5E084673" w:rsidR="005010EA" w:rsidRDefault="00D30D2B" w:rsidP="00D30D2B">
      <w:pPr>
        <w:rPr>
          <w:rFonts w:ascii="Times New Roman" w:hAnsi="Times New Roman" w:cs="Times New Roman"/>
          <w:b/>
          <w:bCs/>
          <w:szCs w:val="22"/>
        </w:rPr>
      </w:pPr>
      <w:r w:rsidRPr="00127400">
        <w:rPr>
          <w:rFonts w:ascii="Times New Roman" w:hAnsi="Times New Roman" w:cs="Times New Roman"/>
          <w:b/>
          <w:bCs/>
          <w:szCs w:val="22"/>
        </w:rPr>
        <w:lastRenderedPageBreak/>
        <w:t xml:space="preserve">Supplementary </w:t>
      </w:r>
      <w:r w:rsidR="009779F7">
        <w:rPr>
          <w:rFonts w:ascii="Times New Roman" w:hAnsi="Times New Roman" w:cs="Times New Roman"/>
          <w:b/>
          <w:bCs/>
          <w:szCs w:val="22"/>
        </w:rPr>
        <w:t>Figure</w:t>
      </w:r>
      <w:r w:rsidRPr="00127400">
        <w:rPr>
          <w:rFonts w:ascii="Times New Roman" w:hAnsi="Times New Roman" w:cs="Times New Roman"/>
          <w:b/>
          <w:bCs/>
          <w:szCs w:val="22"/>
        </w:rPr>
        <w:t>s</w:t>
      </w:r>
    </w:p>
    <w:p w14:paraId="02807E0B" w14:textId="6B4B5D26" w:rsidR="00D30D2B" w:rsidRPr="00127400" w:rsidRDefault="005010EA" w:rsidP="00D30D2B">
      <w:pPr>
        <w:rPr>
          <w:rFonts w:ascii="Times New Roman" w:hAnsi="Times New Roman" w:cs="Times New Roman"/>
          <w:b/>
          <w:bCs/>
          <w:szCs w:val="22"/>
        </w:rPr>
      </w:pPr>
      <w:r>
        <w:rPr>
          <w:rFonts w:ascii="Times New Roman" w:hAnsi="Times New Roman" w:cs="Times New Roman"/>
          <w:b/>
          <w:bCs/>
          <w:noProof/>
          <w:szCs w:val="22"/>
        </w:rPr>
        <w:drawing>
          <wp:inline distT="0" distB="0" distL="0" distR="0" wp14:anchorId="090B0926" wp14:editId="24FD34C7">
            <wp:extent cx="5274202" cy="7216439"/>
            <wp:effectExtent l="0" t="0" r="0" b="0"/>
            <wp:docPr id="801770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70184" name="图片 801770184"/>
                    <pic:cNvPicPr/>
                  </pic:nvPicPr>
                  <pic:blipFill rotWithShape="1">
                    <a:blip r:embed="rId6" cstate="print">
                      <a:extLst>
                        <a:ext uri="{28A0092B-C50C-407E-A947-70E740481C1C}">
                          <a14:useLocalDpi xmlns:a14="http://schemas.microsoft.com/office/drawing/2010/main" val="0"/>
                        </a:ext>
                      </a:extLst>
                    </a:blip>
                    <a:srcRect t="1531" b="3660"/>
                    <a:stretch>
                      <a:fillRect/>
                    </a:stretch>
                  </pic:blipFill>
                  <pic:spPr bwMode="auto">
                    <a:xfrm>
                      <a:off x="0" y="0"/>
                      <a:ext cx="5274310" cy="7216587"/>
                    </a:xfrm>
                    <a:prstGeom prst="rect">
                      <a:avLst/>
                    </a:prstGeom>
                    <a:ln>
                      <a:noFill/>
                    </a:ln>
                    <a:extLst>
                      <a:ext uri="{53640926-AAD7-44D8-BBD7-CCE9431645EC}">
                        <a14:shadowObscured xmlns:a14="http://schemas.microsoft.com/office/drawing/2010/main"/>
                      </a:ext>
                    </a:extLst>
                  </pic:spPr>
                </pic:pic>
              </a:graphicData>
            </a:graphic>
          </wp:inline>
        </w:drawing>
      </w:r>
    </w:p>
    <w:p w14:paraId="5517723B" w14:textId="5E7D7E19" w:rsidR="005010EA" w:rsidRDefault="00D30D2B" w:rsidP="00D30D2B">
      <w:pPr>
        <w:rPr>
          <w:rFonts w:ascii="Times New Roman" w:hAnsi="Times New Roman" w:cs="Times New Roman"/>
          <w:szCs w:val="22"/>
        </w:rPr>
      </w:pPr>
      <w:r w:rsidRPr="009779F7">
        <w:rPr>
          <w:rFonts w:ascii="Times New Roman" w:hAnsi="Times New Roman" w:cs="Times New Roman"/>
          <w:b/>
          <w:bCs/>
          <w:szCs w:val="22"/>
        </w:rPr>
        <w:t xml:space="preserve">Supplementary </w:t>
      </w:r>
      <w:r w:rsidR="009779F7" w:rsidRPr="009779F7">
        <w:rPr>
          <w:rFonts w:ascii="Times New Roman" w:hAnsi="Times New Roman" w:cs="Times New Roman"/>
          <w:b/>
          <w:bCs/>
          <w:szCs w:val="22"/>
        </w:rPr>
        <w:t>Fig.</w:t>
      </w:r>
      <w:r w:rsidR="00BF2C1E" w:rsidRPr="009779F7">
        <w:rPr>
          <w:rFonts w:ascii="Times New Roman" w:hAnsi="Times New Roman" w:cs="Times New Roman"/>
          <w:b/>
          <w:bCs/>
          <w:szCs w:val="22"/>
        </w:rPr>
        <w:t xml:space="preserve"> </w:t>
      </w:r>
      <w:r w:rsidR="00127400" w:rsidRPr="009779F7">
        <w:rPr>
          <w:rFonts w:ascii="Times New Roman" w:hAnsi="Times New Roman" w:cs="Times New Roman"/>
          <w:b/>
          <w:bCs/>
          <w:szCs w:val="22"/>
        </w:rPr>
        <w:t>S</w:t>
      </w:r>
      <w:r w:rsidRPr="009779F7">
        <w:rPr>
          <w:rFonts w:ascii="Times New Roman" w:hAnsi="Times New Roman" w:cs="Times New Roman"/>
          <w:b/>
          <w:bCs/>
          <w:szCs w:val="22"/>
        </w:rPr>
        <w:t>1</w:t>
      </w:r>
      <w:r w:rsidR="00BF2C1E" w:rsidRPr="009779F7">
        <w:rPr>
          <w:rFonts w:ascii="Times New Roman" w:hAnsi="Times New Roman" w:cs="Times New Roman"/>
          <w:b/>
          <w:bCs/>
          <w:szCs w:val="22"/>
        </w:rPr>
        <w:t xml:space="preserve"> </w:t>
      </w:r>
      <w:r w:rsidRPr="000E7B27">
        <w:rPr>
          <w:rFonts w:ascii="Times New Roman" w:hAnsi="Times New Roman" w:cs="Times New Roman"/>
          <w:szCs w:val="22"/>
        </w:rPr>
        <w:t>Establishment of the Cy-induced DOR mouse model</w:t>
      </w:r>
      <w:r w:rsidR="000E7B27" w:rsidRPr="000E7B27">
        <w:rPr>
          <w:rFonts w:ascii="Times New Roman" w:hAnsi="Times New Roman" w:cs="Times New Roman"/>
          <w:szCs w:val="22"/>
        </w:rPr>
        <w:t xml:space="preserve">. </w:t>
      </w:r>
      <w:r w:rsidR="00BF2C1E">
        <w:rPr>
          <w:rFonts w:ascii="Times New Roman" w:hAnsi="Times New Roman" w:cs="Times New Roman"/>
          <w:szCs w:val="22"/>
        </w:rPr>
        <w:t>(</w:t>
      </w:r>
      <w:r w:rsidRPr="00127400">
        <w:rPr>
          <w:rFonts w:ascii="Times New Roman" w:hAnsi="Times New Roman" w:cs="Times New Roman"/>
          <w:szCs w:val="22"/>
        </w:rPr>
        <w:t>A–B</w:t>
      </w:r>
      <w:r w:rsidR="00BF2C1E">
        <w:rPr>
          <w:rFonts w:ascii="Times New Roman" w:hAnsi="Times New Roman" w:cs="Times New Roman"/>
          <w:szCs w:val="22"/>
        </w:rPr>
        <w:t>)</w:t>
      </w:r>
      <w:r w:rsidRPr="00127400">
        <w:rPr>
          <w:rFonts w:ascii="Times New Roman" w:hAnsi="Times New Roman" w:cs="Times New Roman"/>
          <w:szCs w:val="22"/>
        </w:rPr>
        <w:t xml:space="preserve"> Protein expression levels of Cleaved-Caspase3</w:t>
      </w:r>
      <w:r w:rsidR="00127400">
        <w:rPr>
          <w:rFonts w:ascii="Times New Roman" w:hAnsi="Times New Roman" w:cs="Times New Roman"/>
          <w:szCs w:val="22"/>
        </w:rPr>
        <w:t xml:space="preserve"> in ovary</w:t>
      </w:r>
      <w:r w:rsidRPr="00127400">
        <w:rPr>
          <w:rFonts w:ascii="Times New Roman" w:hAnsi="Times New Roman" w:cs="Times New Roman"/>
          <w:szCs w:val="22"/>
        </w:rPr>
        <w:t>.</w:t>
      </w:r>
      <w:r w:rsidR="00127400">
        <w:rPr>
          <w:rFonts w:ascii="Times New Roman" w:hAnsi="Times New Roman" w:cs="Times New Roman"/>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C–E</w:t>
      </w:r>
      <w:r w:rsidR="00DD3CB9">
        <w:rPr>
          <w:rFonts w:ascii="Times New Roman" w:hAnsi="Times New Roman" w:cs="Times New Roman"/>
          <w:szCs w:val="22"/>
        </w:rPr>
        <w:t>)</w:t>
      </w:r>
      <w:r w:rsidRPr="00127400">
        <w:rPr>
          <w:rFonts w:ascii="Times New Roman" w:hAnsi="Times New Roman" w:cs="Times New Roman"/>
          <w:szCs w:val="22"/>
        </w:rPr>
        <w:t xml:space="preserve"> Serum levels of AMH, E2, and FSH</w:t>
      </w:r>
      <w:r w:rsidR="00127400">
        <w:rPr>
          <w:rFonts w:ascii="Times New Roman" w:hAnsi="Times New Roman" w:cs="Times New Roman"/>
          <w:szCs w:val="22"/>
        </w:rPr>
        <w:t xml:space="preserve"> between DOR and Ctrl</w:t>
      </w:r>
      <w:r w:rsidRPr="00127400">
        <w:rPr>
          <w:rFonts w:ascii="Times New Roman" w:hAnsi="Times New Roman" w:cs="Times New Roman"/>
          <w:szCs w:val="22"/>
        </w:rPr>
        <w:t>.</w:t>
      </w:r>
      <w:r w:rsidR="00DD3CB9">
        <w:rPr>
          <w:rFonts w:ascii="Times New Roman" w:hAnsi="Times New Roman" w:cs="Times New Roman"/>
          <w:szCs w:val="22"/>
        </w:rPr>
        <w:t xml:space="preserve"> (</w:t>
      </w:r>
      <w:r w:rsidRPr="00127400">
        <w:rPr>
          <w:rFonts w:ascii="Times New Roman" w:hAnsi="Times New Roman" w:cs="Times New Roman"/>
          <w:szCs w:val="22"/>
        </w:rPr>
        <w:t>F–I</w:t>
      </w:r>
      <w:r w:rsidR="00DD3CB9">
        <w:rPr>
          <w:rFonts w:ascii="Times New Roman" w:hAnsi="Times New Roman" w:cs="Times New Roman"/>
          <w:szCs w:val="22"/>
        </w:rPr>
        <w:t>)</w:t>
      </w:r>
      <w:r w:rsidRPr="00127400">
        <w:rPr>
          <w:rFonts w:ascii="Times New Roman" w:hAnsi="Times New Roman" w:cs="Times New Roman"/>
          <w:szCs w:val="22"/>
        </w:rPr>
        <w:t xml:space="preserve"> Serum levels of TG, HDL, LDL, and CHOL.</w:t>
      </w:r>
      <w:r w:rsidR="00DD3CB9">
        <w:rPr>
          <w:rFonts w:ascii="Times New Roman" w:hAnsi="Times New Roman" w:cs="Times New Roman"/>
          <w:szCs w:val="22"/>
        </w:rPr>
        <w:t xml:space="preserve"> (</w:t>
      </w:r>
      <w:r w:rsidRPr="00127400">
        <w:rPr>
          <w:rFonts w:ascii="Times New Roman" w:hAnsi="Times New Roman" w:cs="Times New Roman"/>
          <w:szCs w:val="22"/>
        </w:rPr>
        <w:t>J–L</w:t>
      </w:r>
      <w:r w:rsidR="00DD3CB9">
        <w:rPr>
          <w:rFonts w:ascii="Times New Roman" w:hAnsi="Times New Roman" w:cs="Times New Roman"/>
          <w:szCs w:val="22"/>
        </w:rPr>
        <w:t>)</w:t>
      </w:r>
      <w:r w:rsidRPr="00127400">
        <w:rPr>
          <w:rFonts w:ascii="Times New Roman" w:hAnsi="Times New Roman" w:cs="Times New Roman"/>
          <w:szCs w:val="22"/>
        </w:rPr>
        <w:t xml:space="preserve"> Quantification of primordial, primary, and secondary follicles in the ovary.</w:t>
      </w:r>
      <w:r w:rsidR="00DD3CB9">
        <w:rPr>
          <w:rFonts w:ascii="Times New Roman" w:hAnsi="Times New Roman" w:cs="Times New Roman"/>
          <w:szCs w:val="22"/>
        </w:rPr>
        <w:t xml:space="preserve"> (</w:t>
      </w:r>
      <w:r w:rsidRPr="00127400">
        <w:rPr>
          <w:rFonts w:ascii="Times New Roman" w:hAnsi="Times New Roman" w:cs="Times New Roman"/>
          <w:szCs w:val="22"/>
        </w:rPr>
        <w:t>M</w:t>
      </w:r>
      <w:r w:rsidR="00DD3CB9">
        <w:rPr>
          <w:rFonts w:ascii="Times New Roman" w:hAnsi="Times New Roman" w:cs="Times New Roman"/>
          <w:szCs w:val="22"/>
        </w:rPr>
        <w:t xml:space="preserve">) </w:t>
      </w:r>
      <w:r w:rsidRPr="00127400">
        <w:rPr>
          <w:rFonts w:ascii="Times New Roman" w:hAnsi="Times New Roman" w:cs="Times New Roman"/>
          <w:szCs w:val="22"/>
        </w:rPr>
        <w:t>Masson’s trichrome staining of the ovary</w:t>
      </w:r>
      <w:r w:rsidR="00127400">
        <w:rPr>
          <w:rFonts w:ascii="Times New Roman" w:hAnsi="Times New Roman" w:cs="Times New Roman"/>
          <w:szCs w:val="22"/>
        </w:rPr>
        <w:t>. S</w:t>
      </w:r>
      <w:r w:rsidRPr="00127400">
        <w:rPr>
          <w:rFonts w:ascii="Times New Roman" w:hAnsi="Times New Roman" w:cs="Times New Roman"/>
          <w:szCs w:val="22"/>
        </w:rPr>
        <w:t xml:space="preserve">cale bars, 100 </w:t>
      </w:r>
      <w:bookmarkStart w:id="10" w:name="OLE_LINK262"/>
      <w:r w:rsidRPr="00127400">
        <w:rPr>
          <w:rFonts w:ascii="Times New Roman" w:hAnsi="Times New Roman" w:cs="Times New Roman"/>
          <w:szCs w:val="22"/>
        </w:rPr>
        <w:t>μ</w:t>
      </w:r>
      <w:bookmarkEnd w:id="10"/>
      <w:r w:rsidRPr="00127400">
        <w:rPr>
          <w:rFonts w:ascii="Times New Roman" w:hAnsi="Times New Roman" w:cs="Times New Roman"/>
          <w:szCs w:val="22"/>
        </w:rPr>
        <w:t>m.</w:t>
      </w:r>
      <w:r w:rsidR="00127400">
        <w:rPr>
          <w:rFonts w:ascii="Times New Roman" w:hAnsi="Times New Roman" w:cs="Times New Roman"/>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N</w:t>
      </w:r>
      <w:r w:rsidR="00DD3CB9">
        <w:rPr>
          <w:rFonts w:ascii="Times New Roman" w:hAnsi="Times New Roman" w:cs="Times New Roman"/>
          <w:szCs w:val="22"/>
        </w:rPr>
        <w:t>-</w:t>
      </w:r>
      <w:r w:rsidRPr="00127400">
        <w:rPr>
          <w:rFonts w:ascii="Times New Roman" w:hAnsi="Times New Roman" w:cs="Times New Roman"/>
          <w:szCs w:val="22"/>
        </w:rPr>
        <w:t>P</w:t>
      </w:r>
      <w:r w:rsidR="00DD3CB9">
        <w:rPr>
          <w:rFonts w:ascii="Times New Roman" w:hAnsi="Times New Roman" w:cs="Times New Roman"/>
          <w:szCs w:val="22"/>
        </w:rPr>
        <w:t xml:space="preserve">) </w:t>
      </w:r>
      <w:proofErr w:type="spellStart"/>
      <w:r w:rsidRPr="00127400">
        <w:rPr>
          <w:rFonts w:ascii="Times New Roman" w:hAnsi="Times New Roman" w:cs="Times New Roman"/>
          <w:szCs w:val="22"/>
        </w:rPr>
        <w:t>T</w:t>
      </w:r>
      <w:r w:rsidR="00127400">
        <w:rPr>
          <w:rFonts w:ascii="Times New Roman" w:hAnsi="Times New Roman" w:cs="Times New Roman"/>
          <w:szCs w:val="22"/>
        </w:rPr>
        <w:t>unel</w:t>
      </w:r>
      <w:proofErr w:type="spellEnd"/>
      <w:r w:rsidRPr="00127400">
        <w:rPr>
          <w:rFonts w:ascii="Times New Roman" w:hAnsi="Times New Roman" w:cs="Times New Roman"/>
          <w:szCs w:val="22"/>
        </w:rPr>
        <w:t xml:space="preserve"> staining of ovaries at 3 and 6 weeks </w:t>
      </w:r>
      <w:bookmarkStart w:id="11" w:name="OLE_LINK263"/>
      <w:r w:rsidRPr="00127400">
        <w:rPr>
          <w:rFonts w:ascii="Times New Roman" w:hAnsi="Times New Roman" w:cs="Times New Roman"/>
          <w:szCs w:val="22"/>
        </w:rPr>
        <w:t xml:space="preserve">after </w:t>
      </w:r>
      <w:r w:rsidR="00127400">
        <w:rPr>
          <w:rFonts w:ascii="Times New Roman" w:hAnsi="Times New Roman" w:cs="Times New Roman"/>
          <w:szCs w:val="22"/>
        </w:rPr>
        <w:t>Cy treatment.</w:t>
      </w:r>
      <w:bookmarkEnd w:id="11"/>
      <w:r w:rsidRPr="00127400">
        <w:rPr>
          <w:rFonts w:ascii="Times New Roman" w:hAnsi="Times New Roman" w:cs="Times New Roman"/>
          <w:szCs w:val="22"/>
        </w:rPr>
        <w:t xml:space="preserve"> </w:t>
      </w:r>
      <w:r w:rsidR="00127400">
        <w:rPr>
          <w:rFonts w:ascii="Times New Roman" w:hAnsi="Times New Roman" w:cs="Times New Roman"/>
          <w:szCs w:val="22"/>
        </w:rPr>
        <w:t>S</w:t>
      </w:r>
      <w:r w:rsidRPr="00127400">
        <w:rPr>
          <w:rFonts w:ascii="Times New Roman" w:hAnsi="Times New Roman" w:cs="Times New Roman"/>
          <w:szCs w:val="22"/>
        </w:rPr>
        <w:t>cale bars, 100 μm.</w:t>
      </w:r>
      <w:r w:rsidR="00DD3CB9">
        <w:rPr>
          <w:rFonts w:ascii="Times New Roman" w:hAnsi="Times New Roman" w:cs="Times New Roman"/>
          <w:szCs w:val="22"/>
        </w:rPr>
        <w:t xml:space="preserve"> (</w:t>
      </w:r>
      <w:r w:rsidRPr="00127400">
        <w:rPr>
          <w:rFonts w:ascii="Times New Roman" w:hAnsi="Times New Roman" w:cs="Times New Roman"/>
          <w:szCs w:val="22"/>
        </w:rPr>
        <w:t>Q–T</w:t>
      </w:r>
      <w:r w:rsidR="00DD3CB9">
        <w:rPr>
          <w:rFonts w:ascii="Times New Roman" w:hAnsi="Times New Roman" w:cs="Times New Roman"/>
          <w:szCs w:val="22"/>
        </w:rPr>
        <w:t>)</w:t>
      </w:r>
      <w:r w:rsidRPr="00127400">
        <w:rPr>
          <w:rFonts w:ascii="Times New Roman" w:hAnsi="Times New Roman" w:cs="Times New Roman"/>
          <w:szCs w:val="22"/>
        </w:rPr>
        <w:t xml:space="preserve"> Morphological and weight changes of ovaries at 1 and 3 </w:t>
      </w:r>
      <w:r w:rsidRPr="00127400">
        <w:rPr>
          <w:rFonts w:ascii="Times New Roman" w:hAnsi="Times New Roman" w:cs="Times New Roman"/>
          <w:szCs w:val="22"/>
        </w:rPr>
        <w:lastRenderedPageBreak/>
        <w:t xml:space="preserve">weeks </w:t>
      </w:r>
      <w:r w:rsidR="00127400" w:rsidRPr="00127400">
        <w:rPr>
          <w:rFonts w:ascii="Times New Roman" w:hAnsi="Times New Roman" w:cs="Times New Roman"/>
          <w:szCs w:val="22"/>
        </w:rPr>
        <w:t xml:space="preserve">after </w:t>
      </w:r>
      <w:r w:rsidR="00127400">
        <w:rPr>
          <w:rFonts w:ascii="Times New Roman" w:hAnsi="Times New Roman" w:cs="Times New Roman"/>
          <w:szCs w:val="22"/>
        </w:rPr>
        <w:t>Cy treatment.</w:t>
      </w:r>
      <w:r w:rsidR="000E7B27">
        <w:rPr>
          <w:rFonts w:ascii="Times New Roman" w:hAnsi="Times New Roman" w:cs="Times New Roman"/>
          <w:szCs w:val="22"/>
        </w:rPr>
        <w:t xml:space="preserve"> </w:t>
      </w:r>
      <w:r w:rsidR="00127400" w:rsidRPr="00127400">
        <w:rPr>
          <w:rFonts w:ascii="Times New Roman" w:hAnsi="Times New Roman" w:cs="Times New Roman"/>
          <w:szCs w:val="22"/>
        </w:rPr>
        <w:t xml:space="preserve">*P &lt; 0.05, **P &lt; 0.01, ***P &lt; 0.001, Statistical significance was </w:t>
      </w:r>
    </w:p>
    <w:p w14:paraId="42818DA0" w14:textId="77777777" w:rsidR="005010EA" w:rsidRPr="000E7B27" w:rsidRDefault="005010EA" w:rsidP="005010EA">
      <w:pPr>
        <w:rPr>
          <w:rFonts w:ascii="Times New Roman" w:hAnsi="Times New Roman" w:cs="Times New Roman"/>
          <w:b/>
          <w:bCs/>
          <w:szCs w:val="22"/>
        </w:rPr>
      </w:pPr>
      <w:r w:rsidRPr="00127400">
        <w:rPr>
          <w:rFonts w:ascii="Times New Roman" w:hAnsi="Times New Roman" w:cs="Times New Roman"/>
          <w:szCs w:val="22"/>
        </w:rPr>
        <w:t>determined by one-way ANOVA followed two-tailed Student’s t-test.</w:t>
      </w:r>
    </w:p>
    <w:p w14:paraId="5ADBEF8B" w14:textId="77777777" w:rsidR="005010EA" w:rsidRPr="005010EA" w:rsidRDefault="005010EA" w:rsidP="00D30D2B">
      <w:pPr>
        <w:rPr>
          <w:rFonts w:ascii="Times New Roman" w:hAnsi="Times New Roman" w:cs="Times New Roman"/>
          <w:szCs w:val="22"/>
        </w:rPr>
      </w:pPr>
    </w:p>
    <w:p w14:paraId="5BE61924" w14:textId="21A4061C" w:rsidR="00D30D2B" w:rsidRPr="005010EA" w:rsidRDefault="007D57F3" w:rsidP="00D30D2B">
      <w:pPr>
        <w:rPr>
          <w:rFonts w:ascii="Times New Roman" w:hAnsi="Times New Roman" w:cs="Times New Roman"/>
          <w:b/>
          <w:bCs/>
          <w:szCs w:val="22"/>
        </w:rPr>
      </w:pPr>
      <w:r>
        <w:rPr>
          <w:rFonts w:ascii="Times New Roman" w:hAnsi="Times New Roman" w:cs="Times New Roman"/>
          <w:b/>
          <w:bCs/>
          <w:noProof/>
          <w:szCs w:val="22"/>
        </w:rPr>
        <w:drawing>
          <wp:inline distT="0" distB="0" distL="0" distR="0" wp14:anchorId="2C8B2F5F" wp14:editId="1E906847">
            <wp:extent cx="5274310" cy="7611745"/>
            <wp:effectExtent l="0" t="0" r="0" b="0"/>
            <wp:docPr id="26631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615" name="图片 266316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611745"/>
                    </a:xfrm>
                    <a:prstGeom prst="rect">
                      <a:avLst/>
                    </a:prstGeom>
                  </pic:spPr>
                </pic:pic>
              </a:graphicData>
            </a:graphic>
          </wp:inline>
        </w:drawing>
      </w:r>
    </w:p>
    <w:p w14:paraId="1C4BA843" w14:textId="6BF62207" w:rsidR="00D30D2B" w:rsidRPr="00127400" w:rsidRDefault="00D30D2B" w:rsidP="00D30D2B">
      <w:pPr>
        <w:rPr>
          <w:rFonts w:ascii="Times New Roman" w:hAnsi="Times New Roman" w:cs="Times New Roman"/>
          <w:szCs w:val="22"/>
        </w:rPr>
      </w:pPr>
      <w:r w:rsidRPr="009779F7">
        <w:rPr>
          <w:rFonts w:ascii="Times New Roman" w:hAnsi="Times New Roman" w:cs="Times New Roman"/>
          <w:b/>
          <w:bCs/>
          <w:szCs w:val="22"/>
        </w:rPr>
        <w:t xml:space="preserve">Supplementary </w:t>
      </w:r>
      <w:r w:rsidR="009779F7" w:rsidRPr="009779F7">
        <w:rPr>
          <w:rFonts w:ascii="Times New Roman" w:hAnsi="Times New Roman" w:cs="Times New Roman"/>
          <w:b/>
          <w:bCs/>
          <w:szCs w:val="22"/>
        </w:rPr>
        <w:t>Fig.</w:t>
      </w:r>
      <w:r w:rsidR="00DD3CB9" w:rsidRPr="009779F7">
        <w:rPr>
          <w:rFonts w:ascii="Times New Roman" w:hAnsi="Times New Roman" w:cs="Times New Roman"/>
          <w:b/>
          <w:bCs/>
          <w:szCs w:val="22"/>
        </w:rPr>
        <w:t xml:space="preserve"> </w:t>
      </w:r>
      <w:r w:rsidR="00127400" w:rsidRPr="009779F7">
        <w:rPr>
          <w:rFonts w:ascii="Times New Roman" w:hAnsi="Times New Roman" w:cs="Times New Roman"/>
          <w:b/>
          <w:bCs/>
          <w:szCs w:val="22"/>
        </w:rPr>
        <w:t>S</w:t>
      </w:r>
      <w:proofErr w:type="gramStart"/>
      <w:r w:rsidRPr="009779F7">
        <w:rPr>
          <w:rFonts w:ascii="Times New Roman" w:hAnsi="Times New Roman" w:cs="Times New Roman"/>
          <w:b/>
          <w:bCs/>
          <w:szCs w:val="22"/>
        </w:rPr>
        <w:t>2</w:t>
      </w:r>
      <w:r w:rsidR="009779F7">
        <w:rPr>
          <w:rFonts w:ascii="Times New Roman" w:hAnsi="Times New Roman" w:cs="Times New Roman"/>
          <w:szCs w:val="22"/>
        </w:rPr>
        <w:t xml:space="preserve">  </w:t>
      </w:r>
      <w:r w:rsidRPr="000E7B27">
        <w:rPr>
          <w:rFonts w:ascii="Times New Roman" w:hAnsi="Times New Roman" w:cs="Times New Roman"/>
          <w:szCs w:val="22"/>
        </w:rPr>
        <w:t>A</w:t>
      </w:r>
      <w:proofErr w:type="gramEnd"/>
      <w:r w:rsidRPr="000E7B27">
        <w:rPr>
          <w:rFonts w:ascii="Times New Roman" w:hAnsi="Times New Roman" w:cs="Times New Roman"/>
          <w:szCs w:val="22"/>
        </w:rPr>
        <w:t>-EV and U-EV improve ovarian function and fertility in DOR mice</w:t>
      </w:r>
      <w:r w:rsidR="00DD3CB9" w:rsidRPr="000E7B27">
        <w:rPr>
          <w:rFonts w:ascii="Times New Roman" w:hAnsi="Times New Roman" w:cs="Times New Roman"/>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A</w:t>
      </w:r>
      <w:r w:rsidR="00DD3CB9">
        <w:rPr>
          <w:rFonts w:ascii="Times New Roman" w:hAnsi="Times New Roman" w:cs="Times New Roman"/>
          <w:szCs w:val="22"/>
        </w:rPr>
        <w:t>)</w:t>
      </w:r>
      <w:r w:rsidRPr="00127400">
        <w:rPr>
          <w:rFonts w:ascii="Times New Roman" w:hAnsi="Times New Roman" w:cs="Times New Roman"/>
          <w:szCs w:val="22"/>
        </w:rPr>
        <w:t xml:space="preserve"> Distribution of PKH26-labeled EVs in ovaries 12 h after intraovarian injection</w:t>
      </w:r>
      <w:r w:rsidR="00127400">
        <w:rPr>
          <w:rFonts w:ascii="Times New Roman" w:hAnsi="Times New Roman" w:cs="Times New Roman"/>
          <w:szCs w:val="22"/>
        </w:rPr>
        <w:t>.</w:t>
      </w:r>
      <w:r w:rsidR="003F3E11">
        <w:rPr>
          <w:rFonts w:ascii="Times New Roman" w:hAnsi="Times New Roman" w:cs="Times New Roman"/>
          <w:szCs w:val="22"/>
        </w:rPr>
        <w:t xml:space="preserve"> </w:t>
      </w:r>
      <w:r w:rsidR="00127400">
        <w:rPr>
          <w:rFonts w:ascii="Times New Roman" w:hAnsi="Times New Roman" w:cs="Times New Roman"/>
          <w:szCs w:val="22"/>
        </w:rPr>
        <w:t>S</w:t>
      </w:r>
      <w:r w:rsidRPr="00127400">
        <w:rPr>
          <w:rFonts w:ascii="Times New Roman" w:hAnsi="Times New Roman" w:cs="Times New Roman"/>
          <w:szCs w:val="22"/>
        </w:rPr>
        <w:t xml:space="preserve">cale bars, </w:t>
      </w:r>
      <w:r w:rsidRPr="00127400">
        <w:rPr>
          <w:rFonts w:ascii="Times New Roman" w:hAnsi="Times New Roman" w:cs="Times New Roman"/>
          <w:szCs w:val="22"/>
        </w:rPr>
        <w:lastRenderedPageBreak/>
        <w:t>100 μm.</w:t>
      </w:r>
      <w:r w:rsidR="00DD3CB9">
        <w:rPr>
          <w:rFonts w:ascii="Times New Roman" w:hAnsi="Times New Roman" w:cs="Times New Roman"/>
          <w:szCs w:val="22"/>
        </w:rPr>
        <w:t xml:space="preserve"> (</w:t>
      </w:r>
      <w:r w:rsidRPr="00127400">
        <w:rPr>
          <w:rFonts w:ascii="Times New Roman" w:hAnsi="Times New Roman" w:cs="Times New Roman"/>
          <w:szCs w:val="22"/>
        </w:rPr>
        <w:t>B</w:t>
      </w:r>
      <w:r w:rsidR="00DD3CB9">
        <w:rPr>
          <w:rFonts w:ascii="Times New Roman" w:hAnsi="Times New Roman" w:cs="Times New Roman"/>
          <w:szCs w:val="22"/>
        </w:rPr>
        <w:t>)</w:t>
      </w:r>
      <w:r w:rsidRPr="00127400">
        <w:rPr>
          <w:rFonts w:ascii="Times New Roman" w:hAnsi="Times New Roman" w:cs="Times New Roman"/>
          <w:szCs w:val="22"/>
        </w:rPr>
        <w:t xml:space="preserve"> Ovarian morphology at 3 weeks after EV treatment.</w:t>
      </w:r>
      <w:r w:rsidR="003F3E11">
        <w:rPr>
          <w:rFonts w:ascii="Times New Roman" w:hAnsi="Times New Roman" w:cs="Times New Roman"/>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C</w:t>
      </w:r>
      <w:r w:rsidR="00DD3CB9">
        <w:rPr>
          <w:rFonts w:ascii="Times New Roman" w:hAnsi="Times New Roman" w:cs="Times New Roman"/>
          <w:szCs w:val="22"/>
        </w:rPr>
        <w:t xml:space="preserve">) </w:t>
      </w:r>
      <w:r w:rsidRPr="00127400">
        <w:rPr>
          <w:rFonts w:ascii="Times New Roman" w:hAnsi="Times New Roman" w:cs="Times New Roman"/>
          <w:szCs w:val="22"/>
        </w:rPr>
        <w:t>Body weight monitoring after EV treatment.</w:t>
      </w:r>
      <w:r w:rsidR="00DD3CB9">
        <w:rPr>
          <w:rFonts w:ascii="Times New Roman" w:hAnsi="Times New Roman" w:cs="Times New Roman"/>
          <w:szCs w:val="22"/>
        </w:rPr>
        <w:t xml:space="preserve"> (</w:t>
      </w:r>
      <w:r w:rsidRPr="00127400">
        <w:rPr>
          <w:rFonts w:ascii="Times New Roman" w:hAnsi="Times New Roman" w:cs="Times New Roman"/>
          <w:szCs w:val="22"/>
        </w:rPr>
        <w:t>D–E</w:t>
      </w:r>
      <w:r w:rsidR="00DD3CB9">
        <w:rPr>
          <w:rFonts w:ascii="Times New Roman" w:hAnsi="Times New Roman" w:cs="Times New Roman"/>
          <w:szCs w:val="22"/>
        </w:rPr>
        <w:t>)</w:t>
      </w:r>
      <w:r w:rsidRPr="00127400">
        <w:rPr>
          <w:rFonts w:ascii="Times New Roman" w:hAnsi="Times New Roman" w:cs="Times New Roman"/>
          <w:szCs w:val="22"/>
        </w:rPr>
        <w:t xml:space="preserve"> Serum FSH and E2 levels in mice.</w:t>
      </w:r>
      <w:r w:rsidR="00DD3CB9">
        <w:rPr>
          <w:rFonts w:ascii="Times New Roman" w:hAnsi="Times New Roman" w:cs="Times New Roman"/>
          <w:szCs w:val="22"/>
        </w:rPr>
        <w:t xml:space="preserve"> (</w:t>
      </w:r>
      <w:r w:rsidRPr="00127400">
        <w:rPr>
          <w:rFonts w:ascii="Times New Roman" w:hAnsi="Times New Roman" w:cs="Times New Roman"/>
          <w:szCs w:val="22"/>
        </w:rPr>
        <w:t>F</w:t>
      </w:r>
      <w:r w:rsidR="00DD3CB9">
        <w:rPr>
          <w:rFonts w:ascii="Times New Roman" w:hAnsi="Times New Roman" w:cs="Times New Roman"/>
          <w:szCs w:val="22"/>
        </w:rPr>
        <w:t>)</w:t>
      </w:r>
      <w:r w:rsidRPr="00127400">
        <w:rPr>
          <w:rFonts w:ascii="Times New Roman" w:hAnsi="Times New Roman" w:cs="Times New Roman"/>
          <w:szCs w:val="22"/>
        </w:rPr>
        <w:t xml:space="preserve"> Pregnancy rate and litter size in the first and second breeding tests.</w:t>
      </w:r>
      <w:r w:rsidR="00DD3CB9">
        <w:rPr>
          <w:rFonts w:ascii="Times New Roman" w:hAnsi="Times New Roman" w:cs="Times New Roman"/>
          <w:szCs w:val="22"/>
        </w:rPr>
        <w:t xml:space="preserve"> (</w:t>
      </w:r>
      <w:r w:rsidRPr="00127400">
        <w:rPr>
          <w:rFonts w:ascii="Times New Roman" w:hAnsi="Times New Roman" w:cs="Times New Roman"/>
          <w:szCs w:val="22"/>
        </w:rPr>
        <w:t>G</w:t>
      </w:r>
      <w:r w:rsidR="00DD3CB9">
        <w:rPr>
          <w:rFonts w:ascii="Times New Roman" w:hAnsi="Times New Roman" w:cs="Times New Roman"/>
          <w:szCs w:val="22"/>
        </w:rPr>
        <w:t>)</w:t>
      </w:r>
      <w:r w:rsidRPr="00127400">
        <w:rPr>
          <w:rFonts w:ascii="Times New Roman" w:hAnsi="Times New Roman" w:cs="Times New Roman"/>
          <w:szCs w:val="22"/>
        </w:rPr>
        <w:t xml:space="preserve"> Number of ovulated oocytes in the ovulation test at 3 weeks.</w:t>
      </w:r>
      <w:r w:rsidR="00DD3CB9">
        <w:rPr>
          <w:rFonts w:ascii="Times New Roman" w:hAnsi="Times New Roman" w:cs="Times New Roman"/>
          <w:szCs w:val="22"/>
        </w:rPr>
        <w:t xml:space="preserve"> (</w:t>
      </w:r>
      <w:r w:rsidRPr="00127400">
        <w:rPr>
          <w:rFonts w:ascii="Times New Roman" w:hAnsi="Times New Roman" w:cs="Times New Roman"/>
          <w:szCs w:val="22"/>
        </w:rPr>
        <w:t>H</w:t>
      </w:r>
      <w:r w:rsidR="00DD3CB9">
        <w:rPr>
          <w:rFonts w:ascii="Times New Roman" w:hAnsi="Times New Roman" w:cs="Times New Roman"/>
          <w:szCs w:val="22"/>
        </w:rPr>
        <w:t>)</w:t>
      </w:r>
      <w:r w:rsidRPr="00127400">
        <w:rPr>
          <w:rFonts w:ascii="Times New Roman" w:hAnsi="Times New Roman" w:cs="Times New Roman"/>
          <w:szCs w:val="22"/>
        </w:rPr>
        <w:t xml:space="preserve"> Number of abnormally ovulated oocytes in the ovulation test at 5 weeks.</w:t>
      </w:r>
      <w:r w:rsidR="00DD3CB9">
        <w:rPr>
          <w:rFonts w:ascii="Times New Roman" w:hAnsi="Times New Roman" w:cs="Times New Roman"/>
          <w:szCs w:val="22"/>
        </w:rPr>
        <w:t xml:space="preserve"> (</w:t>
      </w:r>
      <w:r w:rsidRPr="00127400">
        <w:rPr>
          <w:rFonts w:ascii="Times New Roman" w:hAnsi="Times New Roman" w:cs="Times New Roman"/>
          <w:szCs w:val="22"/>
        </w:rPr>
        <w:t>I</w:t>
      </w:r>
      <w:r w:rsidR="00DD3CB9">
        <w:rPr>
          <w:rFonts w:ascii="Times New Roman" w:hAnsi="Times New Roman" w:cs="Times New Roman"/>
          <w:szCs w:val="22"/>
        </w:rPr>
        <w:t>)</w:t>
      </w:r>
      <w:r w:rsidRPr="00127400">
        <w:rPr>
          <w:rFonts w:ascii="Times New Roman" w:hAnsi="Times New Roman" w:cs="Times New Roman"/>
          <w:szCs w:val="22"/>
        </w:rPr>
        <w:t xml:space="preserve"> JC-1 and ROS staining of oocytes in the 3-week ovulation test</w:t>
      </w:r>
      <w:r w:rsidR="00127400">
        <w:rPr>
          <w:rFonts w:ascii="Times New Roman" w:hAnsi="Times New Roman" w:cs="Times New Roman"/>
          <w:szCs w:val="22"/>
        </w:rPr>
        <w:t>. S</w:t>
      </w:r>
      <w:r w:rsidRPr="00127400">
        <w:rPr>
          <w:rFonts w:ascii="Times New Roman" w:hAnsi="Times New Roman" w:cs="Times New Roman"/>
          <w:szCs w:val="22"/>
        </w:rPr>
        <w:t>cale bars, 50 μm.</w:t>
      </w:r>
    </w:p>
    <w:p w14:paraId="0B76F476" w14:textId="296F4B20" w:rsidR="00D30D2B" w:rsidRPr="00127400" w:rsidRDefault="00D30D2B" w:rsidP="00D30D2B">
      <w:pPr>
        <w:rPr>
          <w:rFonts w:ascii="Times New Roman" w:hAnsi="Times New Roman" w:cs="Times New Roman"/>
          <w:szCs w:val="22"/>
        </w:rPr>
      </w:pPr>
      <w:r w:rsidRPr="00127400">
        <w:rPr>
          <w:rFonts w:ascii="Times New Roman" w:hAnsi="Times New Roman" w:cs="Times New Roman"/>
          <w:noProof/>
          <w:szCs w:val="22"/>
        </w:rPr>
        <w:drawing>
          <wp:inline distT="0" distB="0" distL="0" distR="0" wp14:anchorId="2DA1CAB1" wp14:editId="004CD4E8">
            <wp:extent cx="5274310" cy="6754761"/>
            <wp:effectExtent l="0" t="0" r="0" b="1905"/>
            <wp:docPr id="18772123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12393" name="图片 1877212393"/>
                    <pic:cNvPicPr/>
                  </pic:nvPicPr>
                  <pic:blipFill rotWithShape="1">
                    <a:blip r:embed="rId8" cstate="print">
                      <a:extLst>
                        <a:ext uri="{28A0092B-C50C-407E-A947-70E740481C1C}">
                          <a14:useLocalDpi xmlns:a14="http://schemas.microsoft.com/office/drawing/2010/main" val="0"/>
                        </a:ext>
                      </a:extLst>
                    </a:blip>
                    <a:srcRect b="11259"/>
                    <a:stretch>
                      <a:fillRect/>
                    </a:stretch>
                  </pic:blipFill>
                  <pic:spPr bwMode="auto">
                    <a:xfrm>
                      <a:off x="0" y="0"/>
                      <a:ext cx="5274310" cy="6754761"/>
                    </a:xfrm>
                    <a:prstGeom prst="rect">
                      <a:avLst/>
                    </a:prstGeom>
                    <a:ln>
                      <a:noFill/>
                    </a:ln>
                    <a:extLst>
                      <a:ext uri="{53640926-AAD7-44D8-BBD7-CCE9431645EC}">
                        <a14:shadowObscured xmlns:a14="http://schemas.microsoft.com/office/drawing/2010/main"/>
                      </a:ext>
                    </a:extLst>
                  </pic:spPr>
                </pic:pic>
              </a:graphicData>
            </a:graphic>
          </wp:inline>
        </w:drawing>
      </w:r>
    </w:p>
    <w:p w14:paraId="078E81A0" w14:textId="7E838509" w:rsidR="00D30D2B" w:rsidRPr="00DD3CB9" w:rsidRDefault="00D30D2B" w:rsidP="00D30D2B">
      <w:pPr>
        <w:rPr>
          <w:rFonts w:ascii="Times New Roman" w:hAnsi="Times New Roman" w:cs="Times New Roman"/>
          <w:b/>
          <w:bCs/>
          <w:szCs w:val="22"/>
        </w:rPr>
      </w:pPr>
      <w:r w:rsidRPr="009779F7">
        <w:rPr>
          <w:rFonts w:ascii="Times New Roman" w:hAnsi="Times New Roman" w:cs="Times New Roman"/>
          <w:b/>
          <w:bCs/>
          <w:szCs w:val="22"/>
        </w:rPr>
        <w:t xml:space="preserve">Supplementary </w:t>
      </w:r>
      <w:r w:rsidR="009779F7" w:rsidRPr="009779F7">
        <w:rPr>
          <w:rFonts w:ascii="Times New Roman" w:hAnsi="Times New Roman" w:cs="Times New Roman"/>
          <w:b/>
          <w:bCs/>
          <w:szCs w:val="22"/>
        </w:rPr>
        <w:t>Fig.</w:t>
      </w:r>
      <w:r w:rsidRPr="009779F7">
        <w:rPr>
          <w:rFonts w:ascii="Times New Roman" w:hAnsi="Times New Roman" w:cs="Times New Roman"/>
          <w:b/>
          <w:bCs/>
          <w:szCs w:val="22"/>
        </w:rPr>
        <w:t xml:space="preserve"> </w:t>
      </w:r>
      <w:r w:rsidR="00127400" w:rsidRPr="009779F7">
        <w:rPr>
          <w:rFonts w:ascii="Times New Roman" w:hAnsi="Times New Roman" w:cs="Times New Roman"/>
          <w:b/>
          <w:bCs/>
          <w:szCs w:val="22"/>
        </w:rPr>
        <w:t>S</w:t>
      </w:r>
      <w:proofErr w:type="gramStart"/>
      <w:r w:rsidRPr="009779F7">
        <w:rPr>
          <w:rFonts w:ascii="Times New Roman" w:hAnsi="Times New Roman" w:cs="Times New Roman"/>
          <w:b/>
          <w:bCs/>
          <w:szCs w:val="22"/>
        </w:rPr>
        <w:t>3</w:t>
      </w:r>
      <w:r w:rsidRPr="000E7B27">
        <w:rPr>
          <w:rFonts w:ascii="Times New Roman" w:hAnsi="Times New Roman" w:cs="Times New Roman"/>
          <w:szCs w:val="22"/>
        </w:rPr>
        <w:t xml:space="preserve"> </w:t>
      </w:r>
      <w:r w:rsidR="00DD3CB9" w:rsidRPr="000E7B27">
        <w:rPr>
          <w:rFonts w:ascii="Times New Roman" w:hAnsi="Times New Roman" w:cs="Times New Roman"/>
          <w:szCs w:val="22"/>
        </w:rPr>
        <w:t xml:space="preserve"> </w:t>
      </w:r>
      <w:r w:rsidRPr="000E7B27">
        <w:rPr>
          <w:rFonts w:ascii="Times New Roman" w:hAnsi="Times New Roman" w:cs="Times New Roman"/>
          <w:szCs w:val="22"/>
        </w:rPr>
        <w:t>Quality</w:t>
      </w:r>
      <w:proofErr w:type="gramEnd"/>
      <w:r w:rsidRPr="000E7B27">
        <w:rPr>
          <w:rFonts w:ascii="Times New Roman" w:hAnsi="Times New Roman" w:cs="Times New Roman"/>
          <w:szCs w:val="22"/>
        </w:rPr>
        <w:t xml:space="preserve"> control of </w:t>
      </w:r>
      <w:proofErr w:type="spellStart"/>
      <w:r w:rsidR="00127400" w:rsidRPr="000E7B27">
        <w:rPr>
          <w:rFonts w:ascii="Times New Roman" w:hAnsi="Times New Roman" w:cs="Times New Roman"/>
          <w:szCs w:val="22"/>
        </w:rPr>
        <w:t>scRNA</w:t>
      </w:r>
      <w:proofErr w:type="spellEnd"/>
      <w:r w:rsidR="00127400" w:rsidRPr="000E7B27">
        <w:rPr>
          <w:rFonts w:ascii="Times New Roman" w:hAnsi="Times New Roman" w:cs="Times New Roman"/>
          <w:szCs w:val="22"/>
        </w:rPr>
        <w:t>-seq</w:t>
      </w:r>
      <w:r w:rsidRPr="000E7B27">
        <w:rPr>
          <w:rFonts w:ascii="Times New Roman" w:hAnsi="Times New Roman" w:cs="Times New Roman"/>
          <w:szCs w:val="22"/>
        </w:rPr>
        <w:t xml:space="preserve"> analysis and overall ovarian aging scores</w:t>
      </w:r>
      <w:r w:rsidR="00127400" w:rsidRPr="000E7B27">
        <w:rPr>
          <w:rFonts w:ascii="Times New Roman" w:hAnsi="Times New Roman" w:cs="Times New Roman"/>
          <w:szCs w:val="22"/>
        </w:rPr>
        <w:t>.</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A</w:t>
      </w:r>
      <w:r w:rsidR="00DD3CB9">
        <w:rPr>
          <w:rFonts w:ascii="Times New Roman" w:hAnsi="Times New Roman" w:cs="Times New Roman"/>
          <w:szCs w:val="22"/>
        </w:rPr>
        <w:t>)</w:t>
      </w:r>
      <w:r w:rsidRPr="00127400">
        <w:rPr>
          <w:rFonts w:ascii="Times New Roman" w:hAnsi="Times New Roman" w:cs="Times New Roman"/>
          <w:szCs w:val="22"/>
        </w:rPr>
        <w:t xml:space="preserve"> UMAP plots showing the distribution of cells from four groups (Ctrl, DOR, A, and U).</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B</w:t>
      </w:r>
      <w:r w:rsidR="00DD3CB9">
        <w:rPr>
          <w:rFonts w:ascii="Times New Roman" w:hAnsi="Times New Roman" w:cs="Times New Roman"/>
          <w:szCs w:val="22"/>
        </w:rPr>
        <w:t>)</w:t>
      </w:r>
      <w:r w:rsidRPr="00127400">
        <w:rPr>
          <w:rFonts w:ascii="Times New Roman" w:hAnsi="Times New Roman" w:cs="Times New Roman"/>
          <w:szCs w:val="22"/>
        </w:rPr>
        <w:t xml:space="preserve"> PCA plots showing the distribution by group (left) and by cell type (right), identifying seven major ovarian cell populations: granulosa cells, luteal cells, theca cells, stromal cells, </w:t>
      </w:r>
      <w:r w:rsidRPr="00127400">
        <w:rPr>
          <w:rFonts w:ascii="Times New Roman" w:hAnsi="Times New Roman" w:cs="Times New Roman"/>
          <w:szCs w:val="22"/>
        </w:rPr>
        <w:lastRenderedPageBreak/>
        <w:t>epithelial cells, endothelial cells, and immune cells.</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C</w:t>
      </w:r>
      <w:r w:rsidR="00DD3CB9">
        <w:rPr>
          <w:rFonts w:ascii="Times New Roman" w:hAnsi="Times New Roman" w:cs="Times New Roman"/>
          <w:szCs w:val="22"/>
        </w:rPr>
        <w:t>)</w:t>
      </w:r>
      <w:r w:rsidRPr="00127400">
        <w:rPr>
          <w:rFonts w:ascii="Times New Roman" w:hAnsi="Times New Roman" w:cs="Times New Roman"/>
          <w:szCs w:val="22"/>
        </w:rPr>
        <w:t xml:space="preserve"> Stacked bar plots showing the relative proportions of the seven ovarian cell types across the four groups.</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D</w:t>
      </w:r>
      <w:r w:rsidR="00DD3CB9">
        <w:rPr>
          <w:rFonts w:ascii="Times New Roman" w:hAnsi="Times New Roman" w:cs="Times New Roman"/>
          <w:szCs w:val="22"/>
        </w:rPr>
        <w:t>)</w:t>
      </w:r>
      <w:r w:rsidRPr="00127400">
        <w:rPr>
          <w:rFonts w:ascii="Times New Roman" w:hAnsi="Times New Roman" w:cs="Times New Roman"/>
          <w:szCs w:val="22"/>
        </w:rPr>
        <w:t xml:space="preserve"> Violin plots displaying quality control metrics for each group (top) and for identified cell clusters (bottom), including the number of detected transcripts (</w:t>
      </w:r>
      <w:proofErr w:type="spellStart"/>
      <w:r w:rsidRPr="00127400">
        <w:rPr>
          <w:rFonts w:ascii="Times New Roman" w:hAnsi="Times New Roman" w:cs="Times New Roman"/>
          <w:szCs w:val="22"/>
        </w:rPr>
        <w:t>nCount_RNA</w:t>
      </w:r>
      <w:proofErr w:type="spellEnd"/>
      <w:r w:rsidRPr="00127400">
        <w:rPr>
          <w:rFonts w:ascii="Times New Roman" w:hAnsi="Times New Roman" w:cs="Times New Roman"/>
          <w:szCs w:val="22"/>
        </w:rPr>
        <w:t>), number of expressed genes (</w:t>
      </w:r>
      <w:proofErr w:type="spellStart"/>
      <w:r w:rsidRPr="00127400">
        <w:rPr>
          <w:rFonts w:ascii="Times New Roman" w:hAnsi="Times New Roman" w:cs="Times New Roman"/>
          <w:szCs w:val="22"/>
        </w:rPr>
        <w:t>nFeature_RNA</w:t>
      </w:r>
      <w:proofErr w:type="spellEnd"/>
      <w:r w:rsidRPr="00127400">
        <w:rPr>
          <w:rFonts w:ascii="Times New Roman" w:hAnsi="Times New Roman" w:cs="Times New Roman"/>
          <w:szCs w:val="22"/>
        </w:rPr>
        <w:t>), percentage of mitochondrial genes (</w:t>
      </w:r>
      <w:proofErr w:type="spellStart"/>
      <w:proofErr w:type="gramStart"/>
      <w:r w:rsidRPr="00127400">
        <w:rPr>
          <w:rFonts w:ascii="Times New Roman" w:hAnsi="Times New Roman" w:cs="Times New Roman"/>
          <w:szCs w:val="22"/>
        </w:rPr>
        <w:t>percent.mito</w:t>
      </w:r>
      <w:proofErr w:type="spellEnd"/>
      <w:proofErr w:type="gramEnd"/>
      <w:r w:rsidRPr="00127400">
        <w:rPr>
          <w:rFonts w:ascii="Times New Roman" w:hAnsi="Times New Roman" w:cs="Times New Roman"/>
          <w:szCs w:val="22"/>
        </w:rPr>
        <w:t>), and percentage of ribosomal genes.</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E</w:t>
      </w:r>
      <w:r w:rsidR="00DD3CB9">
        <w:rPr>
          <w:rFonts w:ascii="Times New Roman" w:hAnsi="Times New Roman" w:cs="Times New Roman"/>
          <w:szCs w:val="22"/>
        </w:rPr>
        <w:t>)</w:t>
      </w:r>
      <w:r w:rsidRPr="00127400">
        <w:rPr>
          <w:rFonts w:ascii="Times New Roman" w:hAnsi="Times New Roman" w:cs="Times New Roman"/>
          <w:szCs w:val="22"/>
        </w:rPr>
        <w:t xml:space="preserve"> UMAP plots showing representative marker gene expression for each ovarian cell type: Nr5a2 for granulosa cells, Cyp11a1 for luteal cells, Cd74 for immune cells, Pecam1 for endothelial cells, Cyp17a1 for theca cells, and Col1a2 for stromal cells. Color intensity represents normalized expression levels.</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F</w:t>
      </w:r>
      <w:r w:rsidR="00DD3CB9">
        <w:rPr>
          <w:rFonts w:ascii="Times New Roman" w:hAnsi="Times New Roman" w:cs="Times New Roman"/>
          <w:szCs w:val="22"/>
        </w:rPr>
        <w:t>)</w:t>
      </w:r>
      <w:r w:rsidRPr="00127400">
        <w:rPr>
          <w:rFonts w:ascii="Times New Roman" w:hAnsi="Times New Roman" w:cs="Times New Roman"/>
          <w:szCs w:val="22"/>
        </w:rPr>
        <w:t xml:space="preserve"> Heatmap showing representative gene set scores of aging- and damage-related genes rescued by A-EV and U-EV in the ovary. Violin plots display representative gene set scores rescued by A-EV or U-EV across different groups. Statistical significance was determined by the Wilcoxon rank-sum test. Heatmap shows expression changes of representative genes in the indicated gene sets across groups.</w:t>
      </w:r>
    </w:p>
    <w:p w14:paraId="0E85539D" w14:textId="77777777" w:rsidR="005010EA" w:rsidRPr="00127400" w:rsidRDefault="005010EA" w:rsidP="00D30D2B">
      <w:pPr>
        <w:rPr>
          <w:rFonts w:ascii="Times New Roman" w:hAnsi="Times New Roman" w:cs="Times New Roman"/>
          <w:szCs w:val="22"/>
        </w:rPr>
      </w:pPr>
    </w:p>
    <w:p w14:paraId="0BC89BFF" w14:textId="127D9D93" w:rsidR="00D30D2B" w:rsidRDefault="005010EA" w:rsidP="00D30D2B">
      <w:pPr>
        <w:rPr>
          <w:rFonts w:ascii="Times New Roman" w:hAnsi="Times New Roman" w:cs="Times New Roman"/>
          <w:b/>
          <w:bCs/>
          <w:szCs w:val="22"/>
        </w:rPr>
      </w:pPr>
      <w:r>
        <w:rPr>
          <w:rFonts w:ascii="Times New Roman" w:hAnsi="Times New Roman" w:cs="Times New Roman"/>
          <w:b/>
          <w:bCs/>
          <w:noProof/>
          <w:szCs w:val="22"/>
        </w:rPr>
        <w:drawing>
          <wp:inline distT="0" distB="0" distL="0" distR="0" wp14:anchorId="47ABC6EA" wp14:editId="3D4AF95A">
            <wp:extent cx="5273477" cy="4706471"/>
            <wp:effectExtent l="0" t="0" r="0" b="5715"/>
            <wp:docPr id="19006499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49991" name="图片 1900649991"/>
                    <pic:cNvPicPr/>
                  </pic:nvPicPr>
                  <pic:blipFill rotWithShape="1">
                    <a:blip r:embed="rId9" cstate="print">
                      <a:extLst>
                        <a:ext uri="{28A0092B-C50C-407E-A947-70E740481C1C}">
                          <a14:useLocalDpi xmlns:a14="http://schemas.microsoft.com/office/drawing/2010/main" val="0"/>
                        </a:ext>
                      </a:extLst>
                    </a:blip>
                    <a:srcRect t="3180" b="34979"/>
                    <a:stretch>
                      <a:fillRect/>
                    </a:stretch>
                  </pic:blipFill>
                  <pic:spPr bwMode="auto">
                    <a:xfrm>
                      <a:off x="0" y="0"/>
                      <a:ext cx="5274310" cy="4707214"/>
                    </a:xfrm>
                    <a:prstGeom prst="rect">
                      <a:avLst/>
                    </a:prstGeom>
                    <a:ln>
                      <a:noFill/>
                    </a:ln>
                    <a:extLst>
                      <a:ext uri="{53640926-AAD7-44D8-BBD7-CCE9431645EC}">
                        <a14:shadowObscured xmlns:a14="http://schemas.microsoft.com/office/drawing/2010/main"/>
                      </a:ext>
                    </a:extLst>
                  </pic:spPr>
                </pic:pic>
              </a:graphicData>
            </a:graphic>
          </wp:inline>
        </w:drawing>
      </w:r>
    </w:p>
    <w:p w14:paraId="05A34160" w14:textId="3B5E65ED" w:rsidR="005010EA" w:rsidRPr="00DD3CB9" w:rsidRDefault="005010EA" w:rsidP="00D30D2B">
      <w:pPr>
        <w:rPr>
          <w:rFonts w:ascii="Times New Roman" w:hAnsi="Times New Roman" w:cs="Times New Roman"/>
          <w:b/>
          <w:bCs/>
          <w:szCs w:val="22"/>
        </w:rPr>
      </w:pPr>
      <w:r w:rsidRPr="009779F7">
        <w:rPr>
          <w:rFonts w:ascii="Times New Roman" w:hAnsi="Times New Roman" w:cs="Times New Roman"/>
          <w:b/>
          <w:bCs/>
          <w:szCs w:val="22"/>
        </w:rPr>
        <w:t xml:space="preserve">Supplementary </w:t>
      </w:r>
      <w:r w:rsidR="009779F7" w:rsidRPr="009779F7">
        <w:rPr>
          <w:rFonts w:ascii="Times New Roman" w:hAnsi="Times New Roman" w:cs="Times New Roman"/>
          <w:b/>
          <w:bCs/>
          <w:szCs w:val="22"/>
        </w:rPr>
        <w:t>Fig.</w:t>
      </w:r>
      <w:r w:rsidRPr="009779F7">
        <w:rPr>
          <w:rFonts w:ascii="Times New Roman" w:hAnsi="Times New Roman" w:cs="Times New Roman"/>
          <w:b/>
          <w:bCs/>
          <w:szCs w:val="22"/>
        </w:rPr>
        <w:t xml:space="preserve"> S4</w:t>
      </w:r>
      <w:r w:rsidRPr="000E7B27">
        <w:rPr>
          <w:rFonts w:ascii="Times New Roman" w:hAnsi="Times New Roman" w:cs="Times New Roman"/>
          <w:szCs w:val="22"/>
        </w:rPr>
        <w:t xml:space="preserve"> U-EV and A-EV alleviate granulosa cell senescence and damage. </w:t>
      </w:r>
      <w:r>
        <w:rPr>
          <w:rFonts w:ascii="Times New Roman" w:hAnsi="Times New Roman" w:cs="Times New Roman"/>
          <w:szCs w:val="22"/>
        </w:rPr>
        <w:t>(</w:t>
      </w:r>
      <w:r w:rsidRPr="00127400">
        <w:rPr>
          <w:rFonts w:ascii="Times New Roman" w:hAnsi="Times New Roman" w:cs="Times New Roman"/>
          <w:szCs w:val="22"/>
        </w:rPr>
        <w:t>A–B</w:t>
      </w:r>
      <w:r>
        <w:rPr>
          <w:rFonts w:ascii="Times New Roman" w:hAnsi="Times New Roman" w:cs="Times New Roman"/>
          <w:szCs w:val="22"/>
        </w:rPr>
        <w:t>)</w:t>
      </w:r>
      <w:r w:rsidRPr="00127400">
        <w:rPr>
          <w:rFonts w:ascii="Times New Roman" w:hAnsi="Times New Roman" w:cs="Times New Roman"/>
          <w:szCs w:val="22"/>
        </w:rPr>
        <w:t xml:space="preserve"> Immunohistochemical staining of Cleaved-Caspase3 and γ-H2A showing expression levels in different groups</w:t>
      </w:r>
      <w:r>
        <w:rPr>
          <w:rFonts w:ascii="Times New Roman" w:hAnsi="Times New Roman" w:cs="Times New Roman"/>
          <w:szCs w:val="22"/>
        </w:rPr>
        <w:t>.</w:t>
      </w:r>
      <w:r w:rsidRPr="00127400">
        <w:rPr>
          <w:rFonts w:ascii="Times New Roman" w:hAnsi="Times New Roman" w:cs="Times New Roman"/>
          <w:szCs w:val="22"/>
        </w:rPr>
        <w:t xml:space="preserve"> </w:t>
      </w:r>
      <w:r>
        <w:rPr>
          <w:rFonts w:ascii="Times New Roman" w:hAnsi="Times New Roman" w:cs="Times New Roman"/>
          <w:szCs w:val="22"/>
        </w:rPr>
        <w:t>S</w:t>
      </w:r>
      <w:r w:rsidRPr="00127400">
        <w:rPr>
          <w:rFonts w:ascii="Times New Roman" w:hAnsi="Times New Roman" w:cs="Times New Roman"/>
          <w:szCs w:val="22"/>
        </w:rPr>
        <w:t xml:space="preserve">cale bars, 100 </w:t>
      </w:r>
      <w:proofErr w:type="spellStart"/>
      <w:r w:rsidRPr="00127400">
        <w:rPr>
          <w:rFonts w:ascii="Times New Roman" w:hAnsi="Times New Roman" w:cs="Times New Roman"/>
          <w:szCs w:val="22"/>
        </w:rPr>
        <w:t>μm</w:t>
      </w:r>
      <w:proofErr w:type="spellEnd"/>
      <w:r w:rsidRPr="00127400">
        <w:rPr>
          <w:rFonts w:ascii="Times New Roman" w:hAnsi="Times New Roman" w:cs="Times New Roman"/>
          <w:szCs w:val="22"/>
        </w:rPr>
        <w:t>.</w:t>
      </w:r>
      <w:r>
        <w:rPr>
          <w:rFonts w:ascii="Times New Roman" w:hAnsi="Times New Roman" w:cs="Times New Roman"/>
          <w:b/>
          <w:bCs/>
          <w:szCs w:val="22"/>
        </w:rPr>
        <w:t xml:space="preserve"> </w:t>
      </w:r>
      <w:r>
        <w:rPr>
          <w:rFonts w:ascii="Times New Roman" w:hAnsi="Times New Roman" w:cs="Times New Roman"/>
          <w:szCs w:val="22"/>
        </w:rPr>
        <w:t>(</w:t>
      </w:r>
      <w:r w:rsidRPr="00127400">
        <w:rPr>
          <w:rFonts w:ascii="Times New Roman" w:hAnsi="Times New Roman" w:cs="Times New Roman"/>
          <w:szCs w:val="22"/>
        </w:rPr>
        <w:t>C</w:t>
      </w:r>
      <w:r>
        <w:rPr>
          <w:rFonts w:ascii="Times New Roman" w:hAnsi="Times New Roman" w:cs="Times New Roman"/>
          <w:szCs w:val="22"/>
        </w:rPr>
        <w:t xml:space="preserve">) </w:t>
      </w:r>
      <w:r w:rsidRPr="00127400">
        <w:rPr>
          <w:rFonts w:ascii="Times New Roman" w:hAnsi="Times New Roman" w:cs="Times New Roman"/>
          <w:szCs w:val="22"/>
        </w:rPr>
        <w:t>Masson’s trichrome staining of ovaries from each group</w:t>
      </w:r>
      <w:r>
        <w:rPr>
          <w:rFonts w:ascii="Times New Roman" w:hAnsi="Times New Roman" w:cs="Times New Roman"/>
          <w:szCs w:val="22"/>
        </w:rPr>
        <w:t>.</w:t>
      </w:r>
      <w:r w:rsidRPr="00127400">
        <w:rPr>
          <w:rFonts w:ascii="Times New Roman" w:hAnsi="Times New Roman" w:cs="Times New Roman"/>
          <w:szCs w:val="22"/>
        </w:rPr>
        <w:t xml:space="preserve"> </w:t>
      </w:r>
      <w:r>
        <w:rPr>
          <w:rFonts w:ascii="Times New Roman" w:hAnsi="Times New Roman" w:cs="Times New Roman"/>
          <w:szCs w:val="22"/>
        </w:rPr>
        <w:t>S</w:t>
      </w:r>
      <w:r w:rsidRPr="00127400">
        <w:rPr>
          <w:rFonts w:ascii="Times New Roman" w:hAnsi="Times New Roman" w:cs="Times New Roman"/>
          <w:szCs w:val="22"/>
        </w:rPr>
        <w:t xml:space="preserve">cale bars, 100 </w:t>
      </w:r>
      <w:proofErr w:type="spellStart"/>
      <w:r w:rsidRPr="00127400">
        <w:rPr>
          <w:rFonts w:ascii="Times New Roman" w:hAnsi="Times New Roman" w:cs="Times New Roman"/>
          <w:szCs w:val="22"/>
        </w:rPr>
        <w:t>μm</w:t>
      </w:r>
      <w:proofErr w:type="spellEnd"/>
      <w:r w:rsidRPr="00127400">
        <w:rPr>
          <w:rFonts w:ascii="Times New Roman" w:hAnsi="Times New Roman" w:cs="Times New Roman"/>
          <w:szCs w:val="22"/>
        </w:rPr>
        <w:t>.</w:t>
      </w:r>
    </w:p>
    <w:p w14:paraId="47187E85" w14:textId="6EB57D9A" w:rsidR="00D30D2B" w:rsidRPr="00127400" w:rsidRDefault="00D30D2B" w:rsidP="00D30D2B">
      <w:pPr>
        <w:rPr>
          <w:rFonts w:ascii="Times New Roman" w:hAnsi="Times New Roman" w:cs="Times New Roman"/>
          <w:szCs w:val="22"/>
        </w:rPr>
      </w:pPr>
      <w:r w:rsidRPr="00127400">
        <w:rPr>
          <w:rFonts w:ascii="Times New Roman" w:hAnsi="Times New Roman" w:cs="Times New Roman"/>
          <w:noProof/>
          <w:szCs w:val="22"/>
        </w:rPr>
        <w:lastRenderedPageBreak/>
        <w:drawing>
          <wp:inline distT="0" distB="0" distL="0" distR="0" wp14:anchorId="43A067F1" wp14:editId="61E65471">
            <wp:extent cx="5274310" cy="5965722"/>
            <wp:effectExtent l="0" t="0" r="0" b="3810"/>
            <wp:docPr id="20379862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986223" name="图片 2037986223"/>
                    <pic:cNvPicPr/>
                  </pic:nvPicPr>
                  <pic:blipFill rotWithShape="1">
                    <a:blip r:embed="rId10" cstate="print">
                      <a:extLst>
                        <a:ext uri="{28A0092B-C50C-407E-A947-70E740481C1C}">
                          <a14:useLocalDpi xmlns:a14="http://schemas.microsoft.com/office/drawing/2010/main" val="0"/>
                        </a:ext>
                      </a:extLst>
                    </a:blip>
                    <a:srcRect b="21625"/>
                    <a:stretch>
                      <a:fillRect/>
                    </a:stretch>
                  </pic:blipFill>
                  <pic:spPr bwMode="auto">
                    <a:xfrm>
                      <a:off x="0" y="0"/>
                      <a:ext cx="5274310" cy="5965722"/>
                    </a:xfrm>
                    <a:prstGeom prst="rect">
                      <a:avLst/>
                    </a:prstGeom>
                    <a:ln>
                      <a:noFill/>
                    </a:ln>
                    <a:extLst>
                      <a:ext uri="{53640926-AAD7-44D8-BBD7-CCE9431645EC}">
                        <a14:shadowObscured xmlns:a14="http://schemas.microsoft.com/office/drawing/2010/main"/>
                      </a:ext>
                    </a:extLst>
                  </pic:spPr>
                </pic:pic>
              </a:graphicData>
            </a:graphic>
          </wp:inline>
        </w:drawing>
      </w:r>
    </w:p>
    <w:p w14:paraId="7D971B53" w14:textId="529DBA97" w:rsidR="00D30D2B" w:rsidRPr="00DD3CB9" w:rsidRDefault="00D30D2B" w:rsidP="00D30D2B">
      <w:pPr>
        <w:rPr>
          <w:rFonts w:ascii="Times New Roman" w:hAnsi="Times New Roman" w:cs="Times New Roman"/>
          <w:b/>
          <w:bCs/>
          <w:szCs w:val="22"/>
        </w:rPr>
      </w:pPr>
      <w:bookmarkStart w:id="12" w:name="OLE_LINK15"/>
      <w:r w:rsidRPr="009779F7">
        <w:rPr>
          <w:rFonts w:ascii="Times New Roman" w:hAnsi="Times New Roman" w:cs="Times New Roman"/>
          <w:b/>
          <w:bCs/>
          <w:szCs w:val="22"/>
        </w:rPr>
        <w:t xml:space="preserve">Supplementary </w:t>
      </w:r>
      <w:bookmarkEnd w:id="12"/>
      <w:r w:rsidR="009779F7" w:rsidRPr="009779F7">
        <w:rPr>
          <w:rFonts w:ascii="Times New Roman" w:hAnsi="Times New Roman" w:cs="Times New Roman"/>
          <w:b/>
          <w:bCs/>
          <w:szCs w:val="22"/>
        </w:rPr>
        <w:t>Fig.</w:t>
      </w:r>
      <w:r w:rsidRPr="009779F7">
        <w:rPr>
          <w:rFonts w:ascii="Times New Roman" w:hAnsi="Times New Roman" w:cs="Times New Roman"/>
          <w:b/>
          <w:bCs/>
          <w:szCs w:val="22"/>
        </w:rPr>
        <w:t xml:space="preserve"> </w:t>
      </w:r>
      <w:r w:rsidR="00127400" w:rsidRPr="009779F7">
        <w:rPr>
          <w:rFonts w:ascii="Times New Roman" w:hAnsi="Times New Roman" w:cs="Times New Roman"/>
          <w:b/>
          <w:bCs/>
          <w:szCs w:val="22"/>
        </w:rPr>
        <w:t>S</w:t>
      </w:r>
      <w:r w:rsidRPr="009779F7">
        <w:rPr>
          <w:rFonts w:ascii="Times New Roman" w:hAnsi="Times New Roman" w:cs="Times New Roman"/>
          <w:b/>
          <w:bCs/>
          <w:szCs w:val="22"/>
        </w:rPr>
        <w:t>5</w:t>
      </w:r>
      <w:r w:rsidRPr="000E7B27">
        <w:rPr>
          <w:rFonts w:ascii="Times New Roman" w:hAnsi="Times New Roman" w:cs="Times New Roman"/>
          <w:szCs w:val="22"/>
        </w:rPr>
        <w:t xml:space="preserve"> Establishment and validation of the 4HCy-induced KGN cell injury model</w:t>
      </w:r>
      <w:r w:rsidR="00127400" w:rsidRPr="000E7B27">
        <w:rPr>
          <w:rFonts w:ascii="Times New Roman" w:hAnsi="Times New Roman" w:cs="Times New Roman"/>
          <w:szCs w:val="22"/>
        </w:rPr>
        <w:t>.</w:t>
      </w:r>
      <w:r w:rsidR="00DD3CB9" w:rsidRPr="000E7B27">
        <w:rPr>
          <w:rFonts w:ascii="Times New Roman" w:hAnsi="Times New Roman" w:cs="Times New Roman"/>
          <w:szCs w:val="22"/>
        </w:rPr>
        <w:t xml:space="preserve"> (</w:t>
      </w:r>
      <w:r w:rsidRPr="00127400">
        <w:rPr>
          <w:rFonts w:ascii="Times New Roman" w:hAnsi="Times New Roman" w:cs="Times New Roman"/>
          <w:szCs w:val="22"/>
        </w:rPr>
        <w:t>A</w:t>
      </w:r>
      <w:r w:rsidR="00DD3CB9">
        <w:rPr>
          <w:rFonts w:ascii="Times New Roman" w:hAnsi="Times New Roman" w:cs="Times New Roman"/>
          <w:szCs w:val="22"/>
        </w:rPr>
        <w:t>)</w:t>
      </w:r>
      <w:r w:rsidRPr="00127400">
        <w:rPr>
          <w:rFonts w:ascii="Times New Roman" w:hAnsi="Times New Roman" w:cs="Times New Roman"/>
          <w:szCs w:val="22"/>
        </w:rPr>
        <w:t xml:space="preserve"> CCK8 assay and Incucyte analysis showing cell viability and proliferation after treatment with different concentrations of 4HCy in KGN cells.</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B</w:t>
      </w:r>
      <w:r w:rsidR="00DD3CB9">
        <w:rPr>
          <w:rFonts w:ascii="Times New Roman" w:hAnsi="Times New Roman" w:cs="Times New Roman"/>
          <w:szCs w:val="22"/>
        </w:rPr>
        <w:t xml:space="preserve">) </w:t>
      </w:r>
      <w:r w:rsidRPr="00127400">
        <w:rPr>
          <w:rFonts w:ascii="Times New Roman" w:hAnsi="Times New Roman" w:cs="Times New Roman"/>
          <w:szCs w:val="22"/>
        </w:rPr>
        <w:t xml:space="preserve">qPCR analysis of </w:t>
      </w:r>
      <w:r w:rsidRPr="00127400">
        <w:rPr>
          <w:rFonts w:ascii="Times New Roman" w:hAnsi="Times New Roman" w:cs="Times New Roman"/>
          <w:i/>
          <w:iCs/>
          <w:szCs w:val="22"/>
        </w:rPr>
        <w:t>P21</w:t>
      </w:r>
      <w:r w:rsidRPr="00127400">
        <w:rPr>
          <w:rFonts w:ascii="Times New Roman" w:hAnsi="Times New Roman" w:cs="Times New Roman"/>
          <w:szCs w:val="22"/>
        </w:rPr>
        <w:t>,</w:t>
      </w:r>
      <w:r w:rsidRPr="00127400">
        <w:rPr>
          <w:rFonts w:ascii="Times New Roman" w:hAnsi="Times New Roman" w:cs="Times New Roman"/>
          <w:i/>
          <w:iCs/>
          <w:szCs w:val="22"/>
        </w:rPr>
        <w:t xml:space="preserve"> LMNB1</w:t>
      </w:r>
      <w:r w:rsidRPr="00127400">
        <w:rPr>
          <w:rFonts w:ascii="Times New Roman" w:hAnsi="Times New Roman" w:cs="Times New Roman"/>
          <w:szCs w:val="22"/>
        </w:rPr>
        <w:t>,</w:t>
      </w:r>
      <w:r w:rsidRPr="00127400">
        <w:rPr>
          <w:rFonts w:ascii="Times New Roman" w:hAnsi="Times New Roman" w:cs="Times New Roman"/>
          <w:i/>
          <w:iCs/>
          <w:szCs w:val="22"/>
        </w:rPr>
        <w:t xml:space="preserve"> BAX,</w:t>
      </w:r>
      <w:r w:rsidRPr="00127400">
        <w:rPr>
          <w:rFonts w:ascii="Times New Roman" w:hAnsi="Times New Roman" w:cs="Times New Roman"/>
          <w:szCs w:val="22"/>
        </w:rPr>
        <w:t xml:space="preserve"> and </w:t>
      </w:r>
      <w:r w:rsidRPr="00127400">
        <w:rPr>
          <w:rFonts w:ascii="Times New Roman" w:hAnsi="Times New Roman" w:cs="Times New Roman"/>
          <w:i/>
          <w:iCs/>
          <w:szCs w:val="22"/>
        </w:rPr>
        <w:t>BCL2</w:t>
      </w:r>
      <w:r w:rsidRPr="00127400">
        <w:rPr>
          <w:rFonts w:ascii="Times New Roman" w:hAnsi="Times New Roman" w:cs="Times New Roman"/>
          <w:szCs w:val="22"/>
        </w:rPr>
        <w:t xml:space="preserve"> mRNA levels in the 4HCy-induced KGN model.</w:t>
      </w:r>
      <w:r w:rsidR="00DD3CB9">
        <w:rPr>
          <w:rFonts w:ascii="Times New Roman" w:hAnsi="Times New Roman" w:cs="Times New Roman"/>
          <w:szCs w:val="22"/>
        </w:rPr>
        <w:t xml:space="preserve"> (</w:t>
      </w:r>
      <w:r w:rsidRPr="00127400">
        <w:rPr>
          <w:rFonts w:ascii="Times New Roman" w:hAnsi="Times New Roman" w:cs="Times New Roman"/>
          <w:szCs w:val="22"/>
        </w:rPr>
        <w:t>C</w:t>
      </w:r>
      <w:r w:rsidR="00DD3CB9">
        <w:rPr>
          <w:rFonts w:ascii="Times New Roman" w:hAnsi="Times New Roman" w:cs="Times New Roman"/>
          <w:szCs w:val="22"/>
        </w:rPr>
        <w:t>)</w:t>
      </w:r>
      <w:r w:rsidRPr="00127400">
        <w:rPr>
          <w:rFonts w:ascii="Times New Roman" w:hAnsi="Times New Roman" w:cs="Times New Roman"/>
          <w:szCs w:val="22"/>
        </w:rPr>
        <w:t xml:space="preserve"> Cell confluence of 4HCy-KGN cells after low- or moderate-dose A-EV and U-EV treatment.</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D</w:t>
      </w:r>
      <w:r w:rsidR="00DD3CB9">
        <w:rPr>
          <w:rFonts w:ascii="Times New Roman" w:hAnsi="Times New Roman" w:cs="Times New Roman"/>
          <w:szCs w:val="22"/>
        </w:rPr>
        <w:t>)</w:t>
      </w:r>
      <w:r w:rsidRPr="00127400">
        <w:rPr>
          <w:rFonts w:ascii="Times New Roman" w:hAnsi="Times New Roman" w:cs="Times New Roman"/>
          <w:szCs w:val="22"/>
        </w:rPr>
        <w:t xml:space="preserve"> Edu staining showing positive cells after treatment with different doses of A-EV</w:t>
      </w:r>
      <w:r w:rsidR="00127400">
        <w:rPr>
          <w:rFonts w:ascii="Times New Roman" w:hAnsi="Times New Roman" w:cs="Times New Roman"/>
          <w:szCs w:val="22"/>
        </w:rPr>
        <w:t>.</w:t>
      </w:r>
      <w:r w:rsidRPr="00127400">
        <w:rPr>
          <w:rFonts w:ascii="Times New Roman" w:hAnsi="Times New Roman" w:cs="Times New Roman"/>
          <w:szCs w:val="22"/>
        </w:rPr>
        <w:t xml:space="preserve"> </w:t>
      </w:r>
      <w:r w:rsidR="00127400">
        <w:rPr>
          <w:rFonts w:ascii="Times New Roman" w:hAnsi="Times New Roman" w:cs="Times New Roman"/>
          <w:szCs w:val="22"/>
        </w:rPr>
        <w:t>S</w:t>
      </w:r>
      <w:r w:rsidRPr="00127400">
        <w:rPr>
          <w:rFonts w:ascii="Times New Roman" w:hAnsi="Times New Roman" w:cs="Times New Roman"/>
          <w:szCs w:val="22"/>
        </w:rPr>
        <w:t>cale bars, 50 μm.</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E</w:t>
      </w:r>
      <w:r w:rsidR="00DD3CB9">
        <w:rPr>
          <w:rFonts w:ascii="Times New Roman" w:hAnsi="Times New Roman" w:cs="Times New Roman"/>
          <w:szCs w:val="22"/>
        </w:rPr>
        <w:t>)</w:t>
      </w:r>
      <w:r w:rsidRPr="00127400">
        <w:rPr>
          <w:rFonts w:ascii="Times New Roman" w:hAnsi="Times New Roman" w:cs="Times New Roman"/>
          <w:szCs w:val="22"/>
        </w:rPr>
        <w:t xml:space="preserve"> qPCR analysis of </w:t>
      </w:r>
      <w:r w:rsidRPr="00127400">
        <w:rPr>
          <w:rFonts w:ascii="Times New Roman" w:hAnsi="Times New Roman" w:cs="Times New Roman"/>
          <w:i/>
          <w:iCs/>
          <w:szCs w:val="22"/>
        </w:rPr>
        <w:t>H3F3B</w:t>
      </w:r>
      <w:r w:rsidRPr="00127400">
        <w:rPr>
          <w:rFonts w:ascii="Times New Roman" w:hAnsi="Times New Roman" w:cs="Times New Roman"/>
          <w:szCs w:val="22"/>
        </w:rPr>
        <w:t xml:space="preserve">, </w:t>
      </w:r>
      <w:r w:rsidRPr="00127400">
        <w:rPr>
          <w:rFonts w:ascii="Times New Roman" w:hAnsi="Times New Roman" w:cs="Times New Roman"/>
          <w:i/>
          <w:iCs/>
          <w:szCs w:val="22"/>
        </w:rPr>
        <w:t>EIF4A</w:t>
      </w:r>
      <w:r w:rsidRPr="00127400">
        <w:rPr>
          <w:rFonts w:ascii="Times New Roman" w:hAnsi="Times New Roman" w:cs="Times New Roman"/>
          <w:szCs w:val="22"/>
        </w:rPr>
        <w:t>, and</w:t>
      </w:r>
      <w:r w:rsidRPr="00127400">
        <w:rPr>
          <w:rFonts w:ascii="Times New Roman" w:hAnsi="Times New Roman" w:cs="Times New Roman"/>
          <w:i/>
          <w:iCs/>
          <w:szCs w:val="22"/>
        </w:rPr>
        <w:t xml:space="preserve"> JUN </w:t>
      </w:r>
      <w:r w:rsidRPr="00127400">
        <w:rPr>
          <w:rFonts w:ascii="Times New Roman" w:hAnsi="Times New Roman" w:cs="Times New Roman"/>
          <w:szCs w:val="22"/>
        </w:rPr>
        <w:t>mRNA levels after EV treatment.</w:t>
      </w:r>
      <w:r w:rsidR="00DD3CB9">
        <w:rPr>
          <w:rFonts w:ascii="Times New Roman" w:hAnsi="Times New Roman" w:cs="Times New Roman"/>
          <w:b/>
          <w:bCs/>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F</w:t>
      </w:r>
      <w:r w:rsidR="00DD3CB9">
        <w:rPr>
          <w:rFonts w:ascii="Times New Roman" w:hAnsi="Times New Roman" w:cs="Times New Roman"/>
          <w:szCs w:val="22"/>
        </w:rPr>
        <w:t>)</w:t>
      </w:r>
      <w:r w:rsidRPr="00127400">
        <w:rPr>
          <w:rFonts w:ascii="Times New Roman" w:hAnsi="Times New Roman" w:cs="Times New Roman"/>
          <w:szCs w:val="22"/>
        </w:rPr>
        <w:t xml:space="preserve"> Expression levels of </w:t>
      </w:r>
      <w:r w:rsidR="00127400" w:rsidRPr="00127400">
        <w:rPr>
          <w:rFonts w:ascii="Times New Roman" w:hAnsi="Times New Roman" w:cs="Times New Roman"/>
          <w:i/>
          <w:iCs/>
          <w:szCs w:val="22"/>
        </w:rPr>
        <w:t>H3F3B</w:t>
      </w:r>
      <w:r w:rsidR="00127400" w:rsidRPr="00127400">
        <w:rPr>
          <w:rFonts w:ascii="Times New Roman" w:hAnsi="Times New Roman" w:cs="Times New Roman"/>
          <w:szCs w:val="22"/>
        </w:rPr>
        <w:t xml:space="preserve">, </w:t>
      </w:r>
      <w:r w:rsidR="00127400" w:rsidRPr="00127400">
        <w:rPr>
          <w:rFonts w:ascii="Times New Roman" w:hAnsi="Times New Roman" w:cs="Times New Roman"/>
          <w:i/>
          <w:iCs/>
          <w:szCs w:val="22"/>
        </w:rPr>
        <w:t>EIF4A</w:t>
      </w:r>
      <w:r w:rsidR="00127400" w:rsidRPr="00127400">
        <w:rPr>
          <w:rFonts w:ascii="Times New Roman" w:hAnsi="Times New Roman" w:cs="Times New Roman"/>
          <w:szCs w:val="22"/>
        </w:rPr>
        <w:t xml:space="preserve">, </w:t>
      </w:r>
      <w:r w:rsidR="00127400" w:rsidRPr="00127400">
        <w:rPr>
          <w:rFonts w:ascii="Times New Roman" w:hAnsi="Times New Roman" w:cs="Times New Roman"/>
          <w:i/>
          <w:iCs/>
          <w:szCs w:val="22"/>
        </w:rPr>
        <w:t>JUN</w:t>
      </w:r>
      <w:r w:rsidR="00127400" w:rsidRPr="00127400">
        <w:rPr>
          <w:rFonts w:ascii="Times New Roman" w:hAnsi="Times New Roman" w:cs="Times New Roman"/>
          <w:szCs w:val="22"/>
        </w:rPr>
        <w:t xml:space="preserve">, </w:t>
      </w:r>
      <w:r w:rsidRPr="00127400">
        <w:rPr>
          <w:rFonts w:ascii="Times New Roman" w:hAnsi="Times New Roman" w:cs="Times New Roman"/>
          <w:i/>
          <w:iCs/>
          <w:szCs w:val="22"/>
        </w:rPr>
        <w:t>ITM2B</w:t>
      </w:r>
      <w:r w:rsidR="00127400">
        <w:rPr>
          <w:rFonts w:ascii="Times New Roman" w:hAnsi="Times New Roman" w:cs="Times New Roman"/>
          <w:szCs w:val="22"/>
        </w:rPr>
        <w:t xml:space="preserve"> </w:t>
      </w:r>
      <w:r w:rsidRPr="00127400">
        <w:rPr>
          <w:rFonts w:ascii="Times New Roman" w:hAnsi="Times New Roman" w:cs="Times New Roman"/>
          <w:szCs w:val="22"/>
        </w:rPr>
        <w:t xml:space="preserve">and </w:t>
      </w:r>
      <w:r w:rsidRPr="00127400">
        <w:rPr>
          <w:rFonts w:ascii="Times New Roman" w:hAnsi="Times New Roman" w:cs="Times New Roman"/>
          <w:i/>
          <w:iCs/>
          <w:szCs w:val="22"/>
        </w:rPr>
        <w:t>RGS2</w:t>
      </w:r>
      <w:r w:rsidRPr="00127400">
        <w:rPr>
          <w:rFonts w:ascii="Times New Roman" w:hAnsi="Times New Roman" w:cs="Times New Roman"/>
          <w:szCs w:val="22"/>
        </w:rPr>
        <w:t xml:space="preserve"> in granulosa cells from ovarian </w:t>
      </w:r>
      <w:proofErr w:type="spellStart"/>
      <w:r w:rsidRPr="00127400">
        <w:rPr>
          <w:rFonts w:ascii="Times New Roman" w:hAnsi="Times New Roman" w:cs="Times New Roman"/>
          <w:szCs w:val="22"/>
        </w:rPr>
        <w:t>scRNA</w:t>
      </w:r>
      <w:proofErr w:type="spellEnd"/>
      <w:r w:rsidRPr="00127400">
        <w:rPr>
          <w:rFonts w:ascii="Times New Roman" w:hAnsi="Times New Roman" w:cs="Times New Roman"/>
          <w:szCs w:val="22"/>
        </w:rPr>
        <w:t>-seq data.</w:t>
      </w:r>
      <w:r w:rsidR="00CB7003">
        <w:rPr>
          <w:rFonts w:ascii="Times New Roman" w:hAnsi="Times New Roman" w:cs="Times New Roman"/>
          <w:szCs w:val="22"/>
        </w:rPr>
        <w:t xml:space="preserve"> </w:t>
      </w:r>
      <w:r w:rsidR="00DD3CB9">
        <w:rPr>
          <w:rFonts w:ascii="Times New Roman" w:hAnsi="Times New Roman" w:cs="Times New Roman"/>
          <w:szCs w:val="22"/>
        </w:rPr>
        <w:t>(</w:t>
      </w:r>
      <w:r w:rsidRPr="00127400">
        <w:rPr>
          <w:rFonts w:ascii="Times New Roman" w:hAnsi="Times New Roman" w:cs="Times New Roman"/>
          <w:szCs w:val="22"/>
        </w:rPr>
        <w:t>G</w:t>
      </w:r>
      <w:r w:rsidR="00DD3CB9">
        <w:rPr>
          <w:rFonts w:ascii="Times New Roman" w:hAnsi="Times New Roman" w:cs="Times New Roman"/>
          <w:szCs w:val="22"/>
        </w:rPr>
        <w:t>)</w:t>
      </w:r>
      <w:r w:rsidRPr="00127400">
        <w:rPr>
          <w:rFonts w:ascii="Times New Roman" w:hAnsi="Times New Roman" w:cs="Times New Roman"/>
          <w:szCs w:val="22"/>
        </w:rPr>
        <w:t xml:space="preserve"> qPCR validation of </w:t>
      </w:r>
      <w:r w:rsidR="00127400" w:rsidRPr="00127400">
        <w:rPr>
          <w:rFonts w:ascii="Times New Roman" w:hAnsi="Times New Roman" w:cs="Times New Roman"/>
          <w:i/>
          <w:iCs/>
          <w:szCs w:val="22"/>
        </w:rPr>
        <w:t>H3F3B</w:t>
      </w:r>
      <w:r w:rsidR="00127400" w:rsidRPr="00127400">
        <w:rPr>
          <w:rFonts w:ascii="Times New Roman" w:hAnsi="Times New Roman" w:cs="Times New Roman"/>
          <w:szCs w:val="22"/>
        </w:rPr>
        <w:t xml:space="preserve">, </w:t>
      </w:r>
      <w:r w:rsidR="00127400" w:rsidRPr="00127400">
        <w:rPr>
          <w:rFonts w:ascii="Times New Roman" w:hAnsi="Times New Roman" w:cs="Times New Roman"/>
          <w:i/>
          <w:iCs/>
          <w:szCs w:val="22"/>
        </w:rPr>
        <w:t>EIF4A</w:t>
      </w:r>
      <w:r w:rsidR="00127400" w:rsidRPr="00127400">
        <w:rPr>
          <w:rFonts w:ascii="Times New Roman" w:hAnsi="Times New Roman" w:cs="Times New Roman"/>
          <w:szCs w:val="22"/>
        </w:rPr>
        <w:t xml:space="preserve">, </w:t>
      </w:r>
      <w:r w:rsidR="00127400" w:rsidRPr="00127400">
        <w:rPr>
          <w:rFonts w:ascii="Times New Roman" w:hAnsi="Times New Roman" w:cs="Times New Roman"/>
          <w:i/>
          <w:iCs/>
          <w:szCs w:val="22"/>
        </w:rPr>
        <w:t>JUN</w:t>
      </w:r>
      <w:r w:rsidR="00127400" w:rsidRPr="00127400">
        <w:rPr>
          <w:rFonts w:ascii="Times New Roman" w:hAnsi="Times New Roman" w:cs="Times New Roman"/>
          <w:szCs w:val="22"/>
        </w:rPr>
        <w:t xml:space="preserve">, </w:t>
      </w:r>
      <w:r w:rsidR="00127400" w:rsidRPr="00127400">
        <w:rPr>
          <w:rFonts w:ascii="Times New Roman" w:hAnsi="Times New Roman" w:cs="Times New Roman"/>
          <w:i/>
          <w:iCs/>
          <w:szCs w:val="22"/>
        </w:rPr>
        <w:t>ITM2B</w:t>
      </w:r>
      <w:r w:rsidR="00127400">
        <w:rPr>
          <w:rFonts w:ascii="Times New Roman" w:hAnsi="Times New Roman" w:cs="Times New Roman"/>
          <w:szCs w:val="22"/>
        </w:rPr>
        <w:t xml:space="preserve"> </w:t>
      </w:r>
      <w:r w:rsidR="00127400" w:rsidRPr="00127400">
        <w:rPr>
          <w:rFonts w:ascii="Times New Roman" w:hAnsi="Times New Roman" w:cs="Times New Roman"/>
          <w:szCs w:val="22"/>
        </w:rPr>
        <w:t xml:space="preserve">and </w:t>
      </w:r>
      <w:r w:rsidR="00127400" w:rsidRPr="00127400">
        <w:rPr>
          <w:rFonts w:ascii="Times New Roman" w:hAnsi="Times New Roman" w:cs="Times New Roman"/>
          <w:i/>
          <w:iCs/>
          <w:szCs w:val="22"/>
        </w:rPr>
        <w:t>RGS2</w:t>
      </w:r>
      <w:r w:rsidRPr="00127400">
        <w:rPr>
          <w:rFonts w:ascii="Times New Roman" w:hAnsi="Times New Roman" w:cs="Times New Roman"/>
          <w:szCs w:val="22"/>
        </w:rPr>
        <w:t xml:space="preserve"> mRNA levels in the 4HCy-KGN model.</w:t>
      </w:r>
    </w:p>
    <w:p w14:paraId="66750B74" w14:textId="77777777" w:rsidR="00B275AC" w:rsidRDefault="00B275AC" w:rsidP="00D30D2B">
      <w:pPr>
        <w:rPr>
          <w:rFonts w:ascii="Times New Roman" w:hAnsi="Times New Roman" w:cs="Times New Roman"/>
          <w:szCs w:val="22"/>
        </w:rPr>
      </w:pPr>
    </w:p>
    <w:p w14:paraId="78F9E254" w14:textId="77777777" w:rsidR="005010EA" w:rsidRDefault="005010EA" w:rsidP="00D30D2B">
      <w:pPr>
        <w:rPr>
          <w:rFonts w:ascii="Times New Roman" w:hAnsi="Times New Roman" w:cs="Times New Roman"/>
          <w:szCs w:val="22"/>
        </w:rPr>
      </w:pPr>
    </w:p>
    <w:p w14:paraId="5531BB1C" w14:textId="77777777" w:rsidR="005010EA" w:rsidRPr="00CB7003" w:rsidRDefault="005010EA" w:rsidP="00D30D2B">
      <w:pPr>
        <w:rPr>
          <w:rFonts w:ascii="Times New Roman" w:hAnsi="Times New Roman" w:cs="Times New Roman"/>
          <w:szCs w:val="22"/>
        </w:rPr>
      </w:pPr>
    </w:p>
    <w:p w14:paraId="04C60066" w14:textId="094F1D67" w:rsidR="00B275AC" w:rsidRPr="00127400" w:rsidRDefault="00B275AC" w:rsidP="00D30D2B">
      <w:pPr>
        <w:rPr>
          <w:rFonts w:ascii="Times New Roman" w:hAnsi="Times New Roman" w:cs="Times New Roman"/>
          <w:b/>
          <w:bCs/>
          <w:szCs w:val="22"/>
        </w:rPr>
      </w:pPr>
      <w:r w:rsidRPr="00127400">
        <w:rPr>
          <w:rFonts w:ascii="Times New Roman" w:hAnsi="Times New Roman" w:cs="Times New Roman"/>
          <w:b/>
          <w:bCs/>
          <w:szCs w:val="22"/>
        </w:rPr>
        <w:lastRenderedPageBreak/>
        <w:t>Supplementary Tables</w:t>
      </w:r>
    </w:p>
    <w:p w14:paraId="49F0C543" w14:textId="77777777" w:rsidR="00B275AC" w:rsidRPr="00127400" w:rsidRDefault="00B275AC" w:rsidP="00D30D2B">
      <w:pPr>
        <w:rPr>
          <w:rFonts w:ascii="Times New Roman" w:hAnsi="Times New Roman" w:cs="Times New Roman"/>
          <w:b/>
          <w:bCs/>
          <w:szCs w:val="22"/>
        </w:rPr>
      </w:pPr>
    </w:p>
    <w:p w14:paraId="23B52C01" w14:textId="7716860C" w:rsidR="00B275AC" w:rsidRDefault="000E7B27" w:rsidP="00CC324B">
      <w:pPr>
        <w:jc w:val="center"/>
        <w:rPr>
          <w:rFonts w:ascii="Times New Roman" w:hAnsi="Times New Roman" w:cs="Times New Roman"/>
          <w:b/>
          <w:bCs/>
          <w:szCs w:val="22"/>
        </w:rPr>
      </w:pPr>
      <w:r w:rsidRPr="000E7B27">
        <w:rPr>
          <w:rFonts w:ascii="Times New Roman" w:hAnsi="Times New Roman" w:cs="Times New Roman"/>
          <w:b/>
          <w:bCs/>
          <w:szCs w:val="22"/>
        </w:rPr>
        <w:t xml:space="preserve">Supplementary </w:t>
      </w:r>
      <w:r>
        <w:rPr>
          <w:rFonts w:ascii="Times New Roman" w:hAnsi="Times New Roman" w:cs="Times New Roman"/>
          <w:b/>
          <w:bCs/>
          <w:szCs w:val="22"/>
        </w:rPr>
        <w:t xml:space="preserve">Table </w:t>
      </w:r>
      <w:proofErr w:type="gramStart"/>
      <w:r>
        <w:rPr>
          <w:rFonts w:ascii="Times New Roman" w:hAnsi="Times New Roman" w:cs="Times New Roman"/>
          <w:b/>
          <w:bCs/>
          <w:szCs w:val="22"/>
        </w:rPr>
        <w:t>1</w:t>
      </w:r>
      <w:r w:rsidR="00CC324B">
        <w:rPr>
          <w:rFonts w:ascii="Times New Roman" w:hAnsi="Times New Roman" w:cs="Times New Roman"/>
          <w:b/>
          <w:bCs/>
          <w:szCs w:val="22"/>
        </w:rPr>
        <w:t xml:space="preserve"> </w:t>
      </w:r>
      <w:r w:rsidR="009779F7">
        <w:rPr>
          <w:rFonts w:ascii="Times New Roman" w:hAnsi="Times New Roman" w:cs="Times New Roman"/>
          <w:b/>
          <w:bCs/>
          <w:szCs w:val="22"/>
        </w:rPr>
        <w:t xml:space="preserve"> </w:t>
      </w:r>
      <w:r w:rsidR="00B275AC" w:rsidRPr="00127400">
        <w:rPr>
          <w:rFonts w:ascii="Times New Roman" w:hAnsi="Times New Roman" w:cs="Times New Roman"/>
          <w:b/>
          <w:bCs/>
          <w:szCs w:val="22"/>
        </w:rPr>
        <w:t>Primer</w:t>
      </w:r>
      <w:proofErr w:type="gramEnd"/>
      <w:r w:rsidR="00B275AC" w:rsidRPr="00127400">
        <w:rPr>
          <w:rFonts w:ascii="Times New Roman" w:hAnsi="Times New Roman" w:cs="Times New Roman"/>
          <w:b/>
          <w:bCs/>
          <w:szCs w:val="22"/>
        </w:rPr>
        <w:t xml:space="preserve"> sequences </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6F1887" w14:paraId="2196716B" w14:textId="77777777" w:rsidTr="000E7B27">
        <w:tc>
          <w:tcPr>
            <w:tcW w:w="4148" w:type="dxa"/>
            <w:tcBorders>
              <w:bottom w:val="single" w:sz="4" w:space="0" w:color="auto"/>
            </w:tcBorders>
          </w:tcPr>
          <w:p w14:paraId="4E494E9C" w14:textId="4034B681" w:rsidR="006F1887" w:rsidRDefault="006F1887" w:rsidP="005010EA">
            <w:pPr>
              <w:jc w:val="center"/>
              <w:rPr>
                <w:rFonts w:ascii="Times New Roman" w:hAnsi="Times New Roman" w:cs="Times New Roman"/>
                <w:szCs w:val="22"/>
              </w:rPr>
            </w:pPr>
            <w:r>
              <w:rPr>
                <w:rFonts w:ascii="Times New Roman" w:hAnsi="Times New Roman" w:cs="Times New Roman"/>
                <w:szCs w:val="22"/>
              </w:rPr>
              <w:t>Primer Name</w:t>
            </w:r>
          </w:p>
        </w:tc>
        <w:tc>
          <w:tcPr>
            <w:tcW w:w="4148" w:type="dxa"/>
            <w:tcBorders>
              <w:bottom w:val="single" w:sz="4" w:space="0" w:color="auto"/>
            </w:tcBorders>
          </w:tcPr>
          <w:p w14:paraId="6D599AD9" w14:textId="060F121A" w:rsidR="006F1887" w:rsidRDefault="006F1887" w:rsidP="005010EA">
            <w:pPr>
              <w:jc w:val="center"/>
              <w:rPr>
                <w:rFonts w:ascii="Times New Roman" w:hAnsi="Times New Roman" w:cs="Times New Roman"/>
                <w:szCs w:val="22"/>
              </w:rPr>
            </w:pPr>
            <w:r>
              <w:rPr>
                <w:rFonts w:ascii="Times New Roman" w:hAnsi="Times New Roman" w:cs="Times New Roman"/>
                <w:szCs w:val="22"/>
              </w:rPr>
              <w:t>Primer Sequence</w:t>
            </w:r>
            <w:r>
              <w:rPr>
                <w:rFonts w:ascii="Times New Roman" w:hAnsi="Times New Roman" w:cs="Times New Roman" w:hint="eastAsia"/>
                <w:szCs w:val="22"/>
              </w:rPr>
              <w:t xml:space="preserve"> </w:t>
            </w:r>
            <w:bookmarkStart w:id="13" w:name="OLE_LINK13"/>
            <w:r>
              <w:rPr>
                <w:rFonts w:ascii="Times New Roman" w:hAnsi="Times New Roman" w:cs="Times New Roman"/>
                <w:szCs w:val="22"/>
              </w:rPr>
              <w:t>(</w:t>
            </w:r>
            <w:r w:rsidRPr="006F1887">
              <w:rPr>
                <w:rFonts w:ascii="Times New Roman" w:hAnsi="Times New Roman" w:cs="Times New Roman"/>
                <w:szCs w:val="22"/>
              </w:rPr>
              <w:t>5′–3′</w:t>
            </w:r>
            <w:r>
              <w:rPr>
                <w:rFonts w:ascii="Times New Roman" w:hAnsi="Times New Roman" w:cs="Times New Roman"/>
                <w:szCs w:val="22"/>
              </w:rPr>
              <w:t>)</w:t>
            </w:r>
            <w:bookmarkEnd w:id="13"/>
          </w:p>
        </w:tc>
      </w:tr>
      <w:tr w:rsidR="006F1887" w14:paraId="1C2C1792" w14:textId="77777777" w:rsidTr="000E7B27">
        <w:tc>
          <w:tcPr>
            <w:tcW w:w="4148" w:type="dxa"/>
            <w:tcBorders>
              <w:top w:val="single" w:sz="4" w:space="0" w:color="auto"/>
            </w:tcBorders>
            <w:vAlign w:val="center"/>
          </w:tcPr>
          <w:p w14:paraId="2389CFA5" w14:textId="69460854" w:rsidR="006F1887" w:rsidRDefault="006F1887" w:rsidP="005010EA">
            <w:pPr>
              <w:jc w:val="center"/>
              <w:rPr>
                <w:rFonts w:ascii="Times New Roman" w:hAnsi="Times New Roman" w:cs="Times New Roman"/>
                <w:szCs w:val="22"/>
              </w:rPr>
            </w:pPr>
            <w:r>
              <w:rPr>
                <w:rFonts w:ascii="Arial" w:hAnsi="Arial" w:cs="Arial" w:hint="eastAsia"/>
                <w:sz w:val="20"/>
                <w:szCs w:val="20"/>
              </w:rPr>
              <w:t>h</w:t>
            </w:r>
            <w:r>
              <w:rPr>
                <w:rFonts w:ascii="Arial" w:hAnsi="Arial" w:cs="Arial"/>
                <w:sz w:val="20"/>
                <w:szCs w:val="20"/>
              </w:rPr>
              <w:t>-JUN</w:t>
            </w:r>
          </w:p>
        </w:tc>
        <w:tc>
          <w:tcPr>
            <w:tcW w:w="4148" w:type="dxa"/>
            <w:tcBorders>
              <w:top w:val="single" w:sz="4" w:space="0" w:color="auto"/>
            </w:tcBorders>
            <w:vAlign w:val="center"/>
          </w:tcPr>
          <w:p w14:paraId="78EFA223" w14:textId="65C276C7" w:rsidR="006F1887" w:rsidRDefault="006F1887" w:rsidP="005010EA">
            <w:pPr>
              <w:jc w:val="center"/>
              <w:rPr>
                <w:rFonts w:ascii="Times New Roman" w:hAnsi="Times New Roman" w:cs="Times New Roman"/>
                <w:szCs w:val="22"/>
              </w:rPr>
            </w:pPr>
            <w:r>
              <w:rPr>
                <w:rFonts w:ascii="Arial" w:hAnsi="Arial" w:cs="Arial"/>
                <w:sz w:val="20"/>
                <w:szCs w:val="20"/>
              </w:rPr>
              <w:t>F:</w:t>
            </w:r>
            <w:r>
              <w:rPr>
                <w:rFonts w:ascii="Arial" w:hAnsi="Arial" w:cs="Arial"/>
                <w:color w:val="000000"/>
                <w:sz w:val="20"/>
                <w:szCs w:val="20"/>
              </w:rPr>
              <w:t xml:space="preserve"> TCCAAGTGCCGAAAAAGGAAG</w:t>
            </w:r>
          </w:p>
        </w:tc>
      </w:tr>
      <w:tr w:rsidR="006F1887" w14:paraId="171B166F" w14:textId="77777777" w:rsidTr="000E7B27">
        <w:tc>
          <w:tcPr>
            <w:tcW w:w="4148" w:type="dxa"/>
            <w:vAlign w:val="center"/>
          </w:tcPr>
          <w:p w14:paraId="62910372" w14:textId="2A6E510C" w:rsidR="006F1887" w:rsidRDefault="006F1887" w:rsidP="005010EA">
            <w:pPr>
              <w:jc w:val="center"/>
              <w:rPr>
                <w:rFonts w:ascii="Times New Roman" w:hAnsi="Times New Roman" w:cs="Times New Roman"/>
                <w:szCs w:val="22"/>
              </w:rPr>
            </w:pPr>
            <w:r>
              <w:rPr>
                <w:rFonts w:ascii="Arial" w:hAnsi="Arial" w:cs="Arial"/>
                <w:sz w:val="20"/>
                <w:szCs w:val="20"/>
              </w:rPr>
              <w:t>h-JUN</w:t>
            </w:r>
          </w:p>
        </w:tc>
        <w:tc>
          <w:tcPr>
            <w:tcW w:w="4148" w:type="dxa"/>
            <w:vAlign w:val="center"/>
          </w:tcPr>
          <w:p w14:paraId="703E0A39" w14:textId="6A93C562" w:rsidR="006F1887" w:rsidRDefault="006F1887" w:rsidP="005010EA">
            <w:pPr>
              <w:jc w:val="center"/>
              <w:rPr>
                <w:rFonts w:ascii="Times New Roman" w:hAnsi="Times New Roman" w:cs="Times New Roman"/>
                <w:szCs w:val="22"/>
              </w:rPr>
            </w:pPr>
            <w:r>
              <w:rPr>
                <w:rFonts w:ascii="Arial" w:hAnsi="Arial" w:cs="Arial"/>
                <w:sz w:val="20"/>
                <w:szCs w:val="20"/>
              </w:rPr>
              <w:t>R: CGAGTTCTGAGCTTTCAAGGT</w:t>
            </w:r>
          </w:p>
        </w:tc>
      </w:tr>
      <w:tr w:rsidR="006F1887" w14:paraId="05AE9137" w14:textId="77777777" w:rsidTr="000E7B27">
        <w:tc>
          <w:tcPr>
            <w:tcW w:w="4148" w:type="dxa"/>
            <w:vAlign w:val="center"/>
          </w:tcPr>
          <w:p w14:paraId="05385F31" w14:textId="0507EB1B" w:rsidR="006F1887" w:rsidRDefault="006F1887" w:rsidP="005010EA">
            <w:pPr>
              <w:jc w:val="center"/>
              <w:rPr>
                <w:rFonts w:ascii="Times New Roman" w:hAnsi="Times New Roman" w:cs="Times New Roman"/>
                <w:szCs w:val="22"/>
              </w:rPr>
            </w:pPr>
            <w:r>
              <w:rPr>
                <w:rFonts w:ascii="Arial" w:hAnsi="Arial" w:cs="Arial"/>
                <w:sz w:val="20"/>
                <w:szCs w:val="20"/>
              </w:rPr>
              <w:t>h-H3F3B</w:t>
            </w:r>
          </w:p>
        </w:tc>
        <w:tc>
          <w:tcPr>
            <w:tcW w:w="4148" w:type="dxa"/>
            <w:vAlign w:val="center"/>
          </w:tcPr>
          <w:p w14:paraId="5EA89D7C" w14:textId="6A52F9A6" w:rsidR="006F1887" w:rsidRDefault="006F1887" w:rsidP="005010EA">
            <w:pPr>
              <w:jc w:val="center"/>
              <w:rPr>
                <w:rFonts w:ascii="Times New Roman" w:hAnsi="Times New Roman" w:cs="Times New Roman"/>
                <w:szCs w:val="22"/>
              </w:rPr>
            </w:pPr>
            <w:r>
              <w:rPr>
                <w:rFonts w:ascii="Arial" w:hAnsi="Arial" w:cs="Arial"/>
                <w:sz w:val="20"/>
                <w:szCs w:val="20"/>
              </w:rPr>
              <w:t>F: GTGGCGCTTCGAGAGATTC</w:t>
            </w:r>
          </w:p>
        </w:tc>
      </w:tr>
      <w:tr w:rsidR="006F1887" w14:paraId="0F19CF92" w14:textId="77777777" w:rsidTr="000E7B27">
        <w:tc>
          <w:tcPr>
            <w:tcW w:w="4148" w:type="dxa"/>
            <w:vAlign w:val="center"/>
          </w:tcPr>
          <w:p w14:paraId="1505A56D" w14:textId="1D3F14CE" w:rsidR="006F1887" w:rsidRDefault="006F1887" w:rsidP="005010EA">
            <w:pPr>
              <w:jc w:val="center"/>
              <w:rPr>
                <w:rFonts w:ascii="Times New Roman" w:hAnsi="Times New Roman" w:cs="Times New Roman"/>
                <w:szCs w:val="22"/>
              </w:rPr>
            </w:pPr>
            <w:r>
              <w:rPr>
                <w:rFonts w:ascii="Arial" w:hAnsi="Arial" w:cs="Arial"/>
                <w:sz w:val="20"/>
                <w:szCs w:val="20"/>
              </w:rPr>
              <w:t>h-H3F3B</w:t>
            </w:r>
          </w:p>
        </w:tc>
        <w:tc>
          <w:tcPr>
            <w:tcW w:w="4148" w:type="dxa"/>
            <w:vAlign w:val="bottom"/>
          </w:tcPr>
          <w:p w14:paraId="14A81427" w14:textId="43E27312" w:rsidR="006F1887" w:rsidRDefault="006F1887" w:rsidP="005010EA">
            <w:pPr>
              <w:jc w:val="center"/>
              <w:rPr>
                <w:rFonts w:ascii="Times New Roman" w:hAnsi="Times New Roman" w:cs="Times New Roman"/>
                <w:szCs w:val="22"/>
              </w:rPr>
            </w:pPr>
            <w:r>
              <w:rPr>
                <w:rFonts w:ascii="Arial" w:hAnsi="Arial" w:cs="Arial"/>
                <w:sz w:val="20"/>
                <w:szCs w:val="20"/>
              </w:rPr>
              <w:t>R: GCGAGCCAACTGGATGTCTT</w:t>
            </w:r>
          </w:p>
        </w:tc>
      </w:tr>
      <w:tr w:rsidR="006F1887" w14:paraId="2999E19F" w14:textId="77777777" w:rsidTr="000E7B27">
        <w:tc>
          <w:tcPr>
            <w:tcW w:w="4148" w:type="dxa"/>
            <w:vAlign w:val="center"/>
          </w:tcPr>
          <w:p w14:paraId="6C3CDEBD" w14:textId="100FACB1" w:rsidR="006F1887" w:rsidRDefault="006F1887" w:rsidP="005010EA">
            <w:pPr>
              <w:jc w:val="center"/>
              <w:rPr>
                <w:rFonts w:ascii="Times New Roman" w:hAnsi="Times New Roman" w:cs="Times New Roman"/>
                <w:szCs w:val="22"/>
              </w:rPr>
            </w:pPr>
            <w:r>
              <w:rPr>
                <w:rFonts w:ascii="Arial" w:hAnsi="Arial" w:cs="Arial"/>
                <w:sz w:val="20"/>
                <w:szCs w:val="20"/>
              </w:rPr>
              <w:t>h-ITM2B</w:t>
            </w:r>
          </w:p>
        </w:tc>
        <w:tc>
          <w:tcPr>
            <w:tcW w:w="4148" w:type="dxa"/>
            <w:vAlign w:val="center"/>
          </w:tcPr>
          <w:p w14:paraId="7639FC88" w14:textId="782F71E7" w:rsidR="006F1887" w:rsidRDefault="006F1887" w:rsidP="005010EA">
            <w:pPr>
              <w:jc w:val="center"/>
              <w:rPr>
                <w:rFonts w:ascii="Times New Roman" w:hAnsi="Times New Roman" w:cs="Times New Roman"/>
                <w:szCs w:val="22"/>
              </w:rPr>
            </w:pPr>
            <w:r>
              <w:rPr>
                <w:rFonts w:ascii="Arial" w:hAnsi="Arial" w:cs="Arial"/>
                <w:sz w:val="20"/>
                <w:szCs w:val="20"/>
              </w:rPr>
              <w:t>F: TACAAACTGCAACGCAGAGAA</w:t>
            </w:r>
          </w:p>
        </w:tc>
      </w:tr>
      <w:tr w:rsidR="006F1887" w14:paraId="6DF90918" w14:textId="77777777" w:rsidTr="000E7B27">
        <w:tc>
          <w:tcPr>
            <w:tcW w:w="4148" w:type="dxa"/>
            <w:vAlign w:val="center"/>
          </w:tcPr>
          <w:p w14:paraId="0F71601D" w14:textId="3D340386" w:rsidR="006F1887" w:rsidRDefault="006F1887" w:rsidP="005010EA">
            <w:pPr>
              <w:jc w:val="center"/>
              <w:rPr>
                <w:rFonts w:ascii="Times New Roman" w:hAnsi="Times New Roman" w:cs="Times New Roman"/>
                <w:szCs w:val="22"/>
              </w:rPr>
            </w:pPr>
            <w:r>
              <w:rPr>
                <w:rFonts w:ascii="Arial" w:hAnsi="Arial" w:cs="Arial"/>
                <w:sz w:val="20"/>
                <w:szCs w:val="20"/>
              </w:rPr>
              <w:t>h-ITM3B</w:t>
            </w:r>
          </w:p>
        </w:tc>
        <w:tc>
          <w:tcPr>
            <w:tcW w:w="4148" w:type="dxa"/>
            <w:vAlign w:val="center"/>
          </w:tcPr>
          <w:p w14:paraId="0B80F9BA" w14:textId="158A2D81" w:rsidR="006F1887" w:rsidRDefault="006F1887" w:rsidP="005010EA">
            <w:pPr>
              <w:jc w:val="center"/>
              <w:rPr>
                <w:rFonts w:ascii="Times New Roman" w:hAnsi="Times New Roman" w:cs="Times New Roman"/>
                <w:szCs w:val="22"/>
              </w:rPr>
            </w:pPr>
            <w:r>
              <w:rPr>
                <w:rFonts w:ascii="Arial" w:hAnsi="Arial" w:cs="Arial"/>
                <w:sz w:val="20"/>
                <w:szCs w:val="20"/>
              </w:rPr>
              <w:t>R: AAATGCCGAATTGCGAAACAA</w:t>
            </w:r>
          </w:p>
        </w:tc>
      </w:tr>
      <w:tr w:rsidR="006F1887" w14:paraId="6A6426AC" w14:textId="77777777" w:rsidTr="000E7B27">
        <w:tc>
          <w:tcPr>
            <w:tcW w:w="4148" w:type="dxa"/>
            <w:vAlign w:val="center"/>
          </w:tcPr>
          <w:p w14:paraId="05DEC439" w14:textId="787BFEB5" w:rsidR="006F1887" w:rsidRDefault="006F1887" w:rsidP="005010EA">
            <w:pPr>
              <w:jc w:val="center"/>
              <w:rPr>
                <w:rFonts w:ascii="Times New Roman" w:hAnsi="Times New Roman" w:cs="Times New Roman"/>
                <w:szCs w:val="22"/>
              </w:rPr>
            </w:pPr>
            <w:r>
              <w:rPr>
                <w:rFonts w:ascii="Arial" w:hAnsi="Arial" w:cs="Arial"/>
                <w:sz w:val="20"/>
                <w:szCs w:val="20"/>
              </w:rPr>
              <w:t>h-RGS2</w:t>
            </w:r>
          </w:p>
        </w:tc>
        <w:tc>
          <w:tcPr>
            <w:tcW w:w="4148" w:type="dxa"/>
            <w:vAlign w:val="center"/>
          </w:tcPr>
          <w:p w14:paraId="4E1A84C4" w14:textId="26BB6E1E" w:rsidR="006F1887" w:rsidRDefault="006F1887" w:rsidP="005010EA">
            <w:pPr>
              <w:jc w:val="center"/>
              <w:rPr>
                <w:rFonts w:ascii="Times New Roman" w:hAnsi="Times New Roman" w:cs="Times New Roman"/>
                <w:szCs w:val="22"/>
              </w:rPr>
            </w:pPr>
            <w:r>
              <w:rPr>
                <w:rFonts w:ascii="Arial" w:hAnsi="Arial" w:cs="Arial"/>
                <w:sz w:val="20"/>
                <w:szCs w:val="20"/>
              </w:rPr>
              <w:t>F: AAGATTGGAAGACCCGTTTGAG</w:t>
            </w:r>
          </w:p>
        </w:tc>
      </w:tr>
      <w:tr w:rsidR="006F1887" w14:paraId="59AF8091" w14:textId="77777777" w:rsidTr="000E7B27">
        <w:tc>
          <w:tcPr>
            <w:tcW w:w="4148" w:type="dxa"/>
            <w:vAlign w:val="center"/>
          </w:tcPr>
          <w:p w14:paraId="5AB99268" w14:textId="6C14D250" w:rsidR="006F1887" w:rsidRDefault="006F1887" w:rsidP="005010EA">
            <w:pPr>
              <w:jc w:val="center"/>
              <w:rPr>
                <w:rFonts w:ascii="Times New Roman" w:hAnsi="Times New Roman" w:cs="Times New Roman"/>
                <w:szCs w:val="22"/>
              </w:rPr>
            </w:pPr>
            <w:r>
              <w:rPr>
                <w:rFonts w:ascii="Arial" w:hAnsi="Arial" w:cs="Arial"/>
                <w:sz w:val="20"/>
                <w:szCs w:val="20"/>
              </w:rPr>
              <w:t>h-RGS2</w:t>
            </w:r>
          </w:p>
        </w:tc>
        <w:tc>
          <w:tcPr>
            <w:tcW w:w="4148" w:type="dxa"/>
            <w:vAlign w:val="center"/>
          </w:tcPr>
          <w:p w14:paraId="1C32889C" w14:textId="7C1A0D1F" w:rsidR="006F1887" w:rsidRDefault="006F1887" w:rsidP="005010EA">
            <w:pPr>
              <w:jc w:val="center"/>
              <w:rPr>
                <w:rFonts w:ascii="Times New Roman" w:hAnsi="Times New Roman" w:cs="Times New Roman"/>
                <w:szCs w:val="22"/>
              </w:rPr>
            </w:pPr>
            <w:r>
              <w:rPr>
                <w:rFonts w:ascii="Arial" w:hAnsi="Arial" w:cs="Arial"/>
                <w:sz w:val="20"/>
                <w:szCs w:val="20"/>
              </w:rPr>
              <w:t>R: GCAAGACCATATTTGCTGGCT</w:t>
            </w:r>
          </w:p>
        </w:tc>
      </w:tr>
      <w:tr w:rsidR="006F1887" w14:paraId="0D80D44F" w14:textId="77777777" w:rsidTr="000E7B27">
        <w:trPr>
          <w:trHeight w:val="71"/>
        </w:trPr>
        <w:tc>
          <w:tcPr>
            <w:tcW w:w="4148" w:type="dxa"/>
            <w:vAlign w:val="center"/>
          </w:tcPr>
          <w:p w14:paraId="3CE427D9" w14:textId="7DA99AB6" w:rsidR="006F1887" w:rsidRDefault="006F1887" w:rsidP="005010EA">
            <w:pPr>
              <w:jc w:val="center"/>
              <w:rPr>
                <w:rFonts w:ascii="Times New Roman" w:hAnsi="Times New Roman" w:cs="Times New Roman"/>
                <w:szCs w:val="22"/>
              </w:rPr>
            </w:pPr>
            <w:r>
              <w:rPr>
                <w:rFonts w:ascii="Arial" w:hAnsi="Arial" w:cs="Arial"/>
                <w:sz w:val="20"/>
                <w:szCs w:val="20"/>
              </w:rPr>
              <w:t>h-EIF4A1</w:t>
            </w:r>
          </w:p>
        </w:tc>
        <w:tc>
          <w:tcPr>
            <w:tcW w:w="4148" w:type="dxa"/>
            <w:vAlign w:val="center"/>
          </w:tcPr>
          <w:p w14:paraId="17D97C43" w14:textId="2FE31025" w:rsidR="006F1887" w:rsidRDefault="006F1887" w:rsidP="005010EA">
            <w:pPr>
              <w:jc w:val="center"/>
              <w:rPr>
                <w:rFonts w:ascii="Times New Roman" w:hAnsi="Times New Roman" w:cs="Times New Roman"/>
                <w:szCs w:val="22"/>
              </w:rPr>
            </w:pPr>
            <w:r>
              <w:rPr>
                <w:rFonts w:ascii="Arial" w:hAnsi="Arial" w:cs="Arial"/>
                <w:sz w:val="20"/>
                <w:szCs w:val="20"/>
              </w:rPr>
              <w:t>F: ATGGCACTAGGAGACTACATGG</w:t>
            </w:r>
          </w:p>
        </w:tc>
      </w:tr>
      <w:tr w:rsidR="006F1887" w14:paraId="285B5112" w14:textId="77777777" w:rsidTr="000E7B27">
        <w:tc>
          <w:tcPr>
            <w:tcW w:w="4148" w:type="dxa"/>
            <w:vAlign w:val="center"/>
          </w:tcPr>
          <w:p w14:paraId="225D967E" w14:textId="4CA32B0D" w:rsidR="006F1887" w:rsidRDefault="006F1887" w:rsidP="005010EA">
            <w:pPr>
              <w:jc w:val="center"/>
              <w:rPr>
                <w:rFonts w:ascii="Times New Roman" w:hAnsi="Times New Roman" w:cs="Times New Roman"/>
                <w:szCs w:val="22"/>
              </w:rPr>
            </w:pPr>
            <w:r>
              <w:rPr>
                <w:rFonts w:ascii="Arial" w:hAnsi="Arial" w:cs="Arial"/>
                <w:sz w:val="20"/>
                <w:szCs w:val="20"/>
              </w:rPr>
              <w:t>h-EIF4A2</w:t>
            </w:r>
          </w:p>
        </w:tc>
        <w:tc>
          <w:tcPr>
            <w:tcW w:w="4148" w:type="dxa"/>
            <w:vAlign w:val="center"/>
          </w:tcPr>
          <w:p w14:paraId="7B6337A9" w14:textId="7038AF2C" w:rsidR="006F1887" w:rsidRDefault="006F1887" w:rsidP="005010EA">
            <w:pPr>
              <w:jc w:val="center"/>
              <w:rPr>
                <w:rFonts w:ascii="Times New Roman" w:hAnsi="Times New Roman" w:cs="Times New Roman"/>
                <w:szCs w:val="22"/>
              </w:rPr>
            </w:pPr>
            <w:r>
              <w:rPr>
                <w:rFonts w:ascii="Arial" w:hAnsi="Arial" w:cs="Arial"/>
                <w:sz w:val="20"/>
                <w:szCs w:val="20"/>
              </w:rPr>
              <w:t>R: CCACGGCTTAACATTTCGTCA</w:t>
            </w:r>
          </w:p>
        </w:tc>
      </w:tr>
      <w:tr w:rsidR="006F1887" w14:paraId="564EA347" w14:textId="77777777" w:rsidTr="000E7B27">
        <w:tc>
          <w:tcPr>
            <w:tcW w:w="4148" w:type="dxa"/>
            <w:vAlign w:val="center"/>
          </w:tcPr>
          <w:p w14:paraId="5241F0FC" w14:textId="5C67B78B" w:rsidR="006F1887" w:rsidRDefault="006F1887" w:rsidP="005010EA">
            <w:pPr>
              <w:jc w:val="center"/>
              <w:rPr>
                <w:rFonts w:ascii="Times New Roman" w:hAnsi="Times New Roman" w:cs="Times New Roman"/>
                <w:szCs w:val="22"/>
              </w:rPr>
            </w:pPr>
            <w:r>
              <w:rPr>
                <w:rFonts w:ascii="Arial" w:hAnsi="Arial" w:cs="Arial"/>
                <w:sz w:val="20"/>
                <w:szCs w:val="20"/>
              </w:rPr>
              <w:t>h-GAPDH</w:t>
            </w:r>
          </w:p>
        </w:tc>
        <w:tc>
          <w:tcPr>
            <w:tcW w:w="4148" w:type="dxa"/>
            <w:vAlign w:val="center"/>
          </w:tcPr>
          <w:p w14:paraId="46C6DE65" w14:textId="071752A7" w:rsidR="006F1887" w:rsidRDefault="006F1887" w:rsidP="005010EA">
            <w:pPr>
              <w:jc w:val="center"/>
              <w:rPr>
                <w:rFonts w:ascii="Times New Roman" w:hAnsi="Times New Roman" w:cs="Times New Roman"/>
                <w:szCs w:val="22"/>
              </w:rPr>
            </w:pPr>
            <w:r>
              <w:rPr>
                <w:rFonts w:ascii="Arial" w:hAnsi="Arial" w:cs="Arial"/>
                <w:sz w:val="20"/>
                <w:szCs w:val="20"/>
              </w:rPr>
              <w:t>F: GCAGGGGGGAGCCAAAAGGGT</w:t>
            </w:r>
          </w:p>
        </w:tc>
      </w:tr>
      <w:tr w:rsidR="006F1887" w14:paraId="6BC3CA48" w14:textId="77777777" w:rsidTr="000E7B27">
        <w:tc>
          <w:tcPr>
            <w:tcW w:w="4148" w:type="dxa"/>
            <w:vAlign w:val="center"/>
          </w:tcPr>
          <w:p w14:paraId="21DACBC9" w14:textId="08F49C96" w:rsidR="006F1887" w:rsidRDefault="006F1887" w:rsidP="005010EA">
            <w:pPr>
              <w:jc w:val="center"/>
              <w:rPr>
                <w:rFonts w:ascii="Times New Roman" w:hAnsi="Times New Roman" w:cs="Times New Roman"/>
                <w:szCs w:val="22"/>
              </w:rPr>
            </w:pPr>
            <w:r>
              <w:rPr>
                <w:rFonts w:ascii="Arial" w:hAnsi="Arial" w:cs="Arial"/>
                <w:sz w:val="20"/>
                <w:szCs w:val="20"/>
              </w:rPr>
              <w:t>h-GAPDH</w:t>
            </w:r>
          </w:p>
        </w:tc>
        <w:tc>
          <w:tcPr>
            <w:tcW w:w="4148" w:type="dxa"/>
            <w:vAlign w:val="center"/>
          </w:tcPr>
          <w:p w14:paraId="61C8B48F" w14:textId="54E488D1" w:rsidR="006F1887" w:rsidRDefault="006F1887" w:rsidP="005010EA">
            <w:pPr>
              <w:jc w:val="center"/>
              <w:rPr>
                <w:rFonts w:ascii="Times New Roman" w:hAnsi="Times New Roman" w:cs="Times New Roman"/>
                <w:szCs w:val="22"/>
              </w:rPr>
            </w:pPr>
            <w:r>
              <w:rPr>
                <w:rFonts w:ascii="Arial" w:hAnsi="Arial" w:cs="Arial"/>
                <w:sz w:val="20"/>
                <w:szCs w:val="20"/>
              </w:rPr>
              <w:t>R: TGGGTGGCAGTGATGGCATGG</w:t>
            </w:r>
          </w:p>
        </w:tc>
      </w:tr>
      <w:tr w:rsidR="006F1887" w14:paraId="1D09C8F2" w14:textId="77777777" w:rsidTr="000E7B27">
        <w:tc>
          <w:tcPr>
            <w:tcW w:w="4148" w:type="dxa"/>
            <w:vAlign w:val="center"/>
          </w:tcPr>
          <w:p w14:paraId="5134216B" w14:textId="099A2652" w:rsidR="006F1887" w:rsidRDefault="006F1887" w:rsidP="005010EA">
            <w:pPr>
              <w:jc w:val="center"/>
              <w:rPr>
                <w:rFonts w:ascii="Times New Roman" w:hAnsi="Times New Roman" w:cs="Times New Roman"/>
                <w:szCs w:val="22"/>
              </w:rPr>
            </w:pPr>
            <w:r>
              <w:rPr>
                <w:rFonts w:ascii="Arial" w:hAnsi="Arial" w:cs="Arial"/>
                <w:sz w:val="20"/>
                <w:szCs w:val="20"/>
              </w:rPr>
              <w:t>h-BAX</w:t>
            </w:r>
          </w:p>
        </w:tc>
        <w:tc>
          <w:tcPr>
            <w:tcW w:w="4148" w:type="dxa"/>
            <w:vAlign w:val="center"/>
          </w:tcPr>
          <w:p w14:paraId="57F2EA0D" w14:textId="433BC920" w:rsidR="006F1887" w:rsidRDefault="006F1887" w:rsidP="005010EA">
            <w:pPr>
              <w:jc w:val="center"/>
              <w:rPr>
                <w:rFonts w:ascii="Times New Roman" w:hAnsi="Times New Roman" w:cs="Times New Roman"/>
                <w:szCs w:val="22"/>
              </w:rPr>
            </w:pPr>
            <w:r>
              <w:rPr>
                <w:rFonts w:ascii="Arial" w:hAnsi="Arial" w:cs="Arial"/>
                <w:sz w:val="20"/>
                <w:szCs w:val="20"/>
              </w:rPr>
              <w:t>F: TCAGGATGCGTCCACCAAGAAG</w:t>
            </w:r>
          </w:p>
        </w:tc>
      </w:tr>
      <w:tr w:rsidR="006F1887" w14:paraId="1A134535" w14:textId="77777777" w:rsidTr="000E7B27">
        <w:tc>
          <w:tcPr>
            <w:tcW w:w="4148" w:type="dxa"/>
            <w:vAlign w:val="center"/>
          </w:tcPr>
          <w:p w14:paraId="1B6EA5B0" w14:textId="4BC8C898" w:rsidR="006F1887" w:rsidRDefault="006F1887" w:rsidP="005010EA">
            <w:pPr>
              <w:jc w:val="center"/>
              <w:rPr>
                <w:rFonts w:ascii="Times New Roman" w:hAnsi="Times New Roman" w:cs="Times New Roman"/>
                <w:szCs w:val="22"/>
              </w:rPr>
            </w:pPr>
            <w:r>
              <w:rPr>
                <w:rFonts w:ascii="Arial" w:hAnsi="Arial" w:cs="Arial"/>
                <w:sz w:val="20"/>
                <w:szCs w:val="20"/>
              </w:rPr>
              <w:t>h-BAX</w:t>
            </w:r>
          </w:p>
        </w:tc>
        <w:tc>
          <w:tcPr>
            <w:tcW w:w="4148" w:type="dxa"/>
            <w:vAlign w:val="center"/>
          </w:tcPr>
          <w:p w14:paraId="7ED70622" w14:textId="0A01FCF4" w:rsidR="006F1887" w:rsidRDefault="006F1887" w:rsidP="005010EA">
            <w:pPr>
              <w:jc w:val="center"/>
              <w:rPr>
                <w:rFonts w:ascii="Times New Roman" w:hAnsi="Times New Roman" w:cs="Times New Roman"/>
                <w:szCs w:val="22"/>
              </w:rPr>
            </w:pPr>
            <w:r>
              <w:rPr>
                <w:rFonts w:ascii="Arial" w:hAnsi="Arial" w:cs="Arial"/>
                <w:sz w:val="20"/>
                <w:szCs w:val="20"/>
              </w:rPr>
              <w:t>R: TGTGTCCACGGCGGCAATCATC</w:t>
            </w:r>
          </w:p>
        </w:tc>
      </w:tr>
      <w:tr w:rsidR="00AF1576" w14:paraId="44B707D1" w14:textId="77777777" w:rsidTr="000E7B27">
        <w:tc>
          <w:tcPr>
            <w:tcW w:w="4148" w:type="dxa"/>
            <w:vAlign w:val="center"/>
          </w:tcPr>
          <w:p w14:paraId="00F8461E" w14:textId="3B6BD68F" w:rsidR="00AF1576" w:rsidRDefault="00AF1576" w:rsidP="005010EA">
            <w:pPr>
              <w:jc w:val="center"/>
              <w:rPr>
                <w:rFonts w:ascii="Arial" w:hAnsi="Arial" w:cs="Arial"/>
                <w:sz w:val="20"/>
                <w:szCs w:val="20"/>
              </w:rPr>
            </w:pPr>
            <w:r>
              <w:rPr>
                <w:rFonts w:ascii="Arial" w:hAnsi="Arial" w:cs="Arial"/>
                <w:sz w:val="20"/>
                <w:szCs w:val="20"/>
              </w:rPr>
              <w:t>h-</w:t>
            </w:r>
            <w:bookmarkStart w:id="14" w:name="OLE_LINK14"/>
            <w:r>
              <w:rPr>
                <w:rFonts w:ascii="Arial" w:hAnsi="Arial" w:cs="Arial"/>
                <w:sz w:val="20"/>
                <w:szCs w:val="20"/>
              </w:rPr>
              <w:t>BCL2</w:t>
            </w:r>
            <w:bookmarkEnd w:id="14"/>
          </w:p>
        </w:tc>
        <w:tc>
          <w:tcPr>
            <w:tcW w:w="4148" w:type="dxa"/>
            <w:vAlign w:val="center"/>
          </w:tcPr>
          <w:p w14:paraId="4FA69536" w14:textId="5D6557F9" w:rsidR="00AF1576" w:rsidRDefault="000E7B27" w:rsidP="005010EA">
            <w:pPr>
              <w:jc w:val="center"/>
              <w:rPr>
                <w:rFonts w:ascii="Arial" w:hAnsi="Arial" w:cs="Arial"/>
                <w:sz w:val="20"/>
                <w:szCs w:val="20"/>
              </w:rPr>
            </w:pPr>
            <w:r>
              <w:rPr>
                <w:rFonts w:ascii="Arial" w:hAnsi="Arial" w:cs="Arial"/>
                <w:sz w:val="20"/>
                <w:szCs w:val="20"/>
              </w:rPr>
              <w:t xml:space="preserve">F: </w:t>
            </w:r>
            <w:r w:rsidRPr="000E7B27">
              <w:rPr>
                <w:rFonts w:ascii="Arial" w:hAnsi="Arial" w:cs="Arial"/>
                <w:sz w:val="20"/>
                <w:szCs w:val="20"/>
              </w:rPr>
              <w:t>TTGCCAGCCGGAACCTATG</w:t>
            </w:r>
          </w:p>
        </w:tc>
      </w:tr>
      <w:tr w:rsidR="00AF1576" w14:paraId="7A5BCC5C" w14:textId="77777777" w:rsidTr="000E7B27">
        <w:tc>
          <w:tcPr>
            <w:tcW w:w="4148" w:type="dxa"/>
            <w:vAlign w:val="center"/>
          </w:tcPr>
          <w:p w14:paraId="3CB3C201" w14:textId="2961632A" w:rsidR="00AF1576" w:rsidRDefault="00AF1576" w:rsidP="005010EA">
            <w:pPr>
              <w:jc w:val="center"/>
              <w:rPr>
                <w:rFonts w:ascii="Arial" w:hAnsi="Arial" w:cs="Arial"/>
                <w:sz w:val="20"/>
                <w:szCs w:val="20"/>
              </w:rPr>
            </w:pPr>
            <w:r>
              <w:rPr>
                <w:rFonts w:ascii="Arial" w:hAnsi="Arial" w:cs="Arial"/>
                <w:sz w:val="20"/>
                <w:szCs w:val="20"/>
              </w:rPr>
              <w:t>h-BCL2</w:t>
            </w:r>
          </w:p>
        </w:tc>
        <w:tc>
          <w:tcPr>
            <w:tcW w:w="4148" w:type="dxa"/>
            <w:vAlign w:val="center"/>
          </w:tcPr>
          <w:p w14:paraId="57267B7A" w14:textId="5BD754E4" w:rsidR="00AF1576" w:rsidRDefault="000E7B27" w:rsidP="005010EA">
            <w:pPr>
              <w:jc w:val="center"/>
              <w:rPr>
                <w:rFonts w:ascii="Arial" w:hAnsi="Arial" w:cs="Arial"/>
                <w:sz w:val="20"/>
                <w:szCs w:val="20"/>
              </w:rPr>
            </w:pPr>
            <w:r>
              <w:rPr>
                <w:rFonts w:ascii="Arial" w:hAnsi="Arial" w:cs="Arial"/>
                <w:sz w:val="20"/>
                <w:szCs w:val="20"/>
              </w:rPr>
              <w:t>R:</w:t>
            </w:r>
            <w:r>
              <w:t xml:space="preserve"> </w:t>
            </w:r>
            <w:r w:rsidRPr="000E7B27">
              <w:rPr>
                <w:rFonts w:ascii="Arial" w:hAnsi="Arial" w:cs="Arial"/>
                <w:sz w:val="20"/>
                <w:szCs w:val="20"/>
              </w:rPr>
              <w:t>CGAAGGCGACCAGCAATGATA</w:t>
            </w:r>
          </w:p>
        </w:tc>
      </w:tr>
      <w:tr w:rsidR="00AF1576" w14:paraId="731D0C2A" w14:textId="77777777" w:rsidTr="000E7B27">
        <w:tc>
          <w:tcPr>
            <w:tcW w:w="4148" w:type="dxa"/>
            <w:vAlign w:val="center"/>
          </w:tcPr>
          <w:p w14:paraId="2EBBEBD8" w14:textId="5882EF13" w:rsidR="00AF1576" w:rsidRDefault="00AF1576" w:rsidP="005010EA">
            <w:pPr>
              <w:jc w:val="center"/>
              <w:rPr>
                <w:rFonts w:ascii="Arial" w:hAnsi="Arial" w:cs="Arial"/>
                <w:sz w:val="20"/>
                <w:szCs w:val="20"/>
              </w:rPr>
            </w:pPr>
            <w:r>
              <w:rPr>
                <w:rFonts w:ascii="Arial" w:hAnsi="Arial" w:cs="Arial"/>
                <w:sz w:val="20"/>
                <w:szCs w:val="20"/>
              </w:rPr>
              <w:t>h-LAMNB1</w:t>
            </w:r>
          </w:p>
        </w:tc>
        <w:tc>
          <w:tcPr>
            <w:tcW w:w="4148" w:type="dxa"/>
            <w:vAlign w:val="center"/>
          </w:tcPr>
          <w:p w14:paraId="7A539236" w14:textId="0D562719" w:rsidR="00AF1576" w:rsidRDefault="00AF1576" w:rsidP="005010EA">
            <w:pPr>
              <w:jc w:val="center"/>
              <w:rPr>
                <w:rFonts w:ascii="Arial" w:hAnsi="Arial" w:cs="Arial"/>
                <w:sz w:val="20"/>
                <w:szCs w:val="20"/>
              </w:rPr>
            </w:pPr>
            <w:r>
              <w:rPr>
                <w:rFonts w:ascii="Arial" w:hAnsi="Arial" w:cs="Arial"/>
                <w:sz w:val="20"/>
                <w:szCs w:val="20"/>
              </w:rPr>
              <w:t>F: GAGAGCAACATGATGCCCAAGTG</w:t>
            </w:r>
          </w:p>
        </w:tc>
      </w:tr>
      <w:tr w:rsidR="00AF1576" w14:paraId="33AA1DC1" w14:textId="77777777" w:rsidTr="000E7B27">
        <w:tc>
          <w:tcPr>
            <w:tcW w:w="4148" w:type="dxa"/>
            <w:vAlign w:val="center"/>
          </w:tcPr>
          <w:p w14:paraId="3C688C7D" w14:textId="321A9866" w:rsidR="00AF1576" w:rsidRDefault="00AF1576" w:rsidP="005010EA">
            <w:pPr>
              <w:jc w:val="center"/>
              <w:rPr>
                <w:rFonts w:ascii="Arial" w:hAnsi="Arial" w:cs="Arial"/>
                <w:sz w:val="20"/>
                <w:szCs w:val="20"/>
              </w:rPr>
            </w:pPr>
            <w:r>
              <w:rPr>
                <w:rFonts w:ascii="Arial" w:hAnsi="Arial" w:cs="Arial"/>
                <w:sz w:val="20"/>
                <w:szCs w:val="20"/>
              </w:rPr>
              <w:t>h-LAMNB2</w:t>
            </w:r>
          </w:p>
        </w:tc>
        <w:tc>
          <w:tcPr>
            <w:tcW w:w="4148" w:type="dxa"/>
            <w:vAlign w:val="center"/>
          </w:tcPr>
          <w:p w14:paraId="11E25A2D" w14:textId="08FEEC37" w:rsidR="00AF1576" w:rsidRDefault="00AF1576" w:rsidP="005010EA">
            <w:pPr>
              <w:jc w:val="center"/>
              <w:rPr>
                <w:rFonts w:ascii="Arial" w:hAnsi="Arial" w:cs="Arial"/>
                <w:sz w:val="20"/>
                <w:szCs w:val="20"/>
              </w:rPr>
            </w:pPr>
            <w:r>
              <w:rPr>
                <w:rFonts w:ascii="Arial" w:hAnsi="Arial" w:cs="Arial"/>
                <w:sz w:val="20"/>
                <w:szCs w:val="20"/>
              </w:rPr>
              <w:t>R: GTTCTTCCCTGGCACTGTTGAC</w:t>
            </w:r>
          </w:p>
        </w:tc>
      </w:tr>
    </w:tbl>
    <w:p w14:paraId="15C8A0E9" w14:textId="70F4EB00" w:rsidR="006F1887" w:rsidRDefault="006F1887" w:rsidP="00D30D2B">
      <w:pPr>
        <w:rPr>
          <w:rFonts w:ascii="Times New Roman" w:hAnsi="Times New Roman" w:cs="Times New Roman"/>
          <w:szCs w:val="22"/>
        </w:rPr>
      </w:pPr>
    </w:p>
    <w:p w14:paraId="0222EE45" w14:textId="659A9A18" w:rsidR="006F1887" w:rsidRPr="000E7B27" w:rsidRDefault="00CC324B" w:rsidP="00CC324B">
      <w:pPr>
        <w:jc w:val="center"/>
        <w:rPr>
          <w:rFonts w:ascii="Times New Roman" w:hAnsi="Times New Roman" w:cs="Times New Roman"/>
          <w:b/>
          <w:bCs/>
          <w:szCs w:val="22"/>
        </w:rPr>
      </w:pPr>
      <w:bookmarkStart w:id="15" w:name="OLE_LINK16"/>
      <w:r w:rsidRPr="000E7B27">
        <w:rPr>
          <w:rFonts w:ascii="Times New Roman" w:hAnsi="Times New Roman" w:cs="Times New Roman"/>
          <w:b/>
          <w:bCs/>
          <w:szCs w:val="22"/>
        </w:rPr>
        <w:t xml:space="preserve">Supplementary </w:t>
      </w:r>
      <w:r>
        <w:rPr>
          <w:rFonts w:ascii="Times New Roman" w:hAnsi="Times New Roman" w:cs="Times New Roman"/>
          <w:b/>
          <w:bCs/>
          <w:szCs w:val="22"/>
        </w:rPr>
        <w:t xml:space="preserve">Table </w:t>
      </w:r>
      <w:proofErr w:type="gramStart"/>
      <w:r>
        <w:rPr>
          <w:rFonts w:ascii="Times New Roman" w:hAnsi="Times New Roman" w:cs="Times New Roman"/>
          <w:b/>
          <w:bCs/>
          <w:szCs w:val="22"/>
        </w:rPr>
        <w:t xml:space="preserve">2 </w:t>
      </w:r>
      <w:r w:rsidR="009779F7">
        <w:rPr>
          <w:rFonts w:ascii="Times New Roman" w:hAnsi="Times New Roman" w:cs="Times New Roman"/>
          <w:b/>
          <w:bCs/>
          <w:szCs w:val="22"/>
        </w:rPr>
        <w:t xml:space="preserve"> </w:t>
      </w:r>
      <w:r w:rsidR="000E7B27">
        <w:rPr>
          <w:rFonts w:ascii="Times New Roman" w:hAnsi="Times New Roman" w:cs="Times New Roman"/>
          <w:b/>
          <w:bCs/>
          <w:szCs w:val="22"/>
        </w:rPr>
        <w:t>S</w:t>
      </w:r>
      <w:r w:rsidR="00AF530E" w:rsidRPr="000E7B27">
        <w:rPr>
          <w:rFonts w:ascii="Times New Roman" w:hAnsi="Times New Roman" w:cs="Times New Roman"/>
          <w:b/>
          <w:bCs/>
          <w:szCs w:val="22"/>
        </w:rPr>
        <w:t>iRNA</w:t>
      </w:r>
      <w:proofErr w:type="gramEnd"/>
      <w:r w:rsidR="00AF530E" w:rsidRPr="000E7B27">
        <w:rPr>
          <w:rFonts w:ascii="Times New Roman" w:hAnsi="Times New Roman" w:cs="Times New Roman"/>
          <w:b/>
          <w:bCs/>
          <w:szCs w:val="22"/>
        </w:rPr>
        <w:t xml:space="preserve"> sequence</w:t>
      </w:r>
      <w:r w:rsidR="000E7B27" w:rsidRPr="000E7B27">
        <w:rPr>
          <w:rFonts w:ascii="Times New Roman" w:hAnsi="Times New Roman" w:cs="Times New Roman" w:hint="eastAsia"/>
          <w:b/>
          <w:bCs/>
          <w:szCs w:val="22"/>
        </w:rPr>
        <w:t>s</w:t>
      </w:r>
      <w:r w:rsidR="00F546AA">
        <w:rPr>
          <w:rFonts w:ascii="Times New Roman" w:hAnsi="Times New Roman" w:cs="Times New Roman"/>
          <w:b/>
          <w:bCs/>
          <w:szCs w:val="22"/>
        </w:rPr>
        <w:t>.</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AF530E" w14:paraId="1CF9D270" w14:textId="77777777" w:rsidTr="000E7B27">
        <w:tc>
          <w:tcPr>
            <w:tcW w:w="4148" w:type="dxa"/>
            <w:tcBorders>
              <w:bottom w:val="single" w:sz="4" w:space="0" w:color="auto"/>
            </w:tcBorders>
          </w:tcPr>
          <w:bookmarkEnd w:id="15"/>
          <w:p w14:paraId="58DE9A38" w14:textId="4A8334CA" w:rsidR="00AF530E" w:rsidRDefault="00AF530E" w:rsidP="005010EA">
            <w:pPr>
              <w:jc w:val="center"/>
              <w:rPr>
                <w:rFonts w:ascii="Times New Roman" w:hAnsi="Times New Roman" w:cs="Times New Roman"/>
                <w:szCs w:val="22"/>
              </w:rPr>
            </w:pPr>
            <w:r>
              <w:rPr>
                <w:rFonts w:ascii="Times New Roman" w:hAnsi="Times New Roman" w:cs="Times New Roman"/>
                <w:szCs w:val="22"/>
              </w:rPr>
              <w:t>siRNA Name</w:t>
            </w:r>
          </w:p>
        </w:tc>
        <w:tc>
          <w:tcPr>
            <w:tcW w:w="4148" w:type="dxa"/>
            <w:tcBorders>
              <w:bottom w:val="single" w:sz="4" w:space="0" w:color="auto"/>
            </w:tcBorders>
          </w:tcPr>
          <w:p w14:paraId="6ECF2CE2" w14:textId="219BB829" w:rsidR="00AF530E" w:rsidRDefault="00AF530E" w:rsidP="005010EA">
            <w:pPr>
              <w:jc w:val="center"/>
              <w:rPr>
                <w:rFonts w:ascii="Times New Roman" w:hAnsi="Times New Roman" w:cs="Times New Roman"/>
                <w:szCs w:val="22"/>
              </w:rPr>
            </w:pPr>
            <w:r>
              <w:rPr>
                <w:rFonts w:ascii="Times New Roman" w:hAnsi="Times New Roman" w:cs="Times New Roman"/>
                <w:szCs w:val="22"/>
              </w:rPr>
              <w:t>RNA Sequence(</w:t>
            </w:r>
            <w:r w:rsidRPr="006F1887">
              <w:rPr>
                <w:rFonts w:ascii="Times New Roman" w:hAnsi="Times New Roman" w:cs="Times New Roman"/>
                <w:szCs w:val="22"/>
              </w:rPr>
              <w:t>5′–3′</w:t>
            </w:r>
            <w:r>
              <w:rPr>
                <w:rFonts w:ascii="Times New Roman" w:hAnsi="Times New Roman" w:cs="Times New Roman"/>
                <w:szCs w:val="22"/>
              </w:rPr>
              <w:t>)</w:t>
            </w:r>
          </w:p>
        </w:tc>
      </w:tr>
      <w:tr w:rsidR="00AF530E" w14:paraId="32255D9E" w14:textId="77777777" w:rsidTr="000E7B27">
        <w:tc>
          <w:tcPr>
            <w:tcW w:w="4148" w:type="dxa"/>
            <w:tcBorders>
              <w:top w:val="single" w:sz="4" w:space="0" w:color="auto"/>
            </w:tcBorders>
          </w:tcPr>
          <w:p w14:paraId="370AE1BD" w14:textId="0ECA2BEF" w:rsidR="00AF530E" w:rsidRDefault="00AF1576" w:rsidP="005010EA">
            <w:pPr>
              <w:tabs>
                <w:tab w:val="left" w:pos="1279"/>
              </w:tabs>
              <w:jc w:val="center"/>
              <w:rPr>
                <w:rFonts w:ascii="Times New Roman" w:hAnsi="Times New Roman" w:cs="Times New Roman"/>
                <w:szCs w:val="22"/>
              </w:rPr>
            </w:pPr>
            <w:r>
              <w:rPr>
                <w:rFonts w:ascii="Times New Roman" w:hAnsi="Times New Roman" w:cs="Times New Roman"/>
                <w:szCs w:val="22"/>
              </w:rPr>
              <w:t>h-</w:t>
            </w:r>
            <w:r w:rsidRPr="00AF1576">
              <w:rPr>
                <w:rFonts w:ascii="Times New Roman" w:hAnsi="Times New Roman" w:cs="Times New Roman"/>
                <w:szCs w:val="22"/>
              </w:rPr>
              <w:t>JUN</w:t>
            </w:r>
          </w:p>
        </w:tc>
        <w:tc>
          <w:tcPr>
            <w:tcW w:w="4148" w:type="dxa"/>
            <w:tcBorders>
              <w:top w:val="single" w:sz="4" w:space="0" w:color="auto"/>
            </w:tcBorders>
          </w:tcPr>
          <w:p w14:paraId="3782DB57" w14:textId="22638898" w:rsidR="00AF530E" w:rsidRPr="00AF1576" w:rsidRDefault="00AF1576" w:rsidP="005010EA">
            <w:pPr>
              <w:widowControl/>
              <w:jc w:val="center"/>
              <w:rPr>
                <w:rFonts w:ascii="Arial" w:eastAsia="DengXian" w:hAnsi="Arial" w:cs="Arial"/>
                <w:color w:val="000000"/>
                <w:sz w:val="20"/>
                <w:szCs w:val="20"/>
              </w:rPr>
            </w:pPr>
            <w:r>
              <w:rPr>
                <w:rFonts w:ascii="Arial" w:eastAsia="DengXian" w:hAnsi="Arial" w:cs="Arial"/>
                <w:color w:val="000000"/>
                <w:sz w:val="20"/>
                <w:szCs w:val="20"/>
              </w:rPr>
              <w:t>CGGACCTTATGGCTACAGTAA</w:t>
            </w:r>
          </w:p>
        </w:tc>
      </w:tr>
      <w:tr w:rsidR="00AF530E" w14:paraId="29686F76" w14:textId="77777777" w:rsidTr="000E7B27">
        <w:tc>
          <w:tcPr>
            <w:tcW w:w="4148" w:type="dxa"/>
          </w:tcPr>
          <w:p w14:paraId="5E853509" w14:textId="78A57C9F" w:rsidR="00AF530E" w:rsidRPr="00AF1576" w:rsidRDefault="00AF1576" w:rsidP="005010EA">
            <w:pPr>
              <w:widowControl/>
              <w:jc w:val="center"/>
              <w:rPr>
                <w:rFonts w:ascii="Arial" w:eastAsia="DengXian" w:hAnsi="Arial" w:cs="Arial"/>
                <w:color w:val="000000"/>
                <w:sz w:val="20"/>
                <w:szCs w:val="20"/>
              </w:rPr>
            </w:pPr>
            <w:r>
              <w:rPr>
                <w:rFonts w:ascii="Arial" w:eastAsia="DengXian" w:hAnsi="Arial" w:cs="Arial"/>
                <w:color w:val="000000"/>
                <w:sz w:val="20"/>
                <w:szCs w:val="20"/>
              </w:rPr>
              <w:t>RGS2</w:t>
            </w:r>
          </w:p>
        </w:tc>
        <w:tc>
          <w:tcPr>
            <w:tcW w:w="4148" w:type="dxa"/>
          </w:tcPr>
          <w:p w14:paraId="375094C7" w14:textId="7FAAC7FC" w:rsidR="00AF530E" w:rsidRPr="00AF1576" w:rsidRDefault="00AF1576" w:rsidP="005010EA">
            <w:pPr>
              <w:widowControl/>
              <w:jc w:val="center"/>
              <w:rPr>
                <w:rFonts w:ascii="Arial" w:eastAsia="DengXian" w:hAnsi="Arial" w:cs="Arial"/>
                <w:color w:val="000000"/>
                <w:sz w:val="20"/>
                <w:szCs w:val="20"/>
              </w:rPr>
            </w:pPr>
            <w:r>
              <w:rPr>
                <w:rFonts w:ascii="Arial" w:eastAsia="DengXian" w:hAnsi="Arial" w:cs="Arial"/>
                <w:color w:val="000000"/>
                <w:sz w:val="20"/>
                <w:szCs w:val="20"/>
              </w:rPr>
              <w:t>CCCAGAATATACAAGAAGCTA</w:t>
            </w:r>
          </w:p>
        </w:tc>
      </w:tr>
      <w:tr w:rsidR="00AF530E" w14:paraId="23292A71" w14:textId="77777777" w:rsidTr="000E7B27">
        <w:tc>
          <w:tcPr>
            <w:tcW w:w="4148" w:type="dxa"/>
          </w:tcPr>
          <w:p w14:paraId="2688BB30" w14:textId="15B7FAAE" w:rsidR="00AF530E" w:rsidRPr="00AF1576" w:rsidRDefault="00AF1576" w:rsidP="005010EA">
            <w:pPr>
              <w:widowControl/>
              <w:jc w:val="center"/>
              <w:rPr>
                <w:rFonts w:ascii="Arial" w:eastAsia="DengXian" w:hAnsi="Arial" w:cs="Arial"/>
                <w:color w:val="000000"/>
                <w:sz w:val="20"/>
                <w:szCs w:val="20"/>
              </w:rPr>
            </w:pPr>
            <w:r>
              <w:rPr>
                <w:rFonts w:ascii="Arial" w:eastAsia="DengXian" w:hAnsi="Arial" w:cs="Arial"/>
                <w:color w:val="000000"/>
                <w:sz w:val="20"/>
                <w:szCs w:val="20"/>
              </w:rPr>
              <w:t>ITM2B</w:t>
            </w:r>
          </w:p>
        </w:tc>
        <w:tc>
          <w:tcPr>
            <w:tcW w:w="4148" w:type="dxa"/>
          </w:tcPr>
          <w:p w14:paraId="6681F88D" w14:textId="2DBBAB74" w:rsidR="00AF530E" w:rsidRPr="00AF1576" w:rsidRDefault="00AF1576" w:rsidP="005010EA">
            <w:pPr>
              <w:widowControl/>
              <w:jc w:val="center"/>
              <w:rPr>
                <w:rFonts w:ascii="Arial" w:eastAsia="DengXian" w:hAnsi="Arial" w:cs="Arial"/>
                <w:color w:val="000000"/>
                <w:sz w:val="20"/>
                <w:szCs w:val="20"/>
              </w:rPr>
            </w:pPr>
            <w:r>
              <w:rPr>
                <w:rFonts w:ascii="Arial" w:eastAsia="DengXian" w:hAnsi="Arial" w:cs="Arial"/>
                <w:color w:val="000000"/>
                <w:sz w:val="20"/>
                <w:szCs w:val="20"/>
              </w:rPr>
              <w:t>CCCAGAAACCTACTGGAGTTA</w:t>
            </w:r>
          </w:p>
        </w:tc>
      </w:tr>
      <w:tr w:rsidR="00AF530E" w14:paraId="1810DA41" w14:textId="77777777" w:rsidTr="000E7B27">
        <w:tc>
          <w:tcPr>
            <w:tcW w:w="4148" w:type="dxa"/>
          </w:tcPr>
          <w:p w14:paraId="7D4DF622" w14:textId="217B62DF" w:rsidR="00AF530E" w:rsidRPr="00AF1576" w:rsidRDefault="00AF1576" w:rsidP="005010EA">
            <w:pPr>
              <w:widowControl/>
              <w:jc w:val="center"/>
              <w:rPr>
                <w:rFonts w:ascii="Arial" w:eastAsia="DengXian" w:hAnsi="Arial" w:cs="Arial"/>
                <w:color w:val="000000"/>
                <w:sz w:val="20"/>
                <w:szCs w:val="20"/>
              </w:rPr>
            </w:pPr>
            <w:r>
              <w:rPr>
                <w:rFonts w:ascii="Arial" w:eastAsia="DengXian" w:hAnsi="Arial" w:cs="Arial"/>
                <w:color w:val="000000"/>
                <w:sz w:val="20"/>
                <w:szCs w:val="20"/>
              </w:rPr>
              <w:t>EIF4A1</w:t>
            </w:r>
          </w:p>
        </w:tc>
        <w:tc>
          <w:tcPr>
            <w:tcW w:w="4148" w:type="dxa"/>
          </w:tcPr>
          <w:p w14:paraId="32E86253" w14:textId="523828F6" w:rsidR="00AF530E" w:rsidRPr="00AF1576" w:rsidRDefault="00AF1576" w:rsidP="005010EA">
            <w:pPr>
              <w:widowControl/>
              <w:jc w:val="center"/>
              <w:rPr>
                <w:rFonts w:ascii="Arial" w:eastAsia="DengXian" w:hAnsi="Arial" w:cs="Arial"/>
                <w:color w:val="000000"/>
                <w:sz w:val="20"/>
                <w:szCs w:val="20"/>
              </w:rPr>
            </w:pPr>
            <w:r>
              <w:rPr>
                <w:rFonts w:ascii="Arial" w:eastAsia="DengXian" w:hAnsi="Arial" w:cs="Arial"/>
                <w:color w:val="000000"/>
                <w:sz w:val="20"/>
                <w:szCs w:val="20"/>
              </w:rPr>
              <w:t>GCCGTAAAGGTGTGGCTATTA</w:t>
            </w:r>
          </w:p>
        </w:tc>
      </w:tr>
      <w:tr w:rsidR="00AF530E" w14:paraId="26396534" w14:textId="77777777" w:rsidTr="000E7B27">
        <w:tc>
          <w:tcPr>
            <w:tcW w:w="4148" w:type="dxa"/>
          </w:tcPr>
          <w:p w14:paraId="5991A9C2" w14:textId="4F88474C" w:rsidR="00AF530E" w:rsidRPr="00AF1576" w:rsidRDefault="00AF1576" w:rsidP="005010EA">
            <w:pPr>
              <w:widowControl/>
              <w:jc w:val="center"/>
              <w:rPr>
                <w:rFonts w:ascii="Arial" w:eastAsia="DengXian" w:hAnsi="Arial" w:cs="Arial"/>
                <w:color w:val="000000"/>
                <w:sz w:val="20"/>
                <w:szCs w:val="20"/>
              </w:rPr>
            </w:pPr>
            <w:r>
              <w:rPr>
                <w:rFonts w:ascii="Arial" w:eastAsia="DengXian" w:hAnsi="Arial" w:cs="Arial"/>
                <w:color w:val="000000"/>
                <w:sz w:val="20"/>
                <w:szCs w:val="20"/>
              </w:rPr>
              <w:t>H3F3B</w:t>
            </w:r>
          </w:p>
        </w:tc>
        <w:tc>
          <w:tcPr>
            <w:tcW w:w="4148" w:type="dxa"/>
          </w:tcPr>
          <w:p w14:paraId="442A4F84" w14:textId="3A2417F6" w:rsidR="00AF530E" w:rsidRPr="00AF1576" w:rsidRDefault="00AF1576" w:rsidP="005010EA">
            <w:pPr>
              <w:widowControl/>
              <w:jc w:val="center"/>
              <w:rPr>
                <w:rFonts w:ascii="Arial" w:eastAsia="DengXian" w:hAnsi="Arial" w:cs="Arial"/>
                <w:color w:val="000000"/>
                <w:sz w:val="20"/>
                <w:szCs w:val="20"/>
              </w:rPr>
            </w:pPr>
            <w:r>
              <w:rPr>
                <w:rFonts w:ascii="Arial" w:eastAsia="DengXian" w:hAnsi="Arial" w:cs="Arial"/>
                <w:color w:val="000000"/>
                <w:sz w:val="20"/>
                <w:szCs w:val="20"/>
              </w:rPr>
              <w:t>GGTGGGTCTGTTCGAAGATAC</w:t>
            </w:r>
          </w:p>
        </w:tc>
      </w:tr>
    </w:tbl>
    <w:p w14:paraId="5719AE68" w14:textId="77777777" w:rsidR="00CC324B" w:rsidRDefault="00CC324B" w:rsidP="00CC324B">
      <w:pPr>
        <w:jc w:val="center"/>
        <w:rPr>
          <w:rFonts w:ascii="Times New Roman" w:hAnsi="Times New Roman" w:cs="Times New Roman"/>
          <w:b/>
          <w:bCs/>
          <w:szCs w:val="22"/>
        </w:rPr>
      </w:pPr>
    </w:p>
    <w:p w14:paraId="1CADFA1B" w14:textId="23D9623E" w:rsidR="00AF530E" w:rsidRPr="00CC324B" w:rsidRDefault="00CC324B" w:rsidP="00CC324B">
      <w:pPr>
        <w:jc w:val="center"/>
        <w:rPr>
          <w:rFonts w:ascii="Times New Roman" w:hAnsi="Times New Roman" w:cs="Times New Roman"/>
          <w:b/>
          <w:bCs/>
          <w:szCs w:val="22"/>
        </w:rPr>
      </w:pPr>
      <w:r w:rsidRPr="000E7B27">
        <w:rPr>
          <w:rFonts w:ascii="Times New Roman" w:hAnsi="Times New Roman" w:cs="Times New Roman"/>
          <w:b/>
          <w:bCs/>
          <w:szCs w:val="22"/>
        </w:rPr>
        <w:t xml:space="preserve">Supplementary </w:t>
      </w:r>
      <w:r>
        <w:rPr>
          <w:rFonts w:ascii="Times New Roman" w:hAnsi="Times New Roman" w:cs="Times New Roman"/>
          <w:b/>
          <w:bCs/>
          <w:szCs w:val="22"/>
        </w:rPr>
        <w:t xml:space="preserve">Table </w:t>
      </w:r>
      <w:proofErr w:type="gramStart"/>
      <w:r>
        <w:rPr>
          <w:rFonts w:ascii="Times New Roman" w:hAnsi="Times New Roman" w:cs="Times New Roman" w:hint="eastAsia"/>
          <w:b/>
          <w:bCs/>
          <w:szCs w:val="22"/>
        </w:rPr>
        <w:t>3</w:t>
      </w:r>
      <w:r>
        <w:rPr>
          <w:rFonts w:ascii="Times New Roman" w:hAnsi="Times New Roman" w:cs="Times New Roman"/>
          <w:b/>
          <w:bCs/>
          <w:szCs w:val="22"/>
        </w:rPr>
        <w:t xml:space="preserve"> </w:t>
      </w:r>
      <w:r w:rsidR="009779F7">
        <w:rPr>
          <w:rFonts w:ascii="Times New Roman" w:hAnsi="Times New Roman" w:cs="Times New Roman"/>
          <w:b/>
          <w:bCs/>
          <w:szCs w:val="22"/>
        </w:rPr>
        <w:t xml:space="preserve"> </w:t>
      </w:r>
      <w:r w:rsidR="00F546AA">
        <w:rPr>
          <w:rFonts w:ascii="Times New Roman" w:hAnsi="Times New Roman" w:cs="Times New Roman" w:hint="eastAsia"/>
          <w:b/>
          <w:bCs/>
          <w:szCs w:val="22"/>
        </w:rPr>
        <w:t>Spe</w:t>
      </w:r>
      <w:r w:rsidR="00F546AA">
        <w:rPr>
          <w:rFonts w:ascii="Times New Roman" w:hAnsi="Times New Roman" w:cs="Times New Roman"/>
          <w:b/>
          <w:bCs/>
          <w:szCs w:val="22"/>
        </w:rPr>
        <w:t>cific</w:t>
      </w:r>
      <w:proofErr w:type="gramEnd"/>
      <w:r>
        <w:rPr>
          <w:rFonts w:ascii="Times New Roman" w:hAnsi="Times New Roman" w:cs="Times New Roman"/>
          <w:b/>
          <w:bCs/>
          <w:szCs w:val="22"/>
        </w:rPr>
        <w:t xml:space="preserve"> marker</w:t>
      </w:r>
      <w:r w:rsidR="00F546AA">
        <w:rPr>
          <w:rFonts w:ascii="Times New Roman" w:hAnsi="Times New Roman" w:cs="Times New Roman"/>
          <w:b/>
          <w:bCs/>
          <w:szCs w:val="22"/>
        </w:rPr>
        <w:t xml:space="preserve"> genes for each ovarian cell clusters.</w:t>
      </w:r>
    </w:p>
    <w:tbl>
      <w:tblPr>
        <w:tblStyle w:val="af1"/>
        <w:tblW w:w="9782"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7546"/>
      </w:tblGrid>
      <w:tr w:rsidR="00CC324B" w:rsidRPr="00CC324B" w14:paraId="3D8847AF" w14:textId="77777777" w:rsidTr="00F546AA">
        <w:tc>
          <w:tcPr>
            <w:tcW w:w="2236" w:type="dxa"/>
            <w:tcBorders>
              <w:bottom w:val="single" w:sz="4" w:space="0" w:color="auto"/>
            </w:tcBorders>
            <w:vAlign w:val="center"/>
          </w:tcPr>
          <w:p w14:paraId="1859FAEE" w14:textId="74493068" w:rsidR="00CC324B" w:rsidRPr="00CC324B" w:rsidRDefault="00CC324B" w:rsidP="005010EA">
            <w:pPr>
              <w:jc w:val="center"/>
              <w:rPr>
                <w:rFonts w:ascii="Times New Roman" w:hAnsi="Times New Roman" w:cs="Times New Roman"/>
                <w:szCs w:val="22"/>
              </w:rPr>
            </w:pPr>
            <w:proofErr w:type="spellStart"/>
            <w:r w:rsidRPr="00CC324B">
              <w:rPr>
                <w:rFonts w:ascii="Times New Roman" w:hAnsi="Times New Roman" w:cs="Times New Roman"/>
                <w:szCs w:val="22"/>
              </w:rPr>
              <w:t>Celltype</w:t>
            </w:r>
            <w:proofErr w:type="spellEnd"/>
          </w:p>
        </w:tc>
        <w:tc>
          <w:tcPr>
            <w:tcW w:w="7546" w:type="dxa"/>
            <w:tcBorders>
              <w:bottom w:val="single" w:sz="4" w:space="0" w:color="auto"/>
            </w:tcBorders>
            <w:vAlign w:val="center"/>
          </w:tcPr>
          <w:p w14:paraId="4EFC3BA0" w14:textId="36D2FA72"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Marker</w:t>
            </w:r>
          </w:p>
        </w:tc>
      </w:tr>
      <w:tr w:rsidR="00CC324B" w:rsidRPr="00CC324B" w14:paraId="13843F34" w14:textId="77777777" w:rsidTr="00F546AA">
        <w:tc>
          <w:tcPr>
            <w:tcW w:w="2236" w:type="dxa"/>
            <w:tcBorders>
              <w:top w:val="single" w:sz="4" w:space="0" w:color="auto"/>
            </w:tcBorders>
            <w:vAlign w:val="bottom"/>
          </w:tcPr>
          <w:p w14:paraId="3032E742" w14:textId="56DEBA35"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szCs w:val="22"/>
              </w:rPr>
              <w:t>Granulosa cell</w:t>
            </w:r>
          </w:p>
        </w:tc>
        <w:tc>
          <w:tcPr>
            <w:tcW w:w="7546" w:type="dxa"/>
            <w:tcBorders>
              <w:top w:val="single" w:sz="4" w:space="0" w:color="auto"/>
            </w:tcBorders>
            <w:vAlign w:val="center"/>
          </w:tcPr>
          <w:p w14:paraId="2BDE8AEC" w14:textId="5A00C516"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Nr5a2,</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Fshr</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Amh</w:t>
            </w:r>
            <w:proofErr w:type="spellEnd"/>
            <w:r w:rsidRPr="00CC324B">
              <w:rPr>
                <w:rFonts w:ascii="Times New Roman" w:hAnsi="Times New Roman" w:cs="Times New Roman"/>
                <w:color w:val="000000"/>
                <w:szCs w:val="22"/>
              </w:rPr>
              <w:t>, Wt1,</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Fshr</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Cyp19a1,</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Foxl2</w:t>
            </w:r>
          </w:p>
        </w:tc>
      </w:tr>
      <w:tr w:rsidR="00CC324B" w:rsidRPr="00CC324B" w14:paraId="4CF88C19" w14:textId="77777777" w:rsidTr="00F546AA">
        <w:tc>
          <w:tcPr>
            <w:tcW w:w="2236" w:type="dxa"/>
            <w:vAlign w:val="center"/>
          </w:tcPr>
          <w:p w14:paraId="53795B99" w14:textId="760B642F"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szCs w:val="22"/>
              </w:rPr>
              <w:t>Stroma cell</w:t>
            </w:r>
          </w:p>
        </w:tc>
        <w:tc>
          <w:tcPr>
            <w:tcW w:w="7546" w:type="dxa"/>
            <w:vAlign w:val="center"/>
          </w:tcPr>
          <w:p w14:paraId="71BBCEC7" w14:textId="3B02EA9A"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Col1a1,</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Col1a2,</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Col5a1,</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Col6a1,</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Ogn</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Bgn</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Dcn</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Lum,</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Pdgfra,</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Mgp,</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Notch3</w:t>
            </w:r>
          </w:p>
        </w:tc>
      </w:tr>
      <w:tr w:rsidR="00CC324B" w:rsidRPr="00CC324B" w14:paraId="0D5E0163" w14:textId="77777777" w:rsidTr="00F546AA">
        <w:tc>
          <w:tcPr>
            <w:tcW w:w="2236" w:type="dxa"/>
            <w:vAlign w:val="center"/>
          </w:tcPr>
          <w:p w14:paraId="762372D2" w14:textId="1D82273B"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szCs w:val="22"/>
              </w:rPr>
              <w:t>Luteal cell</w:t>
            </w:r>
          </w:p>
        </w:tc>
        <w:tc>
          <w:tcPr>
            <w:tcW w:w="7546" w:type="dxa"/>
            <w:vAlign w:val="center"/>
          </w:tcPr>
          <w:p w14:paraId="48F8D707" w14:textId="5AC00E3D" w:rsidR="00CC324B" w:rsidRPr="00CC324B" w:rsidRDefault="00CC324B" w:rsidP="005010EA">
            <w:pPr>
              <w:jc w:val="center"/>
              <w:rPr>
                <w:rFonts w:ascii="Times New Roman" w:hAnsi="Times New Roman" w:cs="Times New Roman"/>
                <w:szCs w:val="22"/>
              </w:rPr>
            </w:pPr>
            <w:proofErr w:type="spellStart"/>
            <w:r w:rsidRPr="00CC324B">
              <w:rPr>
                <w:rFonts w:ascii="Times New Roman" w:hAnsi="Times New Roman" w:cs="Times New Roman"/>
                <w:color w:val="000000"/>
                <w:szCs w:val="22"/>
              </w:rPr>
              <w:t>Prlr</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Cyp11a1,</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Lhcgr</w:t>
            </w:r>
            <w:proofErr w:type="spellEnd"/>
          </w:p>
        </w:tc>
      </w:tr>
      <w:tr w:rsidR="00CC324B" w:rsidRPr="00CC324B" w14:paraId="45DDD284" w14:textId="77777777" w:rsidTr="00F546AA">
        <w:tc>
          <w:tcPr>
            <w:tcW w:w="2236" w:type="dxa"/>
            <w:vAlign w:val="center"/>
          </w:tcPr>
          <w:p w14:paraId="6A67DE45" w14:textId="024BFCDC"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szCs w:val="22"/>
              </w:rPr>
              <w:t>Theca cell</w:t>
            </w:r>
          </w:p>
        </w:tc>
        <w:tc>
          <w:tcPr>
            <w:tcW w:w="7546" w:type="dxa"/>
            <w:vAlign w:val="bottom"/>
          </w:tcPr>
          <w:p w14:paraId="2DC6FCD2" w14:textId="3830385F"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Cyp17a1</w:t>
            </w:r>
          </w:p>
        </w:tc>
      </w:tr>
      <w:tr w:rsidR="00CC324B" w:rsidRPr="00CC324B" w14:paraId="2B0ACAD1" w14:textId="77777777" w:rsidTr="00F546AA">
        <w:tc>
          <w:tcPr>
            <w:tcW w:w="2236" w:type="dxa"/>
            <w:vAlign w:val="bottom"/>
          </w:tcPr>
          <w:p w14:paraId="69E1DDB4" w14:textId="2CEF740D"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szCs w:val="22"/>
              </w:rPr>
              <w:t>Immune cells</w:t>
            </w:r>
          </w:p>
        </w:tc>
        <w:tc>
          <w:tcPr>
            <w:tcW w:w="7546" w:type="dxa"/>
            <w:vAlign w:val="center"/>
          </w:tcPr>
          <w:p w14:paraId="190334BC" w14:textId="3DE32B30"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Lyz2,</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Laptm5,</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H2Aa,</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Cd74,</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Fcer1g,</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Ctss</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C1qb,</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C1qc,</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Cd52</w:t>
            </w:r>
          </w:p>
        </w:tc>
      </w:tr>
      <w:tr w:rsidR="00CC324B" w:rsidRPr="00CC324B" w14:paraId="708D3186" w14:textId="77777777" w:rsidTr="00F546AA">
        <w:tc>
          <w:tcPr>
            <w:tcW w:w="2236" w:type="dxa"/>
            <w:vAlign w:val="bottom"/>
          </w:tcPr>
          <w:p w14:paraId="58138872" w14:textId="39CA8B87"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szCs w:val="22"/>
              </w:rPr>
              <w:t>Endothelium cell</w:t>
            </w:r>
          </w:p>
        </w:tc>
        <w:tc>
          <w:tcPr>
            <w:tcW w:w="7546" w:type="dxa"/>
            <w:vAlign w:val="center"/>
          </w:tcPr>
          <w:p w14:paraId="00665310" w14:textId="22A913A9"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Pecam1,</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Kdr</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Cldn5,</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Cdh5,</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Egfl7</w:t>
            </w:r>
          </w:p>
        </w:tc>
      </w:tr>
    </w:tbl>
    <w:p w14:paraId="24012274" w14:textId="77777777" w:rsidR="00F546AA" w:rsidRDefault="00F546AA" w:rsidP="00F546AA">
      <w:pPr>
        <w:jc w:val="center"/>
        <w:rPr>
          <w:rFonts w:ascii="Times New Roman" w:hAnsi="Times New Roman" w:cs="Times New Roman"/>
          <w:b/>
          <w:bCs/>
          <w:szCs w:val="22"/>
        </w:rPr>
      </w:pPr>
    </w:p>
    <w:p w14:paraId="31AAB5E2" w14:textId="362179D0" w:rsidR="00CC324B" w:rsidRPr="00F546AA" w:rsidRDefault="00F546AA" w:rsidP="00F546AA">
      <w:pPr>
        <w:jc w:val="center"/>
        <w:rPr>
          <w:rFonts w:ascii="Times New Roman" w:hAnsi="Times New Roman" w:cs="Times New Roman"/>
          <w:b/>
          <w:bCs/>
          <w:szCs w:val="22"/>
        </w:rPr>
      </w:pPr>
      <w:r w:rsidRPr="000E7B27">
        <w:rPr>
          <w:rFonts w:ascii="Times New Roman" w:hAnsi="Times New Roman" w:cs="Times New Roman"/>
          <w:b/>
          <w:bCs/>
          <w:szCs w:val="22"/>
        </w:rPr>
        <w:t xml:space="preserve">Supplementary </w:t>
      </w:r>
      <w:r>
        <w:rPr>
          <w:rFonts w:ascii="Times New Roman" w:hAnsi="Times New Roman" w:cs="Times New Roman"/>
          <w:b/>
          <w:bCs/>
          <w:szCs w:val="22"/>
        </w:rPr>
        <w:t xml:space="preserve">Table 4  </w:t>
      </w:r>
      <w:r>
        <w:rPr>
          <w:rFonts w:ascii="Times New Roman" w:hAnsi="Times New Roman" w:cs="Times New Roman" w:hint="eastAsia"/>
          <w:b/>
          <w:bCs/>
          <w:szCs w:val="22"/>
        </w:rPr>
        <w:t>Spe</w:t>
      </w:r>
      <w:r>
        <w:rPr>
          <w:rFonts w:ascii="Times New Roman" w:hAnsi="Times New Roman" w:cs="Times New Roman"/>
          <w:b/>
          <w:bCs/>
          <w:szCs w:val="22"/>
        </w:rPr>
        <w:t>cific marker genes for GCs subclusters.</w:t>
      </w:r>
    </w:p>
    <w:tbl>
      <w:tblPr>
        <w:tblStyle w:val="af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CC324B" w:rsidRPr="00CC324B" w14:paraId="22AD29E3" w14:textId="77777777" w:rsidTr="00CC324B">
        <w:tc>
          <w:tcPr>
            <w:tcW w:w="4148" w:type="dxa"/>
            <w:tcBorders>
              <w:bottom w:val="single" w:sz="4" w:space="0" w:color="auto"/>
            </w:tcBorders>
            <w:vAlign w:val="center"/>
          </w:tcPr>
          <w:p w14:paraId="249A1DFC" w14:textId="423EEA3A" w:rsidR="00CC324B" w:rsidRPr="00CC324B" w:rsidRDefault="00CC324B" w:rsidP="005010EA">
            <w:pPr>
              <w:jc w:val="center"/>
              <w:rPr>
                <w:rFonts w:ascii="Times New Roman" w:hAnsi="Times New Roman" w:cs="Times New Roman"/>
                <w:szCs w:val="22"/>
              </w:rPr>
            </w:pPr>
            <w:proofErr w:type="spellStart"/>
            <w:r w:rsidRPr="00CC324B">
              <w:rPr>
                <w:rFonts w:ascii="Times New Roman" w:hAnsi="Times New Roman" w:cs="Times New Roman"/>
                <w:color w:val="000000"/>
                <w:szCs w:val="22"/>
              </w:rPr>
              <w:t>Celltype</w:t>
            </w:r>
            <w:proofErr w:type="spellEnd"/>
          </w:p>
        </w:tc>
        <w:tc>
          <w:tcPr>
            <w:tcW w:w="4148" w:type="dxa"/>
            <w:tcBorders>
              <w:bottom w:val="single" w:sz="4" w:space="0" w:color="auto"/>
            </w:tcBorders>
            <w:vAlign w:val="center"/>
          </w:tcPr>
          <w:p w14:paraId="477D081D" w14:textId="02AC8AAA"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Gene marker</w:t>
            </w:r>
          </w:p>
        </w:tc>
      </w:tr>
      <w:tr w:rsidR="00CC324B" w:rsidRPr="00CC324B" w14:paraId="27FE9973" w14:textId="77777777" w:rsidTr="00CC324B">
        <w:tc>
          <w:tcPr>
            <w:tcW w:w="4148" w:type="dxa"/>
            <w:tcBorders>
              <w:top w:val="single" w:sz="4" w:space="0" w:color="auto"/>
            </w:tcBorders>
            <w:vAlign w:val="center"/>
          </w:tcPr>
          <w:p w14:paraId="682CABC6" w14:textId="30505C33"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preantral GCs</w:t>
            </w:r>
          </w:p>
        </w:tc>
        <w:tc>
          <w:tcPr>
            <w:tcW w:w="4148" w:type="dxa"/>
            <w:tcBorders>
              <w:top w:val="single" w:sz="4" w:space="0" w:color="auto"/>
            </w:tcBorders>
            <w:vAlign w:val="center"/>
          </w:tcPr>
          <w:p w14:paraId="14C6C19E" w14:textId="1A024396"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Igfbp5,</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Gatm</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Col18a1</w:t>
            </w:r>
          </w:p>
        </w:tc>
      </w:tr>
      <w:tr w:rsidR="00CC324B" w:rsidRPr="00CC324B" w14:paraId="6DCFFBAA" w14:textId="77777777" w:rsidTr="00CC324B">
        <w:tc>
          <w:tcPr>
            <w:tcW w:w="4148" w:type="dxa"/>
            <w:vAlign w:val="center"/>
          </w:tcPr>
          <w:p w14:paraId="6D519C74" w14:textId="5EBBB512"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antral GCs</w:t>
            </w:r>
          </w:p>
        </w:tc>
        <w:tc>
          <w:tcPr>
            <w:tcW w:w="4148" w:type="dxa"/>
            <w:vAlign w:val="center"/>
          </w:tcPr>
          <w:p w14:paraId="6EEBF983" w14:textId="44FEA317" w:rsidR="00CC324B" w:rsidRPr="00CC324B" w:rsidRDefault="00CC324B" w:rsidP="005010EA">
            <w:pPr>
              <w:jc w:val="center"/>
              <w:rPr>
                <w:rFonts w:ascii="Times New Roman" w:hAnsi="Times New Roman" w:cs="Times New Roman"/>
                <w:szCs w:val="22"/>
              </w:rPr>
            </w:pPr>
            <w:proofErr w:type="spellStart"/>
            <w:r w:rsidRPr="00CC324B">
              <w:rPr>
                <w:rFonts w:ascii="Times New Roman" w:hAnsi="Times New Roman" w:cs="Times New Roman"/>
                <w:color w:val="000000"/>
                <w:szCs w:val="22"/>
              </w:rPr>
              <w:t>Inhbb</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Fst</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Gja1</w:t>
            </w:r>
          </w:p>
        </w:tc>
      </w:tr>
      <w:tr w:rsidR="00CC324B" w:rsidRPr="00CC324B" w14:paraId="1EBD25ED" w14:textId="77777777" w:rsidTr="00CC324B">
        <w:tc>
          <w:tcPr>
            <w:tcW w:w="4148" w:type="dxa"/>
            <w:vAlign w:val="center"/>
          </w:tcPr>
          <w:p w14:paraId="5EF6AA4F" w14:textId="4068A9F4"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lastRenderedPageBreak/>
              <w:t>mitotic GCs</w:t>
            </w:r>
          </w:p>
        </w:tc>
        <w:tc>
          <w:tcPr>
            <w:tcW w:w="4148" w:type="dxa"/>
            <w:vAlign w:val="center"/>
          </w:tcPr>
          <w:p w14:paraId="37F074C9" w14:textId="25334851"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Top2a,</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Cenpa</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Racgap1</w:t>
            </w:r>
          </w:p>
        </w:tc>
      </w:tr>
      <w:tr w:rsidR="00CC324B" w:rsidRPr="00CC324B" w14:paraId="56D0946E" w14:textId="77777777" w:rsidTr="00CC324B">
        <w:tc>
          <w:tcPr>
            <w:tcW w:w="4148" w:type="dxa"/>
            <w:vAlign w:val="center"/>
          </w:tcPr>
          <w:p w14:paraId="5964C5F2" w14:textId="3E1FA61C"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atresia GCs</w:t>
            </w:r>
          </w:p>
        </w:tc>
        <w:tc>
          <w:tcPr>
            <w:tcW w:w="4148" w:type="dxa"/>
            <w:vAlign w:val="center"/>
          </w:tcPr>
          <w:p w14:paraId="0A0AAE62" w14:textId="109837FA"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Pik31p1,</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Itih5,</w:t>
            </w:r>
            <w:r w:rsidR="00F546AA">
              <w:rPr>
                <w:rFonts w:ascii="Times New Roman" w:hAnsi="Times New Roman" w:cs="Times New Roman" w:hint="eastAsia"/>
                <w:color w:val="000000"/>
                <w:szCs w:val="22"/>
              </w:rPr>
              <w:t xml:space="preserve"> </w:t>
            </w:r>
            <w:proofErr w:type="spellStart"/>
            <w:r w:rsidRPr="00CC324B">
              <w:rPr>
                <w:rFonts w:ascii="Times New Roman" w:hAnsi="Times New Roman" w:cs="Times New Roman"/>
                <w:color w:val="000000"/>
                <w:szCs w:val="22"/>
              </w:rPr>
              <w:t>Ghr</w:t>
            </w:r>
            <w:proofErr w:type="spellEnd"/>
          </w:p>
        </w:tc>
      </w:tr>
      <w:tr w:rsidR="00CC324B" w:rsidRPr="00CC324B" w14:paraId="4ED86C6B" w14:textId="77777777" w:rsidTr="00CC324B">
        <w:tc>
          <w:tcPr>
            <w:tcW w:w="4148" w:type="dxa"/>
            <w:vAlign w:val="center"/>
          </w:tcPr>
          <w:p w14:paraId="1ADB2DF5" w14:textId="73ECF399" w:rsidR="00CC324B" w:rsidRPr="00CC324B" w:rsidRDefault="00CC324B" w:rsidP="005010EA">
            <w:pPr>
              <w:jc w:val="center"/>
              <w:rPr>
                <w:rFonts w:ascii="Times New Roman" w:hAnsi="Times New Roman" w:cs="Times New Roman"/>
                <w:szCs w:val="22"/>
              </w:rPr>
            </w:pPr>
            <w:r w:rsidRPr="00CC324B">
              <w:rPr>
                <w:rFonts w:ascii="Times New Roman" w:hAnsi="Times New Roman" w:cs="Times New Roman"/>
                <w:color w:val="000000"/>
                <w:szCs w:val="22"/>
              </w:rPr>
              <w:t>Luteal cells</w:t>
            </w:r>
          </w:p>
        </w:tc>
        <w:tc>
          <w:tcPr>
            <w:tcW w:w="4148" w:type="dxa"/>
            <w:vAlign w:val="center"/>
          </w:tcPr>
          <w:p w14:paraId="657EDC5B" w14:textId="748F70B1" w:rsidR="00CC324B" w:rsidRPr="00CC324B" w:rsidRDefault="00CC324B" w:rsidP="005010EA">
            <w:pPr>
              <w:jc w:val="center"/>
              <w:rPr>
                <w:rFonts w:ascii="Times New Roman" w:hAnsi="Times New Roman" w:cs="Times New Roman"/>
                <w:szCs w:val="22"/>
              </w:rPr>
            </w:pPr>
            <w:proofErr w:type="spellStart"/>
            <w:r w:rsidRPr="00CC324B">
              <w:rPr>
                <w:rFonts w:ascii="Times New Roman" w:hAnsi="Times New Roman" w:cs="Times New Roman"/>
                <w:color w:val="000000"/>
                <w:szCs w:val="22"/>
              </w:rPr>
              <w:t>Ptgfr</w:t>
            </w:r>
            <w:proofErr w:type="spellEnd"/>
            <w:r w:rsidRPr="00CC324B">
              <w:rPr>
                <w:rFonts w:ascii="Times New Roman" w:hAnsi="Times New Roman" w:cs="Times New Roman"/>
                <w:color w:val="000000"/>
                <w:szCs w:val="22"/>
              </w:rPr>
              <w:t>,</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Cyp11a1,</w:t>
            </w:r>
            <w:r w:rsidR="00F546AA">
              <w:rPr>
                <w:rFonts w:ascii="Times New Roman" w:hAnsi="Times New Roman" w:cs="Times New Roman" w:hint="eastAsia"/>
                <w:color w:val="000000"/>
                <w:szCs w:val="22"/>
              </w:rPr>
              <w:t xml:space="preserve"> </w:t>
            </w:r>
            <w:r w:rsidRPr="00CC324B">
              <w:rPr>
                <w:rFonts w:ascii="Times New Roman" w:hAnsi="Times New Roman" w:cs="Times New Roman"/>
                <w:color w:val="000000"/>
                <w:szCs w:val="22"/>
              </w:rPr>
              <w:t>Onecut2</w:t>
            </w:r>
          </w:p>
        </w:tc>
      </w:tr>
    </w:tbl>
    <w:p w14:paraId="1C7A9174" w14:textId="77777777" w:rsidR="00CC324B" w:rsidRPr="00CC324B" w:rsidRDefault="00CC324B" w:rsidP="005010EA">
      <w:pPr>
        <w:jc w:val="center"/>
        <w:rPr>
          <w:rFonts w:ascii="Times New Roman" w:hAnsi="Times New Roman" w:cs="Times New Roman"/>
          <w:szCs w:val="22"/>
        </w:rPr>
      </w:pPr>
    </w:p>
    <w:sectPr w:rsidR="00CC324B" w:rsidRPr="00CC324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FA79B" w14:textId="77777777" w:rsidR="00FC1981" w:rsidRDefault="00FC1981" w:rsidP="00272DBA">
      <w:r>
        <w:separator/>
      </w:r>
    </w:p>
  </w:endnote>
  <w:endnote w:type="continuationSeparator" w:id="0">
    <w:p w14:paraId="78780087" w14:textId="77777777" w:rsidR="00FC1981" w:rsidRDefault="00FC1981" w:rsidP="00272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altName w:val="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806DE" w14:textId="77777777" w:rsidR="00FC1981" w:rsidRDefault="00FC1981" w:rsidP="00272DBA">
      <w:r>
        <w:separator/>
      </w:r>
    </w:p>
  </w:footnote>
  <w:footnote w:type="continuationSeparator" w:id="0">
    <w:p w14:paraId="119D22C4" w14:textId="77777777" w:rsidR="00FC1981" w:rsidRDefault="00FC1981" w:rsidP="00272D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D2B"/>
    <w:rsid w:val="00027A75"/>
    <w:rsid w:val="00032EAD"/>
    <w:rsid w:val="00050202"/>
    <w:rsid w:val="00072070"/>
    <w:rsid w:val="00095E6B"/>
    <w:rsid w:val="000C7E25"/>
    <w:rsid w:val="000D34D3"/>
    <w:rsid w:val="000E7B27"/>
    <w:rsid w:val="000F74AA"/>
    <w:rsid w:val="000F7520"/>
    <w:rsid w:val="001079B0"/>
    <w:rsid w:val="00110743"/>
    <w:rsid w:val="00110E95"/>
    <w:rsid w:val="00111C53"/>
    <w:rsid w:val="001128F9"/>
    <w:rsid w:val="00126522"/>
    <w:rsid w:val="00127400"/>
    <w:rsid w:val="00127C8E"/>
    <w:rsid w:val="00141AA9"/>
    <w:rsid w:val="00142F4C"/>
    <w:rsid w:val="00157D98"/>
    <w:rsid w:val="00173AE2"/>
    <w:rsid w:val="0019067B"/>
    <w:rsid w:val="001A7EB6"/>
    <w:rsid w:val="001B05C9"/>
    <w:rsid w:val="001C3C2E"/>
    <w:rsid w:val="001D40E2"/>
    <w:rsid w:val="001E0119"/>
    <w:rsid w:val="002036FC"/>
    <w:rsid w:val="002167AA"/>
    <w:rsid w:val="00221626"/>
    <w:rsid w:val="002502A3"/>
    <w:rsid w:val="00264B40"/>
    <w:rsid w:val="00272DBA"/>
    <w:rsid w:val="00291AE2"/>
    <w:rsid w:val="002962B8"/>
    <w:rsid w:val="002B1FD2"/>
    <w:rsid w:val="002B4C7C"/>
    <w:rsid w:val="002D13DA"/>
    <w:rsid w:val="002F13DC"/>
    <w:rsid w:val="00350CB3"/>
    <w:rsid w:val="003523E3"/>
    <w:rsid w:val="0039023F"/>
    <w:rsid w:val="003F3E11"/>
    <w:rsid w:val="00401A5D"/>
    <w:rsid w:val="00441941"/>
    <w:rsid w:val="004562AB"/>
    <w:rsid w:val="00463699"/>
    <w:rsid w:val="00467D9B"/>
    <w:rsid w:val="004867CC"/>
    <w:rsid w:val="00491022"/>
    <w:rsid w:val="004923D5"/>
    <w:rsid w:val="0049587A"/>
    <w:rsid w:val="004A635A"/>
    <w:rsid w:val="004B59AE"/>
    <w:rsid w:val="004D13E4"/>
    <w:rsid w:val="004F3088"/>
    <w:rsid w:val="004F52AB"/>
    <w:rsid w:val="004F746E"/>
    <w:rsid w:val="005010EA"/>
    <w:rsid w:val="0054560A"/>
    <w:rsid w:val="005776D7"/>
    <w:rsid w:val="00584FDF"/>
    <w:rsid w:val="005A22DA"/>
    <w:rsid w:val="005B55F8"/>
    <w:rsid w:val="005C4A55"/>
    <w:rsid w:val="00601C6F"/>
    <w:rsid w:val="006257CB"/>
    <w:rsid w:val="00631641"/>
    <w:rsid w:val="00651F29"/>
    <w:rsid w:val="006D2165"/>
    <w:rsid w:val="006E50F3"/>
    <w:rsid w:val="006F1887"/>
    <w:rsid w:val="00715702"/>
    <w:rsid w:val="0072365F"/>
    <w:rsid w:val="00744E23"/>
    <w:rsid w:val="00747C51"/>
    <w:rsid w:val="0075149A"/>
    <w:rsid w:val="00754535"/>
    <w:rsid w:val="0076552C"/>
    <w:rsid w:val="00766630"/>
    <w:rsid w:val="00785AB0"/>
    <w:rsid w:val="00791D5C"/>
    <w:rsid w:val="007D57F3"/>
    <w:rsid w:val="007E1C2E"/>
    <w:rsid w:val="007F5B2A"/>
    <w:rsid w:val="00802C11"/>
    <w:rsid w:val="00820EA6"/>
    <w:rsid w:val="0083430E"/>
    <w:rsid w:val="00855B4C"/>
    <w:rsid w:val="00893A9F"/>
    <w:rsid w:val="00893D67"/>
    <w:rsid w:val="008A6423"/>
    <w:rsid w:val="008B6AC9"/>
    <w:rsid w:val="008B6E06"/>
    <w:rsid w:val="008E4894"/>
    <w:rsid w:val="0090258F"/>
    <w:rsid w:val="00926773"/>
    <w:rsid w:val="009332F0"/>
    <w:rsid w:val="0095325E"/>
    <w:rsid w:val="00962684"/>
    <w:rsid w:val="00967BB2"/>
    <w:rsid w:val="009779F7"/>
    <w:rsid w:val="00992775"/>
    <w:rsid w:val="0099604F"/>
    <w:rsid w:val="009A0BD7"/>
    <w:rsid w:val="009C1320"/>
    <w:rsid w:val="00A242C1"/>
    <w:rsid w:val="00A4540F"/>
    <w:rsid w:val="00A478AC"/>
    <w:rsid w:val="00A61B0A"/>
    <w:rsid w:val="00A634E9"/>
    <w:rsid w:val="00A65FA5"/>
    <w:rsid w:val="00A907AC"/>
    <w:rsid w:val="00A90FDC"/>
    <w:rsid w:val="00A97DAD"/>
    <w:rsid w:val="00AA1FC3"/>
    <w:rsid w:val="00AB1B02"/>
    <w:rsid w:val="00AB3845"/>
    <w:rsid w:val="00AC0DB4"/>
    <w:rsid w:val="00AF1576"/>
    <w:rsid w:val="00AF3B64"/>
    <w:rsid w:val="00AF530E"/>
    <w:rsid w:val="00B275AC"/>
    <w:rsid w:val="00B376ED"/>
    <w:rsid w:val="00B45834"/>
    <w:rsid w:val="00B505AE"/>
    <w:rsid w:val="00B51FC6"/>
    <w:rsid w:val="00B57281"/>
    <w:rsid w:val="00B60440"/>
    <w:rsid w:val="00B95CBE"/>
    <w:rsid w:val="00B97A17"/>
    <w:rsid w:val="00BA7225"/>
    <w:rsid w:val="00BC3EB7"/>
    <w:rsid w:val="00BF2C1E"/>
    <w:rsid w:val="00BF5732"/>
    <w:rsid w:val="00C00230"/>
    <w:rsid w:val="00C110EE"/>
    <w:rsid w:val="00C169A8"/>
    <w:rsid w:val="00C44A1F"/>
    <w:rsid w:val="00C52F35"/>
    <w:rsid w:val="00C53206"/>
    <w:rsid w:val="00C54941"/>
    <w:rsid w:val="00C6222C"/>
    <w:rsid w:val="00CB7003"/>
    <w:rsid w:val="00CC3239"/>
    <w:rsid w:val="00CC324B"/>
    <w:rsid w:val="00D00F83"/>
    <w:rsid w:val="00D0465C"/>
    <w:rsid w:val="00D05F9A"/>
    <w:rsid w:val="00D074ED"/>
    <w:rsid w:val="00D17352"/>
    <w:rsid w:val="00D30D2B"/>
    <w:rsid w:val="00D31D4E"/>
    <w:rsid w:val="00D42AAC"/>
    <w:rsid w:val="00D43C9D"/>
    <w:rsid w:val="00D57C56"/>
    <w:rsid w:val="00D765DB"/>
    <w:rsid w:val="00D9219C"/>
    <w:rsid w:val="00D97127"/>
    <w:rsid w:val="00DA0056"/>
    <w:rsid w:val="00DA095C"/>
    <w:rsid w:val="00DA4729"/>
    <w:rsid w:val="00DA7FDF"/>
    <w:rsid w:val="00DB76B8"/>
    <w:rsid w:val="00DD3CB9"/>
    <w:rsid w:val="00DD44F9"/>
    <w:rsid w:val="00DE0CE3"/>
    <w:rsid w:val="00DF1E7B"/>
    <w:rsid w:val="00E03232"/>
    <w:rsid w:val="00E12CB1"/>
    <w:rsid w:val="00E41C02"/>
    <w:rsid w:val="00E5761A"/>
    <w:rsid w:val="00E620D1"/>
    <w:rsid w:val="00E96955"/>
    <w:rsid w:val="00EB402C"/>
    <w:rsid w:val="00EB458E"/>
    <w:rsid w:val="00EB534A"/>
    <w:rsid w:val="00EB6C3C"/>
    <w:rsid w:val="00EB6C40"/>
    <w:rsid w:val="00EC19BF"/>
    <w:rsid w:val="00EC6092"/>
    <w:rsid w:val="00ED17D9"/>
    <w:rsid w:val="00EE4F1A"/>
    <w:rsid w:val="00F20FAC"/>
    <w:rsid w:val="00F25DC6"/>
    <w:rsid w:val="00F33186"/>
    <w:rsid w:val="00F43998"/>
    <w:rsid w:val="00F546AA"/>
    <w:rsid w:val="00F55822"/>
    <w:rsid w:val="00F60E8D"/>
    <w:rsid w:val="00F87563"/>
    <w:rsid w:val="00F90E49"/>
    <w:rsid w:val="00FB5C79"/>
    <w:rsid w:val="00FC1981"/>
    <w:rsid w:val="00FC357D"/>
    <w:rsid w:val="00FC7A6A"/>
    <w:rsid w:val="00FD0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34B329"/>
  <w15:chartTrackingRefBased/>
  <w15:docId w15:val="{93CBEAD9-8B97-0447-BEF7-5B305521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30D2B"/>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D30D2B"/>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D30D2B"/>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unhideWhenUsed/>
    <w:qFormat/>
    <w:rsid w:val="00D30D2B"/>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D30D2B"/>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D30D2B"/>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D30D2B"/>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30D2B"/>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D30D2B"/>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D30D2B"/>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D30D2B"/>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D30D2B"/>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rsid w:val="00D30D2B"/>
    <w:rPr>
      <w:rFonts w:cstheme="majorBidi"/>
      <w:color w:val="2F5496" w:themeColor="accent1" w:themeShade="BF"/>
      <w:sz w:val="28"/>
      <w:szCs w:val="28"/>
    </w:rPr>
  </w:style>
  <w:style w:type="character" w:customStyle="1" w:styleId="50">
    <w:name w:val="标题 5 字符"/>
    <w:basedOn w:val="a0"/>
    <w:link w:val="5"/>
    <w:uiPriority w:val="9"/>
    <w:semiHidden/>
    <w:rsid w:val="00D30D2B"/>
    <w:rPr>
      <w:rFonts w:cstheme="majorBidi"/>
      <w:color w:val="2F5496" w:themeColor="accent1" w:themeShade="BF"/>
      <w:sz w:val="24"/>
    </w:rPr>
  </w:style>
  <w:style w:type="character" w:customStyle="1" w:styleId="60">
    <w:name w:val="标题 6 字符"/>
    <w:basedOn w:val="a0"/>
    <w:link w:val="6"/>
    <w:uiPriority w:val="9"/>
    <w:semiHidden/>
    <w:rsid w:val="00D30D2B"/>
    <w:rPr>
      <w:rFonts w:cstheme="majorBidi"/>
      <w:b/>
      <w:bCs/>
      <w:color w:val="2F5496" w:themeColor="accent1" w:themeShade="BF"/>
    </w:rPr>
  </w:style>
  <w:style w:type="character" w:customStyle="1" w:styleId="70">
    <w:name w:val="标题 7 字符"/>
    <w:basedOn w:val="a0"/>
    <w:link w:val="7"/>
    <w:uiPriority w:val="9"/>
    <w:semiHidden/>
    <w:rsid w:val="00D30D2B"/>
    <w:rPr>
      <w:rFonts w:cstheme="majorBidi"/>
      <w:b/>
      <w:bCs/>
      <w:color w:val="595959" w:themeColor="text1" w:themeTint="A6"/>
    </w:rPr>
  </w:style>
  <w:style w:type="character" w:customStyle="1" w:styleId="80">
    <w:name w:val="标题 8 字符"/>
    <w:basedOn w:val="a0"/>
    <w:link w:val="8"/>
    <w:uiPriority w:val="9"/>
    <w:semiHidden/>
    <w:rsid w:val="00D30D2B"/>
    <w:rPr>
      <w:rFonts w:cstheme="majorBidi"/>
      <w:color w:val="595959" w:themeColor="text1" w:themeTint="A6"/>
    </w:rPr>
  </w:style>
  <w:style w:type="character" w:customStyle="1" w:styleId="90">
    <w:name w:val="标题 9 字符"/>
    <w:basedOn w:val="a0"/>
    <w:link w:val="9"/>
    <w:uiPriority w:val="9"/>
    <w:semiHidden/>
    <w:rsid w:val="00D30D2B"/>
    <w:rPr>
      <w:rFonts w:eastAsiaTheme="majorEastAsia" w:cstheme="majorBidi"/>
      <w:color w:val="595959" w:themeColor="text1" w:themeTint="A6"/>
    </w:rPr>
  </w:style>
  <w:style w:type="paragraph" w:styleId="a3">
    <w:name w:val="Title"/>
    <w:basedOn w:val="a"/>
    <w:next w:val="a"/>
    <w:link w:val="a4"/>
    <w:uiPriority w:val="10"/>
    <w:qFormat/>
    <w:rsid w:val="00D30D2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30D2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30D2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30D2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30D2B"/>
    <w:pPr>
      <w:spacing w:before="160" w:after="160"/>
      <w:jc w:val="center"/>
    </w:pPr>
    <w:rPr>
      <w:i/>
      <w:iCs/>
      <w:color w:val="404040" w:themeColor="text1" w:themeTint="BF"/>
    </w:rPr>
  </w:style>
  <w:style w:type="character" w:customStyle="1" w:styleId="a8">
    <w:name w:val="引用 字符"/>
    <w:basedOn w:val="a0"/>
    <w:link w:val="a7"/>
    <w:uiPriority w:val="29"/>
    <w:rsid w:val="00D30D2B"/>
    <w:rPr>
      <w:i/>
      <w:iCs/>
      <w:color w:val="404040" w:themeColor="text1" w:themeTint="BF"/>
    </w:rPr>
  </w:style>
  <w:style w:type="paragraph" w:styleId="a9">
    <w:name w:val="List Paragraph"/>
    <w:basedOn w:val="a"/>
    <w:uiPriority w:val="34"/>
    <w:qFormat/>
    <w:rsid w:val="00D30D2B"/>
    <w:pPr>
      <w:ind w:left="720"/>
      <w:contextualSpacing/>
    </w:pPr>
  </w:style>
  <w:style w:type="character" w:styleId="aa">
    <w:name w:val="Intense Emphasis"/>
    <w:basedOn w:val="a0"/>
    <w:uiPriority w:val="21"/>
    <w:qFormat/>
    <w:rsid w:val="00D30D2B"/>
    <w:rPr>
      <w:i/>
      <w:iCs/>
      <w:color w:val="2F5496" w:themeColor="accent1" w:themeShade="BF"/>
    </w:rPr>
  </w:style>
  <w:style w:type="paragraph" w:styleId="ab">
    <w:name w:val="Intense Quote"/>
    <w:basedOn w:val="a"/>
    <w:next w:val="a"/>
    <w:link w:val="ac"/>
    <w:uiPriority w:val="30"/>
    <w:qFormat/>
    <w:rsid w:val="00D30D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D30D2B"/>
    <w:rPr>
      <w:i/>
      <w:iCs/>
      <w:color w:val="2F5496" w:themeColor="accent1" w:themeShade="BF"/>
    </w:rPr>
  </w:style>
  <w:style w:type="character" w:styleId="ad">
    <w:name w:val="Intense Reference"/>
    <w:basedOn w:val="a0"/>
    <w:uiPriority w:val="32"/>
    <w:qFormat/>
    <w:rsid w:val="00D30D2B"/>
    <w:rPr>
      <w:b/>
      <w:bCs/>
      <w:smallCaps/>
      <w:color w:val="2F5496" w:themeColor="accent1" w:themeShade="BF"/>
      <w:spacing w:val="5"/>
    </w:rPr>
  </w:style>
  <w:style w:type="character" w:styleId="ae">
    <w:name w:val="annotation reference"/>
    <w:basedOn w:val="a0"/>
    <w:uiPriority w:val="99"/>
    <w:semiHidden/>
    <w:unhideWhenUsed/>
    <w:rsid w:val="00D30D2B"/>
    <w:rPr>
      <w:sz w:val="21"/>
      <w:szCs w:val="21"/>
    </w:rPr>
  </w:style>
  <w:style w:type="paragraph" w:styleId="af">
    <w:name w:val="annotation text"/>
    <w:basedOn w:val="a"/>
    <w:link w:val="af0"/>
    <w:uiPriority w:val="99"/>
    <w:semiHidden/>
    <w:unhideWhenUsed/>
    <w:rsid w:val="00D30D2B"/>
    <w:pPr>
      <w:jc w:val="left"/>
    </w:pPr>
  </w:style>
  <w:style w:type="character" w:customStyle="1" w:styleId="af0">
    <w:name w:val="批注文字 字符"/>
    <w:basedOn w:val="a0"/>
    <w:link w:val="af"/>
    <w:uiPriority w:val="99"/>
    <w:semiHidden/>
    <w:rsid w:val="00D30D2B"/>
  </w:style>
  <w:style w:type="table" w:styleId="af1">
    <w:name w:val="Table Grid"/>
    <w:basedOn w:val="a1"/>
    <w:uiPriority w:val="39"/>
    <w:rsid w:val="006F18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272DBA"/>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af2"/>
    <w:uiPriority w:val="99"/>
    <w:rsid w:val="00272DBA"/>
    <w:rPr>
      <w:sz w:val="18"/>
      <w:szCs w:val="18"/>
    </w:rPr>
  </w:style>
  <w:style w:type="paragraph" w:styleId="af4">
    <w:name w:val="footer"/>
    <w:basedOn w:val="a"/>
    <w:link w:val="af5"/>
    <w:uiPriority w:val="99"/>
    <w:unhideWhenUsed/>
    <w:rsid w:val="00272DBA"/>
    <w:pPr>
      <w:tabs>
        <w:tab w:val="center" w:pos="4153"/>
        <w:tab w:val="right" w:pos="8306"/>
      </w:tabs>
      <w:snapToGrid w:val="0"/>
      <w:jc w:val="left"/>
    </w:pPr>
    <w:rPr>
      <w:sz w:val="18"/>
      <w:szCs w:val="18"/>
    </w:rPr>
  </w:style>
  <w:style w:type="character" w:customStyle="1" w:styleId="af5">
    <w:name w:val="页脚 字符"/>
    <w:basedOn w:val="a0"/>
    <w:link w:val="af4"/>
    <w:uiPriority w:val="99"/>
    <w:rsid w:val="00272DBA"/>
    <w:rPr>
      <w:sz w:val="18"/>
      <w:szCs w:val="18"/>
    </w:rPr>
  </w:style>
  <w:style w:type="paragraph" w:styleId="af6">
    <w:name w:val="annotation subject"/>
    <w:basedOn w:val="af"/>
    <w:next w:val="af"/>
    <w:link w:val="af7"/>
    <w:uiPriority w:val="99"/>
    <w:semiHidden/>
    <w:unhideWhenUsed/>
    <w:rsid w:val="00272DBA"/>
    <w:rPr>
      <w:b/>
      <w:bCs/>
    </w:rPr>
  </w:style>
  <w:style w:type="character" w:customStyle="1" w:styleId="af7">
    <w:name w:val="批注主题 字符"/>
    <w:basedOn w:val="af0"/>
    <w:link w:val="af6"/>
    <w:uiPriority w:val="99"/>
    <w:semiHidden/>
    <w:rsid w:val="00272DBA"/>
    <w:rPr>
      <w:b/>
      <w:bCs/>
    </w:rPr>
  </w:style>
  <w:style w:type="paragraph" w:styleId="af8">
    <w:name w:val="Revision"/>
    <w:hidden/>
    <w:uiPriority w:val="99"/>
    <w:semiHidden/>
    <w:rsid w:val="001079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1095</Words>
  <Characters>6243</Characters>
  <Application>Microsoft Office Word</Application>
  <DocSecurity>0</DocSecurity>
  <Lines>52</Lines>
  <Paragraphs>14</Paragraphs>
  <ScaleCrop>false</ScaleCrop>
  <Company/>
  <LinksUpToDate>false</LinksUpToDate>
  <CharactersWithSpaces>7324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jialin li</dc:creator>
  <cp:keywords/>
  <dc:description/>
  <cp:lastModifiedBy>jialin li</cp:lastModifiedBy>
  <cp:revision>2</cp:revision>
  <dcterms:created xsi:type="dcterms:W3CDTF">2025-12-11T12:56:00Z</dcterms:created>
  <dcterms:modified xsi:type="dcterms:W3CDTF">2025-12-11T12:56:00Z</dcterms:modified>
</cp:coreProperties>
</file>