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8C9A" w14:textId="0C0CDEDE" w:rsidR="001A44E3" w:rsidRDefault="00000000">
      <w:pPr>
        <w:spacing w:before="0" w:after="120"/>
        <w:rPr>
          <w:rFonts w:eastAsia="宋体" w:cs="Times New Roman"/>
          <w:b/>
          <w:bCs/>
          <w:sz w:val="22"/>
          <w:lang w:eastAsia="zh-CN"/>
        </w:rPr>
      </w:pPr>
      <w:r>
        <w:rPr>
          <w:rFonts w:eastAsia="宋体" w:cs="Times New Roman"/>
          <w:b/>
          <w:bCs/>
          <w:kern w:val="2"/>
          <w:sz w:val="22"/>
          <w:lang w:eastAsia="zh-CN" w:bidi="ar"/>
        </w:rPr>
        <w:t xml:space="preserve">Table </w:t>
      </w:r>
      <w:r w:rsidR="00E745D0">
        <w:rPr>
          <w:rFonts w:eastAsia="宋体" w:cs="Times New Roman" w:hint="eastAsia"/>
          <w:b/>
          <w:bCs/>
          <w:kern w:val="2"/>
          <w:sz w:val="22"/>
          <w:lang w:eastAsia="zh-CN" w:bidi="ar"/>
        </w:rPr>
        <w:t>S</w:t>
      </w:r>
      <w:r>
        <w:rPr>
          <w:rFonts w:eastAsia="宋体" w:cs="Times New Roman"/>
          <w:b/>
          <w:bCs/>
          <w:kern w:val="2"/>
          <w:sz w:val="22"/>
          <w:lang w:eastAsia="zh-CN" w:bidi="ar"/>
        </w:rPr>
        <w:t>2</w:t>
      </w:r>
      <w:r w:rsidR="006C4B8A">
        <w:rPr>
          <w:rFonts w:eastAsia="宋体" w:cs="Times New Roman" w:hint="eastAsia"/>
          <w:b/>
          <w:bCs/>
          <w:kern w:val="2"/>
          <w:sz w:val="22"/>
          <w:lang w:eastAsia="zh-CN" w:bidi="ar"/>
        </w:rPr>
        <w:t xml:space="preserve"> </w:t>
      </w:r>
      <w:r>
        <w:rPr>
          <w:rFonts w:eastAsia="宋体" w:cs="Times New Roman"/>
          <w:kern w:val="2"/>
          <w:sz w:val="22"/>
          <w:lang w:eastAsia="zh-CN" w:bidi="ar"/>
        </w:rPr>
        <w:t xml:space="preserve"> The </w:t>
      </w:r>
      <w:r>
        <w:rPr>
          <w:rFonts w:cs="Times New Roman"/>
          <w:sz w:val="22"/>
        </w:rPr>
        <w:t xml:space="preserve">Modified DISCERN </w:t>
      </w:r>
      <w:r>
        <w:rPr>
          <w:rFonts w:eastAsia="宋体" w:cs="Times New Roman" w:hint="eastAsia"/>
          <w:sz w:val="22"/>
          <w:lang w:eastAsia="zh-CN"/>
        </w:rPr>
        <w:t>(m</w:t>
      </w:r>
      <w:r>
        <w:rPr>
          <w:rFonts w:cs="Times New Roman"/>
          <w:sz w:val="22"/>
        </w:rPr>
        <w:t>DISCERN</w:t>
      </w:r>
      <w:r>
        <w:rPr>
          <w:rFonts w:eastAsia="宋体" w:cs="Times New Roman" w:hint="eastAsia"/>
          <w:sz w:val="22"/>
          <w:lang w:eastAsia="zh-CN"/>
        </w:rPr>
        <w:t xml:space="preserve">) </w:t>
      </w:r>
      <w:r>
        <w:rPr>
          <w:rFonts w:cs="Times New Roman"/>
          <w:sz w:val="22"/>
        </w:rPr>
        <w:t>quality criteria</w:t>
      </w:r>
      <w:r>
        <w:rPr>
          <w:rFonts w:eastAsia="宋体" w:cs="Times New Roman" w:hint="eastAsia"/>
          <w:sz w:val="22"/>
          <w:lang w:eastAsia="zh-CN"/>
        </w:rPr>
        <w:t>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0"/>
      </w:tblGrid>
      <w:tr w:rsidR="001A44E3" w14:paraId="67C8808D" w14:textId="77777777">
        <w:trPr>
          <w:trHeight w:val="23"/>
          <w:jc w:val="center"/>
        </w:trPr>
        <w:tc>
          <w:tcPr>
            <w:tcW w:w="85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30C37E" w14:textId="77777777" w:rsidR="001A44E3" w:rsidRDefault="0000000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Reliability Score</w:t>
            </w:r>
          </w:p>
        </w:tc>
      </w:tr>
      <w:tr w:rsidR="001A44E3" w14:paraId="0A66E37F" w14:textId="77777777">
        <w:trPr>
          <w:trHeight w:val="674"/>
          <w:jc w:val="center"/>
        </w:trPr>
        <w:tc>
          <w:tcPr>
            <w:tcW w:w="8520" w:type="dxa"/>
            <w:tcBorders>
              <w:top w:val="single" w:sz="6" w:space="0" w:color="auto"/>
              <w:bottom w:val="nil"/>
            </w:tcBorders>
            <w:vAlign w:val="center"/>
          </w:tcPr>
          <w:p w14:paraId="11F8A1E1" w14:textId="77777777" w:rsidR="001A44E3" w:rsidRDefault="00000000">
            <w:pPr>
              <w:rPr>
                <w:rFonts w:cs="Times New Roman"/>
                <w:sz w:val="22"/>
              </w:rPr>
            </w:pPr>
            <w:bookmarkStart w:id="0" w:name="_Hlk102419510"/>
            <w:r>
              <w:rPr>
                <w:rFonts w:cs="Times New Roman"/>
                <w:sz w:val="22"/>
              </w:rPr>
              <w:t>1. Is the video clear, concise, and understandable?</w:t>
            </w:r>
          </w:p>
        </w:tc>
      </w:tr>
      <w:tr w:rsidR="001A44E3" w14:paraId="2AC66BF2" w14:textId="77777777">
        <w:trPr>
          <w:trHeight w:val="23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28323FCD" w14:textId="77777777" w:rsidR="001A44E3" w:rsidRDefault="0000000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 Are valid sources cited?</w:t>
            </w:r>
          </w:p>
        </w:tc>
      </w:tr>
      <w:tr w:rsidR="001A44E3" w14:paraId="2E91045B" w14:textId="77777777">
        <w:trPr>
          <w:trHeight w:val="23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1927FFE7" w14:textId="77777777" w:rsidR="001A44E3" w:rsidRDefault="0000000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 Is the content presented balanced and unbiased?</w:t>
            </w:r>
          </w:p>
        </w:tc>
      </w:tr>
      <w:tr w:rsidR="001A44E3" w14:paraId="7B041BE2" w14:textId="77777777">
        <w:trPr>
          <w:trHeight w:val="23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0C60DCD2" w14:textId="77777777" w:rsidR="001A44E3" w:rsidRDefault="0000000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4. </w:t>
            </w:r>
            <w:bookmarkStart w:id="1" w:name="OLE_LINK331"/>
            <w:bookmarkStart w:id="2" w:name="OLE_LINK330"/>
            <w:r>
              <w:rPr>
                <w:rFonts w:cs="Times New Roman"/>
                <w:sz w:val="22"/>
              </w:rPr>
              <w:t>Are additional sources of content listed for patient reference?</w:t>
            </w:r>
            <w:bookmarkEnd w:id="1"/>
            <w:bookmarkEnd w:id="2"/>
          </w:p>
        </w:tc>
      </w:tr>
      <w:tr w:rsidR="001A44E3" w14:paraId="31F3A9D4" w14:textId="77777777">
        <w:trPr>
          <w:trHeight w:val="23"/>
          <w:jc w:val="center"/>
        </w:trPr>
        <w:tc>
          <w:tcPr>
            <w:tcW w:w="8520" w:type="dxa"/>
            <w:tcBorders>
              <w:top w:val="nil"/>
              <w:bottom w:val="single" w:sz="12" w:space="0" w:color="auto"/>
            </w:tcBorders>
            <w:vAlign w:val="center"/>
          </w:tcPr>
          <w:p w14:paraId="67AEA4C3" w14:textId="77777777" w:rsidR="001A44E3" w:rsidRDefault="0000000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 Are areas of uncertainty mentioned?</w:t>
            </w:r>
          </w:p>
        </w:tc>
      </w:tr>
      <w:bookmarkEnd w:id="0"/>
    </w:tbl>
    <w:p w14:paraId="6BC6ED73" w14:textId="77777777" w:rsidR="001A44E3" w:rsidRDefault="001A44E3"/>
    <w:sectPr w:rsidR="001A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B251" w14:textId="77777777" w:rsidR="00864E60" w:rsidRDefault="00864E60">
      <w:pPr>
        <w:spacing w:before="0" w:after="0"/>
      </w:pPr>
      <w:r>
        <w:separator/>
      </w:r>
    </w:p>
  </w:endnote>
  <w:endnote w:type="continuationSeparator" w:id="0">
    <w:p w14:paraId="04734A00" w14:textId="77777777" w:rsidR="00864E60" w:rsidRDefault="00864E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A233" w14:textId="77777777" w:rsidR="00864E60" w:rsidRDefault="00864E60">
      <w:pPr>
        <w:spacing w:before="0" w:after="0"/>
      </w:pPr>
      <w:r>
        <w:separator/>
      </w:r>
    </w:p>
  </w:footnote>
  <w:footnote w:type="continuationSeparator" w:id="0">
    <w:p w14:paraId="47B86AA1" w14:textId="77777777" w:rsidR="00864E60" w:rsidRDefault="00864E6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4E3"/>
    <w:rsid w:val="001A44E3"/>
    <w:rsid w:val="006C4B8A"/>
    <w:rsid w:val="00864E60"/>
    <w:rsid w:val="00BD69AB"/>
    <w:rsid w:val="00E745D0"/>
    <w:rsid w:val="2A69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F6D77"/>
  <w15:docId w15:val="{C71A7AAA-EA17-449C-A27F-18D2DBA3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7</Lines>
  <Paragraphs>8</Paragraphs>
  <ScaleCrop>false</ScaleCrop>
  <Company>DoubleOX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yq z</cp:lastModifiedBy>
  <cp:revision>3</cp:revision>
  <dcterms:created xsi:type="dcterms:W3CDTF">2025-08-06T11:45:00Z</dcterms:created>
  <dcterms:modified xsi:type="dcterms:W3CDTF">2025-12-08T08:55:00Z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eyJoZGlkIjoiODdhODAzOTVkNTRjODg1OGNjNDBmZGNjZTc2MGE5MDkiLCJ1c2VySWQiOiIyOTEzOTY0ODMifQ==</vt:lpwstr>
  </property>
  <property fmtid="{D5CDD505-2E9C-101B-9397-08002B2CF9AE}" pid="4" name="ICV">
    <vt:lpwstr>325E35E08FA54709B5A70B14C8BC484F_12</vt:lpwstr>
  </property>
</Properties>
</file>