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7BE" w:rsidRPr="00F4662C" w:rsidRDefault="00F117BE">
      <w:pPr>
        <w:rPr>
          <w:rFonts w:ascii="Times New Roman" w:hAnsi="Times New Roman" w:cs="Times New Roman"/>
          <w:b/>
          <w:sz w:val="20"/>
          <w:szCs w:val="20"/>
        </w:rPr>
      </w:pPr>
      <w:r w:rsidRPr="00F4662C">
        <w:rPr>
          <w:rFonts w:ascii="Times New Roman" w:hAnsi="Times New Roman" w:cs="Times New Roman"/>
          <w:b/>
          <w:sz w:val="20"/>
          <w:szCs w:val="20"/>
        </w:rPr>
        <w:t>Supplementary</w:t>
      </w:r>
      <w:r w:rsidR="00824531" w:rsidRPr="00F4662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4662C" w:rsidRPr="00F4662C">
        <w:rPr>
          <w:rFonts w:ascii="Times New Roman" w:hAnsi="Times New Roman" w:cs="Times New Roman"/>
          <w:b/>
          <w:sz w:val="20"/>
          <w:szCs w:val="20"/>
        </w:rPr>
        <w:t>Information</w:t>
      </w:r>
    </w:p>
    <w:p w:rsidR="00F117BE" w:rsidRPr="00D30F50" w:rsidRDefault="00F117BE" w:rsidP="00F117BE">
      <w:pPr>
        <w:spacing w:before="160" w:after="80"/>
        <w:rPr>
          <w:rFonts w:ascii="Times New Roman" w:hAnsi="Times New Roman" w:cs="Times New Roman"/>
          <w:sz w:val="20"/>
          <w:szCs w:val="20"/>
        </w:rPr>
      </w:pPr>
      <w:r w:rsidRPr="00D30F50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F592B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D30F50">
        <w:rPr>
          <w:rFonts w:ascii="Times New Roman" w:hAnsi="Times New Roman" w:cs="Times New Roman"/>
          <w:b/>
          <w:bCs/>
          <w:sz w:val="20"/>
          <w:szCs w:val="20"/>
        </w:rPr>
        <w:t>. Selected chemical properties of soils at the study site.</w:t>
      </w:r>
    </w:p>
    <w:tbl>
      <w:tblPr>
        <w:tblW w:w="9469" w:type="dxa"/>
        <w:tblInd w:w="-11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5"/>
        <w:gridCol w:w="828"/>
        <w:gridCol w:w="968"/>
        <w:gridCol w:w="828"/>
        <w:gridCol w:w="828"/>
        <w:gridCol w:w="828"/>
        <w:gridCol w:w="828"/>
        <w:gridCol w:w="828"/>
        <w:gridCol w:w="828"/>
      </w:tblGrid>
      <w:tr w:rsidR="00F117BE" w:rsidRPr="00D30F50" w:rsidTr="00D30F50">
        <w:tc>
          <w:tcPr>
            <w:tcW w:w="27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</w:t>
            </w:r>
          </w:p>
        </w:tc>
      </w:tr>
      <w:tr w:rsidR="00F117BE" w:rsidRPr="00D30F50" w:rsidTr="00D30F50">
        <w:tc>
          <w:tcPr>
            <w:tcW w:w="2705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Dump-site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10.99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7.21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</w:tr>
      <w:tr w:rsidR="00F117BE" w:rsidRPr="00D30F50" w:rsidTr="00D30F50">
        <w:tc>
          <w:tcPr>
            <w:tcW w:w="270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Upslope control site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6.74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5.77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5.90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</w:tr>
    </w:tbl>
    <w:p w:rsidR="00F117BE" w:rsidRPr="00D30F50" w:rsidRDefault="002E77AA" w:rsidP="00F117BE">
      <w:pPr>
        <w:spacing w:before="60"/>
        <w:rPr>
          <w:rFonts w:ascii="Times New Roman" w:hAnsi="Times New Roman" w:cs="Times New Roman"/>
          <w:sz w:val="20"/>
          <w:szCs w:val="20"/>
        </w:rPr>
      </w:pPr>
      <w:r w:rsidRPr="00D30F50">
        <w:rPr>
          <w:rFonts w:ascii="Times New Roman" w:hAnsi="Times New Roman" w:cs="Times New Roman"/>
          <w:i/>
          <w:iCs/>
          <w:sz w:val="20"/>
          <w:szCs w:val="20"/>
        </w:rPr>
        <w:t>*</w:t>
      </w:r>
      <w:r w:rsidR="00F117BE" w:rsidRPr="00D30F50">
        <w:rPr>
          <w:rFonts w:ascii="Times New Roman" w:hAnsi="Times New Roman" w:cs="Times New Roman"/>
          <w:i/>
          <w:iCs/>
          <w:sz w:val="20"/>
          <w:szCs w:val="20"/>
        </w:rPr>
        <w:t xml:space="preserve">EC = electrical conductivity. Units: P, N, K, C, Mg, </w:t>
      </w:r>
      <w:proofErr w:type="spellStart"/>
      <w:r w:rsidR="00F117BE" w:rsidRPr="00D30F50">
        <w:rPr>
          <w:rFonts w:ascii="Times New Roman" w:hAnsi="Times New Roman" w:cs="Times New Roman"/>
          <w:i/>
          <w:iCs/>
          <w:sz w:val="20"/>
          <w:szCs w:val="20"/>
        </w:rPr>
        <w:t>Ca</w:t>
      </w:r>
      <w:proofErr w:type="spellEnd"/>
      <w:r w:rsidR="00F117BE" w:rsidRPr="00D30F50">
        <w:rPr>
          <w:rFonts w:ascii="Times New Roman" w:hAnsi="Times New Roman" w:cs="Times New Roman"/>
          <w:i/>
          <w:iCs/>
          <w:sz w:val="20"/>
          <w:szCs w:val="20"/>
        </w:rPr>
        <w:t xml:space="preserve"> in g kg⁻¹; EC in </w:t>
      </w:r>
      <w:proofErr w:type="spellStart"/>
      <w:r w:rsidR="00F117BE" w:rsidRPr="00D30F50">
        <w:rPr>
          <w:rFonts w:ascii="Times New Roman" w:hAnsi="Times New Roman" w:cs="Times New Roman"/>
          <w:i/>
          <w:iCs/>
          <w:sz w:val="20"/>
          <w:szCs w:val="20"/>
        </w:rPr>
        <w:t>dS</w:t>
      </w:r>
      <w:proofErr w:type="spellEnd"/>
      <w:r w:rsidR="00F117BE" w:rsidRPr="00D30F50">
        <w:rPr>
          <w:rFonts w:ascii="Times New Roman" w:hAnsi="Times New Roman" w:cs="Times New Roman"/>
          <w:i/>
          <w:iCs/>
          <w:sz w:val="20"/>
          <w:szCs w:val="20"/>
        </w:rPr>
        <w:t> m⁻¹.</w:t>
      </w:r>
    </w:p>
    <w:p w:rsidR="00F117BE" w:rsidRPr="00D30F50" w:rsidRDefault="00F117BE" w:rsidP="00F117BE">
      <w:pPr>
        <w:spacing w:before="60" w:after="140"/>
        <w:jc w:val="both"/>
        <w:rPr>
          <w:rFonts w:ascii="Times New Roman" w:hAnsi="Times New Roman" w:cs="Times New Roman"/>
          <w:sz w:val="20"/>
          <w:szCs w:val="20"/>
        </w:rPr>
      </w:pPr>
      <w:r w:rsidRPr="00D30F50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BF592B"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D30F50">
        <w:rPr>
          <w:rFonts w:ascii="Times New Roman" w:hAnsi="Times New Roman" w:cs="Times New Roman"/>
          <w:b/>
          <w:bCs/>
          <w:sz w:val="20"/>
          <w:szCs w:val="20"/>
        </w:rPr>
        <w:t>. Average daily intake (ADI; mg kg⁻¹ day⁻¹) for ingestion and inhalation pathways.</w:t>
      </w:r>
    </w:p>
    <w:tbl>
      <w:tblPr>
        <w:tblW w:w="9412" w:type="dxa"/>
        <w:tblInd w:w="-11" w:type="dxa"/>
        <w:tblBorders>
          <w:top w:val="single" w:sz="4" w:space="0" w:color="auto"/>
          <w:bottom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"/>
        <w:gridCol w:w="2015"/>
        <w:gridCol w:w="2015"/>
        <w:gridCol w:w="2231"/>
        <w:gridCol w:w="2231"/>
      </w:tblGrid>
      <w:tr w:rsidR="00F117BE" w:rsidRPr="00D30F50" w:rsidTr="002E77AA">
        <w:trPr>
          <w:trHeight w:val="49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Metal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proofErr w:type="spellStart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proofErr w:type="spellEnd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. Adults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proofErr w:type="spellStart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Inh</w:t>
            </w:r>
            <w:proofErr w:type="spellEnd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. Adults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proofErr w:type="spellStart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proofErr w:type="spellEnd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. Children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proofErr w:type="spellStart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Inh</w:t>
            </w:r>
            <w:proofErr w:type="spellEnd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. Children</w:t>
            </w:r>
          </w:p>
        </w:tc>
      </w:tr>
      <w:tr w:rsidR="00F117BE" w:rsidRPr="00D30F50" w:rsidTr="002E77AA">
        <w:trPr>
          <w:trHeight w:val="234"/>
        </w:trPr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6.29E−4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1.26E−4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3.52E−3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1.11E−4</w:t>
            </w:r>
          </w:p>
        </w:tc>
      </w:tr>
      <w:tr w:rsidR="00F117BE" w:rsidRPr="00D30F50" w:rsidTr="002E77AA">
        <w:trPr>
          <w:trHeight w:val="24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5.70E−2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1.14E−2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3.22E−1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1.01E−2</w:t>
            </w:r>
          </w:p>
        </w:tc>
      </w:tr>
      <w:tr w:rsidR="00F117BE" w:rsidRPr="00D30F50" w:rsidTr="002E77AA">
        <w:trPr>
          <w:trHeight w:val="234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4.60E−4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9.14E−3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2.56E−3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8.06E−5</w:t>
            </w:r>
          </w:p>
        </w:tc>
      </w:tr>
      <w:tr w:rsidR="00F117BE" w:rsidRPr="00D30F50" w:rsidTr="002E77AA">
        <w:trPr>
          <w:trHeight w:val="24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1.03E+00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2.06E−1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5.76E+00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1.81E−1</w:t>
            </w:r>
          </w:p>
        </w:tc>
      </w:tr>
      <w:tr w:rsidR="00F117BE" w:rsidRPr="00D30F50" w:rsidTr="002E77AA">
        <w:trPr>
          <w:trHeight w:val="234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Zn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6.14E−4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1.23E−4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3.44E−3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F117BE" w:rsidRPr="00D30F50" w:rsidRDefault="00F117BE" w:rsidP="002E7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0F50">
              <w:rPr>
                <w:rFonts w:ascii="Times New Roman" w:hAnsi="Times New Roman" w:cs="Times New Roman"/>
                <w:sz w:val="20"/>
                <w:szCs w:val="20"/>
              </w:rPr>
              <w:t>1.08E−4</w:t>
            </w:r>
          </w:p>
        </w:tc>
      </w:tr>
    </w:tbl>
    <w:p w:rsidR="00F117BE" w:rsidRPr="00D30F50" w:rsidRDefault="00BF592B" w:rsidP="00F117BE">
      <w:pPr>
        <w:spacing w:before="160" w:after="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S3</w:t>
      </w:r>
      <w:r w:rsidR="00F117BE" w:rsidRPr="00D30F50">
        <w:rPr>
          <w:rFonts w:ascii="Times New Roman" w:hAnsi="Times New Roman" w:cs="Times New Roman"/>
          <w:b/>
          <w:bCs/>
          <w:sz w:val="20"/>
          <w:szCs w:val="20"/>
        </w:rPr>
        <w:t>. Monte Carlo simulation summary statistics (ADI proxy; ×10⁻³ mg kg⁻¹ day⁻¹ unless stated).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440"/>
        <w:gridCol w:w="1204"/>
        <w:gridCol w:w="1215"/>
        <w:gridCol w:w="1237"/>
        <w:gridCol w:w="1406"/>
        <w:gridCol w:w="1418"/>
        <w:gridCol w:w="1440"/>
      </w:tblGrid>
      <w:tr w:rsidR="00F117BE" w:rsidRPr="00D30F50" w:rsidTr="002E77AA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</w:rPr>
              <w:t>As (Adults)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b/>
                <w:bCs/>
                <w:sz w:val="20"/>
                <w:szCs w:val="20"/>
              </w:rPr>
              <w:t>Pb</w:t>
            </w:r>
            <w:proofErr w:type="spellEnd"/>
            <w:r w:rsidRPr="00D30F50">
              <w:rPr>
                <w:b/>
                <w:bCs/>
                <w:sz w:val="20"/>
                <w:szCs w:val="20"/>
              </w:rPr>
              <w:t xml:space="preserve"> (Adults)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</w:rPr>
              <w:t>Cd (Adults)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</w:rPr>
              <w:t>As (Children)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b/>
                <w:bCs/>
                <w:sz w:val="20"/>
                <w:szCs w:val="20"/>
              </w:rPr>
              <w:t>Pb</w:t>
            </w:r>
            <w:proofErr w:type="spellEnd"/>
            <w:r w:rsidRPr="00D30F50">
              <w:rPr>
                <w:b/>
                <w:bCs/>
                <w:sz w:val="20"/>
                <w:szCs w:val="20"/>
              </w:rPr>
              <w:t xml:space="preserve"> (Children)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</w:rPr>
              <w:t>Cd (Children)</w:t>
            </w:r>
          </w:p>
        </w:tc>
      </w:tr>
      <w:tr w:rsidR="00F117BE" w:rsidRPr="00D30F50" w:rsidTr="002E77AA"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0.711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65.50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52.40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3.99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365.0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289.0</w:t>
            </w:r>
          </w:p>
        </w:tc>
      </w:tr>
      <w:tr w:rsidR="00F117BE" w:rsidRPr="00D30F50" w:rsidTr="002E77AA"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Median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0.616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57.10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45.50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3.46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316.0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249.0</w:t>
            </w:r>
          </w:p>
        </w:tc>
      </w:tr>
      <w:tr w:rsidR="00F117BE" w:rsidRPr="00D30F50" w:rsidTr="002E77AA"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5th Percentile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0.248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22.90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18.00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1.41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128.0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102.0</w:t>
            </w:r>
          </w:p>
        </w:tc>
      </w:tr>
      <w:tr w:rsidR="00F117BE" w:rsidRPr="00D30F50" w:rsidTr="002E77AA"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95th Percentile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1.490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138.0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111.0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8.43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764.0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604.0</w:t>
            </w:r>
          </w:p>
        </w:tc>
      </w:tr>
      <w:tr w:rsidR="00F117BE" w:rsidRPr="00D30F50" w:rsidTr="002E77AA"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sz w:val="20"/>
                <w:szCs w:val="20"/>
              </w:rPr>
              <w:t>Std</w:t>
            </w:r>
            <w:proofErr w:type="spellEnd"/>
            <w:r w:rsidRPr="00D30F50">
              <w:rPr>
                <w:sz w:val="20"/>
                <w:szCs w:val="20"/>
              </w:rPr>
              <w:t xml:space="preserve"> Deviation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0.413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37.70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30.80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2.34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214.0</w:t>
            </w:r>
          </w:p>
        </w:tc>
        <w:tc>
          <w:tcPr>
            <w:tcW w:w="0" w:type="auto"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</w:rPr>
              <w:t>168.0</w:t>
            </w:r>
          </w:p>
        </w:tc>
      </w:tr>
    </w:tbl>
    <w:p w:rsidR="00F117BE" w:rsidRPr="00D30F50" w:rsidRDefault="00BF592B" w:rsidP="00F117BE">
      <w:pPr>
        <w:spacing w:before="60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Table S4</w:t>
      </w:r>
      <w:r w:rsidR="00F117BE" w:rsidRPr="00D30F50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F117BE" w:rsidRPr="00D30F50">
        <w:rPr>
          <w:rFonts w:ascii="Times New Roman" w:hAnsi="Times New Roman" w:cs="Times New Roman"/>
          <w:b/>
          <w:sz w:val="20"/>
          <w:szCs w:val="20"/>
        </w:rPr>
        <w:t xml:space="preserve"> Reference doses and Slope Factors used in computation.</w:t>
      </w:r>
    </w:p>
    <w:tbl>
      <w:tblPr>
        <w:tblStyle w:val="TableGrid"/>
        <w:tblW w:w="9554" w:type="dxa"/>
        <w:tblLook w:val="04A0" w:firstRow="1" w:lastRow="0" w:firstColumn="1" w:lastColumn="0" w:noHBand="0" w:noVBand="1"/>
      </w:tblPr>
      <w:tblGrid>
        <w:gridCol w:w="1262"/>
        <w:gridCol w:w="2020"/>
        <w:gridCol w:w="2081"/>
        <w:gridCol w:w="2065"/>
        <w:gridCol w:w="2126"/>
      </w:tblGrid>
      <w:tr w:rsidR="00F117BE" w:rsidRPr="00D30F50" w:rsidTr="002E77AA">
        <w:trPr>
          <w:trHeight w:val="709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Metal Element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Rf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​D Ingestion (mg/</w:t>
            </w: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kg·day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Rf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​D Inhalation (mg/</w:t>
            </w: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kg·day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SF Ingestion (mg/</w:t>
            </w: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kg·day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)⁻¹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SF Inhalation (mg/</w:t>
            </w:r>
            <w:proofErr w:type="spellStart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kg·day</w:t>
            </w:r>
            <w:proofErr w:type="spellEnd"/>
            <w:r w:rsidRPr="00D30F50">
              <w:rPr>
                <w:rStyle w:val="Strong"/>
                <w:sz w:val="20"/>
                <w:szCs w:val="20"/>
                <w:bdr w:val="none" w:sz="0" w:space="0" w:color="auto" w:frame="1"/>
              </w:rPr>
              <w:t>)⁻¹</w:t>
            </w:r>
          </w:p>
        </w:tc>
      </w:tr>
      <w:tr w:rsidR="00F117BE" w:rsidRPr="00D30F50" w:rsidTr="002E77AA">
        <w:trPr>
          <w:trHeight w:val="353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  <w:bdr w:val="none" w:sz="0" w:space="0" w:color="auto" w:frame="1"/>
              </w:rPr>
              <w:t>As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3.00E-04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3.01E-04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1.50E+00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1.51E-01</w:t>
            </w:r>
          </w:p>
        </w:tc>
      </w:tr>
      <w:tr w:rsidR="00F117BE" w:rsidRPr="00D30F50" w:rsidTr="002E77AA">
        <w:trPr>
          <w:trHeight w:val="336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proofErr w:type="spellStart"/>
            <w:r w:rsidRPr="00D30F50">
              <w:rPr>
                <w:b/>
                <w:bCs/>
                <w:sz w:val="20"/>
                <w:szCs w:val="20"/>
                <w:bdr w:val="none" w:sz="0" w:space="0" w:color="auto" w:frame="1"/>
              </w:rPr>
              <w:t>Pb</w:t>
            </w:r>
            <w:proofErr w:type="spellEnd"/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3.50E-03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3.25E-03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8.50E-03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—</w:t>
            </w:r>
          </w:p>
        </w:tc>
      </w:tr>
      <w:tr w:rsidR="00F117BE" w:rsidRPr="00D30F50" w:rsidTr="002E77AA">
        <w:trPr>
          <w:trHeight w:val="353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  <w:bdr w:val="none" w:sz="0" w:space="0" w:color="auto" w:frame="1"/>
              </w:rPr>
              <w:t>Cd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1.00E-03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5.70E-05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3.80E-01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6.30E+00</w:t>
            </w:r>
          </w:p>
        </w:tc>
      </w:tr>
      <w:tr w:rsidR="00F117BE" w:rsidRPr="00D30F50" w:rsidTr="002E77AA">
        <w:trPr>
          <w:trHeight w:val="353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  <w:bdr w:val="none" w:sz="0" w:space="0" w:color="auto" w:frame="1"/>
              </w:rPr>
              <w:t>Fe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7.00E-01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7.00E-01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—</w:t>
            </w:r>
          </w:p>
        </w:tc>
      </w:tr>
      <w:tr w:rsidR="00F117BE" w:rsidRPr="00D30F50" w:rsidTr="002E77AA">
        <w:trPr>
          <w:trHeight w:val="353"/>
        </w:trPr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b/>
                <w:bCs/>
                <w:sz w:val="20"/>
                <w:szCs w:val="20"/>
                <w:bdr w:val="none" w:sz="0" w:space="0" w:color="auto" w:frame="1"/>
              </w:rPr>
              <w:t>Zn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3.00E-01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3.00E-01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—</w:t>
            </w:r>
          </w:p>
        </w:tc>
        <w:tc>
          <w:tcPr>
            <w:tcW w:w="0" w:type="auto"/>
            <w:hideMark/>
          </w:tcPr>
          <w:p w:rsidR="00F117BE" w:rsidRPr="00D30F50" w:rsidRDefault="00F117BE" w:rsidP="002E77AA">
            <w:pPr>
              <w:rPr>
                <w:sz w:val="20"/>
                <w:szCs w:val="20"/>
              </w:rPr>
            </w:pPr>
            <w:r w:rsidRPr="00D30F50">
              <w:rPr>
                <w:sz w:val="20"/>
                <w:szCs w:val="20"/>
                <w:bdr w:val="none" w:sz="0" w:space="0" w:color="auto" w:frame="1"/>
              </w:rPr>
              <w:t>—</w:t>
            </w:r>
          </w:p>
        </w:tc>
      </w:tr>
    </w:tbl>
    <w:p w:rsidR="00BF3E1E" w:rsidRPr="00C84B1F" w:rsidRDefault="00BF3E1E" w:rsidP="00BF3E1E">
      <w:pPr>
        <w:keepNext/>
        <w:jc w:val="both"/>
        <w:rPr>
          <w:sz w:val="20"/>
          <w:szCs w:val="20"/>
        </w:rPr>
      </w:pPr>
      <w:r w:rsidRPr="00C84B1F">
        <w:rPr>
          <w:noProof/>
          <w:sz w:val="20"/>
          <w:szCs w:val="20"/>
        </w:rPr>
        <w:lastRenderedPageBreak/>
        <w:drawing>
          <wp:inline distT="0" distB="0" distL="0" distR="0" wp14:anchorId="584C6A7A" wp14:editId="069DB76B">
            <wp:extent cx="5932170" cy="3477895"/>
            <wp:effectExtent l="0" t="0" r="0" b="8255"/>
            <wp:docPr id="14" name="Picture 14" descr="adi comparison chart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adi comparison chart downloa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4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C84B1F" w:rsidRDefault="002D6CB2" w:rsidP="00BF3E1E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>Figure</w:t>
      </w:r>
      <w:r w:rsidR="003C7754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S1</w:t>
      </w:r>
      <w:r w:rsidR="00BF3E1E" w:rsidRPr="00C84B1F">
        <w:rPr>
          <w:rFonts w:ascii="Times New Roman" w:hAnsi="Times New Roman" w:cs="Times New Roman"/>
          <w:i w:val="0"/>
          <w:color w:val="auto"/>
          <w:sz w:val="20"/>
          <w:szCs w:val="20"/>
        </w:rPr>
        <w:t>. ADI comparison of Adult against Children for ingestion</w:t>
      </w:r>
    </w:p>
    <w:p w:rsidR="00BF3E1E" w:rsidRPr="00C84B1F" w:rsidRDefault="00BF3E1E" w:rsidP="00BF3E1E">
      <w:pPr>
        <w:keepNext/>
        <w:rPr>
          <w:sz w:val="20"/>
          <w:szCs w:val="20"/>
        </w:rPr>
      </w:pPr>
      <w:r w:rsidRPr="00C84B1F">
        <w:rPr>
          <w:noProof/>
          <w:sz w:val="20"/>
          <w:szCs w:val="20"/>
        </w:rPr>
        <w:drawing>
          <wp:inline distT="0" distB="0" distL="0" distR="0" wp14:anchorId="6B924954" wp14:editId="661403F7">
            <wp:extent cx="5943600" cy="3547110"/>
            <wp:effectExtent l="0" t="0" r="0" b="0"/>
            <wp:docPr id="15" name="Picture 15" descr="C:\Users\hp\Downloads\adi inhal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ownloads\adi inhalatio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C84B1F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>Figure</w:t>
      </w:r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S2</w:t>
      </w:r>
      <w:r w:rsidR="00BF3E1E" w:rsidRPr="00C84B1F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.  ADI Inhalation comparison for adult </w:t>
      </w:r>
      <w:proofErr w:type="spellStart"/>
      <w:r w:rsidR="00BF3E1E" w:rsidRPr="00C84B1F">
        <w:rPr>
          <w:rFonts w:ascii="Times New Roman" w:hAnsi="Times New Roman" w:cs="Times New Roman"/>
          <w:i w:val="0"/>
          <w:color w:val="auto"/>
          <w:sz w:val="20"/>
          <w:szCs w:val="20"/>
        </w:rPr>
        <w:t>vs</w:t>
      </w:r>
      <w:proofErr w:type="spellEnd"/>
      <w:r w:rsidR="00BF3E1E" w:rsidRPr="00C84B1F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children </w:t>
      </w:r>
    </w:p>
    <w:p w:rsidR="00BF3E1E" w:rsidRDefault="00BF3E1E" w:rsidP="00BF3E1E">
      <w:pPr>
        <w:keepNext/>
      </w:pPr>
      <w:r>
        <w:rPr>
          <w:noProof/>
          <w:color w:val="1F1F1F"/>
          <w:sz w:val="20"/>
          <w:szCs w:val="20"/>
          <w:shd w:val="clear" w:color="auto" w:fill="FFFFFF"/>
        </w:rPr>
        <w:lastRenderedPageBreak/>
        <w:drawing>
          <wp:inline distT="0" distB="0" distL="0" distR="0" wp14:anchorId="60E78784" wp14:editId="2D46C692">
            <wp:extent cx="5943600" cy="3263900"/>
            <wp:effectExtent l="0" t="0" r="0" b="0"/>
            <wp:docPr id="2" name="Picture 2" descr="C:\Users\MLU1\AppData\Local\Microsoft\Windows\INetCache\Content.Word\Code_Generated_Image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MLU1\AppData\Local\Microsoft\Windows\INetCache\Content.Word\Code_Generated_Image (1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1E5F97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>Figure</w:t>
      </w:r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S3.</w:t>
      </w:r>
      <w:r w:rsidR="00BF3E1E" w:rsidRPr="001E5F9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MCS distribution for As (Children Ingestion pathway)</w:t>
      </w:r>
    </w:p>
    <w:p w:rsidR="00BF3E1E" w:rsidRDefault="00BF3E1E" w:rsidP="00BF3E1E">
      <w:pPr>
        <w:keepNext/>
      </w:pPr>
      <w:r>
        <w:rPr>
          <w:noProof/>
          <w:color w:val="1F1F1F"/>
          <w:sz w:val="20"/>
          <w:szCs w:val="20"/>
          <w:shd w:val="clear" w:color="auto" w:fill="FFFFFF"/>
        </w:rPr>
        <w:drawing>
          <wp:inline distT="0" distB="0" distL="0" distR="0" wp14:anchorId="0F3C8CEF" wp14:editId="20F761A7">
            <wp:extent cx="5943600" cy="3567683"/>
            <wp:effectExtent l="0" t="0" r="0" b="0"/>
            <wp:docPr id="1" name="Picture 1" descr="C:\Users\MLU1\AppData\Local\Microsoft\Windows\INetCache\Content.Word\Code_Generated_Image (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LU1\AppData\Local\Microsoft\Windows\INetCache\Content.Word\Code_Generated_Image (1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4A26D5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>Figure</w:t>
      </w:r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S4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: 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>MCS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distribution for As (Adult Ingestion pathway)</w:t>
      </w:r>
    </w:p>
    <w:p w:rsidR="00BF3E1E" w:rsidRDefault="00BF3E1E" w:rsidP="00BF3E1E">
      <w:pPr>
        <w:keepNext/>
      </w:pPr>
      <w:r>
        <w:rPr>
          <w:noProof/>
          <w:color w:val="1F1F1F"/>
          <w:sz w:val="20"/>
          <w:szCs w:val="20"/>
          <w:shd w:val="clear" w:color="auto" w:fill="FFFFFF"/>
        </w:rPr>
        <w:lastRenderedPageBreak/>
        <w:drawing>
          <wp:inline distT="0" distB="0" distL="0" distR="0" wp14:anchorId="4D69F951" wp14:editId="758E745C">
            <wp:extent cx="5469147" cy="3003356"/>
            <wp:effectExtent l="0" t="0" r="0" b="6985"/>
            <wp:docPr id="4" name="Picture 4" descr="C:\Users\MLU1\AppData\Local\Microsoft\Windows\INetCache\Content.Word\Code_Generated_Image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MLU1\AppData\Local\Microsoft\Windows\INetCache\Content.Word\Code_Generated_Image (10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426" cy="303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4A26D5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>S5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: 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>MCS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distribution for </w:t>
      </w:r>
      <w:proofErr w:type="spellStart"/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>Pb</w:t>
      </w:r>
      <w:proofErr w:type="spellEnd"/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(Children Ingestion p</w:t>
      </w:r>
      <w:r w:rsidR="00BF3E1E" w:rsidRPr="004A26D5">
        <w:rPr>
          <w:rFonts w:ascii="Times New Roman" w:hAnsi="Times New Roman" w:cs="Times New Roman"/>
          <w:i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12E8C0" wp14:editId="71780D5A">
                <wp:simplePos x="0" y="0"/>
                <wp:positionH relativeFrom="column">
                  <wp:posOffset>0</wp:posOffset>
                </wp:positionH>
                <wp:positionV relativeFrom="paragraph">
                  <wp:posOffset>3732530</wp:posOffset>
                </wp:positionV>
                <wp:extent cx="5848985" cy="63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9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F3E1E" w:rsidRPr="004A26D5" w:rsidRDefault="002D6CB2" w:rsidP="00BF3E1E">
                            <w:pPr>
                              <w:pStyle w:val="Caption"/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9F2C56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S6</w:t>
                            </w:r>
                            <w:r w:rsidR="00BF3E1E" w:rsidRPr="004A26D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BF3E1E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MCS </w:t>
                            </w:r>
                            <w:r w:rsidR="00BF3E1E" w:rsidRPr="004A26D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distribution for </w:t>
                            </w:r>
                            <w:proofErr w:type="spellStart"/>
                            <w:r w:rsidR="00BF3E1E" w:rsidRPr="004A26D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Pb</w:t>
                            </w:r>
                            <w:proofErr w:type="spellEnd"/>
                            <w:r w:rsidR="00BF3E1E" w:rsidRPr="004A26D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BF3E1E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>Adult</w:t>
                            </w:r>
                            <w:r w:rsidR="00BF3E1E" w:rsidRPr="004A26D5">
                              <w:rPr>
                                <w:rFonts w:ascii="Times New Roman" w:hAnsi="Times New Roman" w:cs="Times New Roman"/>
                                <w:i w:val="0"/>
                                <w:color w:val="auto"/>
                                <w:sz w:val="20"/>
                                <w:szCs w:val="20"/>
                              </w:rPr>
                              <w:t xml:space="preserve"> Ingestion pathway)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12E8C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293.9pt;width:460.5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EmxMQIAAGsEAAAOAAAAZHJzL2Uyb0RvYy54bWysVFFv2jAQfp+0/2D5fQS6UVFEqBgV0yTU&#10;VoKpz8ZxiCXH550NCfv1OzsJ3bo9TXsx57vzd7nvu2Nx39aGnRV6DTbnk9GYM2UlFNoec/5tv/kw&#10;48wHYQthwKqcX5Tn98v37xaNm6sbqMAUChmBWD9vXM6rENw8y7ysVC38CJyyFCwBaxHoisesQNEQ&#10;em2ym/H4NmsAC4cglffkfeiCfJnwy1LJ8FSWXgVmck7fFtKJ6TzEM1suxPyIwlVa9p8h/uEraqEt&#10;Fb1CPYgg2An1H1C1lggeyjCSUGdQllqq1AN1Mxm/6WZXCadSL0SOd1ea/P+DlY/nZ2S6yDkJZUVN&#10;Eu1VG9hnaNksstM4P6eknaO00JKbVB78npyx6bbEOv5SO4zixPPlym0Ek+Sczj7N7mZTziTFbj9O&#10;I0b2+tShD18U1CwaOUcSLvEpzlsfutQhJVbyYHSx0cbESwysDbKzIJGbSgfVg/+WZWzMtRBfdYCd&#10;R6Up6avEbruuohXaQ9tTcIDiQgwgdBPkndxoKrsVPjwLpJGhpmkNwhMdpYEm59BbnFWAP/7mj/mk&#10;JEU5a2gEc+6/nwQqzsxXSxrHeR0MHIzDYNhTvQZqeEIL5mQy6QEGM5glQv1C27GKVSgkrKRaOQ+D&#10;uQ7dItB2SbVapSSaSifC1u6cjNADvfv2RaDrxQmk6SMMwynmbzTqcpNKbnUKRHgSMBLasUjCxwtN&#10;dBqBfvviyvx6T1mv/xHLnwAAAP//AwBQSwMEFAAGAAgAAAAhAHpIUGDfAAAACAEAAA8AAABkcnMv&#10;ZG93bnJldi54bWxMj8FOwzAMhu9IvENkJC6IpR1jbKXpNE1wYJeJsgu3rPGaQuNUTbqVt8dwgaP9&#10;W7+/L1+NrhUn7EPjSUE6SUAgVd40VCvYvz3fLkCEqMno1hMq+MIAq+LyIteZ8Wd6xVMZa8ElFDKt&#10;wMbYZVKGyqLTYeI7JM6Ovnc68tjX0vT6zOWuldMkmUunG+IPVne4sVh9loNTsJu97+zNcHzarmd3&#10;/ct+2Mw/6lKp66tx/Qgi4hj/juEHn9GhYKaDH8gE0SpgkajgfvHAAhwvp2kK4vC7WYIscvlfoPgG&#10;AAD//wMAUEsBAi0AFAAGAAgAAAAhALaDOJL+AAAA4QEAABMAAAAAAAAAAAAAAAAAAAAAAFtDb250&#10;ZW50X1R5cGVzXS54bWxQSwECLQAUAAYACAAAACEAOP0h/9YAAACUAQAACwAAAAAAAAAAAAAAAAAv&#10;AQAAX3JlbHMvLnJlbHNQSwECLQAUAAYACAAAACEAzIhJsTECAABrBAAADgAAAAAAAAAAAAAAAAAu&#10;AgAAZHJzL2Uyb0RvYy54bWxQSwECLQAUAAYACAAAACEAekhQYN8AAAAIAQAADwAAAAAAAAAAAAAA&#10;AACLBAAAZHJzL2Rvd25yZXYueG1sUEsFBgAAAAAEAAQA8wAAAJcFAAAAAA==&#10;" stroked="f">
                <v:textbox style="mso-fit-shape-to-text:t" inset="0,0,0,0">
                  <w:txbxContent>
                    <w:p w:rsidR="00BF3E1E" w:rsidRPr="004A26D5" w:rsidRDefault="002D6CB2" w:rsidP="00BF3E1E">
                      <w:pPr>
                        <w:pStyle w:val="Caption"/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Figure </w:t>
                      </w:r>
                      <w:r w:rsidR="009F2C56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S6</w:t>
                      </w:r>
                      <w:r w:rsidR="00BF3E1E" w:rsidRPr="004A26D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: </w:t>
                      </w:r>
                      <w:r w:rsidR="00BF3E1E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MCS </w:t>
                      </w:r>
                      <w:r w:rsidR="00BF3E1E" w:rsidRPr="004A26D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distribution for </w:t>
                      </w:r>
                      <w:proofErr w:type="spellStart"/>
                      <w:r w:rsidR="00BF3E1E" w:rsidRPr="004A26D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Pb</w:t>
                      </w:r>
                      <w:proofErr w:type="spellEnd"/>
                      <w:r w:rsidR="00BF3E1E" w:rsidRPr="004A26D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 (</w:t>
                      </w:r>
                      <w:r w:rsidR="00BF3E1E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>Adult</w:t>
                      </w:r>
                      <w:r w:rsidR="00BF3E1E" w:rsidRPr="004A26D5">
                        <w:rPr>
                          <w:rFonts w:ascii="Times New Roman" w:hAnsi="Times New Roman" w:cs="Times New Roman"/>
                          <w:i w:val="0"/>
                          <w:color w:val="auto"/>
                          <w:sz w:val="20"/>
                          <w:szCs w:val="20"/>
                        </w:rPr>
                        <w:t xml:space="preserve"> Ingestion pathway)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3E1E" w:rsidRPr="004A26D5">
        <w:rPr>
          <w:rFonts w:ascii="Times New Roman" w:hAnsi="Times New Roman" w:cs="Times New Roman"/>
          <w:i w:val="0"/>
          <w:noProof/>
          <w:color w:val="1F1F1F"/>
          <w:sz w:val="20"/>
          <w:szCs w:val="20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25A51C6D" wp14:editId="4A403646">
            <wp:simplePos x="0" y="0"/>
            <wp:positionH relativeFrom="column">
              <wp:posOffset>0</wp:posOffset>
            </wp:positionH>
            <wp:positionV relativeFrom="paragraph">
              <wp:posOffset>155575</wp:posOffset>
            </wp:positionV>
            <wp:extent cx="5848985" cy="3519805"/>
            <wp:effectExtent l="0" t="0" r="0" b="4445"/>
            <wp:wrapSquare wrapText="bothSides"/>
            <wp:docPr id="7" name="Picture 7" descr="C:\Users\MLU1\AppData\Local\Microsoft\Windows\INetCache\Content.Word\Code_Generated_Image (1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MLU1\AppData\Local\Microsoft\Windows\INetCache\Content.Word\Code_Generated_Image (14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>athway)</w:t>
      </w:r>
    </w:p>
    <w:p w:rsidR="00BF3E1E" w:rsidRDefault="00BF3E1E" w:rsidP="00BF3E1E">
      <w:pPr>
        <w:keepNext/>
      </w:pPr>
      <w:r>
        <w:rPr>
          <w:noProof/>
          <w:color w:val="1F1F1F"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5943600" cy="3267075"/>
            <wp:effectExtent l="0" t="0" r="0" b="9525"/>
            <wp:docPr id="3" name="Picture 3" descr="Code_Generated_Image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e_Generated_Image (9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4A26D5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>S7: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>MCS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distribution for Cd (Children Ingestion pathway)</w:t>
      </w:r>
    </w:p>
    <w:p w:rsidR="00BF3E1E" w:rsidRDefault="00BF3E1E" w:rsidP="00BF3E1E">
      <w:pPr>
        <w:keepNext/>
      </w:pPr>
      <w:r>
        <w:rPr>
          <w:noProof/>
          <w:color w:val="1F1F1F"/>
          <w:sz w:val="20"/>
          <w:szCs w:val="20"/>
          <w:shd w:val="clear" w:color="auto" w:fill="FFFFFF"/>
        </w:rPr>
        <w:drawing>
          <wp:inline distT="0" distB="0" distL="0" distR="0" wp14:anchorId="1C6EE982" wp14:editId="6600DE0A">
            <wp:extent cx="5943600" cy="3561715"/>
            <wp:effectExtent l="0" t="0" r="0" b="635"/>
            <wp:docPr id="6" name="Picture 6" descr="C:\Users\MLU1\AppData\Local\Microsoft\Windows\INetCache\Content.Word\Code_Generated_Image (1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MLU1\AppData\Local\Microsoft\Windows\INetCache\Content.Word\Code_Generated_Image (15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E1E" w:rsidRPr="004A26D5" w:rsidRDefault="002D6CB2" w:rsidP="00BF3E1E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bookmarkStart w:id="0" w:name="_GoBack"/>
      <w:bookmarkEnd w:id="0"/>
      <w:r w:rsidR="009F2C56">
        <w:rPr>
          <w:rFonts w:ascii="Times New Roman" w:hAnsi="Times New Roman" w:cs="Times New Roman"/>
          <w:i w:val="0"/>
          <w:color w:val="auto"/>
          <w:sz w:val="20"/>
          <w:szCs w:val="20"/>
        </w:rPr>
        <w:t>S8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>: M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>CS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distribution for Cd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>(</w:t>
      </w:r>
      <w:r w:rsidR="00BF3E1E">
        <w:rPr>
          <w:rFonts w:ascii="Times New Roman" w:hAnsi="Times New Roman" w:cs="Times New Roman"/>
          <w:i w:val="0"/>
          <w:color w:val="auto"/>
          <w:sz w:val="20"/>
          <w:szCs w:val="20"/>
        </w:rPr>
        <w:t>Adult</w:t>
      </w:r>
      <w:r w:rsidR="00BF3E1E" w:rsidRPr="004A26D5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Ingestion pathway)</w:t>
      </w:r>
    </w:p>
    <w:p w:rsidR="00EA1257" w:rsidRPr="00F117BE" w:rsidRDefault="00EA1257" w:rsidP="00F117BE"/>
    <w:sectPr w:rsidR="00EA1257" w:rsidRPr="00F117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7BE"/>
    <w:rsid w:val="002D6CB2"/>
    <w:rsid w:val="002E77AA"/>
    <w:rsid w:val="003C7754"/>
    <w:rsid w:val="00824531"/>
    <w:rsid w:val="009F2C56"/>
    <w:rsid w:val="00BF3E1E"/>
    <w:rsid w:val="00BF592B"/>
    <w:rsid w:val="00D30F50"/>
    <w:rsid w:val="00EA1257"/>
    <w:rsid w:val="00F117BE"/>
    <w:rsid w:val="00F4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960EBF-2AA1-4A10-AE86-1B9EFE69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117BE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BF3E1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C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2026-07-20T19:53:00Z</dcterms:created>
  <dcterms:modified xsi:type="dcterms:W3CDTF">2026-07-24T12:47:00Z</dcterms:modified>
</cp:coreProperties>
</file>