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181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9"/>
        <w:gridCol w:w="1985"/>
        <w:gridCol w:w="1417"/>
        <w:gridCol w:w="1985"/>
        <w:gridCol w:w="3543"/>
      </w:tblGrid>
      <w:tr w:rsidR="006C13B0" w:rsidRPr="006C13B0" w:rsidTr="006C13B0">
        <w:trPr>
          <w:trHeight w:val="320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Indication for radiation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6C13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Tumor</w:t>
            </w:r>
            <w:proofErr w:type="spellEnd"/>
            <w:r w:rsidRPr="006C13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treatment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Irradiated corneal volume [%]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6C13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Tumor</w:t>
            </w:r>
            <w:proofErr w:type="spellEnd"/>
            <w:r w:rsidRPr="006C13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 xml:space="preserve"> dose PBT [CGE]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Scleral contact dose RU-106 [</w:t>
            </w:r>
            <w:proofErr w:type="spellStart"/>
            <w:r w:rsidRPr="006C13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Gy</w:t>
            </w:r>
            <w:proofErr w:type="spellEnd"/>
            <w:r w:rsidRPr="006C13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 w:eastAsia="en-GB"/>
              </w:rPr>
              <w:t>Indication for DMEK</w:t>
            </w:r>
          </w:p>
        </w:tc>
      </w:tr>
      <w:tr w:rsidR="006C13B0" w:rsidRPr="006C13B0" w:rsidTr="006C13B0">
        <w:trPr>
          <w:trHeight w:val="403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Iris melanoma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PBT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63%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FED</w:t>
            </w:r>
          </w:p>
        </w:tc>
      </w:tr>
      <w:tr w:rsidR="006C13B0" w:rsidRPr="006C13B0" w:rsidTr="006C13B0">
        <w:trPr>
          <w:trHeight w:val="403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Iris melanoma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PBT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62%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FED</w:t>
            </w:r>
          </w:p>
        </w:tc>
      </w:tr>
      <w:tr w:rsidR="006C13B0" w:rsidRPr="006C13B0" w:rsidTr="006C13B0">
        <w:trPr>
          <w:trHeight w:val="403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Iris melanoma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PBT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59%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FED</w:t>
            </w:r>
          </w:p>
        </w:tc>
      </w:tr>
      <w:tr w:rsidR="006C13B0" w:rsidRPr="006C13B0" w:rsidTr="006C13B0">
        <w:trPr>
          <w:trHeight w:val="403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Iris melanoma (resection)/ recurrence (PBT)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PBT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100%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</w:t>
            </w: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orneal decompensation</w:t>
            </w:r>
          </w:p>
        </w:tc>
      </w:tr>
      <w:tr w:rsidR="006C13B0" w:rsidRPr="006D5EFA" w:rsidTr="006C13B0">
        <w:trPr>
          <w:trHeight w:val="403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Iris melanoma (RU-106)/</w:t>
            </w:r>
            <w:proofErr w:type="gramStart"/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Local  recurrence</w:t>
            </w:r>
            <w:proofErr w:type="gramEnd"/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(PBT)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RU-106 + PBT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100%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50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no data available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Transplant decompensation after p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erforating keratoplasty</w:t>
            </w:r>
            <w:r w:rsidRPr="006C13B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 and re-KPL</w:t>
            </w:r>
          </w:p>
        </w:tc>
      </w:tr>
      <w:tr w:rsidR="006C13B0" w:rsidRPr="006C13B0" w:rsidTr="006C13B0">
        <w:trPr>
          <w:trHeight w:val="403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Choroideal</w:t>
            </w:r>
            <w:proofErr w:type="spellEnd"/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melanoma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RU-106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--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FED</w:t>
            </w:r>
          </w:p>
        </w:tc>
      </w:tr>
      <w:tr w:rsidR="006C13B0" w:rsidRPr="006D5EFA" w:rsidTr="006C13B0">
        <w:trPr>
          <w:trHeight w:val="403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Choroideal</w:t>
            </w:r>
            <w:proofErr w:type="spellEnd"/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melanoma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RU-106 + TTT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--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</w:t>
            </w: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orneal decompensation after bulbus hypotonia after various interventions</w:t>
            </w:r>
          </w:p>
        </w:tc>
      </w:tr>
      <w:tr w:rsidR="006C13B0" w:rsidRPr="006C13B0" w:rsidTr="006C13B0">
        <w:trPr>
          <w:trHeight w:val="403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Choroideal</w:t>
            </w:r>
            <w:proofErr w:type="spellEnd"/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melanoma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RU-106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--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no data available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FED</w:t>
            </w:r>
          </w:p>
        </w:tc>
      </w:tr>
      <w:tr w:rsidR="006C13B0" w:rsidRPr="006C13B0" w:rsidTr="006C13B0">
        <w:trPr>
          <w:trHeight w:val="403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Choroideal</w:t>
            </w:r>
            <w:proofErr w:type="spellEnd"/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 xml:space="preserve"> melanoma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RU-106 + TTT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--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no data available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C13B0" w:rsidRPr="006C13B0" w:rsidRDefault="006C13B0" w:rsidP="006C13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</w:pPr>
            <w:r w:rsidRPr="006C13B0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n-GB"/>
              </w:rPr>
              <w:t>FED</w:t>
            </w:r>
          </w:p>
        </w:tc>
      </w:tr>
    </w:tbl>
    <w:p w:rsidR="009F5E55" w:rsidRDefault="009F5E55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Default="006D5EFA">
      <w:pPr>
        <w:rPr>
          <w:sz w:val="12"/>
          <w:szCs w:val="12"/>
        </w:rPr>
      </w:pPr>
    </w:p>
    <w:p w:rsidR="006D5EFA" w:rsidRPr="006D5EFA" w:rsidRDefault="006D5EFA">
      <w:pPr>
        <w:rPr>
          <w:rFonts w:ascii="Arial" w:hAnsi="Arial" w:cs="Arial"/>
          <w:sz w:val="20"/>
          <w:szCs w:val="20"/>
          <w:lang w:val="en-GB"/>
        </w:rPr>
      </w:pPr>
      <w:r w:rsidRPr="006D5EFA">
        <w:rPr>
          <w:rFonts w:ascii="Arial" w:hAnsi="Arial" w:cs="Arial"/>
          <w:sz w:val="20"/>
          <w:szCs w:val="20"/>
          <w:lang w:val="en-GB"/>
        </w:rPr>
        <w:t xml:space="preserve">Supplement table 1: </w:t>
      </w:r>
      <w:proofErr w:type="spellStart"/>
      <w:r w:rsidRPr="006D5EFA">
        <w:rPr>
          <w:rFonts w:ascii="Arial" w:hAnsi="Arial" w:cs="Arial"/>
          <w:sz w:val="20"/>
          <w:szCs w:val="20"/>
          <w:lang w:val="en-GB"/>
        </w:rPr>
        <w:t>Tumor</w:t>
      </w:r>
      <w:proofErr w:type="spellEnd"/>
      <w:r w:rsidRPr="006D5EFA">
        <w:rPr>
          <w:rFonts w:ascii="Arial" w:hAnsi="Arial" w:cs="Arial"/>
          <w:sz w:val="20"/>
          <w:szCs w:val="20"/>
          <w:lang w:val="en-GB"/>
        </w:rPr>
        <w:t xml:space="preserve"> characteristics and data of treatment protocol</w:t>
      </w:r>
    </w:p>
    <w:p w:rsidR="006D5EFA" w:rsidRPr="006D5EFA" w:rsidRDefault="006D5EFA">
      <w:pPr>
        <w:rPr>
          <w:rFonts w:ascii="Arial" w:hAnsi="Arial" w:cs="Arial"/>
          <w:sz w:val="20"/>
          <w:szCs w:val="20"/>
          <w:lang w:val="en-GB"/>
        </w:rPr>
      </w:pPr>
    </w:p>
    <w:p w:rsidR="006D5EFA" w:rsidRPr="006D5EFA" w:rsidRDefault="006D5EFA">
      <w:pPr>
        <w:rPr>
          <w:sz w:val="12"/>
          <w:szCs w:val="12"/>
          <w:lang w:val="en-GB"/>
        </w:rPr>
      </w:pPr>
      <w:bookmarkStart w:id="0" w:name="_GoBack"/>
      <w:bookmarkEnd w:id="0"/>
    </w:p>
    <w:sectPr w:rsidR="006D5EFA" w:rsidRPr="006D5EFA" w:rsidSect="006C13B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B0"/>
    <w:rsid w:val="0002262C"/>
    <w:rsid w:val="004F75A8"/>
    <w:rsid w:val="006C13B0"/>
    <w:rsid w:val="006D5EFA"/>
    <w:rsid w:val="009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C3CEC"/>
  <w15:chartTrackingRefBased/>
  <w15:docId w15:val="{A50B9101-C450-4EDE-BF2C-8A441B3E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2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- Universitätsmedizin Berlin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Maier-Wenzel, Anna-Karina</dc:creator>
  <cp:keywords/>
  <dc:description/>
  <cp:lastModifiedBy>Maier-Wenzel, Anna-Karina</cp:lastModifiedBy>
  <cp:revision>2</cp:revision>
  <dcterms:created xsi:type="dcterms:W3CDTF">2025-08-18T20:29:00Z</dcterms:created>
  <dcterms:modified xsi:type="dcterms:W3CDTF">2025-12-05T22:04:00Z</dcterms:modified>
</cp:coreProperties>
</file>