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89BB9" w14:textId="77777777" w:rsidR="002A0A90" w:rsidRPr="002A0A90" w:rsidRDefault="002A0A90" w:rsidP="002A0A90">
      <w:pPr>
        <w:rPr>
          <w:rFonts w:ascii="Times New Roman" w:hAnsi="Times New Roman" w:cs="Times New Roman"/>
          <w:lang w:val="en-US"/>
        </w:rPr>
      </w:pPr>
      <w:r w:rsidRPr="002A0A90">
        <w:rPr>
          <w:rFonts w:ascii="Times New Roman" w:hAnsi="Times New Roman" w:cs="Times New Roman"/>
          <w:b/>
          <w:bCs/>
          <w:lang w:val="en-US"/>
        </w:rPr>
        <w:t>Supplementary Table 1.</w:t>
      </w:r>
      <w:r w:rsidRPr="002A0A90">
        <w:rPr>
          <w:rFonts w:ascii="Times New Roman" w:hAnsi="Times New Roman" w:cs="Times New Roman"/>
          <w:lang w:val="en-US"/>
        </w:rPr>
        <w:t xml:space="preserve"> List of patient eligibility criteria.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A0A90" w:rsidRPr="002A0A90" w14:paraId="79A09539" w14:textId="77777777" w:rsidTr="00EF5F4F">
        <w:tc>
          <w:tcPr>
            <w:tcW w:w="4247" w:type="dxa"/>
          </w:tcPr>
          <w:p w14:paraId="452AD0F6" w14:textId="77777777" w:rsidR="002A0A90" w:rsidRPr="002A0A90" w:rsidRDefault="002A0A90" w:rsidP="00EF5F4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2A0A90">
              <w:rPr>
                <w:rFonts w:ascii="Times New Roman" w:hAnsi="Times New Roman" w:cs="Times New Roman"/>
                <w:b/>
                <w:bCs/>
                <w:lang w:val="en-US"/>
              </w:rPr>
              <w:t>Inclusion criteria</w:t>
            </w:r>
          </w:p>
        </w:tc>
        <w:tc>
          <w:tcPr>
            <w:tcW w:w="4247" w:type="dxa"/>
          </w:tcPr>
          <w:p w14:paraId="169F5585" w14:textId="77777777" w:rsidR="002A0A90" w:rsidRPr="002A0A90" w:rsidRDefault="002A0A90" w:rsidP="00EF5F4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2A0A90">
              <w:rPr>
                <w:rFonts w:ascii="Times New Roman" w:hAnsi="Times New Roman" w:cs="Times New Roman"/>
                <w:b/>
                <w:bCs/>
                <w:lang w:val="en-US"/>
              </w:rPr>
              <w:t>Exclusion criteria</w:t>
            </w:r>
          </w:p>
        </w:tc>
      </w:tr>
      <w:tr w:rsidR="002A0A90" w:rsidRPr="004F3A99" w14:paraId="723BA2FF" w14:textId="77777777" w:rsidTr="00EF5F4F">
        <w:tc>
          <w:tcPr>
            <w:tcW w:w="4247" w:type="dxa"/>
          </w:tcPr>
          <w:p w14:paraId="2089979B" w14:textId="77777777" w:rsidR="002A0A90" w:rsidRPr="002A0A90" w:rsidRDefault="002A0A90" w:rsidP="004F3A99">
            <w:pPr>
              <w:pStyle w:val="Prrafodelista"/>
              <w:numPr>
                <w:ilvl w:val="0"/>
                <w:numId w:val="2"/>
              </w:numPr>
              <w:tabs>
                <w:tab w:val="left" w:pos="330"/>
              </w:tabs>
              <w:ind w:left="0" w:firstLine="0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>Fulfilment of the American College of Rheumatology (ACR) classification criteria for clinical Knee OA.</w:t>
            </w:r>
          </w:p>
          <w:p w14:paraId="5989DE5D" w14:textId="77777777" w:rsidR="002A0A90" w:rsidRPr="002A0A90" w:rsidRDefault="002A0A90" w:rsidP="004F3A99">
            <w:pPr>
              <w:pStyle w:val="Prrafodelista"/>
              <w:numPr>
                <w:ilvl w:val="0"/>
                <w:numId w:val="2"/>
              </w:numPr>
              <w:tabs>
                <w:tab w:val="left" w:pos="330"/>
              </w:tabs>
              <w:ind w:left="0" w:firstLine="0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>Aged between 60 and 70 years.</w:t>
            </w:r>
          </w:p>
          <w:p w14:paraId="19247373" w14:textId="77777777" w:rsidR="002A0A90" w:rsidRPr="002A0A90" w:rsidRDefault="002A0A90" w:rsidP="004F3A99">
            <w:pPr>
              <w:pStyle w:val="Prrafodelista"/>
              <w:numPr>
                <w:ilvl w:val="0"/>
                <w:numId w:val="2"/>
              </w:numPr>
              <w:tabs>
                <w:tab w:val="left" w:pos="330"/>
              </w:tabs>
              <w:ind w:left="0" w:firstLine="0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>Knee radiography (performed in the previous 12 months) graded 2 or 3 according to Kellgren and Lawrence (KL) scale.</w:t>
            </w:r>
          </w:p>
          <w:p w14:paraId="266DB834" w14:textId="77777777" w:rsidR="002A0A90" w:rsidRPr="002A0A90" w:rsidRDefault="002A0A90" w:rsidP="004F3A99">
            <w:pPr>
              <w:pStyle w:val="Prrafodelista"/>
              <w:numPr>
                <w:ilvl w:val="0"/>
                <w:numId w:val="2"/>
              </w:numPr>
              <w:tabs>
                <w:tab w:val="left" w:pos="330"/>
              </w:tabs>
              <w:ind w:left="0" w:firstLine="0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>Presence of symptomatology (pain, dysfunction and/or effusion) in the last 3 months.</w:t>
            </w:r>
          </w:p>
          <w:p w14:paraId="5A4069EC" w14:textId="77777777" w:rsidR="002A0A90" w:rsidRPr="002A0A90" w:rsidRDefault="002A0A90" w:rsidP="004F3A99">
            <w:pPr>
              <w:pStyle w:val="Prrafodelista"/>
              <w:numPr>
                <w:ilvl w:val="0"/>
                <w:numId w:val="1"/>
              </w:numPr>
              <w:tabs>
                <w:tab w:val="left" w:pos="330"/>
              </w:tabs>
              <w:ind w:left="0" w:firstLine="0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>Ability to provide written informed consent.</w:t>
            </w:r>
          </w:p>
        </w:tc>
        <w:tc>
          <w:tcPr>
            <w:tcW w:w="4247" w:type="dxa"/>
          </w:tcPr>
          <w:p w14:paraId="742C6410" w14:textId="77777777" w:rsidR="002A0A90" w:rsidRPr="002A0A90" w:rsidRDefault="002A0A90" w:rsidP="004F3A99">
            <w:pPr>
              <w:pStyle w:val="Prrafodelista"/>
              <w:numPr>
                <w:ilvl w:val="0"/>
                <w:numId w:val="1"/>
              </w:numPr>
              <w:tabs>
                <w:tab w:val="left" w:pos="406"/>
              </w:tabs>
              <w:spacing w:before="240"/>
              <w:ind w:left="37" w:firstLine="0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 xml:space="preserve">OA presence exclusively in either the lateral femorotibial or the patellofemoral compartments. </w:t>
            </w:r>
          </w:p>
          <w:p w14:paraId="6607B824" w14:textId="77777777" w:rsidR="002A0A90" w:rsidRPr="002A0A90" w:rsidRDefault="002A0A90" w:rsidP="004F3A99">
            <w:pPr>
              <w:pStyle w:val="Prrafodelista"/>
              <w:numPr>
                <w:ilvl w:val="0"/>
                <w:numId w:val="1"/>
              </w:numPr>
              <w:tabs>
                <w:tab w:val="left" w:pos="406"/>
              </w:tabs>
              <w:spacing w:before="240"/>
              <w:ind w:left="37" w:firstLine="0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>Presence of secondary OA:</w:t>
            </w:r>
          </w:p>
          <w:p w14:paraId="51302082" w14:textId="77777777" w:rsidR="002A0A90" w:rsidRPr="002A0A90" w:rsidRDefault="002A0A90" w:rsidP="002A0A90">
            <w:pPr>
              <w:pStyle w:val="Prrafodelista"/>
              <w:numPr>
                <w:ilvl w:val="1"/>
                <w:numId w:val="1"/>
              </w:numPr>
              <w:ind w:left="745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 xml:space="preserve"> Partial or total meniscectomy.</w:t>
            </w:r>
          </w:p>
          <w:p w14:paraId="3E5BF67D" w14:textId="77777777" w:rsidR="002A0A90" w:rsidRPr="002A0A90" w:rsidRDefault="002A0A90" w:rsidP="002A0A90">
            <w:pPr>
              <w:pStyle w:val="Prrafodelista"/>
              <w:numPr>
                <w:ilvl w:val="1"/>
                <w:numId w:val="1"/>
              </w:numPr>
              <w:ind w:left="745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 xml:space="preserve"> Inflammatory or connective tissue diseases.</w:t>
            </w:r>
          </w:p>
          <w:p w14:paraId="690BFC63" w14:textId="77777777" w:rsidR="002A0A90" w:rsidRPr="002A0A90" w:rsidRDefault="002A0A90" w:rsidP="002A0A90">
            <w:pPr>
              <w:pStyle w:val="Prrafodelista"/>
              <w:numPr>
                <w:ilvl w:val="1"/>
                <w:numId w:val="1"/>
              </w:numPr>
              <w:ind w:left="745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 xml:space="preserve"> Overuse of the joint from work or sporting activities.</w:t>
            </w:r>
          </w:p>
          <w:p w14:paraId="0BDE6026" w14:textId="77777777" w:rsidR="002A0A90" w:rsidRPr="002A0A90" w:rsidRDefault="002A0A90" w:rsidP="002A0A90">
            <w:pPr>
              <w:pStyle w:val="Prrafodelista"/>
              <w:numPr>
                <w:ilvl w:val="1"/>
                <w:numId w:val="1"/>
              </w:numPr>
              <w:ind w:left="745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 xml:space="preserve"> Pathological varus or valgus deformity.</w:t>
            </w:r>
          </w:p>
          <w:p w14:paraId="6D1B40C8" w14:textId="77777777" w:rsidR="002A0A90" w:rsidRPr="002A0A90" w:rsidRDefault="002A0A90" w:rsidP="002A0A90">
            <w:pPr>
              <w:pStyle w:val="Prrafodelista"/>
              <w:numPr>
                <w:ilvl w:val="1"/>
                <w:numId w:val="1"/>
              </w:numPr>
              <w:ind w:left="745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 xml:space="preserve"> Presence of microcrystals in the articular space.</w:t>
            </w:r>
          </w:p>
          <w:p w14:paraId="49913496" w14:textId="77777777" w:rsidR="002A0A90" w:rsidRPr="002A0A90" w:rsidRDefault="002A0A90" w:rsidP="004F3A99">
            <w:pPr>
              <w:pStyle w:val="Prrafodelista"/>
              <w:numPr>
                <w:ilvl w:val="0"/>
                <w:numId w:val="1"/>
              </w:numPr>
              <w:tabs>
                <w:tab w:val="left" w:pos="406"/>
              </w:tabs>
              <w:spacing w:before="240"/>
              <w:ind w:left="37" w:firstLine="0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>Fibromyalgia.</w:t>
            </w:r>
          </w:p>
          <w:p w14:paraId="629B491D" w14:textId="77777777" w:rsidR="002A0A90" w:rsidRPr="002A0A90" w:rsidRDefault="002A0A90" w:rsidP="004F3A99">
            <w:pPr>
              <w:pStyle w:val="Prrafodelista"/>
              <w:numPr>
                <w:ilvl w:val="0"/>
                <w:numId w:val="1"/>
              </w:numPr>
              <w:tabs>
                <w:tab w:val="left" w:pos="406"/>
              </w:tabs>
              <w:spacing w:before="240"/>
              <w:ind w:left="37" w:firstLine="0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>Underlying uncompensated health condition.</w:t>
            </w:r>
          </w:p>
          <w:p w14:paraId="7A50C994" w14:textId="77777777" w:rsidR="002A0A90" w:rsidRPr="002A0A90" w:rsidRDefault="002A0A90" w:rsidP="004F3A99">
            <w:pPr>
              <w:pStyle w:val="Prrafodelista"/>
              <w:numPr>
                <w:ilvl w:val="0"/>
                <w:numId w:val="1"/>
              </w:numPr>
              <w:tabs>
                <w:tab w:val="left" w:pos="406"/>
              </w:tabs>
              <w:spacing w:before="240"/>
              <w:ind w:left="37" w:firstLine="0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>Need for assistance or support to walk (crutch, walker).</w:t>
            </w:r>
          </w:p>
          <w:p w14:paraId="08523020" w14:textId="77777777" w:rsidR="002A0A90" w:rsidRPr="002A0A90" w:rsidRDefault="002A0A90" w:rsidP="004F3A99">
            <w:pPr>
              <w:pStyle w:val="Prrafodelista"/>
              <w:numPr>
                <w:ilvl w:val="0"/>
                <w:numId w:val="1"/>
              </w:numPr>
              <w:tabs>
                <w:tab w:val="left" w:pos="406"/>
              </w:tabs>
              <w:spacing w:before="240"/>
              <w:ind w:left="37" w:firstLine="0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>MRI contraindications.</w:t>
            </w:r>
          </w:p>
          <w:p w14:paraId="540CEAC1" w14:textId="77777777" w:rsidR="002A0A90" w:rsidRPr="002A0A90" w:rsidRDefault="002A0A90" w:rsidP="004F3A99">
            <w:pPr>
              <w:pStyle w:val="Prrafodelista"/>
              <w:numPr>
                <w:ilvl w:val="0"/>
                <w:numId w:val="1"/>
              </w:numPr>
              <w:tabs>
                <w:tab w:val="left" w:pos="406"/>
              </w:tabs>
              <w:spacing w:before="240"/>
              <w:ind w:left="37" w:firstLine="0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>Use of the following OA treatments in the indicated period previous to the clinical visits:</w:t>
            </w:r>
          </w:p>
          <w:p w14:paraId="0E96D19F" w14:textId="77777777" w:rsidR="002A0A90" w:rsidRPr="002A0A90" w:rsidRDefault="002A0A90" w:rsidP="002A0A90">
            <w:pPr>
              <w:pStyle w:val="Prrafodelista"/>
              <w:numPr>
                <w:ilvl w:val="1"/>
                <w:numId w:val="1"/>
              </w:numPr>
              <w:ind w:left="745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 xml:space="preserve"> NSAIDs: 1 week.</w:t>
            </w:r>
          </w:p>
          <w:p w14:paraId="4AF47CA1" w14:textId="77777777" w:rsidR="002A0A90" w:rsidRPr="002A0A90" w:rsidRDefault="002A0A90" w:rsidP="002A0A90">
            <w:pPr>
              <w:pStyle w:val="Prrafodelista"/>
              <w:numPr>
                <w:ilvl w:val="1"/>
                <w:numId w:val="1"/>
              </w:numPr>
              <w:ind w:left="745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2A0A90">
              <w:rPr>
                <w:rFonts w:ascii="Times New Roman" w:hAnsi="Times New Roman" w:cs="Times New Roman"/>
                <w:lang w:val="en-US"/>
              </w:rPr>
              <w:t>Morphics</w:t>
            </w:r>
            <w:proofErr w:type="spellEnd"/>
            <w:r w:rsidRPr="002A0A90">
              <w:rPr>
                <w:rFonts w:ascii="Times New Roman" w:hAnsi="Times New Roman" w:cs="Times New Roman"/>
                <w:lang w:val="en-US"/>
              </w:rPr>
              <w:t>: 1 week.</w:t>
            </w:r>
          </w:p>
          <w:p w14:paraId="205E0B5A" w14:textId="77777777" w:rsidR="002A0A90" w:rsidRPr="002A0A90" w:rsidRDefault="002A0A90" w:rsidP="002A0A90">
            <w:pPr>
              <w:pStyle w:val="Prrafodelista"/>
              <w:numPr>
                <w:ilvl w:val="1"/>
                <w:numId w:val="1"/>
              </w:numPr>
              <w:ind w:left="745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 xml:space="preserve"> Corticosteroids: 1 month.</w:t>
            </w:r>
          </w:p>
          <w:p w14:paraId="52E62D86" w14:textId="77777777" w:rsidR="002A0A90" w:rsidRPr="002A0A90" w:rsidRDefault="002A0A90" w:rsidP="002A0A90">
            <w:pPr>
              <w:pStyle w:val="Prrafodelista"/>
              <w:numPr>
                <w:ilvl w:val="1"/>
                <w:numId w:val="1"/>
              </w:numPr>
              <w:ind w:left="745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 xml:space="preserve"> SYSADOA: 2 months.</w:t>
            </w:r>
          </w:p>
          <w:p w14:paraId="636D3F80" w14:textId="77777777" w:rsidR="002A0A90" w:rsidRPr="002A0A90" w:rsidRDefault="002A0A90" w:rsidP="002A0A90">
            <w:pPr>
              <w:pStyle w:val="Prrafodelista"/>
              <w:numPr>
                <w:ilvl w:val="1"/>
                <w:numId w:val="1"/>
              </w:numPr>
              <w:ind w:left="745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 xml:space="preserve"> Intraarticular hyaluronic acid: 3 months.</w:t>
            </w:r>
          </w:p>
          <w:p w14:paraId="7129F8D3" w14:textId="77777777" w:rsidR="002A0A90" w:rsidRPr="002A0A90" w:rsidRDefault="002A0A90" w:rsidP="004F3A99">
            <w:pPr>
              <w:pStyle w:val="Prrafodelista"/>
              <w:numPr>
                <w:ilvl w:val="0"/>
                <w:numId w:val="1"/>
              </w:numPr>
              <w:tabs>
                <w:tab w:val="left" w:pos="436"/>
              </w:tabs>
              <w:spacing w:before="240"/>
              <w:ind w:left="37" w:firstLine="0"/>
              <w:rPr>
                <w:rFonts w:ascii="Times New Roman" w:hAnsi="Times New Roman" w:cs="Times New Roman"/>
                <w:lang w:val="en-US"/>
              </w:rPr>
            </w:pPr>
            <w:r w:rsidRPr="002A0A90">
              <w:rPr>
                <w:rFonts w:ascii="Times New Roman" w:hAnsi="Times New Roman" w:cs="Times New Roman"/>
                <w:lang w:val="en-US"/>
              </w:rPr>
              <w:t>Abuse substances use in the 6 months prior to the study</w:t>
            </w:r>
          </w:p>
        </w:tc>
      </w:tr>
    </w:tbl>
    <w:p w14:paraId="742B9B9C" w14:textId="77777777" w:rsidR="002A0A90" w:rsidRPr="002A0A90" w:rsidRDefault="002A0A90" w:rsidP="0046481B">
      <w:pPr>
        <w:rPr>
          <w:rFonts w:asciiTheme="majorBidi" w:hAnsiTheme="majorBidi" w:cstheme="majorBidi"/>
          <w:b/>
          <w:bCs/>
          <w:lang w:val="en-US"/>
        </w:rPr>
      </w:pPr>
    </w:p>
    <w:p w14:paraId="66491B8D" w14:textId="77777777" w:rsidR="002A0A90" w:rsidRPr="002A0A90" w:rsidRDefault="002A0A90">
      <w:pPr>
        <w:rPr>
          <w:rFonts w:asciiTheme="majorBidi" w:hAnsiTheme="majorBidi" w:cstheme="majorBidi"/>
          <w:b/>
          <w:bCs/>
          <w:lang w:val="en-US"/>
        </w:rPr>
      </w:pPr>
      <w:r w:rsidRPr="002A0A90">
        <w:rPr>
          <w:rFonts w:asciiTheme="majorBidi" w:hAnsiTheme="majorBidi" w:cstheme="majorBidi"/>
          <w:b/>
          <w:bCs/>
          <w:lang w:val="en-US"/>
        </w:rPr>
        <w:br w:type="page"/>
      </w:r>
    </w:p>
    <w:p w14:paraId="16E12A7B" w14:textId="47FD94FA" w:rsidR="0046481B" w:rsidRPr="002A0A90" w:rsidRDefault="0046481B" w:rsidP="0046481B">
      <w:pPr>
        <w:rPr>
          <w:rFonts w:asciiTheme="majorBidi" w:hAnsiTheme="majorBidi" w:cstheme="majorBidi"/>
          <w:lang w:val="en-US"/>
        </w:rPr>
      </w:pPr>
      <w:r w:rsidRPr="002A0A90">
        <w:rPr>
          <w:rFonts w:asciiTheme="majorBidi" w:hAnsiTheme="majorBidi" w:cstheme="majorBidi"/>
          <w:b/>
          <w:bCs/>
          <w:lang w:val="en-US"/>
        </w:rPr>
        <w:lastRenderedPageBreak/>
        <w:t xml:space="preserve">Supplementary Table </w:t>
      </w:r>
      <w:r w:rsidR="00315D2B" w:rsidRPr="002A0A90">
        <w:rPr>
          <w:rFonts w:asciiTheme="majorBidi" w:hAnsiTheme="majorBidi" w:cstheme="majorBidi"/>
          <w:b/>
          <w:bCs/>
          <w:lang w:val="en-US"/>
        </w:rPr>
        <w:t>2</w:t>
      </w:r>
      <w:r w:rsidRPr="002A0A90">
        <w:rPr>
          <w:rFonts w:asciiTheme="majorBidi" w:hAnsiTheme="majorBidi" w:cstheme="majorBidi"/>
          <w:b/>
          <w:bCs/>
          <w:lang w:val="en-US"/>
        </w:rPr>
        <w:t>.</w:t>
      </w:r>
      <w:r w:rsidRPr="002A0A90">
        <w:rPr>
          <w:rFonts w:asciiTheme="majorBidi" w:hAnsiTheme="majorBidi" w:cstheme="majorBidi"/>
          <w:lang w:val="en-US"/>
        </w:rPr>
        <w:t xml:space="preserve"> </w:t>
      </w:r>
      <w:r w:rsidR="006A4F15" w:rsidRPr="002A0A90">
        <w:rPr>
          <w:rFonts w:asciiTheme="majorBidi" w:hAnsiTheme="majorBidi" w:cstheme="majorBidi"/>
          <w:lang w:val="en-US"/>
        </w:rPr>
        <w:t>Statistical power analysis for detecting amygdala and nucleus accumbens activation differences, with an alpha level of 0.05 in a two-tailed test and sample sizes of 20 and 11 participants respectively.</w:t>
      </w:r>
      <w:r w:rsidR="00DE7AB9" w:rsidRPr="002A0A90">
        <w:rPr>
          <w:rFonts w:asciiTheme="majorBidi" w:hAnsiTheme="majorBidi" w:cstheme="majorBidi"/>
          <w:lang w:val="en-US"/>
        </w:rPr>
        <w:t xml:space="preserve"> </w:t>
      </w:r>
      <w:r w:rsidRPr="002A0A90">
        <w:rPr>
          <w:rFonts w:asciiTheme="majorBidi" w:hAnsiTheme="majorBidi" w:cstheme="majorBidi"/>
          <w:lang w:val="en-US"/>
        </w:rPr>
        <w:t xml:space="preserve"> </w:t>
      </w:r>
    </w:p>
    <w:tbl>
      <w:tblPr>
        <w:tblStyle w:val="Tablanormal2"/>
        <w:tblW w:w="5000" w:type="pct"/>
        <w:tblLook w:val="04A0" w:firstRow="1" w:lastRow="0" w:firstColumn="1" w:lastColumn="0" w:noHBand="0" w:noVBand="1"/>
      </w:tblPr>
      <w:tblGrid>
        <w:gridCol w:w="2692"/>
        <w:gridCol w:w="1109"/>
        <w:gridCol w:w="1153"/>
        <w:gridCol w:w="1732"/>
        <w:gridCol w:w="1818"/>
      </w:tblGrid>
      <w:tr w:rsidR="00BF700B" w:rsidRPr="002A0A90" w14:paraId="6DA8FEC5" w14:textId="77777777" w:rsidTr="005341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3" w:type="pct"/>
            <w:tcBorders>
              <w:top w:val="nil"/>
              <w:bottom w:val="single" w:sz="12" w:space="0" w:color="auto"/>
            </w:tcBorders>
            <w:noWrap/>
            <w:hideMark/>
          </w:tcPr>
          <w:p w14:paraId="320FE737" w14:textId="77777777" w:rsidR="0090392A" w:rsidRPr="002A0A90" w:rsidRDefault="0090392A" w:rsidP="0090392A">
            <w:pPr>
              <w:rPr>
                <w:rFonts w:asciiTheme="majorBidi" w:eastAsia="Times New Roman" w:hAnsiTheme="majorBidi" w:cstheme="majorBidi"/>
                <w:color w:val="000000"/>
                <w:lang w:val="en-US"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val="en-US" w:eastAsia="es-ES" w:bidi="he-IL"/>
              </w:rPr>
              <w:t> </w:t>
            </w:r>
          </w:p>
        </w:tc>
        <w:tc>
          <w:tcPr>
            <w:tcW w:w="652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72608E4" w14:textId="77777777" w:rsidR="0090392A" w:rsidRPr="002A0A90" w:rsidRDefault="0090392A" w:rsidP="002652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</w:pPr>
            <w:proofErr w:type="spellStart"/>
            <w:r w:rsidRPr="002A0A90"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  <w:t>Statistical</w:t>
            </w:r>
            <w:proofErr w:type="spellEnd"/>
            <w:r w:rsidRPr="002A0A90"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  <w:t xml:space="preserve"> </w:t>
            </w:r>
            <w:proofErr w:type="spellStart"/>
            <w:r w:rsidRPr="002A0A90"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  <w:t>power</w:t>
            </w:r>
            <w:proofErr w:type="spellEnd"/>
          </w:p>
        </w:tc>
        <w:tc>
          <w:tcPr>
            <w:tcW w:w="678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92FD97B" w14:textId="77777777" w:rsidR="0090392A" w:rsidRPr="002A0A90" w:rsidRDefault="0090392A" w:rsidP="002652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  <w:t>SD</w:t>
            </w:r>
          </w:p>
        </w:tc>
        <w:tc>
          <w:tcPr>
            <w:tcW w:w="1018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BB74EE7" w14:textId="37D94E89" w:rsidR="0090392A" w:rsidRPr="002A0A90" w:rsidRDefault="0090392A" w:rsidP="002652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  <w:t xml:space="preserve">Mean </w:t>
            </w:r>
            <w:r w:rsidR="00BF700B" w:rsidRPr="002A0A90"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  <w:t xml:space="preserve">CM </w:t>
            </w:r>
            <w:proofErr w:type="spellStart"/>
            <w:r w:rsidR="00BF700B" w:rsidRPr="002A0A90"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  <w:t>group</w:t>
            </w:r>
            <w:proofErr w:type="spellEnd"/>
          </w:p>
        </w:tc>
        <w:tc>
          <w:tcPr>
            <w:tcW w:w="1069" w:type="pct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25ABA48" w14:textId="13EF92AF" w:rsidR="0090392A" w:rsidRPr="002A0A90" w:rsidRDefault="0090392A" w:rsidP="002652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  <w:t>Mean TKR</w:t>
            </w:r>
            <w:r w:rsidR="00BF700B" w:rsidRPr="002A0A90"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  <w:t xml:space="preserve"> </w:t>
            </w:r>
            <w:proofErr w:type="spellStart"/>
            <w:r w:rsidR="00BF700B" w:rsidRPr="002A0A90">
              <w:rPr>
                <w:rFonts w:asciiTheme="majorBidi" w:eastAsia="Times New Roman" w:hAnsiTheme="majorBidi" w:cstheme="majorBidi"/>
                <w:i/>
                <w:iCs/>
                <w:color w:val="000000"/>
                <w:lang w:eastAsia="es-ES" w:bidi="he-IL"/>
              </w:rPr>
              <w:t>group</w:t>
            </w:r>
            <w:proofErr w:type="spellEnd"/>
          </w:p>
        </w:tc>
      </w:tr>
      <w:tr w:rsidR="00BF700B" w:rsidRPr="002A0A90" w14:paraId="3AD89298" w14:textId="77777777" w:rsidTr="005341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3" w:type="pct"/>
            <w:tcBorders>
              <w:top w:val="single" w:sz="12" w:space="0" w:color="auto"/>
            </w:tcBorders>
            <w:hideMark/>
          </w:tcPr>
          <w:p w14:paraId="0742C8A1" w14:textId="77777777" w:rsidR="0090392A" w:rsidRPr="002A0A90" w:rsidRDefault="0090392A" w:rsidP="0090392A">
            <w:pPr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proofErr w:type="spellStart"/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Amygdala_Left</w:t>
            </w:r>
            <w:proofErr w:type="spellEnd"/>
          </w:p>
        </w:tc>
        <w:tc>
          <w:tcPr>
            <w:tcW w:w="652" w:type="pct"/>
            <w:tcBorders>
              <w:top w:val="single" w:sz="12" w:space="0" w:color="auto"/>
            </w:tcBorders>
            <w:noWrap/>
            <w:hideMark/>
          </w:tcPr>
          <w:p w14:paraId="281772AD" w14:textId="77777777" w:rsidR="0090392A" w:rsidRPr="002A0A90" w:rsidRDefault="0090392A" w:rsidP="00265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87%</w:t>
            </w:r>
          </w:p>
        </w:tc>
        <w:tc>
          <w:tcPr>
            <w:tcW w:w="678" w:type="pct"/>
            <w:tcBorders>
              <w:top w:val="single" w:sz="12" w:space="0" w:color="auto"/>
            </w:tcBorders>
            <w:noWrap/>
            <w:hideMark/>
          </w:tcPr>
          <w:p w14:paraId="26971471" w14:textId="77596B8D" w:rsidR="0090392A" w:rsidRPr="002A0A90" w:rsidRDefault="0090392A" w:rsidP="00265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</w:t>
            </w:r>
            <w:r w:rsidR="00265220"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.</w:t>
            </w: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509</w:t>
            </w:r>
          </w:p>
        </w:tc>
        <w:tc>
          <w:tcPr>
            <w:tcW w:w="1018" w:type="pct"/>
            <w:tcBorders>
              <w:top w:val="single" w:sz="12" w:space="0" w:color="auto"/>
            </w:tcBorders>
            <w:noWrap/>
            <w:hideMark/>
          </w:tcPr>
          <w:p w14:paraId="0CF7F25E" w14:textId="3C85B829" w:rsidR="0090392A" w:rsidRPr="002A0A90" w:rsidRDefault="0090392A" w:rsidP="00265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-0</w:t>
            </w:r>
            <w:r w:rsidR="00265220"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.</w:t>
            </w: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328</w:t>
            </w:r>
          </w:p>
        </w:tc>
        <w:tc>
          <w:tcPr>
            <w:tcW w:w="1069" w:type="pct"/>
            <w:tcBorders>
              <w:top w:val="single" w:sz="12" w:space="0" w:color="auto"/>
            </w:tcBorders>
            <w:noWrap/>
            <w:hideMark/>
          </w:tcPr>
          <w:p w14:paraId="1F19C649" w14:textId="47DDE460" w:rsidR="0090392A" w:rsidRPr="002A0A90" w:rsidRDefault="0090392A" w:rsidP="00265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</w:t>
            </w:r>
            <w:r w:rsidR="00265220"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.</w:t>
            </w: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260</w:t>
            </w:r>
          </w:p>
        </w:tc>
      </w:tr>
      <w:tr w:rsidR="00BF700B" w:rsidRPr="002A0A90" w14:paraId="47B97B62" w14:textId="77777777" w:rsidTr="005341F8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3" w:type="pct"/>
            <w:hideMark/>
          </w:tcPr>
          <w:p w14:paraId="217CB447" w14:textId="77777777" w:rsidR="0090392A" w:rsidRPr="002A0A90" w:rsidRDefault="0090392A" w:rsidP="0090392A">
            <w:pPr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proofErr w:type="spellStart"/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Amygdala_Right</w:t>
            </w:r>
            <w:proofErr w:type="spellEnd"/>
          </w:p>
        </w:tc>
        <w:tc>
          <w:tcPr>
            <w:tcW w:w="652" w:type="pct"/>
            <w:noWrap/>
            <w:hideMark/>
          </w:tcPr>
          <w:p w14:paraId="481CC037" w14:textId="77777777" w:rsidR="0090392A" w:rsidRPr="002A0A90" w:rsidRDefault="0090392A" w:rsidP="00265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90%</w:t>
            </w:r>
          </w:p>
        </w:tc>
        <w:tc>
          <w:tcPr>
            <w:tcW w:w="678" w:type="pct"/>
            <w:noWrap/>
            <w:hideMark/>
          </w:tcPr>
          <w:p w14:paraId="1206CF35" w14:textId="161BA1A8" w:rsidR="0090392A" w:rsidRPr="002A0A90" w:rsidRDefault="0090392A" w:rsidP="00265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</w:t>
            </w:r>
            <w:r w:rsidR="00265220"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.</w:t>
            </w: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385</w:t>
            </w:r>
          </w:p>
        </w:tc>
        <w:tc>
          <w:tcPr>
            <w:tcW w:w="1018" w:type="pct"/>
            <w:noWrap/>
            <w:hideMark/>
          </w:tcPr>
          <w:p w14:paraId="2A47D3D6" w14:textId="150E7D13" w:rsidR="0090392A" w:rsidRPr="002A0A90" w:rsidRDefault="0090392A" w:rsidP="00265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-0</w:t>
            </w:r>
            <w:r w:rsidR="00265220"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.</w:t>
            </w: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396</w:t>
            </w:r>
          </w:p>
        </w:tc>
        <w:tc>
          <w:tcPr>
            <w:tcW w:w="1069" w:type="pct"/>
            <w:noWrap/>
            <w:hideMark/>
          </w:tcPr>
          <w:p w14:paraId="20967955" w14:textId="5958CFF6" w:rsidR="0090392A" w:rsidRPr="002A0A90" w:rsidRDefault="0090392A" w:rsidP="00265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</w:t>
            </w:r>
            <w:r w:rsidR="00265220"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.</w:t>
            </w: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069</w:t>
            </w:r>
          </w:p>
        </w:tc>
      </w:tr>
      <w:tr w:rsidR="00BF700B" w:rsidRPr="002A0A90" w14:paraId="55638B8B" w14:textId="77777777" w:rsidTr="005341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3" w:type="pct"/>
            <w:noWrap/>
            <w:hideMark/>
          </w:tcPr>
          <w:p w14:paraId="31BF3FB6" w14:textId="77777777" w:rsidR="0090392A" w:rsidRPr="002A0A90" w:rsidRDefault="0090392A" w:rsidP="0090392A">
            <w:pPr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proofErr w:type="spellStart"/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Nucleus</w:t>
            </w:r>
            <w:proofErr w:type="spellEnd"/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 xml:space="preserve"> </w:t>
            </w:r>
            <w:proofErr w:type="spellStart"/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accumbens_Left</w:t>
            </w:r>
            <w:proofErr w:type="spellEnd"/>
          </w:p>
        </w:tc>
        <w:tc>
          <w:tcPr>
            <w:tcW w:w="652" w:type="pct"/>
            <w:noWrap/>
            <w:hideMark/>
          </w:tcPr>
          <w:p w14:paraId="10FBEC2E" w14:textId="77777777" w:rsidR="0090392A" w:rsidRPr="002A0A90" w:rsidRDefault="0090392A" w:rsidP="00265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8%</w:t>
            </w:r>
          </w:p>
        </w:tc>
        <w:tc>
          <w:tcPr>
            <w:tcW w:w="678" w:type="pct"/>
            <w:noWrap/>
            <w:hideMark/>
          </w:tcPr>
          <w:p w14:paraId="2BA069FE" w14:textId="7A3D988A" w:rsidR="0090392A" w:rsidRPr="002A0A90" w:rsidRDefault="0090392A" w:rsidP="00265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</w:t>
            </w:r>
            <w:r w:rsidR="00265220"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.</w:t>
            </w: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332</w:t>
            </w:r>
          </w:p>
        </w:tc>
        <w:tc>
          <w:tcPr>
            <w:tcW w:w="1018" w:type="pct"/>
            <w:noWrap/>
            <w:hideMark/>
          </w:tcPr>
          <w:p w14:paraId="440F017A" w14:textId="16724C9E" w:rsidR="0090392A" w:rsidRPr="002A0A90" w:rsidRDefault="0090392A" w:rsidP="00265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-0</w:t>
            </w:r>
            <w:r w:rsidR="00265220"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.</w:t>
            </w: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001</w:t>
            </w:r>
          </w:p>
        </w:tc>
        <w:tc>
          <w:tcPr>
            <w:tcW w:w="1069" w:type="pct"/>
            <w:noWrap/>
            <w:hideMark/>
          </w:tcPr>
          <w:p w14:paraId="0EB874BF" w14:textId="08B02457" w:rsidR="0090392A" w:rsidRPr="002A0A90" w:rsidRDefault="0090392A" w:rsidP="00265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</w:t>
            </w:r>
            <w:r w:rsidR="00265220"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.</w:t>
            </w: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061</w:t>
            </w:r>
          </w:p>
        </w:tc>
      </w:tr>
      <w:tr w:rsidR="00BF700B" w:rsidRPr="002A0A90" w14:paraId="624D5E75" w14:textId="77777777" w:rsidTr="005341F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3" w:type="pct"/>
            <w:tcBorders>
              <w:top w:val="single" w:sz="4" w:space="0" w:color="7F7F7F" w:themeColor="text1" w:themeTint="80"/>
              <w:bottom w:val="single" w:sz="12" w:space="0" w:color="auto"/>
            </w:tcBorders>
            <w:noWrap/>
            <w:hideMark/>
          </w:tcPr>
          <w:p w14:paraId="66ED2A43" w14:textId="77777777" w:rsidR="0090392A" w:rsidRPr="002A0A90" w:rsidRDefault="0090392A" w:rsidP="0090392A">
            <w:pPr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proofErr w:type="spellStart"/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Nucleus</w:t>
            </w:r>
            <w:proofErr w:type="spellEnd"/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 xml:space="preserve"> </w:t>
            </w:r>
            <w:proofErr w:type="spellStart"/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accumbens_Right</w:t>
            </w:r>
            <w:proofErr w:type="spellEnd"/>
          </w:p>
        </w:tc>
        <w:tc>
          <w:tcPr>
            <w:tcW w:w="652" w:type="pct"/>
            <w:tcBorders>
              <w:top w:val="single" w:sz="4" w:space="0" w:color="7F7F7F" w:themeColor="text1" w:themeTint="80"/>
              <w:bottom w:val="single" w:sz="12" w:space="0" w:color="auto"/>
            </w:tcBorders>
            <w:noWrap/>
            <w:hideMark/>
          </w:tcPr>
          <w:p w14:paraId="337B3338" w14:textId="2A249F27" w:rsidR="0090392A" w:rsidRPr="002A0A90" w:rsidRDefault="0090392A" w:rsidP="00265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3%</w:t>
            </w:r>
          </w:p>
        </w:tc>
        <w:tc>
          <w:tcPr>
            <w:tcW w:w="678" w:type="pct"/>
            <w:tcBorders>
              <w:top w:val="single" w:sz="4" w:space="0" w:color="7F7F7F" w:themeColor="text1" w:themeTint="80"/>
              <w:bottom w:val="single" w:sz="12" w:space="0" w:color="auto"/>
            </w:tcBorders>
            <w:noWrap/>
            <w:hideMark/>
          </w:tcPr>
          <w:p w14:paraId="1868ADE2" w14:textId="4F76BD2B" w:rsidR="0090392A" w:rsidRPr="002A0A90" w:rsidRDefault="0090392A" w:rsidP="00265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</w:t>
            </w:r>
            <w:r w:rsidR="00265220"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.</w:t>
            </w: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341</w:t>
            </w:r>
          </w:p>
        </w:tc>
        <w:tc>
          <w:tcPr>
            <w:tcW w:w="1018" w:type="pct"/>
            <w:tcBorders>
              <w:top w:val="single" w:sz="4" w:space="0" w:color="7F7F7F" w:themeColor="text1" w:themeTint="80"/>
              <w:bottom w:val="single" w:sz="12" w:space="0" w:color="auto"/>
            </w:tcBorders>
            <w:noWrap/>
            <w:hideMark/>
          </w:tcPr>
          <w:p w14:paraId="02E375F8" w14:textId="5DD8521E" w:rsidR="0090392A" w:rsidRPr="002A0A90" w:rsidRDefault="0090392A" w:rsidP="00265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</w:t>
            </w:r>
            <w:r w:rsidR="00265220"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.</w:t>
            </w: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054</w:t>
            </w:r>
          </w:p>
        </w:tc>
        <w:tc>
          <w:tcPr>
            <w:tcW w:w="1069" w:type="pct"/>
            <w:tcBorders>
              <w:top w:val="single" w:sz="4" w:space="0" w:color="7F7F7F" w:themeColor="text1" w:themeTint="80"/>
              <w:bottom w:val="single" w:sz="12" w:space="0" w:color="auto"/>
            </w:tcBorders>
            <w:noWrap/>
            <w:hideMark/>
          </w:tcPr>
          <w:p w14:paraId="6B316DC7" w14:textId="7DDF29BB" w:rsidR="0090392A" w:rsidRPr="002A0A90" w:rsidRDefault="0090392A" w:rsidP="00265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</w:pP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</w:t>
            </w:r>
            <w:r w:rsidR="00265220"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.</w:t>
            </w:r>
            <w:r w:rsidRPr="002A0A90">
              <w:rPr>
                <w:rFonts w:asciiTheme="majorBidi" w:eastAsia="Times New Roman" w:hAnsiTheme="majorBidi" w:cstheme="majorBidi"/>
                <w:color w:val="000000"/>
                <w:lang w:eastAsia="es-ES" w:bidi="he-IL"/>
              </w:rPr>
              <w:t>052</w:t>
            </w:r>
          </w:p>
        </w:tc>
      </w:tr>
    </w:tbl>
    <w:p w14:paraId="2F2E1B7C" w14:textId="0E0A0194" w:rsidR="0046481B" w:rsidRPr="002A0A90" w:rsidRDefault="005341F8">
      <w:pPr>
        <w:rPr>
          <w:rFonts w:asciiTheme="majorBidi" w:hAnsiTheme="majorBidi" w:cstheme="majorBidi"/>
          <w:b/>
          <w:bCs/>
          <w:lang w:val="en-US"/>
        </w:rPr>
      </w:pPr>
      <w:r w:rsidRPr="002A0A90">
        <w:rPr>
          <w:rFonts w:asciiTheme="majorBidi" w:hAnsiTheme="majorBidi" w:cstheme="majorBidi"/>
          <w:lang w:val="en-US"/>
        </w:rPr>
        <w:t>CM, conservative management; </w:t>
      </w:r>
      <w:r w:rsidR="00096BED" w:rsidRPr="002A0A90">
        <w:rPr>
          <w:rFonts w:asciiTheme="majorBidi" w:hAnsiTheme="majorBidi" w:cstheme="majorBidi"/>
          <w:lang w:val="en-US"/>
        </w:rPr>
        <w:t>TKR: Total knee replacement</w:t>
      </w:r>
      <w:r w:rsidR="004F3A99">
        <w:rPr>
          <w:rFonts w:asciiTheme="majorBidi" w:hAnsiTheme="majorBidi" w:cstheme="majorBidi"/>
          <w:lang w:val="en-US"/>
        </w:rPr>
        <w:t xml:space="preserve">; SD: standard </w:t>
      </w:r>
      <w:proofErr w:type="spellStart"/>
      <w:r w:rsidR="004F3A99">
        <w:rPr>
          <w:rFonts w:asciiTheme="majorBidi" w:hAnsiTheme="majorBidi" w:cstheme="majorBidi"/>
          <w:lang w:val="en-US"/>
        </w:rPr>
        <w:t>desviation</w:t>
      </w:r>
      <w:proofErr w:type="spellEnd"/>
      <w:r w:rsidR="00055A1E" w:rsidRPr="002A0A90">
        <w:rPr>
          <w:rFonts w:asciiTheme="majorBidi" w:hAnsiTheme="majorBidi" w:cstheme="majorBidi"/>
          <w:lang w:val="en-US"/>
        </w:rPr>
        <w:t>.</w:t>
      </w:r>
      <w:r w:rsidR="00096BED" w:rsidRPr="002A0A90">
        <w:rPr>
          <w:rFonts w:asciiTheme="majorBidi" w:hAnsiTheme="majorBidi" w:cstheme="majorBidi"/>
          <w:lang w:val="en-US"/>
        </w:rPr>
        <w:t xml:space="preserve"> </w:t>
      </w:r>
      <w:r w:rsidR="0046481B" w:rsidRPr="002A0A90">
        <w:rPr>
          <w:rFonts w:asciiTheme="majorBidi" w:hAnsiTheme="majorBidi" w:cstheme="majorBidi"/>
          <w:b/>
          <w:bCs/>
          <w:lang w:val="en-US"/>
        </w:rPr>
        <w:br w:type="page"/>
      </w:r>
    </w:p>
    <w:p w14:paraId="6EFF7EBA" w14:textId="61210D25" w:rsidR="008D24E8" w:rsidRPr="002A0A90" w:rsidRDefault="008D24E8">
      <w:pPr>
        <w:rPr>
          <w:rFonts w:asciiTheme="majorBidi" w:hAnsiTheme="majorBidi" w:cstheme="majorBidi"/>
          <w:lang w:val="en-US"/>
        </w:rPr>
      </w:pPr>
    </w:p>
    <w:tbl>
      <w:tblPr>
        <w:tblpPr w:leftFromText="141" w:rightFromText="141" w:vertAnchor="page" w:horzAnchor="margin" w:tblpX="-142" w:tblpY="1411"/>
        <w:tblW w:w="7938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142"/>
        <w:gridCol w:w="992"/>
        <w:gridCol w:w="1134"/>
        <w:gridCol w:w="851"/>
        <w:gridCol w:w="992"/>
      </w:tblGrid>
      <w:tr w:rsidR="006E621A" w:rsidRPr="004F3A99" w14:paraId="4E832331" w14:textId="77777777" w:rsidTr="004F3A99">
        <w:trPr>
          <w:trHeight w:val="291"/>
        </w:trPr>
        <w:tc>
          <w:tcPr>
            <w:tcW w:w="7938" w:type="dxa"/>
            <w:gridSpan w:val="7"/>
            <w:tcBorders>
              <w:bottom w:val="single" w:sz="18" w:space="0" w:color="auto"/>
            </w:tcBorders>
            <w:vAlign w:val="center"/>
          </w:tcPr>
          <w:p w14:paraId="1019F2C5" w14:textId="4E879246" w:rsidR="006E621A" w:rsidRPr="002A0A90" w:rsidRDefault="003A5B26" w:rsidP="001B4E94">
            <w:pPr>
              <w:spacing w:after="120" w:line="300" w:lineRule="exact"/>
              <w:jc w:val="both"/>
              <w:rPr>
                <w:rFonts w:asciiTheme="majorBidi" w:hAnsiTheme="majorBidi" w:cstheme="majorBidi"/>
                <w:bCs/>
                <w:iCs/>
                <w:lang w:val="en-US"/>
              </w:rPr>
            </w:pPr>
            <w:r w:rsidRPr="002A0A90">
              <w:rPr>
                <w:rFonts w:asciiTheme="majorBidi" w:hAnsiTheme="majorBidi" w:cstheme="majorBidi"/>
                <w:b/>
                <w:iCs/>
                <w:lang w:val="en-US"/>
              </w:rPr>
              <w:t xml:space="preserve">Supplementary Table </w:t>
            </w:r>
            <w:r w:rsidR="00315D2B" w:rsidRPr="002A0A90">
              <w:rPr>
                <w:rFonts w:asciiTheme="majorBidi" w:hAnsiTheme="majorBidi" w:cstheme="majorBidi"/>
                <w:b/>
                <w:iCs/>
                <w:lang w:val="en-US"/>
              </w:rPr>
              <w:t>3</w:t>
            </w:r>
            <w:r w:rsidR="006E621A" w:rsidRPr="002A0A90">
              <w:rPr>
                <w:rFonts w:asciiTheme="majorBidi" w:hAnsiTheme="majorBidi" w:cstheme="majorBidi"/>
                <w:b/>
                <w:lang w:val="en-US"/>
              </w:rPr>
              <w:t xml:space="preserve">. </w:t>
            </w:r>
            <w:r w:rsidR="00E67711" w:rsidRPr="002A0A90">
              <w:rPr>
                <w:rFonts w:asciiTheme="majorBidi" w:hAnsiTheme="majorBidi" w:cstheme="majorBidi"/>
                <w:lang w:val="en-US"/>
              </w:rPr>
              <w:t>Sex and age differences in activation patterns</w:t>
            </w:r>
            <w:r w:rsidR="001B4E94" w:rsidRPr="002A0A90">
              <w:rPr>
                <w:rFonts w:asciiTheme="majorBidi" w:hAnsiTheme="majorBidi" w:cstheme="majorBidi"/>
                <w:lang w:val="en-US"/>
              </w:rPr>
              <w:t xml:space="preserve"> during pressure stimulation</w:t>
            </w:r>
            <w:r w:rsidR="00280E26" w:rsidRPr="002A0A90">
              <w:rPr>
                <w:rFonts w:asciiTheme="majorBidi" w:hAnsiTheme="majorBidi" w:cstheme="majorBidi"/>
                <w:lang w:val="en-US"/>
              </w:rPr>
              <w:t>.</w:t>
            </w:r>
          </w:p>
        </w:tc>
      </w:tr>
      <w:tr w:rsidR="001B4E94" w:rsidRPr="002A0A90" w14:paraId="07C60001" w14:textId="77777777" w:rsidTr="004F3A99">
        <w:trPr>
          <w:trHeight w:val="211"/>
        </w:trPr>
        <w:tc>
          <w:tcPr>
            <w:tcW w:w="2835" w:type="dxa"/>
            <w:vAlign w:val="center"/>
          </w:tcPr>
          <w:p w14:paraId="17E9EE69" w14:textId="77777777" w:rsidR="006E621A" w:rsidRPr="002A0A90" w:rsidRDefault="006E621A" w:rsidP="001B4E94">
            <w:pPr>
              <w:spacing w:after="0" w:line="240" w:lineRule="auto"/>
              <w:ind w:right="175"/>
              <w:jc w:val="center"/>
              <w:rPr>
                <w:rFonts w:asciiTheme="majorBidi" w:hAnsiTheme="majorBidi" w:cstheme="majorBidi"/>
                <w:b/>
                <w:lang w:val="en-US"/>
              </w:rPr>
            </w:pPr>
          </w:p>
          <w:p w14:paraId="046C034C" w14:textId="77777777" w:rsidR="006E621A" w:rsidRPr="002A0A90" w:rsidRDefault="006E621A" w:rsidP="001B4E94">
            <w:pPr>
              <w:spacing w:after="0" w:line="240" w:lineRule="auto"/>
              <w:ind w:right="175"/>
              <w:jc w:val="center"/>
              <w:rPr>
                <w:rFonts w:asciiTheme="majorBidi" w:hAnsiTheme="majorBidi" w:cstheme="majorBidi"/>
                <w:b/>
                <w:lang w:val="en-US"/>
              </w:rPr>
            </w:pPr>
          </w:p>
        </w:tc>
        <w:tc>
          <w:tcPr>
            <w:tcW w:w="2126" w:type="dxa"/>
            <w:gridSpan w:val="3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14:paraId="3EC72339" w14:textId="77777777" w:rsidR="006E621A" w:rsidRPr="002A0A90" w:rsidRDefault="006E621A" w:rsidP="001B4E9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i/>
                <w:lang w:val="en-US"/>
              </w:rPr>
            </w:pPr>
            <w:r w:rsidRPr="002A0A90">
              <w:rPr>
                <w:rFonts w:asciiTheme="majorBidi" w:hAnsiTheme="majorBidi" w:cstheme="majorBidi"/>
                <w:b/>
                <w:i/>
                <w:lang w:val="en-US"/>
              </w:rPr>
              <w:t>Cluster-level</w:t>
            </w:r>
          </w:p>
        </w:tc>
        <w:tc>
          <w:tcPr>
            <w:tcW w:w="2977" w:type="dxa"/>
            <w:gridSpan w:val="3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14:paraId="789F066A" w14:textId="77777777" w:rsidR="006E621A" w:rsidRPr="002A0A90" w:rsidRDefault="006E621A" w:rsidP="001B4E9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i/>
                <w:lang w:val="en-US"/>
              </w:rPr>
            </w:pPr>
            <w:r w:rsidRPr="002A0A90">
              <w:rPr>
                <w:rFonts w:asciiTheme="majorBidi" w:hAnsiTheme="majorBidi" w:cstheme="majorBidi"/>
                <w:b/>
                <w:i/>
                <w:lang w:val="en-US"/>
              </w:rPr>
              <w:t>Peak-level</w:t>
            </w:r>
          </w:p>
        </w:tc>
      </w:tr>
      <w:tr w:rsidR="001B4E94" w:rsidRPr="002A0A90" w14:paraId="3AB0147C" w14:textId="77777777" w:rsidTr="004F3A99">
        <w:trPr>
          <w:trHeight w:val="155"/>
        </w:trPr>
        <w:tc>
          <w:tcPr>
            <w:tcW w:w="2835" w:type="dxa"/>
            <w:vAlign w:val="center"/>
          </w:tcPr>
          <w:p w14:paraId="51FAE4A1" w14:textId="77777777" w:rsidR="006E621A" w:rsidRPr="002A0A90" w:rsidRDefault="006E621A" w:rsidP="001B4E94">
            <w:pPr>
              <w:spacing w:before="60" w:after="60" w:line="240" w:lineRule="auto"/>
              <w:ind w:right="175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21CC28" w14:textId="77777777" w:rsidR="006E621A" w:rsidRPr="002A0A90" w:rsidRDefault="006E621A" w:rsidP="001B4E94">
            <w:pPr>
              <w:spacing w:before="120" w:after="60" w:line="240" w:lineRule="auto"/>
              <w:jc w:val="center"/>
              <w:rPr>
                <w:rFonts w:asciiTheme="majorBidi" w:hAnsiTheme="majorBidi" w:cstheme="majorBidi"/>
                <w:b/>
                <w:i/>
                <w:lang w:val="en-US"/>
              </w:rPr>
            </w:pPr>
            <w:r w:rsidRPr="002A0A90">
              <w:rPr>
                <w:rFonts w:asciiTheme="majorBidi" w:hAnsiTheme="majorBidi" w:cstheme="majorBidi"/>
                <w:b/>
                <w:i/>
                <w:lang w:val="en-US"/>
              </w:rPr>
              <w:t>Voxels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8A1E1F1" w14:textId="77777777" w:rsidR="006E621A" w:rsidRPr="002A0A90" w:rsidRDefault="006E621A" w:rsidP="001B4E94">
            <w:pPr>
              <w:spacing w:before="120" w:after="60" w:line="24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b/>
                <w:i/>
                <w:lang w:val="en-US"/>
              </w:rPr>
              <w:t>P</w:t>
            </w:r>
            <w:r w:rsidRPr="002A0A90">
              <w:rPr>
                <w:rFonts w:asciiTheme="majorBidi" w:hAnsiTheme="majorBidi" w:cstheme="majorBidi"/>
                <w:b/>
                <w:i/>
                <w:vertAlign w:val="subscript"/>
                <w:lang w:val="en-US"/>
              </w:rPr>
              <w:t>FWE-</w:t>
            </w:r>
            <w:proofErr w:type="spellStart"/>
            <w:r w:rsidRPr="002A0A90">
              <w:rPr>
                <w:rFonts w:asciiTheme="majorBidi" w:hAnsiTheme="majorBidi" w:cstheme="majorBidi"/>
                <w:b/>
                <w:i/>
                <w:vertAlign w:val="subscript"/>
                <w:lang w:val="en-US"/>
              </w:rPr>
              <w:t>corr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56591FF" w14:textId="77777777" w:rsidR="006E621A" w:rsidRPr="002A0A90" w:rsidRDefault="006E621A" w:rsidP="001B4E94">
            <w:pPr>
              <w:spacing w:before="120" w:after="60" w:line="24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b/>
                <w:i/>
                <w:lang w:val="en-US"/>
              </w:rPr>
              <w:t>x  y  z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49ECD5D" w14:textId="222F8230" w:rsidR="006E621A" w:rsidRPr="002A0A90" w:rsidRDefault="006E621A" w:rsidP="001B4E94">
            <w:pPr>
              <w:spacing w:before="120" w:after="60" w:line="24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b/>
                <w:i/>
                <w:lang w:val="en-US"/>
              </w:rPr>
              <w:t>t</w:t>
            </w:r>
            <w:r w:rsidR="004F3A99">
              <w:rPr>
                <w:rFonts w:asciiTheme="majorBidi" w:hAnsiTheme="majorBidi" w:cstheme="majorBidi"/>
                <w:b/>
                <w:i/>
                <w:lang w:val="en-US"/>
              </w:rPr>
              <w:t>-value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B392793" w14:textId="158ECF4F" w:rsidR="006E621A" w:rsidRPr="002A0A90" w:rsidRDefault="006E621A" w:rsidP="001B4E94">
            <w:pPr>
              <w:spacing w:before="120" w:after="60" w:line="24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b/>
                <w:i/>
                <w:lang w:val="en-US"/>
              </w:rPr>
              <w:t>p</w:t>
            </w:r>
            <w:r w:rsidR="004F3A99">
              <w:rPr>
                <w:rFonts w:asciiTheme="majorBidi" w:hAnsiTheme="majorBidi" w:cstheme="majorBidi"/>
                <w:b/>
                <w:i/>
                <w:lang w:val="en-US"/>
              </w:rPr>
              <w:t>-value</w:t>
            </w:r>
          </w:p>
        </w:tc>
      </w:tr>
      <w:tr w:rsidR="001B4E94" w:rsidRPr="002A0A90" w14:paraId="3A2B07ED" w14:textId="77777777" w:rsidTr="004F3A99">
        <w:trPr>
          <w:trHeight w:val="441"/>
        </w:trPr>
        <w:tc>
          <w:tcPr>
            <w:tcW w:w="2835" w:type="dxa"/>
            <w:vAlign w:val="center"/>
          </w:tcPr>
          <w:p w14:paraId="100EA9F9" w14:textId="77777777" w:rsidR="006E621A" w:rsidRPr="002A0A90" w:rsidRDefault="006D0CF6" w:rsidP="001B4E94">
            <w:pPr>
              <w:spacing w:beforeLines="20" w:before="48" w:afterLines="20" w:after="48" w:line="240" w:lineRule="exact"/>
              <w:ind w:right="175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2A0A90">
              <w:rPr>
                <w:rFonts w:asciiTheme="majorBidi" w:hAnsiTheme="majorBidi" w:cstheme="majorBidi"/>
                <w:b/>
                <w:bCs/>
                <w:lang w:val="en-US"/>
              </w:rPr>
              <w:t xml:space="preserve">Sex </w:t>
            </w:r>
            <w:r w:rsidR="00E67711" w:rsidRPr="002A0A90">
              <w:rPr>
                <w:rFonts w:asciiTheme="majorBidi" w:hAnsiTheme="majorBidi" w:cstheme="majorBidi"/>
                <w:b/>
                <w:bCs/>
                <w:lang w:val="en-US"/>
              </w:rPr>
              <w:t>(women &gt; men)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</w:tcBorders>
            <w:vAlign w:val="center"/>
          </w:tcPr>
          <w:p w14:paraId="1D9B6F87" w14:textId="77777777" w:rsidR="006E621A" w:rsidRPr="002A0A90" w:rsidRDefault="006E621A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F125F1D" w14:textId="77777777" w:rsidR="006E621A" w:rsidRPr="002A0A90" w:rsidRDefault="006E621A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2ED7C9E8" w14:textId="77777777" w:rsidR="006E621A" w:rsidRPr="002A0A90" w:rsidRDefault="006E621A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14:paraId="27699230" w14:textId="77777777" w:rsidR="006E621A" w:rsidRPr="002A0A90" w:rsidRDefault="006E621A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181A0B2A" w14:textId="77777777" w:rsidR="006E621A" w:rsidRPr="002A0A90" w:rsidRDefault="006E621A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6D0CF6" w:rsidRPr="002A0A90" w14:paraId="3E17DF72" w14:textId="77777777" w:rsidTr="004F3A99">
        <w:trPr>
          <w:trHeight w:val="441"/>
        </w:trPr>
        <w:tc>
          <w:tcPr>
            <w:tcW w:w="2835" w:type="dxa"/>
            <w:vAlign w:val="center"/>
          </w:tcPr>
          <w:p w14:paraId="1FDBD562" w14:textId="7D8883DB" w:rsidR="006D0CF6" w:rsidRPr="002A0A90" w:rsidRDefault="003B3364" w:rsidP="004F3A99">
            <w:pPr>
              <w:spacing w:beforeLines="20" w:before="48" w:afterLines="20" w:after="48" w:line="240" w:lineRule="exact"/>
              <w:ind w:left="179" w:right="175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2A0A90">
              <w:rPr>
                <w:rFonts w:asciiTheme="majorBidi" w:hAnsiTheme="majorBidi" w:cstheme="majorBidi"/>
                <w:b/>
                <w:bCs/>
                <w:lang w:val="en-US"/>
              </w:rPr>
              <w:t>Knee interline</w:t>
            </w:r>
          </w:p>
        </w:tc>
        <w:tc>
          <w:tcPr>
            <w:tcW w:w="992" w:type="dxa"/>
            <w:vAlign w:val="center"/>
          </w:tcPr>
          <w:p w14:paraId="4F95D29D" w14:textId="77777777" w:rsidR="006D0CF6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1BDABD9" w14:textId="77777777" w:rsidR="006D0CF6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2476835E" w14:textId="77777777" w:rsidR="006D0CF6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719A7753" w14:textId="77777777" w:rsidR="006D0CF6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4DE0A49C" w14:textId="77777777" w:rsidR="006D0CF6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1B4E94" w:rsidRPr="002A0A90" w14:paraId="4AF533C6" w14:textId="77777777" w:rsidTr="004F3A99">
        <w:trPr>
          <w:trHeight w:val="533"/>
        </w:trPr>
        <w:tc>
          <w:tcPr>
            <w:tcW w:w="2835" w:type="dxa"/>
            <w:vAlign w:val="center"/>
          </w:tcPr>
          <w:p w14:paraId="34E3EC09" w14:textId="59F13ABF" w:rsidR="006E621A" w:rsidRPr="002A0A90" w:rsidRDefault="006D0CF6" w:rsidP="004F3A99">
            <w:pPr>
              <w:spacing w:beforeLines="20" w:before="48" w:afterLines="20" w:after="48" w:line="240" w:lineRule="exact"/>
              <w:ind w:left="321" w:right="175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Right occipital cortex</w:t>
            </w:r>
          </w:p>
        </w:tc>
        <w:tc>
          <w:tcPr>
            <w:tcW w:w="992" w:type="dxa"/>
            <w:vAlign w:val="center"/>
          </w:tcPr>
          <w:p w14:paraId="26E2E405" w14:textId="77777777" w:rsidR="006E621A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3327</w:t>
            </w:r>
          </w:p>
        </w:tc>
        <w:tc>
          <w:tcPr>
            <w:tcW w:w="1134" w:type="dxa"/>
            <w:gridSpan w:val="2"/>
            <w:vAlign w:val="center"/>
          </w:tcPr>
          <w:p w14:paraId="695269FB" w14:textId="77777777" w:rsidR="006E621A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&lt;0.001</w:t>
            </w:r>
          </w:p>
        </w:tc>
        <w:tc>
          <w:tcPr>
            <w:tcW w:w="1134" w:type="dxa"/>
            <w:vAlign w:val="center"/>
          </w:tcPr>
          <w:p w14:paraId="19B8BE0B" w14:textId="77777777" w:rsidR="006E621A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21 -85 22</w:t>
            </w:r>
          </w:p>
        </w:tc>
        <w:tc>
          <w:tcPr>
            <w:tcW w:w="851" w:type="dxa"/>
            <w:vAlign w:val="center"/>
          </w:tcPr>
          <w:p w14:paraId="5F5F6923" w14:textId="77777777" w:rsidR="006E621A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5.6</w:t>
            </w:r>
          </w:p>
        </w:tc>
        <w:tc>
          <w:tcPr>
            <w:tcW w:w="992" w:type="dxa"/>
            <w:vAlign w:val="center"/>
          </w:tcPr>
          <w:p w14:paraId="6A5145F2" w14:textId="77777777" w:rsidR="006E621A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&lt;0.001</w:t>
            </w:r>
          </w:p>
        </w:tc>
      </w:tr>
      <w:tr w:rsidR="001B4E94" w:rsidRPr="002A0A90" w14:paraId="1814D417" w14:textId="77777777" w:rsidTr="004F3A99">
        <w:trPr>
          <w:trHeight w:val="533"/>
        </w:trPr>
        <w:tc>
          <w:tcPr>
            <w:tcW w:w="2835" w:type="dxa"/>
            <w:vAlign w:val="center"/>
          </w:tcPr>
          <w:p w14:paraId="3BD00B1F" w14:textId="24133068" w:rsidR="006E621A" w:rsidRPr="002A0A90" w:rsidRDefault="006D0CF6" w:rsidP="004F3A99">
            <w:pPr>
              <w:spacing w:beforeLines="20" w:before="48" w:afterLines="20" w:after="48" w:line="240" w:lineRule="exact"/>
              <w:ind w:left="321" w:right="175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Left occipital cortex</w:t>
            </w:r>
          </w:p>
        </w:tc>
        <w:tc>
          <w:tcPr>
            <w:tcW w:w="992" w:type="dxa"/>
            <w:vAlign w:val="center"/>
          </w:tcPr>
          <w:p w14:paraId="37477616" w14:textId="77777777" w:rsidR="006E621A" w:rsidRPr="002A0A90" w:rsidRDefault="00E67711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proofErr w:type="spellStart"/>
            <w:r w:rsidRPr="002A0A90">
              <w:rPr>
                <w:rFonts w:asciiTheme="majorBidi" w:hAnsiTheme="majorBidi" w:cstheme="majorBidi"/>
                <w:lang w:val="en-US"/>
              </w:rPr>
              <w:t>sc</w:t>
            </w:r>
            <w:proofErr w:type="spellEnd"/>
          </w:p>
        </w:tc>
        <w:tc>
          <w:tcPr>
            <w:tcW w:w="1134" w:type="dxa"/>
            <w:gridSpan w:val="2"/>
            <w:vAlign w:val="center"/>
          </w:tcPr>
          <w:p w14:paraId="4B89EAF4" w14:textId="77777777" w:rsidR="006E621A" w:rsidRPr="002A0A90" w:rsidRDefault="00E67711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proofErr w:type="spellStart"/>
            <w:r w:rsidRPr="002A0A90">
              <w:rPr>
                <w:rFonts w:asciiTheme="majorBidi" w:hAnsiTheme="majorBidi" w:cstheme="majorBidi"/>
                <w:lang w:val="en-US"/>
              </w:rPr>
              <w:t>sc</w:t>
            </w:r>
            <w:proofErr w:type="spellEnd"/>
          </w:p>
        </w:tc>
        <w:tc>
          <w:tcPr>
            <w:tcW w:w="1134" w:type="dxa"/>
            <w:vAlign w:val="center"/>
          </w:tcPr>
          <w:p w14:paraId="05077EFE" w14:textId="77777777" w:rsidR="006E621A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-21 -85 22</w:t>
            </w:r>
          </w:p>
        </w:tc>
        <w:tc>
          <w:tcPr>
            <w:tcW w:w="851" w:type="dxa"/>
            <w:vAlign w:val="center"/>
          </w:tcPr>
          <w:p w14:paraId="0B9F7C6A" w14:textId="77777777" w:rsidR="006E621A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4.6</w:t>
            </w:r>
          </w:p>
        </w:tc>
        <w:tc>
          <w:tcPr>
            <w:tcW w:w="992" w:type="dxa"/>
            <w:vAlign w:val="center"/>
          </w:tcPr>
          <w:p w14:paraId="0074B372" w14:textId="77777777" w:rsidR="006E621A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&lt;0.001</w:t>
            </w:r>
          </w:p>
        </w:tc>
      </w:tr>
      <w:tr w:rsidR="003B3364" w:rsidRPr="002A0A90" w14:paraId="147CCBFF" w14:textId="77777777" w:rsidTr="004F3A99">
        <w:trPr>
          <w:trHeight w:val="533"/>
        </w:trPr>
        <w:tc>
          <w:tcPr>
            <w:tcW w:w="2835" w:type="dxa"/>
            <w:vAlign w:val="center"/>
          </w:tcPr>
          <w:p w14:paraId="72192842" w14:textId="77427483" w:rsidR="003B3364" w:rsidRPr="002A0A90" w:rsidRDefault="003B3364" w:rsidP="004F3A99">
            <w:pPr>
              <w:spacing w:beforeLines="20" w:before="48" w:afterLines="20" w:after="48" w:line="240" w:lineRule="exact"/>
              <w:ind w:left="321" w:right="175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Cerebellum</w:t>
            </w:r>
          </w:p>
        </w:tc>
        <w:tc>
          <w:tcPr>
            <w:tcW w:w="992" w:type="dxa"/>
            <w:vAlign w:val="center"/>
          </w:tcPr>
          <w:p w14:paraId="4A2A5045" w14:textId="77777777" w:rsidR="003B3364" w:rsidRPr="002A0A90" w:rsidRDefault="00E67711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proofErr w:type="spellStart"/>
            <w:r w:rsidRPr="002A0A90">
              <w:rPr>
                <w:rFonts w:asciiTheme="majorBidi" w:hAnsiTheme="majorBidi" w:cstheme="majorBidi"/>
                <w:lang w:val="en-US"/>
              </w:rPr>
              <w:t>sc</w:t>
            </w:r>
            <w:proofErr w:type="spellEnd"/>
          </w:p>
        </w:tc>
        <w:tc>
          <w:tcPr>
            <w:tcW w:w="1134" w:type="dxa"/>
            <w:gridSpan w:val="2"/>
            <w:vAlign w:val="center"/>
          </w:tcPr>
          <w:p w14:paraId="545632AB" w14:textId="77777777" w:rsidR="003B3364" w:rsidRPr="002A0A90" w:rsidRDefault="00E67711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proofErr w:type="spellStart"/>
            <w:r w:rsidRPr="002A0A90">
              <w:rPr>
                <w:rFonts w:asciiTheme="majorBidi" w:hAnsiTheme="majorBidi" w:cstheme="majorBidi"/>
                <w:lang w:val="en-US"/>
              </w:rPr>
              <w:t>sc</w:t>
            </w:r>
            <w:proofErr w:type="spellEnd"/>
          </w:p>
        </w:tc>
        <w:tc>
          <w:tcPr>
            <w:tcW w:w="1134" w:type="dxa"/>
            <w:vAlign w:val="center"/>
          </w:tcPr>
          <w:p w14:paraId="09E2AE87" w14:textId="77777777" w:rsidR="003B3364" w:rsidRPr="002A0A90" w:rsidRDefault="003B3364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12 -64 -29</w:t>
            </w:r>
          </w:p>
        </w:tc>
        <w:tc>
          <w:tcPr>
            <w:tcW w:w="851" w:type="dxa"/>
            <w:vAlign w:val="center"/>
          </w:tcPr>
          <w:p w14:paraId="584E33CE" w14:textId="77777777" w:rsidR="003B3364" w:rsidRPr="002A0A90" w:rsidRDefault="003B3364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4.4</w:t>
            </w:r>
          </w:p>
        </w:tc>
        <w:tc>
          <w:tcPr>
            <w:tcW w:w="992" w:type="dxa"/>
            <w:vAlign w:val="center"/>
          </w:tcPr>
          <w:p w14:paraId="4B26399B" w14:textId="77777777" w:rsidR="003B3364" w:rsidRPr="002A0A90" w:rsidRDefault="003B3364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&lt;0.001</w:t>
            </w:r>
          </w:p>
        </w:tc>
      </w:tr>
      <w:tr w:rsidR="006D0CF6" w:rsidRPr="002A0A90" w14:paraId="5793129A" w14:textId="77777777" w:rsidTr="004F3A99">
        <w:trPr>
          <w:trHeight w:val="533"/>
        </w:trPr>
        <w:tc>
          <w:tcPr>
            <w:tcW w:w="2835" w:type="dxa"/>
            <w:vAlign w:val="center"/>
          </w:tcPr>
          <w:p w14:paraId="12AAC391" w14:textId="605DD77B" w:rsidR="006D0CF6" w:rsidRPr="002A0A90" w:rsidRDefault="004F3A99" w:rsidP="004F3A99">
            <w:pPr>
              <w:spacing w:beforeLines="20" w:before="48" w:afterLines="20" w:after="48" w:line="240" w:lineRule="exact"/>
              <w:ind w:left="179" w:right="175"/>
              <w:rPr>
                <w:rFonts w:asciiTheme="majorBidi" w:hAnsiTheme="majorBidi" w:cstheme="majorBidi"/>
                <w:b/>
                <w:lang w:val="en-US"/>
              </w:rPr>
            </w:pPr>
            <w:r>
              <w:rPr>
                <w:rFonts w:asciiTheme="majorBidi" w:hAnsiTheme="majorBidi" w:cstheme="majorBidi"/>
                <w:b/>
                <w:lang w:val="en-US"/>
              </w:rPr>
              <w:t>T</w:t>
            </w:r>
            <w:r w:rsidR="007F5873" w:rsidRPr="002A0A90">
              <w:rPr>
                <w:rFonts w:asciiTheme="majorBidi" w:hAnsiTheme="majorBidi" w:cstheme="majorBidi"/>
                <w:b/>
                <w:lang w:val="en-US"/>
              </w:rPr>
              <w:t xml:space="preserve">ibial </w:t>
            </w:r>
            <w:r w:rsidR="003B3364" w:rsidRPr="002A0A90">
              <w:rPr>
                <w:rFonts w:asciiTheme="majorBidi" w:hAnsiTheme="majorBidi" w:cstheme="majorBidi"/>
                <w:b/>
                <w:lang w:val="en-US"/>
              </w:rPr>
              <w:t>surface</w:t>
            </w:r>
          </w:p>
        </w:tc>
        <w:tc>
          <w:tcPr>
            <w:tcW w:w="992" w:type="dxa"/>
            <w:vAlign w:val="center"/>
          </w:tcPr>
          <w:p w14:paraId="3C1D418E" w14:textId="77777777" w:rsidR="006D0CF6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968C10C" w14:textId="77777777" w:rsidR="006D0CF6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2C2C8BE" w14:textId="77777777" w:rsidR="006D0CF6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159C03A2" w14:textId="77777777" w:rsidR="006D0CF6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1D4412D4" w14:textId="77777777" w:rsidR="006D0CF6" w:rsidRPr="002A0A90" w:rsidRDefault="006D0CF6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7F5873" w:rsidRPr="002A0A90" w14:paraId="5DEE7E35" w14:textId="77777777" w:rsidTr="004F3A99">
        <w:trPr>
          <w:trHeight w:val="533"/>
        </w:trPr>
        <w:tc>
          <w:tcPr>
            <w:tcW w:w="2835" w:type="dxa"/>
            <w:vAlign w:val="center"/>
          </w:tcPr>
          <w:p w14:paraId="403D71A4" w14:textId="27160817" w:rsidR="007F5873" w:rsidRPr="002A0A90" w:rsidRDefault="004A4A70" w:rsidP="004F3A99">
            <w:pPr>
              <w:spacing w:beforeLines="20" w:before="48" w:afterLines="20" w:after="48" w:line="240" w:lineRule="exact"/>
              <w:ind w:left="321" w:right="175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Motor cortex</w:t>
            </w:r>
          </w:p>
        </w:tc>
        <w:tc>
          <w:tcPr>
            <w:tcW w:w="992" w:type="dxa"/>
            <w:vAlign w:val="center"/>
          </w:tcPr>
          <w:p w14:paraId="103D764D" w14:textId="77777777" w:rsidR="007F5873" w:rsidRPr="002A0A90" w:rsidRDefault="004A4A70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450</w:t>
            </w:r>
          </w:p>
        </w:tc>
        <w:tc>
          <w:tcPr>
            <w:tcW w:w="1134" w:type="dxa"/>
            <w:gridSpan w:val="2"/>
            <w:vAlign w:val="center"/>
          </w:tcPr>
          <w:p w14:paraId="20F013A8" w14:textId="77777777" w:rsidR="007F5873" w:rsidRPr="002A0A90" w:rsidRDefault="004A4A70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0.010</w:t>
            </w:r>
          </w:p>
        </w:tc>
        <w:tc>
          <w:tcPr>
            <w:tcW w:w="1134" w:type="dxa"/>
            <w:vAlign w:val="center"/>
          </w:tcPr>
          <w:p w14:paraId="352EE9E6" w14:textId="77777777" w:rsidR="007F5873" w:rsidRPr="002A0A90" w:rsidRDefault="004A4A70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-42 -7 61</w:t>
            </w:r>
          </w:p>
        </w:tc>
        <w:tc>
          <w:tcPr>
            <w:tcW w:w="851" w:type="dxa"/>
            <w:vAlign w:val="center"/>
          </w:tcPr>
          <w:p w14:paraId="63CFFC89" w14:textId="77777777" w:rsidR="007F5873" w:rsidRPr="002A0A90" w:rsidRDefault="004A4A70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5.3</w:t>
            </w:r>
          </w:p>
        </w:tc>
        <w:tc>
          <w:tcPr>
            <w:tcW w:w="992" w:type="dxa"/>
            <w:vAlign w:val="center"/>
          </w:tcPr>
          <w:p w14:paraId="3D1807C2" w14:textId="77777777" w:rsidR="007F5873" w:rsidRPr="002A0A90" w:rsidRDefault="004A4A70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&lt;0.001</w:t>
            </w:r>
          </w:p>
        </w:tc>
      </w:tr>
      <w:tr w:rsidR="004A4A70" w:rsidRPr="002A0A90" w14:paraId="40741AFA" w14:textId="77777777" w:rsidTr="004F3A99">
        <w:trPr>
          <w:trHeight w:val="533"/>
        </w:trPr>
        <w:tc>
          <w:tcPr>
            <w:tcW w:w="2835" w:type="dxa"/>
            <w:vAlign w:val="center"/>
          </w:tcPr>
          <w:p w14:paraId="216CA434" w14:textId="00C6C0B9" w:rsidR="004A4A70" w:rsidRPr="002A0A90" w:rsidRDefault="004A4A70" w:rsidP="004F3A99">
            <w:pPr>
              <w:spacing w:beforeLines="20" w:before="48" w:afterLines="20" w:after="48" w:line="240" w:lineRule="exact"/>
              <w:ind w:left="321" w:right="175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Cerebellum</w:t>
            </w:r>
          </w:p>
        </w:tc>
        <w:tc>
          <w:tcPr>
            <w:tcW w:w="992" w:type="dxa"/>
            <w:vAlign w:val="center"/>
          </w:tcPr>
          <w:p w14:paraId="5FE41669" w14:textId="77777777" w:rsidR="004A4A70" w:rsidRPr="002A0A90" w:rsidRDefault="004A4A70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493</w:t>
            </w:r>
          </w:p>
        </w:tc>
        <w:tc>
          <w:tcPr>
            <w:tcW w:w="1134" w:type="dxa"/>
            <w:gridSpan w:val="2"/>
            <w:vAlign w:val="center"/>
          </w:tcPr>
          <w:p w14:paraId="4C3CAAD6" w14:textId="77777777" w:rsidR="004A4A70" w:rsidRPr="002A0A90" w:rsidRDefault="004A4A70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0.007</w:t>
            </w:r>
          </w:p>
        </w:tc>
        <w:tc>
          <w:tcPr>
            <w:tcW w:w="1134" w:type="dxa"/>
            <w:vAlign w:val="center"/>
          </w:tcPr>
          <w:p w14:paraId="4E72B4C6" w14:textId="77777777" w:rsidR="004A4A70" w:rsidRPr="002A0A90" w:rsidRDefault="004A4A70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33 -61 -23</w:t>
            </w:r>
          </w:p>
        </w:tc>
        <w:tc>
          <w:tcPr>
            <w:tcW w:w="851" w:type="dxa"/>
            <w:vAlign w:val="center"/>
          </w:tcPr>
          <w:p w14:paraId="218DF263" w14:textId="77777777" w:rsidR="004A4A70" w:rsidRPr="002A0A90" w:rsidRDefault="004A4A70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4.1</w:t>
            </w:r>
          </w:p>
        </w:tc>
        <w:tc>
          <w:tcPr>
            <w:tcW w:w="992" w:type="dxa"/>
            <w:vAlign w:val="center"/>
          </w:tcPr>
          <w:p w14:paraId="5D988D5D" w14:textId="77777777" w:rsidR="004A4A70" w:rsidRPr="002A0A90" w:rsidRDefault="004A4A70" w:rsidP="001B4E94">
            <w:pPr>
              <w:spacing w:beforeLines="20" w:before="48" w:afterLines="20" w:after="48" w:line="24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&lt;0.001</w:t>
            </w:r>
          </w:p>
        </w:tc>
      </w:tr>
      <w:tr w:rsidR="001B4E94" w:rsidRPr="002A0A90" w14:paraId="2B2D2C69" w14:textId="77777777" w:rsidTr="004F3A99">
        <w:trPr>
          <w:trHeight w:val="533"/>
        </w:trPr>
        <w:tc>
          <w:tcPr>
            <w:tcW w:w="2835" w:type="dxa"/>
            <w:vAlign w:val="center"/>
          </w:tcPr>
          <w:p w14:paraId="413BBBC4" w14:textId="77777777" w:rsidR="004A4A70" w:rsidRPr="002A0A90" w:rsidRDefault="004A4A70" w:rsidP="001B4E94">
            <w:pPr>
              <w:spacing w:beforeLines="20" w:before="48" w:after="0" w:line="220" w:lineRule="exact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b/>
                <w:bCs/>
                <w:lang w:val="en-US"/>
              </w:rPr>
              <w:t xml:space="preserve">Age </w:t>
            </w:r>
            <w:r w:rsidR="00E67711" w:rsidRPr="002A0A90">
              <w:rPr>
                <w:rFonts w:asciiTheme="majorBidi" w:hAnsiTheme="majorBidi" w:cstheme="majorBidi"/>
                <w:b/>
                <w:bCs/>
                <w:lang w:val="en-US"/>
              </w:rPr>
              <w:t>(positive correlation)</w:t>
            </w:r>
          </w:p>
        </w:tc>
        <w:tc>
          <w:tcPr>
            <w:tcW w:w="992" w:type="dxa"/>
            <w:vAlign w:val="center"/>
          </w:tcPr>
          <w:p w14:paraId="2B9F2AF7" w14:textId="77777777" w:rsidR="004A4A70" w:rsidRPr="002A0A90" w:rsidRDefault="004A4A70" w:rsidP="001B4E94">
            <w:pPr>
              <w:spacing w:beforeLines="20" w:before="48" w:after="0" w:line="220" w:lineRule="exact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4401AA1" w14:textId="77777777" w:rsidR="004A4A70" w:rsidRPr="002A0A90" w:rsidRDefault="004A4A70" w:rsidP="001B4E94">
            <w:pPr>
              <w:spacing w:beforeLines="20" w:before="48" w:after="0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A4A3E3E" w14:textId="77777777" w:rsidR="004A4A70" w:rsidRPr="002A0A90" w:rsidRDefault="004A4A70" w:rsidP="001B4E94">
            <w:pPr>
              <w:spacing w:beforeLines="20" w:before="48" w:after="0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0D42D3BA" w14:textId="77777777" w:rsidR="004A4A70" w:rsidRPr="002A0A90" w:rsidRDefault="004A4A70" w:rsidP="001B4E94">
            <w:pPr>
              <w:spacing w:beforeLines="20" w:before="48" w:after="0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57C13C25" w14:textId="77777777" w:rsidR="004A4A70" w:rsidRPr="002A0A90" w:rsidRDefault="004A4A70" w:rsidP="001B4E94">
            <w:pPr>
              <w:spacing w:beforeLines="20" w:before="48" w:after="0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1B4E94" w:rsidRPr="002A0A90" w14:paraId="73E26841" w14:textId="77777777" w:rsidTr="004F3A99">
        <w:trPr>
          <w:trHeight w:val="533"/>
        </w:trPr>
        <w:tc>
          <w:tcPr>
            <w:tcW w:w="2835" w:type="dxa"/>
            <w:vAlign w:val="center"/>
          </w:tcPr>
          <w:p w14:paraId="7F0D913B" w14:textId="09B0FA00" w:rsidR="004A4A70" w:rsidRPr="002A0A90" w:rsidRDefault="003B3364" w:rsidP="004F3A99">
            <w:pPr>
              <w:spacing w:afterLines="20" w:after="48" w:line="220" w:lineRule="exact"/>
              <w:ind w:left="179"/>
              <w:rPr>
                <w:rFonts w:asciiTheme="majorBidi" w:hAnsiTheme="majorBidi" w:cstheme="majorBidi"/>
                <w:b/>
                <w:lang w:val="en-US"/>
              </w:rPr>
            </w:pPr>
            <w:r w:rsidRPr="002A0A90">
              <w:rPr>
                <w:rFonts w:asciiTheme="majorBidi" w:hAnsiTheme="majorBidi" w:cstheme="majorBidi"/>
                <w:b/>
                <w:lang w:val="en-US"/>
              </w:rPr>
              <w:t>Knee interline</w:t>
            </w:r>
          </w:p>
        </w:tc>
        <w:tc>
          <w:tcPr>
            <w:tcW w:w="992" w:type="dxa"/>
            <w:vAlign w:val="center"/>
          </w:tcPr>
          <w:p w14:paraId="46898383" w14:textId="77777777" w:rsidR="004A4A70" w:rsidRPr="002A0A90" w:rsidRDefault="004A4A70" w:rsidP="001B4E94">
            <w:pPr>
              <w:spacing w:afterLines="20" w:after="48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48714D4" w14:textId="77777777" w:rsidR="004A4A70" w:rsidRPr="002A0A90" w:rsidRDefault="004A4A70" w:rsidP="001B4E94">
            <w:pPr>
              <w:spacing w:afterLines="20" w:after="48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6D36D37E" w14:textId="77777777" w:rsidR="004A4A70" w:rsidRPr="002A0A90" w:rsidRDefault="004A4A70" w:rsidP="001B4E94">
            <w:pPr>
              <w:spacing w:afterLines="20" w:after="48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6B5C77BD" w14:textId="77777777" w:rsidR="004A4A70" w:rsidRPr="002A0A90" w:rsidRDefault="004A4A70" w:rsidP="001B4E94">
            <w:pPr>
              <w:spacing w:afterLines="20" w:after="48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556A8E50" w14:textId="77777777" w:rsidR="004A4A70" w:rsidRPr="002A0A90" w:rsidRDefault="004A4A70" w:rsidP="001B4E94">
            <w:pPr>
              <w:spacing w:afterLines="20" w:after="48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4A4A70" w:rsidRPr="002A0A90" w14:paraId="7FD2841E" w14:textId="77777777" w:rsidTr="004F3A99">
        <w:trPr>
          <w:trHeight w:val="533"/>
        </w:trPr>
        <w:tc>
          <w:tcPr>
            <w:tcW w:w="2835" w:type="dxa"/>
            <w:tcBorders>
              <w:bottom w:val="single" w:sz="18" w:space="0" w:color="auto"/>
            </w:tcBorders>
            <w:vAlign w:val="center"/>
          </w:tcPr>
          <w:p w14:paraId="4FC6739B" w14:textId="3742F77E" w:rsidR="004A4A70" w:rsidRPr="002A0A90" w:rsidRDefault="004A4A70" w:rsidP="004F3A99">
            <w:pPr>
              <w:spacing w:after="0" w:line="220" w:lineRule="exact"/>
              <w:ind w:left="321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Posterior cingulate cortex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0B4DF407" w14:textId="77777777" w:rsidR="004A4A70" w:rsidRPr="002A0A90" w:rsidRDefault="004A4A70" w:rsidP="001B4E94">
            <w:pPr>
              <w:spacing w:after="0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464</w:t>
            </w:r>
          </w:p>
        </w:tc>
        <w:tc>
          <w:tcPr>
            <w:tcW w:w="1134" w:type="dxa"/>
            <w:gridSpan w:val="2"/>
            <w:tcBorders>
              <w:bottom w:val="single" w:sz="18" w:space="0" w:color="auto"/>
            </w:tcBorders>
            <w:vAlign w:val="center"/>
          </w:tcPr>
          <w:p w14:paraId="4897678A" w14:textId="77777777" w:rsidR="004A4A70" w:rsidRPr="002A0A90" w:rsidRDefault="004A4A70" w:rsidP="001B4E94">
            <w:pPr>
              <w:spacing w:after="0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0.008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14:paraId="736BFF68" w14:textId="77777777" w:rsidR="004A4A70" w:rsidRPr="002A0A90" w:rsidRDefault="004A4A70" w:rsidP="001B4E94">
            <w:pPr>
              <w:spacing w:after="0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0 -49 19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14:paraId="113236AA" w14:textId="77777777" w:rsidR="004A4A70" w:rsidRPr="002A0A90" w:rsidRDefault="004A4A70" w:rsidP="001B4E94">
            <w:pPr>
              <w:spacing w:after="0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4.9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4E67D13A" w14:textId="77777777" w:rsidR="004A4A70" w:rsidRPr="002A0A90" w:rsidRDefault="004A4A70" w:rsidP="001B4E94">
            <w:pPr>
              <w:spacing w:after="0" w:line="220" w:lineRule="exact"/>
              <w:jc w:val="center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&lt;0.001</w:t>
            </w:r>
          </w:p>
        </w:tc>
      </w:tr>
      <w:tr w:rsidR="004A4A70" w:rsidRPr="004F3A99" w14:paraId="4F482411" w14:textId="77777777" w:rsidTr="004F3A99">
        <w:trPr>
          <w:trHeight w:val="1111"/>
        </w:trPr>
        <w:tc>
          <w:tcPr>
            <w:tcW w:w="7938" w:type="dxa"/>
            <w:gridSpan w:val="7"/>
            <w:tcBorders>
              <w:top w:val="single" w:sz="18" w:space="0" w:color="auto"/>
            </w:tcBorders>
            <w:vAlign w:val="center"/>
          </w:tcPr>
          <w:p w14:paraId="4A23823C" w14:textId="4146355F" w:rsidR="004A4A70" w:rsidRPr="002A0A90" w:rsidRDefault="004A4A70" w:rsidP="004F3A99">
            <w:pPr>
              <w:spacing w:after="0" w:line="280" w:lineRule="exact"/>
              <w:jc w:val="both"/>
              <w:rPr>
                <w:rFonts w:asciiTheme="majorBidi" w:hAnsiTheme="majorBidi" w:cstheme="majorBidi"/>
                <w:lang w:val="en-US"/>
              </w:rPr>
            </w:pPr>
            <w:r w:rsidRPr="002A0A90">
              <w:rPr>
                <w:rFonts w:asciiTheme="majorBidi" w:hAnsiTheme="majorBidi" w:cstheme="majorBidi"/>
                <w:lang w:val="en-US"/>
              </w:rPr>
              <w:t>x y z, coordinates given in Montreal Neur</w:t>
            </w:r>
            <w:r w:rsidR="001B4E94" w:rsidRPr="002A0A90">
              <w:rPr>
                <w:rFonts w:asciiTheme="majorBidi" w:hAnsiTheme="majorBidi" w:cstheme="majorBidi"/>
                <w:lang w:val="en-US"/>
              </w:rPr>
              <w:t xml:space="preserve">ological Institute (MNI) space. </w:t>
            </w:r>
            <w:r w:rsidR="001B4E94" w:rsidRPr="002A0A90">
              <w:rPr>
                <w:rFonts w:asciiTheme="majorBidi" w:eastAsia="Times New Roman" w:hAnsiTheme="majorBidi" w:cstheme="majorBidi"/>
                <w:lang w:val="en-GB"/>
              </w:rPr>
              <w:t>Statistics correspond to a corrected threshold P</w:t>
            </w:r>
            <w:r w:rsidR="001B4E94" w:rsidRPr="002A0A90">
              <w:rPr>
                <w:rFonts w:asciiTheme="majorBidi" w:eastAsia="Times New Roman" w:hAnsiTheme="majorBidi" w:cstheme="majorBidi"/>
                <w:vertAlign w:val="subscript"/>
                <w:lang w:val="en-GB"/>
              </w:rPr>
              <w:t>FWE</w:t>
            </w:r>
            <w:r w:rsidR="004F3A99">
              <w:rPr>
                <w:rFonts w:asciiTheme="majorBidi" w:eastAsia="Times New Roman" w:hAnsiTheme="majorBidi" w:cstheme="majorBidi"/>
                <w:vertAlign w:val="subscript"/>
                <w:lang w:val="en-GB"/>
              </w:rPr>
              <w:t xml:space="preserve"> </w:t>
            </w:r>
            <w:r w:rsidR="004F3A99" w:rsidRPr="004F3A99">
              <w:rPr>
                <w:rFonts w:asciiTheme="majorBidi" w:eastAsia="Times New Roman" w:hAnsiTheme="majorBidi" w:cstheme="majorBidi"/>
                <w:lang w:val="en-GB"/>
              </w:rPr>
              <w:t>(</w:t>
            </w:r>
            <w:r w:rsidR="004F3A99" w:rsidRPr="004F3A99">
              <w:rPr>
                <w:rFonts w:asciiTheme="majorBidi" w:hAnsiTheme="majorBidi" w:cstheme="majorBidi"/>
                <w:i/>
                <w:lang w:val="en-US"/>
              </w:rPr>
              <w:t>PFWE-</w:t>
            </w:r>
            <w:proofErr w:type="spellStart"/>
            <w:r w:rsidR="004F3A99" w:rsidRPr="004F3A99">
              <w:rPr>
                <w:rFonts w:asciiTheme="majorBidi" w:hAnsiTheme="majorBidi" w:cstheme="majorBidi"/>
                <w:i/>
                <w:lang w:val="en-US"/>
              </w:rPr>
              <w:t>corr</w:t>
            </w:r>
            <w:proofErr w:type="spellEnd"/>
            <w:r w:rsidR="004F3A99" w:rsidRPr="004F3A99">
              <w:rPr>
                <w:rFonts w:asciiTheme="majorBidi" w:hAnsiTheme="majorBidi" w:cstheme="majorBidi"/>
                <w:i/>
                <w:lang w:val="en-US"/>
              </w:rPr>
              <w:t>)</w:t>
            </w:r>
            <w:r w:rsidR="004F3A99">
              <w:rPr>
                <w:rFonts w:asciiTheme="majorBidi" w:eastAsia="Times New Roman" w:hAnsiTheme="majorBidi" w:cstheme="majorBidi"/>
                <w:lang w:val="en-GB"/>
              </w:rPr>
              <w:t xml:space="preserve"> &lt; 0.05 estimated using SPM. </w:t>
            </w:r>
            <w:proofErr w:type="spellStart"/>
            <w:proofErr w:type="gramStart"/>
            <w:r w:rsidR="004F3A99">
              <w:rPr>
                <w:rFonts w:asciiTheme="majorBidi" w:eastAsia="Times New Roman" w:hAnsiTheme="majorBidi" w:cstheme="majorBidi"/>
                <w:lang w:val="en-GB"/>
              </w:rPr>
              <w:t>sc</w:t>
            </w:r>
            <w:proofErr w:type="spellEnd"/>
            <w:proofErr w:type="gramEnd"/>
            <w:r w:rsidR="004F3A99">
              <w:rPr>
                <w:rFonts w:asciiTheme="majorBidi" w:eastAsia="Times New Roman" w:hAnsiTheme="majorBidi" w:cstheme="majorBidi"/>
                <w:lang w:val="en-GB"/>
              </w:rPr>
              <w:t>: s</w:t>
            </w:r>
            <w:r w:rsidR="001B4E94" w:rsidRPr="002A0A90">
              <w:rPr>
                <w:rFonts w:asciiTheme="majorBidi" w:eastAsia="Times New Roman" w:hAnsiTheme="majorBidi" w:cstheme="majorBidi"/>
                <w:lang w:val="en-GB"/>
              </w:rPr>
              <w:t>ame cluster</w:t>
            </w:r>
            <w:r w:rsidR="00A61C2C" w:rsidRPr="002A0A90">
              <w:rPr>
                <w:rFonts w:asciiTheme="majorBidi" w:eastAsia="Times New Roman" w:hAnsiTheme="majorBidi" w:cstheme="majorBidi"/>
                <w:lang w:val="en-GB"/>
              </w:rPr>
              <w:t>.</w:t>
            </w:r>
          </w:p>
        </w:tc>
      </w:tr>
    </w:tbl>
    <w:p w14:paraId="1D9C8C13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19B67DF6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090AFDAB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05B23E8D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221647E5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4BD0D729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25DB17DD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612F3633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6B3F3637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730FC733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3F59ED08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77E72F55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7B0FD180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28E524FF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79C90A19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30955B84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6CE4A94C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1B3FBA5A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76DCDE57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p w14:paraId="124AB308" w14:textId="3D7A55EE" w:rsidR="004F3A99" w:rsidRDefault="004F3A99">
      <w:pPr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br w:type="page"/>
      </w:r>
    </w:p>
    <w:p w14:paraId="13B327F2" w14:textId="0915B1DD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  <w:r w:rsidRPr="002A0A90">
        <w:rPr>
          <w:rFonts w:asciiTheme="majorBidi" w:hAnsiTheme="majorBidi" w:cstheme="majorBidi"/>
          <w:b/>
          <w:lang w:val="en-US"/>
        </w:rPr>
        <w:lastRenderedPageBreak/>
        <w:t xml:space="preserve">Supplementary Figure 1. </w:t>
      </w:r>
      <w:r w:rsidRPr="002A0A90">
        <w:rPr>
          <w:rFonts w:asciiTheme="majorBidi" w:hAnsiTheme="majorBidi" w:cstheme="majorBidi"/>
          <w:lang w:val="en-US"/>
        </w:rPr>
        <w:t>Sex differences in brain activation during pressure stimulation. Figure illustrates regions where women participants showed increased activation relative to men. A, knee interline</w:t>
      </w:r>
      <w:proofErr w:type="gramStart"/>
      <w:r w:rsidRPr="002A0A90">
        <w:rPr>
          <w:rFonts w:asciiTheme="majorBidi" w:hAnsiTheme="majorBidi" w:cstheme="majorBidi"/>
          <w:lang w:val="en-US"/>
        </w:rPr>
        <w:t>;</w:t>
      </w:r>
      <w:proofErr w:type="gramEnd"/>
      <w:r w:rsidRPr="002A0A90">
        <w:rPr>
          <w:rFonts w:asciiTheme="majorBidi" w:hAnsiTheme="majorBidi" w:cstheme="majorBidi"/>
          <w:lang w:val="en-US"/>
        </w:rPr>
        <w:t xml:space="preserve"> B, tibial surface. Color bars represent t-values.</w:t>
      </w:r>
    </w:p>
    <w:p w14:paraId="5B10350C" w14:textId="37F9E4FA" w:rsidR="00280E26" w:rsidRPr="002A0A90" w:rsidRDefault="00E21E51" w:rsidP="00280E26">
      <w:pPr>
        <w:rPr>
          <w:rFonts w:asciiTheme="majorBidi" w:hAnsiTheme="majorBidi" w:cstheme="majorBidi"/>
          <w:lang w:val="en-US"/>
        </w:rPr>
      </w:pPr>
      <w:r w:rsidRPr="002A0A90">
        <w:rPr>
          <w:rFonts w:asciiTheme="majorBidi" w:hAnsiTheme="majorBidi" w:cstheme="majorBidi"/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3AEB59C2" wp14:editId="02E9C98F">
            <wp:simplePos x="0" y="0"/>
            <wp:positionH relativeFrom="column">
              <wp:posOffset>-119380</wp:posOffset>
            </wp:positionH>
            <wp:positionV relativeFrom="paragraph">
              <wp:posOffset>133985</wp:posOffset>
            </wp:positionV>
            <wp:extent cx="5400040" cy="370078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ex_gra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FE7CD" w14:textId="6F8BD517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</w:p>
    <w:p w14:paraId="1DFC602B" w14:textId="0651FA74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</w:p>
    <w:p w14:paraId="76020A0A" w14:textId="2BF738FD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</w:p>
    <w:p w14:paraId="47481938" w14:textId="77777777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</w:p>
    <w:p w14:paraId="33FC4F4A" w14:textId="77777777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</w:p>
    <w:p w14:paraId="717A8A78" w14:textId="77777777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</w:p>
    <w:p w14:paraId="051F0D77" w14:textId="77777777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</w:p>
    <w:p w14:paraId="1354490D" w14:textId="77777777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</w:p>
    <w:p w14:paraId="238341C1" w14:textId="77777777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</w:p>
    <w:p w14:paraId="7D7E4E45" w14:textId="77777777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</w:p>
    <w:p w14:paraId="718DA001" w14:textId="77777777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</w:p>
    <w:p w14:paraId="614038C7" w14:textId="77777777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</w:p>
    <w:p w14:paraId="77CF1237" w14:textId="77777777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</w:p>
    <w:p w14:paraId="5DFAC5B5" w14:textId="57A89B23" w:rsidR="00280E26" w:rsidRDefault="00280E26" w:rsidP="00280E26">
      <w:pPr>
        <w:rPr>
          <w:rFonts w:asciiTheme="majorBidi" w:hAnsiTheme="majorBidi" w:cstheme="majorBidi"/>
          <w:lang w:val="en-US"/>
        </w:rPr>
      </w:pPr>
    </w:p>
    <w:p w14:paraId="7A54660D" w14:textId="77777777" w:rsidR="00E671FA" w:rsidRPr="002A0A90" w:rsidRDefault="00E671FA" w:rsidP="00280E26">
      <w:pPr>
        <w:rPr>
          <w:rFonts w:asciiTheme="majorBidi" w:hAnsiTheme="majorBidi" w:cstheme="majorBidi"/>
          <w:lang w:val="en-US"/>
        </w:rPr>
      </w:pPr>
    </w:p>
    <w:p w14:paraId="54898620" w14:textId="61B57B67" w:rsidR="00280E26" w:rsidRPr="002A0A90" w:rsidRDefault="00280E26" w:rsidP="00280E26">
      <w:pPr>
        <w:rPr>
          <w:rFonts w:asciiTheme="majorBidi" w:hAnsiTheme="majorBidi" w:cstheme="majorBidi"/>
          <w:lang w:val="en-US"/>
        </w:rPr>
      </w:pPr>
      <w:r w:rsidRPr="002A0A90">
        <w:rPr>
          <w:rFonts w:asciiTheme="majorBidi" w:hAnsiTheme="majorBidi" w:cstheme="majorBidi"/>
          <w:b/>
          <w:lang w:val="en-US"/>
        </w:rPr>
        <w:t xml:space="preserve">Supplementary Figure 2. </w:t>
      </w:r>
      <w:r w:rsidRPr="002A0A90">
        <w:rPr>
          <w:rFonts w:asciiTheme="majorBidi" w:hAnsiTheme="majorBidi" w:cstheme="majorBidi"/>
          <w:lang w:val="en-US"/>
        </w:rPr>
        <w:t>Age-related effects on brain activation during knee interline pressure stimulation. Figure illustrates the brain region where activation increases with age across participants. Color bar represents t-values.</w:t>
      </w:r>
    </w:p>
    <w:p w14:paraId="3611B533" w14:textId="759CD708" w:rsidR="00A61C2C" w:rsidRPr="002A0A90" w:rsidRDefault="00E21E51" w:rsidP="00A61C2C">
      <w:pPr>
        <w:rPr>
          <w:rFonts w:asciiTheme="majorBidi" w:hAnsiTheme="majorBidi" w:cstheme="majorBidi"/>
          <w:lang w:val="en-US"/>
        </w:rPr>
      </w:pPr>
      <w:bookmarkStart w:id="0" w:name="_GoBack"/>
      <w:bookmarkEnd w:id="0"/>
      <w:r w:rsidRPr="002A0A90">
        <w:rPr>
          <w:rFonts w:asciiTheme="majorBidi" w:hAnsiTheme="majorBidi" w:cstheme="majorBidi"/>
          <w:noProof/>
          <w:lang w:eastAsia="es-ES"/>
        </w:rPr>
        <w:drawing>
          <wp:inline distT="0" distB="0" distL="0" distR="0" wp14:anchorId="1CF255C1" wp14:editId="2D7254C1">
            <wp:extent cx="5400040" cy="1861820"/>
            <wp:effectExtent l="0" t="0" r="0" b="5080"/>
            <wp:docPr id="4" name="Imagen 4" descr="Un reloj de aguj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reloj de aguja&#10;&#10;El contenido generado por IA puede ser incorrec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3327" w14:textId="77777777" w:rsidR="006E621A" w:rsidRPr="002A0A90" w:rsidRDefault="006E621A" w:rsidP="006E621A">
      <w:pPr>
        <w:rPr>
          <w:rFonts w:asciiTheme="majorBidi" w:hAnsiTheme="majorBidi" w:cstheme="majorBidi"/>
          <w:lang w:val="en-US"/>
        </w:rPr>
      </w:pPr>
    </w:p>
    <w:sectPr w:rsidR="006E621A" w:rsidRPr="002A0A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F13FF0"/>
    <w:multiLevelType w:val="hybridMultilevel"/>
    <w:tmpl w:val="B1AA4940"/>
    <w:lvl w:ilvl="0" w:tplc="5EB47C86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23026"/>
    <w:multiLevelType w:val="hybridMultilevel"/>
    <w:tmpl w:val="BCEACC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21A"/>
    <w:rsid w:val="00021454"/>
    <w:rsid w:val="000429D3"/>
    <w:rsid w:val="00055A1E"/>
    <w:rsid w:val="00096BED"/>
    <w:rsid w:val="000F2B87"/>
    <w:rsid w:val="00140D2F"/>
    <w:rsid w:val="00176018"/>
    <w:rsid w:val="001B4E94"/>
    <w:rsid w:val="00265220"/>
    <w:rsid w:val="00280E26"/>
    <w:rsid w:val="002A0A90"/>
    <w:rsid w:val="00315D2B"/>
    <w:rsid w:val="003A5B26"/>
    <w:rsid w:val="003B3364"/>
    <w:rsid w:val="003F70DB"/>
    <w:rsid w:val="0046481B"/>
    <w:rsid w:val="004A4A70"/>
    <w:rsid w:val="004D7309"/>
    <w:rsid w:val="004E4BF3"/>
    <w:rsid w:val="004F3A99"/>
    <w:rsid w:val="00523DCD"/>
    <w:rsid w:val="005341F8"/>
    <w:rsid w:val="005C204B"/>
    <w:rsid w:val="006A4F15"/>
    <w:rsid w:val="006D0CF6"/>
    <w:rsid w:val="006E621A"/>
    <w:rsid w:val="00772B27"/>
    <w:rsid w:val="007732E8"/>
    <w:rsid w:val="007B28D4"/>
    <w:rsid w:val="007F5873"/>
    <w:rsid w:val="00804EAF"/>
    <w:rsid w:val="00840679"/>
    <w:rsid w:val="008D24E8"/>
    <w:rsid w:val="0090392A"/>
    <w:rsid w:val="009611F1"/>
    <w:rsid w:val="009C3C73"/>
    <w:rsid w:val="00A61C2C"/>
    <w:rsid w:val="00B363FA"/>
    <w:rsid w:val="00BE0D05"/>
    <w:rsid w:val="00BE232B"/>
    <w:rsid w:val="00BF700B"/>
    <w:rsid w:val="00C110EC"/>
    <w:rsid w:val="00C92131"/>
    <w:rsid w:val="00D2764B"/>
    <w:rsid w:val="00DE7AB9"/>
    <w:rsid w:val="00E21E51"/>
    <w:rsid w:val="00E27874"/>
    <w:rsid w:val="00E671FA"/>
    <w:rsid w:val="00E67711"/>
    <w:rsid w:val="00F6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4C24D"/>
  <w15:chartTrackingRefBased/>
  <w15:docId w15:val="{BB82A4F0-FEB0-4751-BB4B-674EA1CE5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21A"/>
    <w:rPr>
      <w:rFonts w:eastAsia="MS Minch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804E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04EA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04EAF"/>
    <w:rPr>
      <w:rFonts w:eastAsia="MS Mincho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4E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4EAF"/>
    <w:rPr>
      <w:rFonts w:eastAsia="MS Mincho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EAF"/>
    <w:rPr>
      <w:rFonts w:ascii="Segoe UI" w:eastAsia="MS Mincho" w:hAnsi="Segoe UI" w:cs="Segoe UI"/>
      <w:sz w:val="18"/>
      <w:szCs w:val="18"/>
      <w:lang w:val="es-ES"/>
    </w:rPr>
  </w:style>
  <w:style w:type="table" w:styleId="Tablanormal2">
    <w:name w:val="Plain Table 2"/>
    <w:basedOn w:val="Tablanormal"/>
    <w:uiPriority w:val="42"/>
    <w:rsid w:val="008D24E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rafodelista">
    <w:name w:val="List Paragraph"/>
    <w:basedOn w:val="Normal"/>
    <w:uiPriority w:val="34"/>
    <w:qFormat/>
    <w:rsid w:val="002A0A90"/>
    <w:pPr>
      <w:ind w:left="720"/>
      <w:contextualSpacing/>
    </w:pPr>
    <w:rPr>
      <w:rFonts w:eastAsiaTheme="minorHAnsi"/>
    </w:rPr>
  </w:style>
  <w:style w:type="table" w:styleId="Tablaconcuadrcula">
    <w:name w:val="Table Grid"/>
    <w:basedOn w:val="Tablanormal"/>
    <w:uiPriority w:val="39"/>
    <w:rsid w:val="002A0A90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472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UAB</Company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MV</dc:creator>
  <cp:keywords/>
  <dc:description/>
  <cp:lastModifiedBy>Fabiola Alejandra Ojeda Morillo (61316)</cp:lastModifiedBy>
  <cp:revision>27</cp:revision>
  <dcterms:created xsi:type="dcterms:W3CDTF">2025-05-12T10:28:00Z</dcterms:created>
  <dcterms:modified xsi:type="dcterms:W3CDTF">2025-11-06T10:36:00Z</dcterms:modified>
</cp:coreProperties>
</file>