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266" w:rsidRPr="00867CAA" w:rsidRDefault="009F6E3D" w:rsidP="00DE7F19">
      <w:pPr>
        <w:spacing w:after="200" w:line="276" w:lineRule="auto"/>
        <w:rPr>
          <w:rFonts w:ascii="Calibri" w:hAnsi="Calibri" w:cs="Calibri"/>
          <w:color w:val="000000"/>
          <w:sz w:val="20"/>
          <w:szCs w:val="20"/>
          <w:lang w:eastAsia="es-ES"/>
        </w:rPr>
      </w:pPr>
      <w:r w:rsidRPr="00867CAA">
        <w:rPr>
          <w:rFonts w:ascii="Calibri" w:eastAsia="Calibri" w:hAnsi="Calibri" w:cs="Calibri"/>
          <w:color w:val="000000"/>
          <w:sz w:val="20"/>
        </w:rPr>
        <w:t xml:space="preserve">Appendix 6 Frequency and intensity of neuropsychiatric subsyndromes </w:t>
      </w:r>
      <w:r w:rsidR="00B87FBB" w:rsidRPr="00867CAA">
        <w:rPr>
          <w:rFonts w:ascii="Calibri" w:eastAsia="Calibri" w:hAnsi="Calibri" w:cs="Calibri"/>
          <w:color w:val="000000"/>
          <w:sz w:val="20"/>
        </w:rPr>
        <w:t xml:space="preserve">based on </w:t>
      </w:r>
      <w:r w:rsidRPr="00867CAA">
        <w:rPr>
          <w:rFonts w:ascii="Calibri" w:eastAsia="Calibri" w:hAnsi="Calibri" w:cs="Calibri"/>
          <w:color w:val="000000"/>
          <w:sz w:val="20"/>
        </w:rPr>
        <w:t>the progression of dementia (GDS stage)</w:t>
      </w:r>
    </w:p>
    <w:tbl>
      <w:tblPr>
        <w:tblW w:w="13406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2"/>
        <w:gridCol w:w="1171"/>
        <w:gridCol w:w="1173"/>
        <w:gridCol w:w="1172"/>
        <w:gridCol w:w="1173"/>
        <w:gridCol w:w="1172"/>
        <w:gridCol w:w="1173"/>
        <w:gridCol w:w="1171"/>
        <w:gridCol w:w="1174"/>
        <w:gridCol w:w="1171"/>
        <w:gridCol w:w="1174"/>
      </w:tblGrid>
      <w:tr w:rsidR="00C34CAB" w:rsidRPr="00867CAA" w:rsidTr="00232CB9">
        <w:trPr>
          <w:trHeight w:val="472"/>
        </w:trPr>
        <w:tc>
          <w:tcPr>
            <w:tcW w:w="168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266" w:rsidRPr="00867CAA" w:rsidRDefault="009F6E3D" w:rsidP="00232CB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867CAA">
              <w:rPr>
                <w:rFonts w:ascii="Calibri" w:eastAsia="Calibri" w:hAnsi="Calibri" w:cs="Calibri"/>
                <w:b/>
                <w:color w:val="000000"/>
                <w:sz w:val="20"/>
              </w:rPr>
              <w:t>Subsyndromes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GDS 3 (N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=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8)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GDS 4 (N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=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38)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GDS 5 (N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=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42)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GDS 6 (N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=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28)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GDS 7 (N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=</w:t>
            </w:r>
            <w:r w:rsidR="00B87FBB"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867CAA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  <w:t>13)</w:t>
            </w:r>
          </w:p>
        </w:tc>
      </w:tr>
      <w:tr w:rsidR="00C34CAB" w:rsidRPr="00867CAA" w:rsidTr="008A1560">
        <w:trPr>
          <w:trHeight w:val="472"/>
        </w:trPr>
        <w:tc>
          <w:tcPr>
            <w:tcW w:w="1682" w:type="dxa"/>
            <w:vMerge/>
            <w:tcBorders>
              <w:left w:val="single" w:sz="8" w:space="0" w:color="auto"/>
              <w:right w:val="single" w:sz="4" w:space="0" w:color="auto"/>
            </w:tcBorders>
            <w:hideMark/>
          </w:tcPr>
          <w:p w:rsidR="00430266" w:rsidRPr="00867CAA" w:rsidRDefault="00430266" w:rsidP="00177FC8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Frequency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Intensity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Frequency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Intensity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Frequency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Intensity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Frequency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Intensity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Frequency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Intensity</w:t>
            </w:r>
          </w:p>
        </w:tc>
      </w:tr>
      <w:tr w:rsidR="00C34CAB" w:rsidRPr="00867CAA" w:rsidTr="008A1560">
        <w:trPr>
          <w:trHeight w:val="472"/>
        </w:trPr>
        <w:tc>
          <w:tcPr>
            <w:tcW w:w="1682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430266" w:rsidP="00177FC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17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proofErr w:type="gramStart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>n</w:t>
            </w:r>
            <w:proofErr w:type="gramEnd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(%)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proofErr w:type="gramStart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>n</w:t>
            </w:r>
            <w:proofErr w:type="gramEnd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(%)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proofErr w:type="gramStart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>n</w:t>
            </w:r>
            <w:proofErr w:type="gramEnd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(%)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proofErr w:type="gramStart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>n</w:t>
            </w:r>
            <w:proofErr w:type="gramEnd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(%)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proofErr w:type="gramStart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>n</w:t>
            </w:r>
            <w:proofErr w:type="gramEnd"/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(%)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</w:tr>
      <w:tr w:rsidR="00C34CAB" w:rsidRPr="00867CAA" w:rsidTr="008A1560">
        <w:trPr>
          <w:trHeight w:val="472"/>
        </w:trPr>
        <w:tc>
          <w:tcPr>
            <w:tcW w:w="168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Hyperactivity</w:t>
            </w:r>
          </w:p>
        </w:tc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7 (87.5)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5.5 (5.0)</w:t>
            </w:r>
          </w:p>
        </w:tc>
        <w:tc>
          <w:tcPr>
            <w:tcW w:w="11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35 (92.1)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8.5 (8.2)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36 (85.7)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11.2 (10.4)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22 (78.6)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9.8 (9.2)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11 (84.6)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7.6 (10.2)</w:t>
            </w:r>
          </w:p>
        </w:tc>
      </w:tr>
      <w:tr w:rsidR="00C34CAB" w:rsidRPr="00867CAA" w:rsidTr="008A1560">
        <w:trPr>
          <w:trHeight w:val="472"/>
        </w:trPr>
        <w:tc>
          <w:tcPr>
            <w:tcW w:w="168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Apathy</w:t>
            </w:r>
          </w:p>
        </w:tc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6 (75.0)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2.5 (2.9)</w:t>
            </w:r>
          </w:p>
        </w:tc>
        <w:tc>
          <w:tcPr>
            <w:tcW w:w="11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30 (78.9)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4.0 (5.0)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34 (81.0)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5.1 (5.3)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21 (75.0)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5.9 (5.4)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9 (69.2)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6.7 (7.0)</w:t>
            </w:r>
          </w:p>
        </w:tc>
      </w:tr>
      <w:tr w:rsidR="00C34CAB" w:rsidRPr="00867CAA" w:rsidTr="008A1560">
        <w:trPr>
          <w:trHeight w:val="472"/>
        </w:trPr>
        <w:tc>
          <w:tcPr>
            <w:tcW w:w="168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Psychosis</w:t>
            </w:r>
          </w:p>
        </w:tc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5 (62.5)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3.8 (3.8)</w:t>
            </w:r>
          </w:p>
        </w:tc>
        <w:tc>
          <w:tcPr>
            <w:tcW w:w="11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20 (52.6)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4.6 (7.0)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29 (69.0)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6.2 (9.1)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23 (82.1)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8.5 (8.4)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9 (69.2)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11.0 (12.6)</w:t>
            </w:r>
          </w:p>
        </w:tc>
      </w:tr>
      <w:tr w:rsidR="00C34CAB" w:rsidRPr="00867CAA" w:rsidTr="008A1560">
        <w:trPr>
          <w:trHeight w:val="472"/>
        </w:trPr>
        <w:tc>
          <w:tcPr>
            <w:tcW w:w="168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="Calibri" w:eastAsia="Calibri" w:hAnsi="Calibri" w:cs="Calibri"/>
                <w:color w:val="000000"/>
                <w:sz w:val="20"/>
              </w:rPr>
              <w:t xml:space="preserve"> Affective</w:t>
            </w:r>
          </w:p>
        </w:tc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7 (87.5)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3.9 (6.0)</w:t>
            </w:r>
          </w:p>
        </w:tc>
        <w:tc>
          <w:tcPr>
            <w:tcW w:w="117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28 (73.7)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3.9 (4.6)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27 (64.3)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4.6 (5.5)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15 (53.6)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3.8 (5.3)</w:t>
            </w:r>
          </w:p>
        </w:tc>
        <w:tc>
          <w:tcPr>
            <w:tcW w:w="117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7 (53.8)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0266" w:rsidRPr="00867CAA" w:rsidRDefault="009F6E3D" w:rsidP="00177FC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</w:pPr>
            <w:r w:rsidRPr="00867CA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s-ES"/>
              </w:rPr>
              <w:t>3.5 (5.3)</w:t>
            </w:r>
          </w:p>
        </w:tc>
      </w:tr>
    </w:tbl>
    <w:p w:rsidR="00430266" w:rsidRPr="00867CAA" w:rsidRDefault="008A1560" w:rsidP="008A1560">
      <w:pPr>
        <w:rPr>
          <w:rFonts w:ascii="Calibri" w:hAnsi="Calibri" w:cs="Calibri"/>
          <w:color w:val="000000"/>
          <w:sz w:val="20"/>
          <w:szCs w:val="20"/>
        </w:rPr>
      </w:pPr>
      <w:r w:rsidRPr="00D50825">
        <w:rPr>
          <w:rFonts w:ascii="Calibri" w:eastAsia="Calibri" w:hAnsi="Calibri" w:cs="Calibri"/>
          <w:color w:val="000000"/>
          <w:sz w:val="20"/>
        </w:rPr>
        <w:t>GDS: Global Deterioration Scale</w:t>
      </w:r>
    </w:p>
    <w:sectPr w:rsidR="00430266" w:rsidRPr="00867CAA" w:rsidSect="00430266">
      <w:pgSz w:w="16838" w:h="11906" w:orient="landscape"/>
      <w:pgMar w:top="113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43BCB"/>
    <w:multiLevelType w:val="hybridMultilevel"/>
    <w:tmpl w:val="205EFF38"/>
    <w:lvl w:ilvl="0" w:tplc="DF8E0E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10EEF2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485B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A6A6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7E8B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2C79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E06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2AD6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A087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C74F3"/>
    <w:rsid w:val="001168E5"/>
    <w:rsid w:val="00177FC8"/>
    <w:rsid w:val="00187F0E"/>
    <w:rsid w:val="001E40B0"/>
    <w:rsid w:val="00232CB9"/>
    <w:rsid w:val="0027585B"/>
    <w:rsid w:val="002C25BC"/>
    <w:rsid w:val="00393D21"/>
    <w:rsid w:val="00395A03"/>
    <w:rsid w:val="00430266"/>
    <w:rsid w:val="004360FB"/>
    <w:rsid w:val="004719D0"/>
    <w:rsid w:val="004C74F3"/>
    <w:rsid w:val="00554427"/>
    <w:rsid w:val="005A177F"/>
    <w:rsid w:val="006B0591"/>
    <w:rsid w:val="0082725A"/>
    <w:rsid w:val="00851B53"/>
    <w:rsid w:val="00867CAA"/>
    <w:rsid w:val="008A1560"/>
    <w:rsid w:val="008B2B96"/>
    <w:rsid w:val="009F6E3D"/>
    <w:rsid w:val="00AD0AC2"/>
    <w:rsid w:val="00B74FE2"/>
    <w:rsid w:val="00B760E0"/>
    <w:rsid w:val="00B87FBB"/>
    <w:rsid w:val="00C34CAB"/>
    <w:rsid w:val="00DE7F19"/>
    <w:rsid w:val="00F50642"/>
    <w:rsid w:val="00FD6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74F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Refdecomentario">
    <w:name w:val="annotation reference"/>
    <w:basedOn w:val="Fuentedeprrafopredeter"/>
    <w:rsid w:val="00805BC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5442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54427"/>
    <w:rPr>
      <w:rFonts w:ascii="Times New Roman" w:eastAsia="Times New Roman" w:hAnsi="Times New Roman" w:cs="Times New Roman"/>
      <w:sz w:val="20"/>
      <w:szCs w:val="20"/>
      <w:lang w:val="en-GB"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4</cp:revision>
  <dcterms:created xsi:type="dcterms:W3CDTF">2021-07-30T12:54:00Z</dcterms:created>
  <dcterms:modified xsi:type="dcterms:W3CDTF">2021-08-20T07:14:00Z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otal">
    <vt:i4>692</vt:i4>
  </property>
  <property fmtid="{D5CDD505-2E9C-101B-9397-08002B2CF9AE}" pid="3" name="UseTimer">
    <vt:bool>true</vt:bool>
  </property>
  <property fmtid="{D5CDD505-2E9C-101B-9397-08002B2CF9AE}" pid="4" name="LastTick">
    <vt:r8>44403.5375694444</vt:r8>
  </property>
  <property fmtid="{D5CDD505-2E9C-101B-9397-08002B2CF9AE}" pid="5" name="EditTimer">
    <vt:i4>270</vt:i4>
  </property>
</Properties>
</file>