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08D18" w14:textId="77777777" w:rsidR="00671611" w:rsidRPr="005E2A06" w:rsidRDefault="00671611" w:rsidP="00671611">
      <w:pPr>
        <w:jc w:val="center"/>
        <w:rPr>
          <w:rFonts w:ascii="Calibri" w:hAnsi="Calibri" w:cs="Calibri"/>
          <w:sz w:val="56"/>
          <w:szCs w:val="56"/>
        </w:rPr>
      </w:pPr>
      <w:r w:rsidRPr="005E2A06">
        <w:rPr>
          <w:rFonts w:ascii="Calibri" w:hAnsi="Calibri" w:cs="Calibri"/>
          <w:sz w:val="56"/>
          <w:szCs w:val="56"/>
        </w:rPr>
        <w:t xml:space="preserve">Interview Guide </w:t>
      </w:r>
    </w:p>
    <w:p w14:paraId="7B819321" w14:textId="77777777" w:rsidR="00671611" w:rsidRPr="005E2A06" w:rsidRDefault="00671611" w:rsidP="00671611">
      <w:pPr>
        <w:jc w:val="center"/>
        <w:rPr>
          <w:rFonts w:ascii="Calibri" w:hAnsi="Calibri" w:cs="Calibri"/>
          <w:sz w:val="28"/>
          <w:szCs w:val="28"/>
        </w:rPr>
      </w:pPr>
      <w:r w:rsidRPr="005E2A06">
        <w:rPr>
          <w:rFonts w:ascii="Calibri" w:hAnsi="Calibri" w:cs="Calibri"/>
          <w:sz w:val="56"/>
          <w:szCs w:val="56"/>
        </w:rPr>
        <w:t>-</w:t>
      </w:r>
      <w:r>
        <w:rPr>
          <w:rFonts w:ascii="Calibri" w:hAnsi="Calibri" w:cs="Calibri"/>
          <w:color w:val="595959"/>
          <w:sz w:val="56"/>
          <w:szCs w:val="56"/>
        </w:rPr>
        <w:t>Policymakers</w:t>
      </w:r>
      <w:r w:rsidR="00F32BD9">
        <w:rPr>
          <w:rFonts w:ascii="Calibri" w:hAnsi="Calibri" w:cs="Calibri"/>
          <w:color w:val="595959"/>
          <w:sz w:val="56"/>
          <w:szCs w:val="56"/>
        </w:rPr>
        <w:t>/Industry Leaders/ Health Services Implementors</w:t>
      </w:r>
    </w:p>
    <w:p w14:paraId="34F648C8" w14:textId="77777777" w:rsidR="00671611" w:rsidRDefault="00671611" w:rsidP="00671611">
      <w:pPr>
        <w:autoSpaceDE w:val="0"/>
        <w:autoSpaceDN w:val="0"/>
        <w:adjustRightInd w:val="0"/>
        <w:spacing w:after="0" w:line="240" w:lineRule="auto"/>
        <w:rPr>
          <w:b/>
          <w:color w:val="000000"/>
          <w:sz w:val="24"/>
          <w:szCs w:val="24"/>
          <w:shd w:val="clear" w:color="auto" w:fill="FFFFFF"/>
        </w:rPr>
      </w:pPr>
    </w:p>
    <w:p w14:paraId="6752FACB" w14:textId="77777777" w:rsidR="00671611" w:rsidRDefault="00671611" w:rsidP="00671611">
      <w:pPr>
        <w:tabs>
          <w:tab w:val="left" w:leader="hyphen" w:pos="3402"/>
        </w:tabs>
        <w:spacing w:line="360" w:lineRule="auto"/>
        <w:outlineLvl w:val="0"/>
        <w:rPr>
          <w:rFonts w:ascii="Calibri" w:hAnsi="Calibri" w:cs="Calibri"/>
          <w:b/>
        </w:rPr>
      </w:pPr>
    </w:p>
    <w:p w14:paraId="756C2B4A" w14:textId="77777777" w:rsidR="00671611" w:rsidRPr="005E2A06" w:rsidRDefault="00671611" w:rsidP="00671611">
      <w:pPr>
        <w:tabs>
          <w:tab w:val="left" w:leader="hyphen" w:pos="3402"/>
        </w:tabs>
        <w:spacing w:line="360" w:lineRule="auto"/>
        <w:outlineLvl w:val="0"/>
        <w:rPr>
          <w:rFonts w:ascii="Calibri" w:hAnsi="Calibri" w:cs="Calibri"/>
          <w:b/>
        </w:rPr>
      </w:pPr>
      <w:r w:rsidRPr="005E2A06">
        <w:rPr>
          <w:rFonts w:ascii="Calibri" w:hAnsi="Calibri" w:cs="Calibri"/>
          <w:b/>
        </w:rPr>
        <w:t xml:space="preserve">Interviewee </w:t>
      </w:r>
      <w:r>
        <w:rPr>
          <w:rFonts w:ascii="Calibri" w:hAnsi="Calibri" w:cs="Calibri"/>
          <w:b/>
        </w:rPr>
        <w:t>ID</w:t>
      </w:r>
      <w:r w:rsidRPr="005E2A06">
        <w:rPr>
          <w:rFonts w:ascii="Calibri" w:hAnsi="Calibri" w:cs="Calibri"/>
          <w:b/>
        </w:rPr>
        <w:t>………….. (Research provided ID number)</w:t>
      </w:r>
    </w:p>
    <w:p w14:paraId="51C5A527" w14:textId="77777777" w:rsidR="00671611" w:rsidRDefault="00671611" w:rsidP="00671611">
      <w:pPr>
        <w:tabs>
          <w:tab w:val="left" w:leader="hyphen" w:pos="964"/>
          <w:tab w:val="left" w:leader="hyphen" w:pos="1644"/>
          <w:tab w:val="left" w:leader="hyphen" w:pos="2340"/>
          <w:tab w:val="left" w:leader="hyphen" w:pos="3402"/>
        </w:tabs>
        <w:spacing w:line="360" w:lineRule="auto"/>
        <w:rPr>
          <w:rFonts w:ascii="Calibri" w:hAnsi="Calibri" w:cs="Calibri"/>
          <w:b/>
        </w:rPr>
      </w:pPr>
      <w:r w:rsidRPr="005E2A06">
        <w:rPr>
          <w:rFonts w:ascii="Calibri" w:hAnsi="Calibri" w:cs="Calibri"/>
          <w:b/>
        </w:rPr>
        <w:t xml:space="preserve">Date …../……/……….,           </w:t>
      </w:r>
    </w:p>
    <w:p w14:paraId="265D98F8" w14:textId="77777777" w:rsidR="00671611" w:rsidRDefault="00671611" w:rsidP="00A412D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noProof/>
          <w:color w:val="000000"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762426" wp14:editId="6955C40F">
                <wp:simplePos x="0" y="0"/>
                <wp:positionH relativeFrom="column">
                  <wp:posOffset>-76200</wp:posOffset>
                </wp:positionH>
                <wp:positionV relativeFrom="paragraph">
                  <wp:posOffset>123825</wp:posOffset>
                </wp:positionV>
                <wp:extent cx="5619750" cy="419100"/>
                <wp:effectExtent l="19050" t="19050" r="38100" b="57150"/>
                <wp:wrapNone/>
                <wp:docPr id="1" name="Rectangle: Rounded Corner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975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F81BD"/>
                        </a:solidFill>
                        <a:ln w="38100">
                          <a:solidFill>
                            <a:srgbClr val="F2F2F2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20D4563" w14:textId="77777777" w:rsidR="00671611" w:rsidRPr="00671611" w:rsidRDefault="00671611" w:rsidP="0067161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49573F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Section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A</w:t>
                            </w:r>
                            <w:r w:rsidRPr="0049573F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Pr="00671611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 Pre-interview procedure</w:t>
                            </w:r>
                          </w:p>
                          <w:p w14:paraId="122BC11B" w14:textId="77777777" w:rsidR="00671611" w:rsidRPr="0049573F" w:rsidRDefault="00671611" w:rsidP="00671611">
                            <w:pPr>
                              <w:tabs>
                                <w:tab w:val="left" w:leader="hyphen" w:pos="964"/>
                                <w:tab w:val="left" w:leader="hyphen" w:pos="1644"/>
                                <w:tab w:val="left" w:leader="hyphen" w:pos="2340"/>
                                <w:tab w:val="left" w:leader="hyphen" w:pos="3402"/>
                              </w:tabs>
                              <w:spacing w:line="36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</w:p>
                          <w:p w14:paraId="339BEFFE" w14:textId="77777777" w:rsidR="00671611" w:rsidRDefault="00671611" w:rsidP="0067161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762426" id="Rectangle: Rounded Corners 1" o:spid="_x0000_s1026" style="position:absolute;left:0;text-align:left;margin-left:-6pt;margin-top:9.75pt;width:442.5pt;height:3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9y3lAIAACQFAAAOAAAAZHJzL2Uyb0RvYy54bWysVNuO0zAQfUfiHyy/s0l6Sdto09XSpQiJ&#10;y2oXxLNrO4nBscPYbbp8PWMnWwqLeEC0UjRje47nzJzx5dWx1eQgwSlrSppdpJRIw61Qpi7pp4/b&#10;F0tKnGdGMG2NLOmDdPRq/fzZZd8VcmIbq4UEgiDGFX1X0sb7rkgSxxvZMndhO2lws7LQMo8u1IkA&#10;1iN6q5NJmuZJb0F0YLl0Dldvhk26jvhVJbn/UFVOeqJLirn5+IX43YVvsr5kRQ2saxQf02D/kEXL&#10;lMFLT1A3zDOyB/UEqlUcrLOVv+C2TWxVKS4jB2STpb+xuW9YJyMXLI7rTmVy/w+Wvz/cAlECe0eJ&#10;YS226A6LxkytZUHu7N4IKcjGgsEekyzUq+9cgWH33S0Exq57a/lXR4zdNBgmrwFs30gmMMt4Pvkl&#10;IDgOQ8muf2cFXsf23sbSHStoAyAWhRxjhx5OHZJHTzguzvNstZhjIznuzbJVlsYWJqx4jO7A+dfS&#10;tiQYJYXAIDCKV7DDW+djm8RIlokvlFStxqYfmCZZnueLQBIRx8NoPWJGulYrsVVaRwfq3UYDwVBM&#10;Z7vMXt6Mwe78mDakL+l0GbL9O8Z2Ev5/wohEolpDbV8ZEW3PlB5sTFObAC6j6keedu8l3DeiJ0KF&#10;ckyW0xVOpFA4AtNlmqerBSVM1zi73AMlYP1n5ZsovFD8JyQns+k2H9aZ7ho2UJ+n+HvMeqhJLOHp&#10;+uidZRY1EWQwyMkfd8dRWTsrHlAdmEiUAD4taDQWvlPS45iW1H3bM5CU6DcGFbbKZrMw19GZzRcT&#10;dOB8Z3e+wwxHqJJ6JB3NjR/egn0Hqm7wpixSNvYaVVkpH5QQFDtkNTo4ipHP+GyEWT/346mfj9v6&#10;BwAAAP//AwBQSwMEFAAGAAgAAAAhAB1cKM/gAAAACQEAAA8AAABkcnMvZG93bnJldi54bWxMj0FP&#10;wzAMhe9I/IfISNy2dENlW2k6DQQcEAgtjHvaeG1Z41RNtpV/jznBzfZ7ev5evh5dJ044hNaTgtk0&#10;AYFUedtSrWD38TRZggjRkDWdJ1TwjQHWxeVFbjLrz7TFk4614BAKmVHQxNhnUoaqQWfC1PdIrO39&#10;4EzkdailHcyZw10n50lyK51piT80pseHBquDPjoF+u3+87Vqdfm80f3hcbHdf70M70pdX42bOxAR&#10;x/hnhl98RoeCmUp/JBtEp2Aym3OXyMIqBcGG5eKGDyUPaQqyyOX/BsUPAAAA//8DAFBLAQItABQA&#10;BgAIAAAAIQC2gziS/gAAAOEBAAATAAAAAAAAAAAAAAAAAAAAAABbQ29udGVudF9UeXBlc10ueG1s&#10;UEsBAi0AFAAGAAgAAAAhADj9If/WAAAAlAEAAAsAAAAAAAAAAAAAAAAALwEAAF9yZWxzLy5yZWxz&#10;UEsBAi0AFAAGAAgAAAAhALXD3LeUAgAAJAUAAA4AAAAAAAAAAAAAAAAALgIAAGRycy9lMm9Eb2Mu&#10;eG1sUEsBAi0AFAAGAAgAAAAhAB1cKM/gAAAACQEAAA8AAAAAAAAAAAAAAAAA7gQAAGRycy9kb3du&#10;cmV2LnhtbFBLBQYAAAAABAAEAPMAAAD7BQAAAAA=&#10;" fillcolor="#4f81bd" strokecolor="#f2f2f2" strokeweight="3pt">
                <v:shadow on="t" color="#243f60" opacity=".5" offset="1pt"/>
                <v:textbox>
                  <w:txbxContent>
                    <w:p w14:paraId="420D4563" w14:textId="77777777" w:rsidR="00671611" w:rsidRPr="00671611" w:rsidRDefault="00671611" w:rsidP="0067161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49573F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Section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>A</w:t>
                      </w:r>
                      <w:r w:rsidRPr="0049573F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: </w:t>
                      </w:r>
                      <w:r w:rsidRPr="00671611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 Pre-interview procedure</w:t>
                      </w:r>
                    </w:p>
                    <w:p w14:paraId="122BC11B" w14:textId="77777777" w:rsidR="00671611" w:rsidRPr="0049573F" w:rsidRDefault="00671611" w:rsidP="00671611">
                      <w:pPr>
                        <w:tabs>
                          <w:tab w:val="left" w:leader="hyphen" w:pos="964"/>
                          <w:tab w:val="left" w:leader="hyphen" w:pos="1644"/>
                          <w:tab w:val="left" w:leader="hyphen" w:pos="2340"/>
                          <w:tab w:val="left" w:leader="hyphen" w:pos="3402"/>
                        </w:tabs>
                        <w:spacing w:line="360" w:lineRule="auto"/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</w:pPr>
                    </w:p>
                    <w:p w14:paraId="339BEFFE" w14:textId="77777777" w:rsidR="00671611" w:rsidRDefault="00671611" w:rsidP="00671611"/>
                  </w:txbxContent>
                </v:textbox>
              </v:roundrect>
            </w:pict>
          </mc:Fallback>
        </mc:AlternateContent>
      </w:r>
    </w:p>
    <w:p w14:paraId="6FC226BA" w14:textId="77777777" w:rsidR="00671611" w:rsidRDefault="00671611" w:rsidP="00A412D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  <w:shd w:val="clear" w:color="auto" w:fill="FFFFFF"/>
        </w:rPr>
      </w:pPr>
    </w:p>
    <w:p w14:paraId="06549619" w14:textId="77777777" w:rsidR="00671611" w:rsidRDefault="00671611" w:rsidP="00A412D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  <w:shd w:val="clear" w:color="auto" w:fill="FFFFFF"/>
        </w:rPr>
      </w:pPr>
    </w:p>
    <w:p w14:paraId="760EFF8A" w14:textId="77777777" w:rsidR="00671611" w:rsidRDefault="00671611" w:rsidP="00A412D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  <w:shd w:val="clear" w:color="auto" w:fill="FFFFFF"/>
        </w:rPr>
      </w:pPr>
    </w:p>
    <w:p w14:paraId="386E55C2" w14:textId="77777777" w:rsidR="00671611" w:rsidRDefault="00671611" w:rsidP="00A412D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  <w:shd w:val="clear" w:color="auto" w:fill="FFFFFF"/>
        </w:rPr>
      </w:pPr>
    </w:p>
    <w:p w14:paraId="7BDCBA6E" w14:textId="77777777" w:rsidR="00E146A6" w:rsidRDefault="00E146A6" w:rsidP="00A412D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  <w:shd w:val="clear" w:color="auto" w:fill="FFFFFF"/>
        </w:rPr>
      </w:pPr>
      <w:r w:rsidRPr="00DE29A8">
        <w:rPr>
          <w:color w:val="000000"/>
          <w:sz w:val="24"/>
          <w:szCs w:val="24"/>
          <w:shd w:val="clear" w:color="auto" w:fill="FFFFFF"/>
        </w:rPr>
        <w:t xml:space="preserve">The interview will begin </w:t>
      </w:r>
      <w:r w:rsidR="009207CD">
        <w:rPr>
          <w:color w:val="000000"/>
          <w:sz w:val="24"/>
          <w:szCs w:val="24"/>
          <w:shd w:val="clear" w:color="auto" w:fill="FFFFFF"/>
        </w:rPr>
        <w:t xml:space="preserve">by </w:t>
      </w:r>
      <w:r w:rsidR="008A22C5">
        <w:rPr>
          <w:color w:val="000000"/>
          <w:sz w:val="24"/>
          <w:szCs w:val="24"/>
          <w:shd w:val="clear" w:color="auto" w:fill="FFFFFF"/>
        </w:rPr>
        <w:t xml:space="preserve">highlighting to </w:t>
      </w:r>
      <w:r w:rsidR="009207CD">
        <w:rPr>
          <w:color w:val="000000"/>
          <w:sz w:val="24"/>
          <w:szCs w:val="24"/>
          <w:shd w:val="clear" w:color="auto" w:fill="FFFFFF"/>
        </w:rPr>
        <w:t>the participant(s)</w:t>
      </w:r>
      <w:r w:rsidR="00556886">
        <w:rPr>
          <w:color w:val="000000"/>
          <w:sz w:val="24"/>
          <w:szCs w:val="24"/>
          <w:shd w:val="clear" w:color="auto" w:fill="FFFFFF"/>
        </w:rPr>
        <w:t xml:space="preserve"> demonstration</w:t>
      </w:r>
      <w:r w:rsidR="009207CD">
        <w:rPr>
          <w:color w:val="000000"/>
          <w:sz w:val="24"/>
          <w:szCs w:val="24"/>
          <w:shd w:val="clear" w:color="auto" w:fill="FFFFFF"/>
        </w:rPr>
        <w:t xml:space="preserve"> examples </w:t>
      </w:r>
      <w:r w:rsidRPr="00DE29A8">
        <w:rPr>
          <w:color w:val="000000"/>
          <w:sz w:val="24"/>
          <w:szCs w:val="24"/>
          <w:shd w:val="clear" w:color="auto" w:fill="FFFFFF"/>
        </w:rPr>
        <w:t xml:space="preserve">of </w:t>
      </w:r>
      <w:r w:rsidR="008A22C5">
        <w:rPr>
          <w:color w:val="000000"/>
          <w:sz w:val="24"/>
          <w:szCs w:val="24"/>
          <w:shd w:val="clear" w:color="auto" w:fill="FFFFFF"/>
        </w:rPr>
        <w:t>studies from various global contexts where</w:t>
      </w:r>
      <w:r w:rsidRPr="00DE29A8">
        <w:rPr>
          <w:color w:val="000000"/>
          <w:sz w:val="24"/>
          <w:szCs w:val="24"/>
          <w:shd w:val="clear" w:color="auto" w:fill="FFFFFF"/>
        </w:rPr>
        <w:t xml:space="preserve"> </w:t>
      </w:r>
      <w:r w:rsidR="00894AA5" w:rsidRPr="00DE29A8">
        <w:rPr>
          <w:color w:val="000000"/>
          <w:sz w:val="24"/>
          <w:szCs w:val="24"/>
          <w:shd w:val="clear" w:color="auto" w:fill="FFFFFF"/>
        </w:rPr>
        <w:t>pharmacists</w:t>
      </w:r>
      <w:r w:rsidRPr="00DE29A8">
        <w:rPr>
          <w:color w:val="000000"/>
          <w:sz w:val="24"/>
          <w:szCs w:val="24"/>
          <w:shd w:val="clear" w:color="auto" w:fill="FFFFFF"/>
        </w:rPr>
        <w:t xml:space="preserve"> </w:t>
      </w:r>
      <w:r w:rsidR="008A22C5">
        <w:rPr>
          <w:color w:val="000000"/>
          <w:sz w:val="24"/>
          <w:szCs w:val="24"/>
          <w:shd w:val="clear" w:color="auto" w:fill="FFFFFF"/>
        </w:rPr>
        <w:t xml:space="preserve">have </w:t>
      </w:r>
      <w:r w:rsidRPr="00DE29A8">
        <w:rPr>
          <w:color w:val="000000"/>
          <w:sz w:val="24"/>
          <w:szCs w:val="24"/>
          <w:shd w:val="clear" w:color="auto" w:fill="FFFFFF"/>
        </w:rPr>
        <w:t>provid</w:t>
      </w:r>
      <w:r w:rsidR="008A22C5">
        <w:rPr>
          <w:color w:val="000000"/>
          <w:sz w:val="24"/>
          <w:szCs w:val="24"/>
          <w:shd w:val="clear" w:color="auto" w:fill="FFFFFF"/>
        </w:rPr>
        <w:t>ed</w:t>
      </w:r>
      <w:r w:rsidRPr="00DE29A8">
        <w:rPr>
          <w:color w:val="000000"/>
          <w:sz w:val="24"/>
          <w:szCs w:val="24"/>
          <w:shd w:val="clear" w:color="auto" w:fill="FFFFFF"/>
        </w:rPr>
        <w:t xml:space="preserve"> CVD</w:t>
      </w:r>
      <w:r w:rsidR="00894AA5" w:rsidRPr="00DE29A8">
        <w:rPr>
          <w:color w:val="000000"/>
          <w:sz w:val="24"/>
          <w:szCs w:val="24"/>
          <w:shd w:val="clear" w:color="auto" w:fill="FFFFFF"/>
        </w:rPr>
        <w:t xml:space="preserve"> risk</w:t>
      </w:r>
      <w:r w:rsidRPr="00DE29A8">
        <w:rPr>
          <w:color w:val="000000"/>
          <w:sz w:val="24"/>
          <w:szCs w:val="24"/>
          <w:shd w:val="clear" w:color="auto" w:fill="FFFFFF"/>
        </w:rPr>
        <w:t xml:space="preserve"> prevention and management service</w:t>
      </w:r>
      <w:r w:rsidR="008A22C5">
        <w:rPr>
          <w:color w:val="000000"/>
          <w:sz w:val="24"/>
          <w:szCs w:val="24"/>
          <w:shd w:val="clear" w:color="auto" w:fill="FFFFFF"/>
        </w:rPr>
        <w:t>s. This demonstration material will be in an infographic presentation style and either</w:t>
      </w:r>
      <w:r w:rsidRPr="00DE29A8">
        <w:rPr>
          <w:color w:val="000000"/>
          <w:sz w:val="24"/>
          <w:szCs w:val="24"/>
          <w:shd w:val="clear" w:color="auto" w:fill="FFFFFF"/>
        </w:rPr>
        <w:t xml:space="preserve"> </w:t>
      </w:r>
      <w:r w:rsidR="00556886">
        <w:rPr>
          <w:color w:val="000000"/>
          <w:sz w:val="24"/>
          <w:szCs w:val="24"/>
          <w:shd w:val="clear" w:color="auto" w:fill="FFFFFF"/>
        </w:rPr>
        <w:t xml:space="preserve">Power Point slides or </w:t>
      </w:r>
      <w:r w:rsidR="008A22C5">
        <w:rPr>
          <w:color w:val="000000"/>
          <w:sz w:val="24"/>
          <w:szCs w:val="24"/>
          <w:shd w:val="clear" w:color="auto" w:fill="FFFFFF"/>
        </w:rPr>
        <w:t xml:space="preserve">a </w:t>
      </w:r>
      <w:r w:rsidR="00556886">
        <w:rPr>
          <w:color w:val="000000"/>
          <w:sz w:val="24"/>
          <w:szCs w:val="24"/>
          <w:shd w:val="clear" w:color="auto" w:fill="FFFFFF"/>
        </w:rPr>
        <w:t xml:space="preserve">printed </w:t>
      </w:r>
      <w:r w:rsidR="008A22C5">
        <w:rPr>
          <w:color w:val="000000"/>
          <w:sz w:val="24"/>
          <w:szCs w:val="24"/>
          <w:shd w:val="clear" w:color="auto" w:fill="FFFFFF"/>
        </w:rPr>
        <w:t xml:space="preserve">small </w:t>
      </w:r>
      <w:r w:rsidR="00556886">
        <w:rPr>
          <w:color w:val="000000"/>
          <w:sz w:val="24"/>
          <w:szCs w:val="24"/>
          <w:shd w:val="clear" w:color="auto" w:fill="FFFFFF"/>
        </w:rPr>
        <w:t>booklet</w:t>
      </w:r>
      <w:r w:rsidR="008A22C5">
        <w:rPr>
          <w:color w:val="000000"/>
          <w:sz w:val="24"/>
          <w:szCs w:val="24"/>
          <w:shd w:val="clear" w:color="auto" w:fill="FFFFFF"/>
        </w:rPr>
        <w:t xml:space="preserve"> will be the format used to showcase these examples, so that participants gauge the context of the interviews</w:t>
      </w:r>
      <w:r w:rsidRPr="00DE29A8">
        <w:rPr>
          <w:color w:val="000000"/>
          <w:sz w:val="24"/>
          <w:szCs w:val="24"/>
          <w:shd w:val="clear" w:color="auto" w:fill="FFFFFF"/>
        </w:rPr>
        <w:t>. T</w:t>
      </w:r>
      <w:r w:rsidR="008A22C5">
        <w:rPr>
          <w:color w:val="000000"/>
          <w:sz w:val="24"/>
          <w:szCs w:val="24"/>
          <w:shd w:val="clear" w:color="auto" w:fill="FFFFFF"/>
        </w:rPr>
        <w:t xml:space="preserve">his demonstration phase </w:t>
      </w:r>
      <w:r w:rsidRPr="00DE29A8">
        <w:rPr>
          <w:color w:val="000000"/>
          <w:sz w:val="24"/>
          <w:szCs w:val="24"/>
          <w:shd w:val="clear" w:color="auto" w:fill="FFFFFF"/>
        </w:rPr>
        <w:t xml:space="preserve">will be followed </w:t>
      </w:r>
      <w:r w:rsidR="00C87467" w:rsidRPr="00DE29A8">
        <w:rPr>
          <w:color w:val="000000"/>
          <w:sz w:val="24"/>
          <w:szCs w:val="24"/>
          <w:shd w:val="clear" w:color="auto" w:fill="FFFFFF"/>
        </w:rPr>
        <w:t xml:space="preserve">by a brief summary </w:t>
      </w:r>
      <w:r w:rsidR="006F54F1" w:rsidRPr="00DE29A8">
        <w:rPr>
          <w:color w:val="000000"/>
          <w:sz w:val="24"/>
          <w:szCs w:val="24"/>
          <w:shd w:val="clear" w:color="auto" w:fill="FFFFFF"/>
        </w:rPr>
        <w:t xml:space="preserve">of key results </w:t>
      </w:r>
      <w:r w:rsidR="008A22C5">
        <w:rPr>
          <w:color w:val="000000"/>
          <w:sz w:val="24"/>
          <w:szCs w:val="24"/>
          <w:shd w:val="clear" w:color="auto" w:fill="FFFFFF"/>
        </w:rPr>
        <w:t>obtained through the protocol that was approved with patients and providers</w:t>
      </w:r>
      <w:r w:rsidR="00F55A31">
        <w:rPr>
          <w:color w:val="000000"/>
          <w:sz w:val="24"/>
          <w:szCs w:val="24"/>
          <w:shd w:val="clear" w:color="auto" w:fill="FFFFFF"/>
        </w:rPr>
        <w:t xml:space="preserve">. </w:t>
      </w:r>
      <w:r w:rsidR="008A22C5">
        <w:rPr>
          <w:color w:val="000000"/>
          <w:sz w:val="24"/>
          <w:szCs w:val="24"/>
          <w:shd w:val="clear" w:color="auto" w:fill="FFFFFF"/>
        </w:rPr>
        <w:t xml:space="preserve"> </w:t>
      </w:r>
    </w:p>
    <w:p w14:paraId="5DE90EB0" w14:textId="77777777" w:rsidR="00F55A31" w:rsidRDefault="00F55A31" w:rsidP="00A412D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  <w:shd w:val="clear" w:color="auto" w:fill="FFFFFF"/>
        </w:rPr>
      </w:pPr>
    </w:p>
    <w:p w14:paraId="50E5522C" w14:textId="77777777" w:rsidR="00F55A31" w:rsidRDefault="00F55A31" w:rsidP="00A412D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  <w:shd w:val="clear" w:color="auto" w:fill="FFFFFF"/>
        </w:rPr>
      </w:pPr>
    </w:p>
    <w:p w14:paraId="088E52D5" w14:textId="77777777" w:rsidR="00F55A31" w:rsidRPr="00FD0C61" w:rsidRDefault="00F55A31" w:rsidP="00A412D0">
      <w:pPr>
        <w:autoSpaceDE w:val="0"/>
        <w:autoSpaceDN w:val="0"/>
        <w:adjustRightInd w:val="0"/>
        <w:spacing w:after="0" w:line="240" w:lineRule="auto"/>
        <w:jc w:val="both"/>
        <w:rPr>
          <w:i/>
          <w:color w:val="000000"/>
          <w:sz w:val="24"/>
          <w:szCs w:val="24"/>
          <w:shd w:val="clear" w:color="auto" w:fill="FFFFFF"/>
        </w:rPr>
      </w:pPr>
    </w:p>
    <w:p w14:paraId="570C579F" w14:textId="77777777" w:rsidR="006F54F1" w:rsidRDefault="006F54F1" w:rsidP="00A412D0">
      <w:pPr>
        <w:autoSpaceDE w:val="0"/>
        <w:autoSpaceDN w:val="0"/>
        <w:adjustRightInd w:val="0"/>
        <w:spacing w:after="0" w:line="240" w:lineRule="auto"/>
        <w:jc w:val="both"/>
        <w:rPr>
          <w:i/>
          <w:color w:val="000000"/>
          <w:sz w:val="24"/>
          <w:szCs w:val="24"/>
          <w:shd w:val="clear" w:color="auto" w:fill="FFFFFF"/>
        </w:rPr>
      </w:pPr>
    </w:p>
    <w:p w14:paraId="0F8A48FB" w14:textId="77777777" w:rsidR="003B73E7" w:rsidRDefault="003B73E7" w:rsidP="00A412D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  <w:sz w:val="23"/>
          <w:szCs w:val="23"/>
          <w:shd w:val="clear" w:color="auto" w:fill="FFFFFF"/>
        </w:rPr>
        <w:sectPr w:rsidR="003B73E7">
          <w:headerReference w:type="default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71E6CF8" w14:textId="77777777" w:rsidR="003B73E7" w:rsidRDefault="00671611" w:rsidP="00A412D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color w:val="000000"/>
          <w:sz w:val="23"/>
          <w:szCs w:val="23"/>
          <w:shd w:val="clear" w:color="auto" w:fill="FFFFFF"/>
        </w:rPr>
        <w:sectPr w:rsidR="003B73E7" w:rsidSect="003B73E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  <w:color w:val="000000"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4F4FC3" wp14:editId="6FB3BD49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619750" cy="419100"/>
                <wp:effectExtent l="19050" t="19050" r="38100" b="57150"/>
                <wp:wrapNone/>
                <wp:docPr id="2" name="Rectangle: Rounded Corner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975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F81BD"/>
                        </a:solidFill>
                        <a:ln w="38100">
                          <a:solidFill>
                            <a:srgbClr val="F2F2F2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EA4306E" w14:textId="77777777" w:rsidR="00671611" w:rsidRPr="00671611" w:rsidRDefault="00671611" w:rsidP="0067161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49573F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Section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A</w:t>
                            </w:r>
                            <w:r w:rsidRPr="0049573F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Pr="00671611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55A31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I</w:t>
                            </w:r>
                            <w:r w:rsidRPr="00671611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nterview </w:t>
                            </w:r>
                            <w:r w:rsidR="00F55A31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Questions</w:t>
                            </w:r>
                          </w:p>
                          <w:p w14:paraId="7BE2F65A" w14:textId="77777777" w:rsidR="00671611" w:rsidRPr="0049573F" w:rsidRDefault="00671611" w:rsidP="00671611">
                            <w:pPr>
                              <w:tabs>
                                <w:tab w:val="left" w:leader="hyphen" w:pos="964"/>
                                <w:tab w:val="left" w:leader="hyphen" w:pos="1644"/>
                                <w:tab w:val="left" w:leader="hyphen" w:pos="2340"/>
                                <w:tab w:val="left" w:leader="hyphen" w:pos="3402"/>
                              </w:tabs>
                              <w:spacing w:line="36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</w:p>
                          <w:p w14:paraId="4D11D5CD" w14:textId="77777777" w:rsidR="00671611" w:rsidRDefault="00671611" w:rsidP="0067161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4F4FC3" id="Rectangle: Rounded Corners 2" o:spid="_x0000_s1027" style="position:absolute;left:0;text-align:left;margin-left:0;margin-top:1.45pt;width:442.5pt;height:3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pRHmAIAACsFAAAOAAAAZHJzL2Uyb0RvYy54bWysVNtu1DAQfUfiHyy/01z2HjVblS2LkLhU&#10;LYhnr+0kBscOY+9my9czdrJloYgHRCJZHttzPGfmjC+vjq0mBwlOWVPS7CKlRBpuhTJ1ST993L5Y&#10;UuI8M4Jpa2RJH6SjV+vnzy77rpC5bawWEgiCGFf0XUkb77siSRxvZMvche2kwc3KQss8mlAnAliP&#10;6K1O8jSdJ70F0YHl0jlcvRk26TriV5Xk/kNVOemJLinG5uMIcdyFMVlfsqIG1jWKj2Gwf4iiZcrg&#10;pY9QN8wzsgf1BKpVHKyzlb/gtk1sVSkuIwdkk6W/sblvWCcjF0yO6x7T5P4fLH9/uAWiRElzSgxr&#10;sUR3mDRmai0Lcmf3RkhBNhYM1pjkIV995wp0u+9uITB23VvLvzpi7KZBN3kNYPtGMoFRZuF88otD&#10;MBy6kl3/zgq8ju29jak7VtAGQEwKOcYKPTxWSB494bg4m2erxQwLyXFvmq2yNJYwYcXJuwPnX0vb&#10;kjApKQQGgVG8gh3eOh/LJEayTHyhpGo1Fv3ANMnm8/kiBs2K8TBinzAjXauV2CqtowH1bqOBoCuG&#10;s11mL29GZ3d+TBvSl3SyDNH+HWObh/9PGJFIVGvI7Ssj4twzpYc5hqlNAJdR9SNPu/cS7hvRE6FC&#10;OvLlZIUdKRS2wGSZztPVghKma+xd7oESsP6z8k0UXkj+E5L5dLKdD+tMdw0bqM9S/E5RDznBumMp&#10;T9dH6yyyqIkgg0FO/rg7RhFGwQSJ7Kx4QJFgPFEJ+MLgpLHwnZIeu7Wk7tuegaREvzEotFU2nYb2&#10;jsZ0tsjRgPOd3fkOMxyhSuqRe5xu/PAk7DtQdYM3ZZG5sdcozkr5k4qHqEZJY0dGWuPrEVr+3I6n&#10;fr5x6x8AAAD//wMAUEsDBBQABgAIAAAAIQBwDtmb3AAAAAUBAAAPAAAAZHJzL2Rvd25yZXYueG1s&#10;TI/BTsMwEETvSPyDtUjcqEMlShqyqQoCDogK1cDdibdJaGxHttuGv2c5wXE0o5k35WqygzhSiL13&#10;CNezDAS5xpvetQgf709XOYiYtDN68I4QvinCqjo/K3Vh/Mlt6ahSK7jExUIjdCmNhZSx6cjqOPMj&#10;OfZ2PlidWIZWmqBPXG4HOc+yhbS6d7zQ6ZEeOmr26mAR1Ob+87XpVf28VuP+8Xa7+3oJb4iXF9P6&#10;DkSiKf2F4Ref0aFiptofnIliQOAjCWG+BMFmnt+wrhEW+RJkVcr/9NUPAAAA//8DAFBLAQItABQA&#10;BgAIAAAAIQC2gziS/gAAAOEBAAATAAAAAAAAAAAAAAAAAAAAAABbQ29udGVudF9UeXBlc10ueG1s&#10;UEsBAi0AFAAGAAgAAAAhADj9If/WAAAAlAEAAAsAAAAAAAAAAAAAAAAALwEAAF9yZWxzLy5yZWxz&#10;UEsBAi0AFAAGAAgAAAAhAIv2lEeYAgAAKwUAAA4AAAAAAAAAAAAAAAAALgIAAGRycy9lMm9Eb2Mu&#10;eG1sUEsBAi0AFAAGAAgAAAAhAHAO2ZvcAAAABQEAAA8AAAAAAAAAAAAAAAAA8gQAAGRycy9kb3du&#10;cmV2LnhtbFBLBQYAAAAABAAEAPMAAAD7BQAAAAA=&#10;" fillcolor="#4f81bd" strokecolor="#f2f2f2" strokeweight="3pt">
                <v:shadow on="t" color="#243f60" opacity=".5" offset="1pt"/>
                <v:textbox>
                  <w:txbxContent>
                    <w:p w14:paraId="7EA4306E" w14:textId="77777777" w:rsidR="00671611" w:rsidRPr="00671611" w:rsidRDefault="00671611" w:rsidP="0067161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49573F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Section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>A</w:t>
                      </w:r>
                      <w:r w:rsidRPr="0049573F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: </w:t>
                      </w:r>
                      <w:r w:rsidRPr="00671611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 </w:t>
                      </w:r>
                      <w:r w:rsidR="00F55A31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>I</w:t>
                      </w:r>
                      <w:r w:rsidRPr="00671611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nterview </w:t>
                      </w:r>
                      <w:r w:rsidR="00F55A31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>Questions</w:t>
                      </w:r>
                    </w:p>
                    <w:p w14:paraId="7BE2F65A" w14:textId="77777777" w:rsidR="00671611" w:rsidRPr="0049573F" w:rsidRDefault="00671611" w:rsidP="00671611">
                      <w:pPr>
                        <w:tabs>
                          <w:tab w:val="left" w:leader="hyphen" w:pos="964"/>
                          <w:tab w:val="left" w:leader="hyphen" w:pos="1644"/>
                          <w:tab w:val="left" w:leader="hyphen" w:pos="2340"/>
                          <w:tab w:val="left" w:leader="hyphen" w:pos="3402"/>
                        </w:tabs>
                        <w:spacing w:line="360" w:lineRule="auto"/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</w:pPr>
                    </w:p>
                    <w:p w14:paraId="4D11D5CD" w14:textId="77777777" w:rsidR="00671611" w:rsidRDefault="00671611" w:rsidP="00671611"/>
                  </w:txbxContent>
                </v:textbox>
              </v:roundrect>
            </w:pict>
          </mc:Fallback>
        </mc:AlternateContent>
      </w:r>
    </w:p>
    <w:tbl>
      <w:tblPr>
        <w:tblStyle w:val="TableGrid"/>
        <w:tblW w:w="11194" w:type="dxa"/>
        <w:tblLook w:val="04A0" w:firstRow="1" w:lastRow="0" w:firstColumn="1" w:lastColumn="0" w:noHBand="0" w:noVBand="1"/>
      </w:tblPr>
      <w:tblGrid>
        <w:gridCol w:w="1668"/>
        <w:gridCol w:w="5557"/>
        <w:gridCol w:w="3969"/>
      </w:tblGrid>
      <w:tr w:rsidR="00671611" w:rsidRPr="00155397" w14:paraId="2A6071FB" w14:textId="77777777" w:rsidTr="00F55A31">
        <w:trPr>
          <w:trHeight w:val="314"/>
        </w:trPr>
        <w:tc>
          <w:tcPr>
            <w:tcW w:w="1668" w:type="dxa"/>
            <w:shd w:val="clear" w:color="auto" w:fill="auto"/>
          </w:tcPr>
          <w:p w14:paraId="7547513D" w14:textId="77777777" w:rsidR="00671611" w:rsidRPr="00894AA5" w:rsidRDefault="00671611" w:rsidP="00894AA5">
            <w:pPr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94AA5">
              <w:rPr>
                <w:rFonts w:ascii="Calibri" w:hAnsi="Calibri"/>
                <w:b/>
                <w:color w:val="4F6228" w:themeColor="accent3" w:themeShade="80"/>
                <w:sz w:val="24"/>
                <w:szCs w:val="24"/>
                <w:shd w:val="clear" w:color="auto" w:fill="FFFFFF"/>
              </w:rPr>
              <w:lastRenderedPageBreak/>
              <w:t>OBJECTIVE / REASON OF ASKING THE QUESTION</w:t>
            </w:r>
          </w:p>
        </w:tc>
        <w:tc>
          <w:tcPr>
            <w:tcW w:w="5557" w:type="dxa"/>
            <w:shd w:val="clear" w:color="auto" w:fill="auto"/>
          </w:tcPr>
          <w:p w14:paraId="4C04879F" w14:textId="77777777" w:rsidR="00671611" w:rsidRPr="00894AA5" w:rsidRDefault="00671611" w:rsidP="00894AA5">
            <w:pPr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94AA5">
              <w:rPr>
                <w:rFonts w:ascii="Calibri" w:hAnsi="Calibri"/>
                <w:b/>
                <w:color w:val="632423" w:themeColor="accent2" w:themeShade="80"/>
                <w:sz w:val="24"/>
                <w:szCs w:val="24"/>
                <w:shd w:val="clear" w:color="auto" w:fill="FFFFFF"/>
              </w:rPr>
              <w:t>INTERVIEW QUESTIONS</w:t>
            </w:r>
          </w:p>
        </w:tc>
        <w:tc>
          <w:tcPr>
            <w:tcW w:w="3969" w:type="dxa"/>
            <w:shd w:val="clear" w:color="auto" w:fill="auto"/>
          </w:tcPr>
          <w:p w14:paraId="64D3BF58" w14:textId="77777777" w:rsidR="00671611" w:rsidRPr="00894AA5" w:rsidRDefault="00671611" w:rsidP="00894AA5">
            <w:pPr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94AA5">
              <w:rPr>
                <w:rFonts w:ascii="Calibri" w:hAnsi="Calibri"/>
                <w:b/>
                <w:color w:val="0070C0"/>
                <w:sz w:val="24"/>
                <w:szCs w:val="24"/>
                <w:shd w:val="clear" w:color="auto" w:fill="FFFFFF"/>
              </w:rPr>
              <w:t>PROBES FOR KEY QUESTIONS (TO BE ASKED ONLY IF NEEDED)</w:t>
            </w:r>
          </w:p>
        </w:tc>
      </w:tr>
      <w:tr w:rsidR="00671611" w14:paraId="378E7928" w14:textId="77777777" w:rsidTr="00F55A31">
        <w:trPr>
          <w:trHeight w:val="589"/>
        </w:trPr>
        <w:tc>
          <w:tcPr>
            <w:tcW w:w="1668" w:type="dxa"/>
            <w:vMerge w:val="restart"/>
            <w:shd w:val="clear" w:color="auto" w:fill="auto"/>
          </w:tcPr>
          <w:p w14:paraId="510169F2" w14:textId="77777777" w:rsidR="00671611" w:rsidRPr="00894AA5" w:rsidRDefault="00671611" w:rsidP="00B82DA1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</w:pPr>
            <w:r w:rsidRPr="00894AA5"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  <w:t xml:space="preserve">To understand the participants awareness </w:t>
            </w:r>
            <w:r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  <w:t xml:space="preserve">and perspective </w:t>
            </w:r>
            <w:r w:rsidRPr="00894AA5"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  <w:t xml:space="preserve">of what is currently happening </w:t>
            </w:r>
          </w:p>
        </w:tc>
        <w:tc>
          <w:tcPr>
            <w:tcW w:w="5557" w:type="dxa"/>
            <w:shd w:val="clear" w:color="auto" w:fill="auto"/>
          </w:tcPr>
          <w:p w14:paraId="3E4A58DB" w14:textId="77777777" w:rsidR="00671611" w:rsidRPr="00E6022A" w:rsidRDefault="00671611" w:rsidP="00E6022A">
            <w:pPr>
              <w:pStyle w:val="ListParagraph"/>
              <w:spacing w:after="200" w:line="276" w:lineRule="auto"/>
              <w:ind w:left="0"/>
              <w:rPr>
                <w:b/>
                <w:color w:val="632423" w:themeColor="accent2" w:themeShade="80"/>
                <w:lang w:val="en-AU"/>
              </w:rPr>
            </w:pPr>
            <w:r w:rsidRPr="00894AA5">
              <w:rPr>
                <w:b/>
                <w:color w:val="632423" w:themeColor="accent2" w:themeShade="80"/>
                <w:lang w:val="en-AU"/>
              </w:rPr>
              <w:t>1</w:t>
            </w:r>
            <w:r>
              <w:rPr>
                <w:b/>
                <w:color w:val="632423" w:themeColor="accent2" w:themeShade="80"/>
                <w:lang w:val="en-AU"/>
              </w:rPr>
              <w:t>a</w:t>
            </w:r>
            <w:r w:rsidRPr="00894AA5">
              <w:rPr>
                <w:b/>
                <w:color w:val="632423" w:themeColor="accent2" w:themeShade="80"/>
                <w:lang w:val="en-AU"/>
              </w:rPr>
              <w:t xml:space="preserve">. What </w:t>
            </w:r>
            <w:r>
              <w:rPr>
                <w:b/>
                <w:color w:val="632423" w:themeColor="accent2" w:themeShade="80"/>
                <w:lang w:val="en-AU"/>
              </w:rPr>
              <w:t xml:space="preserve">do </w:t>
            </w:r>
            <w:r w:rsidRPr="00894AA5">
              <w:rPr>
                <w:b/>
                <w:color w:val="632423" w:themeColor="accent2" w:themeShade="80"/>
                <w:lang w:val="en-AU"/>
              </w:rPr>
              <w:t>you believe are the key CVD risk prevention services available in K</w:t>
            </w:r>
            <w:r>
              <w:rPr>
                <w:b/>
                <w:color w:val="632423" w:themeColor="accent2" w:themeShade="80"/>
                <w:lang w:val="en-AU"/>
              </w:rPr>
              <w:t>ingdom of Saudi Arabia (KSA)?</w:t>
            </w:r>
          </w:p>
        </w:tc>
        <w:tc>
          <w:tcPr>
            <w:tcW w:w="3969" w:type="dxa"/>
            <w:shd w:val="clear" w:color="auto" w:fill="auto"/>
          </w:tcPr>
          <w:p w14:paraId="453FB1A2" w14:textId="77777777" w:rsidR="00671611" w:rsidRPr="00894AA5" w:rsidRDefault="00671611" w:rsidP="008A5BB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/>
                <w:color w:val="000000"/>
                <w:shd w:val="clear" w:color="auto" w:fill="FFFFFF"/>
              </w:rPr>
            </w:pPr>
          </w:p>
        </w:tc>
      </w:tr>
      <w:tr w:rsidR="00671611" w14:paraId="28AF9118" w14:textId="77777777" w:rsidTr="00F55A31">
        <w:trPr>
          <w:trHeight w:val="328"/>
        </w:trPr>
        <w:tc>
          <w:tcPr>
            <w:tcW w:w="1668" w:type="dxa"/>
            <w:vMerge/>
            <w:shd w:val="clear" w:color="auto" w:fill="auto"/>
          </w:tcPr>
          <w:p w14:paraId="6FCABD2F" w14:textId="77777777" w:rsidR="00671611" w:rsidRPr="00155397" w:rsidRDefault="00671611" w:rsidP="00B82DA1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</w:pPr>
          </w:p>
        </w:tc>
        <w:tc>
          <w:tcPr>
            <w:tcW w:w="5557" w:type="dxa"/>
            <w:shd w:val="clear" w:color="auto" w:fill="auto"/>
          </w:tcPr>
          <w:p w14:paraId="4FC8A31E" w14:textId="77777777" w:rsidR="00671611" w:rsidRPr="003B73E7" w:rsidRDefault="00671611" w:rsidP="000824B4">
            <w:pPr>
              <w:pStyle w:val="ListParagraph"/>
              <w:spacing w:after="200" w:line="276" w:lineRule="auto"/>
              <w:ind w:left="0"/>
              <w:rPr>
                <w:b/>
                <w:color w:val="632423" w:themeColor="accent2" w:themeShade="80"/>
                <w:lang w:val="en-AU"/>
              </w:rPr>
            </w:pPr>
            <w:r>
              <w:rPr>
                <w:b/>
                <w:color w:val="632423" w:themeColor="accent2" w:themeShade="80"/>
                <w:lang w:val="en-AU"/>
              </w:rPr>
              <w:t xml:space="preserve">1b. In recommending or supporting CVD risk prevention services/programs within KSA, what attributes (quality indicators) would be expected to be met by your department/staff/ ministerial head? </w:t>
            </w:r>
          </w:p>
        </w:tc>
        <w:tc>
          <w:tcPr>
            <w:tcW w:w="3969" w:type="dxa"/>
            <w:shd w:val="clear" w:color="auto" w:fill="auto"/>
          </w:tcPr>
          <w:p w14:paraId="5F26973B" w14:textId="77777777" w:rsidR="00671611" w:rsidRPr="002C62D6" w:rsidRDefault="00671611" w:rsidP="00DE3A00">
            <w:pPr>
              <w:pStyle w:val="ListParagraph"/>
              <w:ind w:left="330" w:hanging="284"/>
              <w:rPr>
                <w:b/>
                <w:color w:val="0070C0"/>
                <w:lang w:val="en-AU"/>
              </w:rPr>
            </w:pPr>
            <w:r w:rsidRPr="002C62D6">
              <w:rPr>
                <w:b/>
                <w:color w:val="0070C0"/>
                <w:lang w:val="en-AU"/>
              </w:rPr>
              <w:t>Probe about:</w:t>
            </w:r>
          </w:p>
          <w:p w14:paraId="66848A66" w14:textId="77777777" w:rsidR="00671611" w:rsidRDefault="00671611" w:rsidP="00894AA5">
            <w:pPr>
              <w:pStyle w:val="ListParagraph"/>
              <w:numPr>
                <w:ilvl w:val="0"/>
                <w:numId w:val="9"/>
              </w:numPr>
              <w:ind w:left="321" w:hanging="142"/>
              <w:rPr>
                <w:lang w:val="en-AU"/>
              </w:rPr>
            </w:pPr>
            <w:r>
              <w:rPr>
                <w:lang w:val="en-AU"/>
              </w:rPr>
              <w:t>Cost effectiveness</w:t>
            </w:r>
          </w:p>
          <w:p w14:paraId="05BE4E57" w14:textId="77777777" w:rsidR="00671611" w:rsidRDefault="00671611" w:rsidP="00894AA5">
            <w:pPr>
              <w:pStyle w:val="ListParagraph"/>
              <w:numPr>
                <w:ilvl w:val="0"/>
                <w:numId w:val="9"/>
              </w:numPr>
              <w:ind w:left="321" w:hanging="142"/>
              <w:rPr>
                <w:lang w:val="en-AU"/>
              </w:rPr>
            </w:pPr>
            <w:r>
              <w:rPr>
                <w:lang w:val="en-AU"/>
              </w:rPr>
              <w:t>Clinical effectiveness/efficacy evidence</w:t>
            </w:r>
          </w:p>
          <w:p w14:paraId="70D00691" w14:textId="77777777" w:rsidR="00671611" w:rsidRDefault="00671611" w:rsidP="00894AA5">
            <w:pPr>
              <w:pStyle w:val="ListParagraph"/>
              <w:numPr>
                <w:ilvl w:val="0"/>
                <w:numId w:val="9"/>
              </w:numPr>
              <w:ind w:left="321" w:hanging="142"/>
              <w:rPr>
                <w:lang w:val="en-AU"/>
              </w:rPr>
            </w:pPr>
            <w:r>
              <w:rPr>
                <w:lang w:val="en-AU"/>
              </w:rPr>
              <w:t>Acceptability by patient and providers</w:t>
            </w:r>
          </w:p>
          <w:p w14:paraId="7798D3E5" w14:textId="77777777" w:rsidR="00671611" w:rsidRDefault="00671611" w:rsidP="00894AA5">
            <w:pPr>
              <w:pStyle w:val="ListParagraph"/>
              <w:numPr>
                <w:ilvl w:val="0"/>
                <w:numId w:val="9"/>
              </w:numPr>
              <w:ind w:left="321" w:hanging="142"/>
              <w:rPr>
                <w:lang w:val="en-AU"/>
              </w:rPr>
            </w:pPr>
            <w:r>
              <w:rPr>
                <w:lang w:val="en-AU"/>
              </w:rPr>
              <w:t>Delivering health workforce readiness</w:t>
            </w:r>
          </w:p>
          <w:p w14:paraId="3D05F5B2" w14:textId="77777777" w:rsidR="00671611" w:rsidRPr="00DE3A00" w:rsidDel="006F54F1" w:rsidRDefault="00671611" w:rsidP="00894AA5">
            <w:pPr>
              <w:pStyle w:val="ListParagraph"/>
              <w:numPr>
                <w:ilvl w:val="0"/>
                <w:numId w:val="9"/>
              </w:numPr>
              <w:ind w:left="321" w:hanging="142"/>
              <w:rPr>
                <w:lang w:val="en-AU"/>
              </w:rPr>
            </w:pPr>
            <w:r>
              <w:rPr>
                <w:lang w:val="en-AU"/>
              </w:rPr>
              <w:t>Key Performance Indicators (probe)</w:t>
            </w:r>
          </w:p>
        </w:tc>
      </w:tr>
      <w:tr w:rsidR="00671611" w14:paraId="0F3FFAAF" w14:textId="77777777" w:rsidTr="00F55A31">
        <w:trPr>
          <w:trHeight w:val="3519"/>
        </w:trPr>
        <w:tc>
          <w:tcPr>
            <w:tcW w:w="1668" w:type="dxa"/>
            <w:shd w:val="clear" w:color="auto" w:fill="auto"/>
          </w:tcPr>
          <w:p w14:paraId="725E20FB" w14:textId="77777777" w:rsidR="00671611" w:rsidRPr="00F404E6" w:rsidRDefault="00671611" w:rsidP="00B82DA1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</w:pPr>
            <w:r w:rsidRPr="00F404E6"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  <w:t>Future feasibility of primary care models</w:t>
            </w:r>
          </w:p>
        </w:tc>
        <w:tc>
          <w:tcPr>
            <w:tcW w:w="5557" w:type="dxa"/>
            <w:shd w:val="clear" w:color="auto" w:fill="auto"/>
          </w:tcPr>
          <w:p w14:paraId="2024202B" w14:textId="77777777" w:rsidR="00671611" w:rsidRPr="00F404E6" w:rsidRDefault="00671611" w:rsidP="000824B4">
            <w:pPr>
              <w:pStyle w:val="ListParagraph"/>
              <w:spacing w:after="200" w:line="276" w:lineRule="auto"/>
              <w:ind w:left="0"/>
              <w:rPr>
                <w:b/>
                <w:color w:val="632423" w:themeColor="accent2" w:themeShade="80"/>
                <w:lang w:val="en-AU"/>
              </w:rPr>
            </w:pPr>
            <w:r w:rsidRPr="00F404E6">
              <w:rPr>
                <w:b/>
                <w:color w:val="632423" w:themeColor="accent2" w:themeShade="80"/>
                <w:lang w:val="en-AU"/>
              </w:rPr>
              <w:t xml:space="preserve">2a. Given your position, </w:t>
            </w:r>
            <w:r>
              <w:rPr>
                <w:b/>
                <w:color w:val="632423" w:themeColor="accent2" w:themeShade="80"/>
                <w:lang w:val="en-AU"/>
              </w:rPr>
              <w:t>are</w:t>
            </w:r>
            <w:r w:rsidRPr="00F404E6">
              <w:rPr>
                <w:b/>
                <w:color w:val="632423" w:themeColor="accent2" w:themeShade="80"/>
                <w:lang w:val="en-AU"/>
              </w:rPr>
              <w:t xml:space="preserve"> you aware of </w:t>
            </w:r>
            <w:r>
              <w:rPr>
                <w:b/>
                <w:color w:val="632423" w:themeColor="accent2" w:themeShade="80"/>
                <w:lang w:val="en-AU"/>
              </w:rPr>
              <w:t xml:space="preserve">any </w:t>
            </w:r>
            <w:r w:rsidRPr="00F404E6">
              <w:rPr>
                <w:b/>
                <w:color w:val="632423" w:themeColor="accent2" w:themeShade="80"/>
                <w:lang w:val="en-AU"/>
              </w:rPr>
              <w:t>CVD risk prevention services</w:t>
            </w:r>
            <w:r>
              <w:rPr>
                <w:b/>
                <w:color w:val="632423" w:themeColor="accent2" w:themeShade="80"/>
                <w:lang w:val="en-AU"/>
              </w:rPr>
              <w:t xml:space="preserve">/programs </w:t>
            </w:r>
            <w:r w:rsidRPr="00F404E6">
              <w:rPr>
                <w:b/>
                <w:color w:val="632423" w:themeColor="accent2" w:themeShade="80"/>
                <w:lang w:val="en-AU"/>
              </w:rPr>
              <w:t>for the public in KSA that are in planning stages or likely to be implemented in the near future?</w:t>
            </w:r>
          </w:p>
          <w:p w14:paraId="24F2C327" w14:textId="77777777" w:rsidR="00671611" w:rsidRPr="00F404E6" w:rsidRDefault="00671611" w:rsidP="000824B4">
            <w:pPr>
              <w:pStyle w:val="ListParagraph"/>
              <w:spacing w:after="200" w:line="276" w:lineRule="auto"/>
              <w:ind w:left="0"/>
              <w:rPr>
                <w:b/>
                <w:color w:val="632423" w:themeColor="accent2" w:themeShade="80"/>
                <w:lang w:val="en-AU"/>
              </w:rPr>
            </w:pPr>
          </w:p>
          <w:p w14:paraId="1035651F" w14:textId="77777777" w:rsidR="00671611" w:rsidRPr="00F404E6" w:rsidRDefault="00671611" w:rsidP="00F404E6">
            <w:pPr>
              <w:pStyle w:val="ListParagraph"/>
              <w:numPr>
                <w:ilvl w:val="0"/>
                <w:numId w:val="3"/>
              </w:numPr>
              <w:ind w:left="160" w:hanging="142"/>
              <w:rPr>
                <w:b/>
                <w:color w:val="632423" w:themeColor="accent2" w:themeShade="80"/>
                <w:u w:val="single"/>
                <w:lang w:val="en-AU"/>
              </w:rPr>
            </w:pPr>
            <w:r w:rsidRPr="00F404E6">
              <w:rPr>
                <w:b/>
                <w:color w:val="632423" w:themeColor="accent2" w:themeShade="80"/>
                <w:u w:val="single"/>
                <w:lang w:val="en-AU"/>
              </w:rPr>
              <w:t xml:space="preserve">Follow up question: </w:t>
            </w:r>
          </w:p>
          <w:p w14:paraId="6B750158" w14:textId="77777777" w:rsidR="00671611" w:rsidRPr="00F404E6" w:rsidRDefault="00671611" w:rsidP="006F54F1">
            <w:pPr>
              <w:spacing w:after="200" w:line="276" w:lineRule="auto"/>
              <w:rPr>
                <w:b/>
                <w:color w:val="632423" w:themeColor="accent2" w:themeShade="80"/>
                <w:lang w:val="en-AU"/>
              </w:rPr>
            </w:pPr>
          </w:p>
          <w:p w14:paraId="02C177D2" w14:textId="77777777" w:rsidR="00671611" w:rsidRPr="00F404E6" w:rsidRDefault="00671611" w:rsidP="000C15CF">
            <w:pPr>
              <w:rPr>
                <w:rFonts w:ascii="Calibri" w:hAnsi="Calibri"/>
                <w:b/>
                <w:color w:val="632423" w:themeColor="accent2" w:themeShade="80"/>
                <w:shd w:val="clear" w:color="auto" w:fill="FFFFFF"/>
                <w:lang w:val="en-AU"/>
              </w:rPr>
            </w:pPr>
            <w:r w:rsidRPr="00F404E6">
              <w:rPr>
                <w:b/>
                <w:color w:val="632423" w:themeColor="accent2" w:themeShade="80"/>
                <w:lang w:val="en-AU"/>
              </w:rPr>
              <w:t>2b. What is your opinion about involving pharmacists (community and hospital) in delivery of</w:t>
            </w:r>
            <w:r>
              <w:rPr>
                <w:b/>
                <w:color w:val="632423" w:themeColor="accent2" w:themeShade="80"/>
                <w:lang w:val="en-AU"/>
              </w:rPr>
              <w:t xml:space="preserve"> </w:t>
            </w:r>
            <w:r w:rsidRPr="00F404E6">
              <w:rPr>
                <w:b/>
                <w:color w:val="632423" w:themeColor="accent2" w:themeShade="80"/>
                <w:lang w:val="en-AU"/>
              </w:rPr>
              <w:t>CVD risk prevention/management services for the public?</w:t>
            </w:r>
          </w:p>
        </w:tc>
        <w:tc>
          <w:tcPr>
            <w:tcW w:w="3969" w:type="dxa"/>
            <w:shd w:val="clear" w:color="auto" w:fill="auto"/>
          </w:tcPr>
          <w:p w14:paraId="531E67AA" w14:textId="77777777" w:rsidR="00671611" w:rsidRPr="003B73E7" w:rsidRDefault="00671611" w:rsidP="00926038">
            <w:pPr>
              <w:pStyle w:val="ListParagraph"/>
              <w:spacing w:after="200" w:line="276" w:lineRule="auto"/>
              <w:rPr>
                <w:lang w:val="en-AU"/>
              </w:rPr>
            </w:pPr>
          </w:p>
          <w:p w14:paraId="507BBD53" w14:textId="77777777" w:rsidR="00671611" w:rsidRPr="003B73E7" w:rsidRDefault="00671611" w:rsidP="00926038">
            <w:pPr>
              <w:pStyle w:val="ListParagraph"/>
              <w:spacing w:after="200" w:line="276" w:lineRule="auto"/>
              <w:rPr>
                <w:lang w:val="en-AU"/>
              </w:rPr>
            </w:pPr>
          </w:p>
          <w:p w14:paraId="361AFE75" w14:textId="77777777" w:rsidR="00671611" w:rsidRPr="003B73E7" w:rsidRDefault="00671611" w:rsidP="00926038">
            <w:pPr>
              <w:pStyle w:val="ListParagraph"/>
              <w:spacing w:after="200" w:line="276" w:lineRule="auto"/>
              <w:rPr>
                <w:lang w:val="en-AU"/>
              </w:rPr>
            </w:pPr>
          </w:p>
          <w:p w14:paraId="44A09829" w14:textId="77777777" w:rsidR="00671611" w:rsidRPr="003B73E7" w:rsidRDefault="00671611" w:rsidP="00926038">
            <w:pPr>
              <w:pStyle w:val="ListParagraph"/>
              <w:spacing w:after="200" w:line="276" w:lineRule="auto"/>
              <w:rPr>
                <w:lang w:val="en-AU"/>
              </w:rPr>
            </w:pPr>
          </w:p>
          <w:p w14:paraId="5FFA2593" w14:textId="77777777" w:rsidR="00671611" w:rsidRPr="003B73E7" w:rsidRDefault="00671611" w:rsidP="00926038">
            <w:pPr>
              <w:pStyle w:val="ListParagraph"/>
              <w:spacing w:after="200" w:line="276" w:lineRule="auto"/>
              <w:rPr>
                <w:lang w:val="en-AU"/>
              </w:rPr>
            </w:pPr>
          </w:p>
          <w:p w14:paraId="1A805996" w14:textId="77777777" w:rsidR="00671611" w:rsidRPr="003B73E7" w:rsidRDefault="00671611" w:rsidP="00926038">
            <w:pPr>
              <w:pStyle w:val="ListParagraph"/>
              <w:spacing w:after="200" w:line="276" w:lineRule="auto"/>
              <w:rPr>
                <w:lang w:val="en-AU"/>
              </w:rPr>
            </w:pPr>
          </w:p>
          <w:p w14:paraId="48F99985" w14:textId="77777777" w:rsidR="00671611" w:rsidRPr="003B73E7" w:rsidRDefault="00671611" w:rsidP="00926038">
            <w:pPr>
              <w:pStyle w:val="ListParagraph"/>
              <w:spacing w:after="200" w:line="276" w:lineRule="auto"/>
              <w:rPr>
                <w:lang w:val="en-AU"/>
              </w:rPr>
            </w:pPr>
          </w:p>
          <w:p w14:paraId="2A836ED7" w14:textId="77777777" w:rsidR="00671611" w:rsidRPr="003B73E7" w:rsidRDefault="00671611" w:rsidP="00F404E6">
            <w:pPr>
              <w:pStyle w:val="ListParagraph"/>
              <w:rPr>
                <w:lang w:val="en-AU"/>
              </w:rPr>
            </w:pPr>
          </w:p>
        </w:tc>
      </w:tr>
      <w:tr w:rsidR="00671611" w14:paraId="12898326" w14:textId="77777777" w:rsidTr="00F55A31">
        <w:trPr>
          <w:trHeight w:val="1300"/>
        </w:trPr>
        <w:tc>
          <w:tcPr>
            <w:tcW w:w="1668" w:type="dxa"/>
            <w:vMerge w:val="restart"/>
            <w:shd w:val="clear" w:color="auto" w:fill="auto"/>
          </w:tcPr>
          <w:p w14:paraId="2480D77B" w14:textId="77777777" w:rsidR="00671611" w:rsidRPr="00D6394A" w:rsidRDefault="00671611" w:rsidP="007011C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</w:pPr>
            <w:r w:rsidRPr="00D6394A"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  <w:t>Potential health service models</w:t>
            </w:r>
          </w:p>
        </w:tc>
        <w:tc>
          <w:tcPr>
            <w:tcW w:w="5557" w:type="dxa"/>
            <w:shd w:val="clear" w:color="auto" w:fill="auto"/>
          </w:tcPr>
          <w:p w14:paraId="7DD73D3B" w14:textId="77777777" w:rsidR="00671611" w:rsidRDefault="00671611" w:rsidP="002F0FA8">
            <w:pPr>
              <w:spacing w:after="200" w:line="276" w:lineRule="auto"/>
              <w:rPr>
                <w:b/>
                <w:color w:val="632423" w:themeColor="accent2" w:themeShade="80"/>
                <w:lang w:val="en-AU"/>
              </w:rPr>
            </w:pPr>
            <w:r w:rsidRPr="00D6394A">
              <w:rPr>
                <w:b/>
                <w:color w:val="632423" w:themeColor="accent2" w:themeShade="80"/>
                <w:lang w:val="en-AU"/>
              </w:rPr>
              <w:t>3a.</w:t>
            </w:r>
            <w:r>
              <w:rPr>
                <w:b/>
                <w:color w:val="632423" w:themeColor="accent2" w:themeShade="80"/>
                <w:lang w:val="en-AU"/>
              </w:rPr>
              <w:t xml:space="preserve"> There is a view among certain</w:t>
            </w:r>
            <w:r w:rsidRPr="00D6394A">
              <w:rPr>
                <w:b/>
                <w:color w:val="632423" w:themeColor="accent2" w:themeShade="80"/>
                <w:lang w:val="en-AU"/>
              </w:rPr>
              <w:t xml:space="preserve"> stakeholders </w:t>
            </w:r>
            <w:r>
              <w:rPr>
                <w:b/>
                <w:color w:val="632423" w:themeColor="accent2" w:themeShade="80"/>
                <w:lang w:val="en-AU"/>
              </w:rPr>
              <w:t>in KSA that</w:t>
            </w:r>
            <w:r w:rsidRPr="00D6394A">
              <w:rPr>
                <w:b/>
                <w:color w:val="632423" w:themeColor="accent2" w:themeShade="80"/>
                <w:lang w:val="en-AU"/>
              </w:rPr>
              <w:t xml:space="preserve"> pharmacists have the potential to provide CVD risk prevention and management services</w:t>
            </w:r>
            <w:r>
              <w:rPr>
                <w:b/>
                <w:color w:val="632423" w:themeColor="accent2" w:themeShade="80"/>
                <w:lang w:val="en-AU"/>
              </w:rPr>
              <w:t>.</w:t>
            </w:r>
          </w:p>
          <w:p w14:paraId="4554FF70" w14:textId="77777777" w:rsidR="00671611" w:rsidRPr="00D6394A" w:rsidRDefault="00671611" w:rsidP="002F0FA8">
            <w:pPr>
              <w:spacing w:after="200" w:line="276" w:lineRule="auto"/>
              <w:rPr>
                <w:b/>
                <w:color w:val="632423" w:themeColor="accent2" w:themeShade="80"/>
                <w:lang w:val="en-AU"/>
              </w:rPr>
            </w:pPr>
            <w:r>
              <w:rPr>
                <w:b/>
                <w:color w:val="632423" w:themeColor="accent2" w:themeShade="80"/>
                <w:lang w:val="en-AU"/>
              </w:rPr>
              <w:t>H</w:t>
            </w:r>
            <w:r w:rsidRPr="00D6394A">
              <w:rPr>
                <w:b/>
                <w:color w:val="632423" w:themeColor="accent2" w:themeShade="80"/>
                <w:lang w:val="en-AU"/>
              </w:rPr>
              <w:t xml:space="preserve">ow do you </w:t>
            </w:r>
            <w:r>
              <w:rPr>
                <w:b/>
                <w:color w:val="632423" w:themeColor="accent2" w:themeShade="80"/>
                <w:lang w:val="en-AU"/>
              </w:rPr>
              <w:t>envisage</w:t>
            </w:r>
            <w:r w:rsidRPr="00D6394A">
              <w:rPr>
                <w:b/>
                <w:color w:val="632423" w:themeColor="accent2" w:themeShade="80"/>
                <w:lang w:val="en-AU"/>
              </w:rPr>
              <w:t xml:space="preserve"> such models working?</w:t>
            </w:r>
          </w:p>
        </w:tc>
        <w:tc>
          <w:tcPr>
            <w:tcW w:w="3969" w:type="dxa"/>
            <w:shd w:val="clear" w:color="auto" w:fill="auto"/>
          </w:tcPr>
          <w:p w14:paraId="68D84107" w14:textId="77777777" w:rsidR="00671611" w:rsidRPr="00D6394A" w:rsidRDefault="00671611" w:rsidP="00D6394A">
            <w:pPr>
              <w:pStyle w:val="ListParagraph"/>
              <w:ind w:left="330" w:hanging="284"/>
              <w:rPr>
                <w:b/>
                <w:color w:val="0070C0"/>
                <w:lang w:val="en-AU"/>
              </w:rPr>
            </w:pPr>
            <w:r w:rsidRPr="00D6394A">
              <w:rPr>
                <w:b/>
                <w:color w:val="0070C0"/>
                <w:lang w:val="en-AU"/>
              </w:rPr>
              <w:t>Probe about:</w:t>
            </w:r>
          </w:p>
          <w:p w14:paraId="4B43A579" w14:textId="77777777" w:rsidR="00671611" w:rsidRPr="003B73E7" w:rsidRDefault="00671611" w:rsidP="00D6394A">
            <w:pPr>
              <w:pStyle w:val="ListParagraph"/>
              <w:ind w:left="330" w:hanging="284"/>
              <w:rPr>
                <w:lang w:val="en-AU"/>
              </w:rPr>
            </w:pPr>
          </w:p>
          <w:p w14:paraId="7D2FFD6D" w14:textId="77777777" w:rsidR="00671611" w:rsidRPr="00D6394A" w:rsidRDefault="00671611" w:rsidP="00D6394A">
            <w:pPr>
              <w:pStyle w:val="ListParagraph"/>
              <w:numPr>
                <w:ilvl w:val="0"/>
                <w:numId w:val="7"/>
              </w:numPr>
              <w:ind w:left="330" w:hanging="284"/>
              <w:rPr>
                <w:b/>
                <w:color w:val="595959" w:themeColor="text1" w:themeTint="A6"/>
                <w:lang w:val="en-AU"/>
              </w:rPr>
            </w:pPr>
            <w:r w:rsidRPr="00D6394A">
              <w:rPr>
                <w:b/>
                <w:color w:val="595959" w:themeColor="text1" w:themeTint="A6"/>
                <w:lang w:val="en-AU"/>
              </w:rPr>
              <w:t>Service type</w:t>
            </w:r>
          </w:p>
          <w:p w14:paraId="351A4312" w14:textId="77777777" w:rsidR="00671611" w:rsidRPr="00D6394A" w:rsidRDefault="00671611" w:rsidP="00D6394A">
            <w:pPr>
              <w:pStyle w:val="ListParagraph"/>
              <w:ind w:left="330"/>
              <w:rPr>
                <w:i/>
                <w:color w:val="595959" w:themeColor="text1" w:themeTint="A6"/>
                <w:lang w:val="en-AU"/>
              </w:rPr>
            </w:pPr>
            <w:r w:rsidRPr="00D6394A">
              <w:rPr>
                <w:i/>
                <w:color w:val="595959" w:themeColor="text1" w:themeTint="A6"/>
                <w:lang w:val="en-AU"/>
              </w:rPr>
              <w:t xml:space="preserve">CVD risk screening and referral, collaborative models with physicians, point of care testing for CVD risk markers </w:t>
            </w:r>
          </w:p>
          <w:p w14:paraId="4B8BE8C6" w14:textId="77777777" w:rsidR="00671611" w:rsidRPr="00D6394A" w:rsidRDefault="00671611" w:rsidP="00D6394A">
            <w:pPr>
              <w:pStyle w:val="ListParagraph"/>
              <w:numPr>
                <w:ilvl w:val="0"/>
                <w:numId w:val="7"/>
              </w:numPr>
              <w:ind w:left="316" w:hanging="284"/>
              <w:rPr>
                <w:b/>
                <w:color w:val="595959" w:themeColor="text1" w:themeTint="A6"/>
                <w:lang w:val="en-AU"/>
              </w:rPr>
            </w:pPr>
            <w:r w:rsidRPr="00D6394A">
              <w:rPr>
                <w:b/>
                <w:color w:val="595959" w:themeColor="text1" w:themeTint="A6"/>
                <w:lang w:val="en-AU"/>
              </w:rPr>
              <w:t>Clinical oversight/ interprofessional collaboration</w:t>
            </w:r>
          </w:p>
          <w:p w14:paraId="516DC899" w14:textId="77777777" w:rsidR="00671611" w:rsidRDefault="00671611" w:rsidP="00475C58">
            <w:pPr>
              <w:pStyle w:val="ListParagraph"/>
              <w:numPr>
                <w:ilvl w:val="0"/>
                <w:numId w:val="7"/>
              </w:numPr>
              <w:ind w:left="330" w:hanging="284"/>
              <w:rPr>
                <w:color w:val="595959" w:themeColor="text1" w:themeTint="A6"/>
                <w:lang w:val="en-AU"/>
              </w:rPr>
            </w:pPr>
            <w:r>
              <w:rPr>
                <w:b/>
                <w:color w:val="595959" w:themeColor="text1" w:themeTint="A6"/>
                <w:lang w:val="en-AU"/>
              </w:rPr>
              <w:t>L</w:t>
            </w:r>
            <w:r w:rsidRPr="00D6394A">
              <w:rPr>
                <w:b/>
                <w:color w:val="595959" w:themeColor="text1" w:themeTint="A6"/>
                <w:lang w:val="en-AU"/>
              </w:rPr>
              <w:t xml:space="preserve">egislative and professional support </w:t>
            </w:r>
          </w:p>
          <w:p w14:paraId="7BB57929" w14:textId="77777777" w:rsidR="00671611" w:rsidRPr="00D6394A" w:rsidRDefault="00671611" w:rsidP="00D6394A">
            <w:pPr>
              <w:pStyle w:val="ListParagraph"/>
              <w:numPr>
                <w:ilvl w:val="0"/>
                <w:numId w:val="7"/>
              </w:numPr>
              <w:ind w:left="330" w:hanging="284"/>
              <w:rPr>
                <w:color w:val="595959" w:themeColor="text1" w:themeTint="A6"/>
                <w:lang w:val="en-AU"/>
              </w:rPr>
            </w:pPr>
            <w:r>
              <w:rPr>
                <w:b/>
                <w:color w:val="595959" w:themeColor="text1" w:themeTint="A6"/>
                <w:lang w:val="en-AU"/>
              </w:rPr>
              <w:t>I</w:t>
            </w:r>
            <w:r w:rsidRPr="00D6394A">
              <w:rPr>
                <w:b/>
                <w:color w:val="595959" w:themeColor="text1" w:themeTint="A6"/>
                <w:lang w:val="en-AU"/>
              </w:rPr>
              <w:t>ncentivisation</w:t>
            </w:r>
            <w:r w:rsidRPr="00D6394A">
              <w:rPr>
                <w:color w:val="595959" w:themeColor="text1" w:themeTint="A6"/>
                <w:lang w:val="en-AU"/>
              </w:rPr>
              <w:t xml:space="preserve"> and </w:t>
            </w:r>
            <w:r w:rsidRPr="00D6394A">
              <w:rPr>
                <w:b/>
                <w:color w:val="595959" w:themeColor="text1" w:themeTint="A6"/>
                <w:lang w:val="en-AU"/>
              </w:rPr>
              <w:t>sustainability</w:t>
            </w:r>
            <w:r w:rsidRPr="00D6394A">
              <w:rPr>
                <w:color w:val="595959" w:themeColor="text1" w:themeTint="A6"/>
                <w:lang w:val="en-AU"/>
              </w:rPr>
              <w:t xml:space="preserve"> issues</w:t>
            </w:r>
          </w:p>
          <w:p w14:paraId="7BF60317" w14:textId="77777777" w:rsidR="00671611" w:rsidRPr="00D6394A" w:rsidRDefault="00671611" w:rsidP="00D6394A">
            <w:pPr>
              <w:pStyle w:val="ListParagraph"/>
              <w:numPr>
                <w:ilvl w:val="0"/>
                <w:numId w:val="7"/>
              </w:numPr>
              <w:ind w:left="330" w:hanging="284"/>
              <w:rPr>
                <w:color w:val="595959" w:themeColor="text1" w:themeTint="A6"/>
                <w:lang w:val="en-AU"/>
              </w:rPr>
            </w:pPr>
            <w:r>
              <w:rPr>
                <w:color w:val="595959" w:themeColor="text1" w:themeTint="A6"/>
                <w:lang w:val="en-AU"/>
              </w:rPr>
              <w:t>P</w:t>
            </w:r>
            <w:r w:rsidRPr="00D6394A">
              <w:rPr>
                <w:color w:val="595959" w:themeColor="text1" w:themeTint="A6"/>
                <w:lang w:val="en-AU"/>
              </w:rPr>
              <w:t xml:space="preserve">ublic expectation of pharmacies and </w:t>
            </w:r>
            <w:r w:rsidRPr="00D6394A">
              <w:rPr>
                <w:b/>
                <w:color w:val="595959" w:themeColor="text1" w:themeTint="A6"/>
                <w:lang w:val="en-AU"/>
              </w:rPr>
              <w:t>promoting pharmacy based services</w:t>
            </w:r>
            <w:r w:rsidRPr="00D6394A">
              <w:rPr>
                <w:color w:val="595959" w:themeColor="text1" w:themeTint="A6"/>
                <w:lang w:val="en-AU"/>
              </w:rPr>
              <w:t xml:space="preserve"> </w:t>
            </w:r>
          </w:p>
          <w:p w14:paraId="27E18A75" w14:textId="77777777" w:rsidR="00671611" w:rsidRPr="00E6022A" w:rsidRDefault="00671611" w:rsidP="00E6022A">
            <w:pPr>
              <w:pStyle w:val="ListParagraph"/>
              <w:numPr>
                <w:ilvl w:val="0"/>
                <w:numId w:val="7"/>
              </w:numPr>
              <w:ind w:left="330" w:hanging="284"/>
              <w:rPr>
                <w:lang w:val="en-AU"/>
              </w:rPr>
            </w:pPr>
            <w:r w:rsidRPr="00D6394A">
              <w:rPr>
                <w:color w:val="595959" w:themeColor="text1" w:themeTint="A6"/>
                <w:lang w:val="en-AU"/>
              </w:rPr>
              <w:t xml:space="preserve">potential </w:t>
            </w:r>
            <w:r w:rsidRPr="00D6394A">
              <w:rPr>
                <w:b/>
                <w:color w:val="595959" w:themeColor="text1" w:themeTint="A6"/>
                <w:lang w:val="en-AU"/>
              </w:rPr>
              <w:t>limitations</w:t>
            </w:r>
            <w:r w:rsidRPr="00D6394A">
              <w:rPr>
                <w:color w:val="595959" w:themeColor="text1" w:themeTint="A6"/>
                <w:lang w:val="en-AU"/>
              </w:rPr>
              <w:t xml:space="preserve"> in such models</w:t>
            </w:r>
          </w:p>
        </w:tc>
      </w:tr>
      <w:tr w:rsidR="00671611" w14:paraId="113EE6FF" w14:textId="77777777" w:rsidTr="00F55A31">
        <w:trPr>
          <w:trHeight w:val="1966"/>
        </w:trPr>
        <w:tc>
          <w:tcPr>
            <w:tcW w:w="1668" w:type="dxa"/>
            <w:vMerge/>
            <w:shd w:val="clear" w:color="auto" w:fill="auto"/>
          </w:tcPr>
          <w:p w14:paraId="4078F7B6" w14:textId="77777777" w:rsidR="00671611" w:rsidRPr="00D6394A" w:rsidRDefault="00671611" w:rsidP="007011C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</w:pPr>
          </w:p>
        </w:tc>
        <w:tc>
          <w:tcPr>
            <w:tcW w:w="5557" w:type="dxa"/>
            <w:shd w:val="clear" w:color="auto" w:fill="auto"/>
          </w:tcPr>
          <w:p w14:paraId="23CB4CA4" w14:textId="6BF043CF" w:rsidR="00F32BD9" w:rsidRPr="00D6394A" w:rsidRDefault="00671611" w:rsidP="004A2380">
            <w:pPr>
              <w:spacing w:after="200" w:line="276" w:lineRule="auto"/>
              <w:rPr>
                <w:b/>
                <w:color w:val="632423" w:themeColor="accent2" w:themeShade="80"/>
                <w:lang w:val="en-AU"/>
              </w:rPr>
            </w:pPr>
            <w:r w:rsidRPr="00D6394A">
              <w:rPr>
                <w:b/>
                <w:color w:val="632423" w:themeColor="accent2" w:themeShade="80"/>
                <w:lang w:val="en-AU"/>
              </w:rPr>
              <w:t xml:space="preserve">3b. </w:t>
            </w:r>
            <w:r>
              <w:rPr>
                <w:b/>
                <w:color w:val="632423" w:themeColor="accent2" w:themeShade="80"/>
                <w:lang w:val="en-AU"/>
              </w:rPr>
              <w:t xml:space="preserve">In contrast, there may be stakeholders who believe </w:t>
            </w:r>
            <w:r w:rsidRPr="00D6394A">
              <w:rPr>
                <w:b/>
                <w:color w:val="632423" w:themeColor="accent2" w:themeShade="80"/>
                <w:lang w:val="en-AU"/>
              </w:rPr>
              <w:t xml:space="preserve">that pharmacists do not have the potential to provide CVD risk prevention and management services in KSA. </w:t>
            </w:r>
            <w:r w:rsidR="00F32BD9">
              <w:rPr>
                <w:b/>
                <w:color w:val="632423" w:themeColor="accent2" w:themeShade="80"/>
                <w:lang w:val="en-AU"/>
              </w:rPr>
              <w:t>What would your comments be in this case?</w:t>
            </w:r>
          </w:p>
        </w:tc>
        <w:tc>
          <w:tcPr>
            <w:tcW w:w="3969" w:type="dxa"/>
            <w:shd w:val="clear" w:color="auto" w:fill="auto"/>
          </w:tcPr>
          <w:p w14:paraId="4947EBF8" w14:textId="77777777" w:rsidR="00671611" w:rsidRPr="00E6022A" w:rsidRDefault="00671611" w:rsidP="00E6022A">
            <w:pPr>
              <w:pStyle w:val="ListParagraph"/>
              <w:ind w:left="330" w:hanging="284"/>
              <w:rPr>
                <w:b/>
                <w:color w:val="0070C0"/>
                <w:lang w:val="en-AU"/>
              </w:rPr>
            </w:pPr>
            <w:r w:rsidRPr="00D6394A">
              <w:rPr>
                <w:b/>
                <w:color w:val="0070C0"/>
                <w:lang w:val="en-AU"/>
              </w:rPr>
              <w:t>Probe about:</w:t>
            </w:r>
          </w:p>
          <w:p w14:paraId="6734725E" w14:textId="77777777" w:rsidR="00671611" w:rsidRPr="00D6394A" w:rsidRDefault="00671611" w:rsidP="00D6394A">
            <w:pPr>
              <w:pStyle w:val="ListParagraph"/>
              <w:numPr>
                <w:ilvl w:val="0"/>
                <w:numId w:val="8"/>
              </w:numPr>
              <w:ind w:left="330"/>
              <w:rPr>
                <w:b/>
                <w:color w:val="595959" w:themeColor="text1" w:themeTint="A6"/>
                <w:lang w:val="en-AU"/>
              </w:rPr>
            </w:pPr>
            <w:r w:rsidRPr="00D6394A">
              <w:rPr>
                <w:color w:val="595959" w:themeColor="text1" w:themeTint="A6"/>
                <w:lang w:val="en-AU"/>
              </w:rPr>
              <w:t xml:space="preserve">Views about </w:t>
            </w:r>
            <w:r w:rsidRPr="00D6394A">
              <w:rPr>
                <w:b/>
                <w:color w:val="595959" w:themeColor="text1" w:themeTint="A6"/>
                <w:lang w:val="en-AU"/>
              </w:rPr>
              <w:t>pharmacy capacity/workforce status</w:t>
            </w:r>
          </w:p>
          <w:p w14:paraId="621461DA" w14:textId="77777777" w:rsidR="00671611" w:rsidRPr="00D6394A" w:rsidRDefault="00671611" w:rsidP="00D6394A">
            <w:pPr>
              <w:pStyle w:val="ListParagraph"/>
              <w:numPr>
                <w:ilvl w:val="0"/>
                <w:numId w:val="8"/>
              </w:numPr>
              <w:ind w:left="330"/>
              <w:rPr>
                <w:color w:val="595959" w:themeColor="text1" w:themeTint="A6"/>
                <w:lang w:val="en-AU"/>
              </w:rPr>
            </w:pPr>
            <w:r w:rsidRPr="00D6394A">
              <w:rPr>
                <w:color w:val="595959" w:themeColor="text1" w:themeTint="A6"/>
                <w:lang w:val="en-AU"/>
              </w:rPr>
              <w:t xml:space="preserve">Public and other profession </w:t>
            </w:r>
            <w:r w:rsidRPr="00D6394A">
              <w:rPr>
                <w:b/>
                <w:color w:val="595959" w:themeColor="text1" w:themeTint="A6"/>
                <w:lang w:val="en-AU"/>
              </w:rPr>
              <w:t>role expectations</w:t>
            </w:r>
          </w:p>
          <w:p w14:paraId="42FAE301" w14:textId="77777777" w:rsidR="00671611" w:rsidRPr="00D6394A" w:rsidRDefault="00671611" w:rsidP="00D6394A">
            <w:pPr>
              <w:pStyle w:val="ListParagraph"/>
              <w:numPr>
                <w:ilvl w:val="0"/>
                <w:numId w:val="8"/>
              </w:numPr>
              <w:ind w:left="330"/>
              <w:rPr>
                <w:b/>
                <w:color w:val="595959" w:themeColor="text1" w:themeTint="A6"/>
                <w:lang w:val="en-AU"/>
              </w:rPr>
            </w:pPr>
            <w:r w:rsidRPr="00D6394A">
              <w:rPr>
                <w:b/>
                <w:color w:val="595959" w:themeColor="text1" w:themeTint="A6"/>
                <w:lang w:val="en-AU"/>
              </w:rPr>
              <w:t>Policies and legislation</w:t>
            </w:r>
          </w:p>
          <w:p w14:paraId="2DE36C0A" w14:textId="77777777" w:rsidR="00671611" w:rsidRPr="00D6394A" w:rsidRDefault="00671611" w:rsidP="00D6394A">
            <w:pPr>
              <w:pStyle w:val="ListParagraph"/>
              <w:numPr>
                <w:ilvl w:val="0"/>
                <w:numId w:val="8"/>
              </w:numPr>
              <w:ind w:left="330"/>
              <w:rPr>
                <w:b/>
                <w:color w:val="595959" w:themeColor="text1" w:themeTint="A6"/>
                <w:lang w:val="en-AU"/>
              </w:rPr>
            </w:pPr>
            <w:r w:rsidRPr="00D6394A">
              <w:rPr>
                <w:b/>
                <w:color w:val="595959" w:themeColor="text1" w:themeTint="A6"/>
                <w:lang w:val="en-AU"/>
              </w:rPr>
              <w:t>Health system</w:t>
            </w:r>
            <w:r>
              <w:rPr>
                <w:b/>
                <w:color w:val="595959" w:themeColor="text1" w:themeTint="A6"/>
                <w:lang w:val="en-AU"/>
              </w:rPr>
              <w:t xml:space="preserve">/ </w:t>
            </w:r>
            <w:r w:rsidRPr="00D6394A">
              <w:rPr>
                <w:b/>
                <w:color w:val="595959" w:themeColor="text1" w:themeTint="A6"/>
                <w:lang w:val="en-AU"/>
              </w:rPr>
              <w:t>health economic issues</w:t>
            </w:r>
          </w:p>
          <w:p w14:paraId="08B48AD6" w14:textId="77777777" w:rsidR="00671611" w:rsidRPr="00FA1E04" w:rsidRDefault="00671611" w:rsidP="00FA1E04">
            <w:pPr>
              <w:pStyle w:val="ListParagraph"/>
              <w:numPr>
                <w:ilvl w:val="0"/>
                <w:numId w:val="8"/>
              </w:numPr>
              <w:ind w:left="330"/>
              <w:rPr>
                <w:lang w:val="en-AU"/>
              </w:rPr>
            </w:pPr>
            <w:r w:rsidRPr="00D6394A">
              <w:rPr>
                <w:b/>
                <w:color w:val="595959" w:themeColor="text1" w:themeTint="A6"/>
                <w:lang w:val="en-AU"/>
              </w:rPr>
              <w:t>Potential advantages of pharmacy models</w:t>
            </w:r>
          </w:p>
        </w:tc>
      </w:tr>
      <w:tr w:rsidR="00671611" w14:paraId="00903DCB" w14:textId="77777777" w:rsidTr="00F55A31">
        <w:trPr>
          <w:trHeight w:val="1300"/>
        </w:trPr>
        <w:tc>
          <w:tcPr>
            <w:tcW w:w="1668" w:type="dxa"/>
            <w:vMerge w:val="restart"/>
            <w:shd w:val="clear" w:color="auto" w:fill="auto"/>
          </w:tcPr>
          <w:p w14:paraId="35308168" w14:textId="1B28F7F1" w:rsidR="00671611" w:rsidRPr="00D6394A" w:rsidRDefault="00671611" w:rsidP="007011C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</w:pPr>
            <w:r w:rsidRPr="00D6394A"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  <w:t xml:space="preserve">Forward planning for pharmacy </w:t>
            </w:r>
            <w:r w:rsidR="00D90E21" w:rsidRPr="00D6394A"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  <w:t>service models</w:t>
            </w:r>
            <w:bookmarkStart w:id="0" w:name="_GoBack"/>
            <w:bookmarkEnd w:id="0"/>
          </w:p>
        </w:tc>
        <w:tc>
          <w:tcPr>
            <w:tcW w:w="5557" w:type="dxa"/>
            <w:shd w:val="clear" w:color="auto" w:fill="auto"/>
          </w:tcPr>
          <w:p w14:paraId="20E1322C" w14:textId="77777777" w:rsidR="00671611" w:rsidRDefault="00671611" w:rsidP="009F7489">
            <w:pPr>
              <w:spacing w:after="200" w:line="276" w:lineRule="auto"/>
              <w:rPr>
                <w:b/>
                <w:color w:val="632423" w:themeColor="accent2" w:themeShade="80"/>
                <w:lang w:val="en-AU"/>
              </w:rPr>
            </w:pPr>
            <w:r w:rsidRPr="00B50780">
              <w:rPr>
                <w:b/>
                <w:color w:val="632423" w:themeColor="accent2" w:themeShade="80"/>
                <w:lang w:val="en-AU"/>
              </w:rPr>
              <w:t>What</w:t>
            </w:r>
            <w:r>
              <w:rPr>
                <w:b/>
                <w:color w:val="632423" w:themeColor="accent2" w:themeShade="80"/>
                <w:lang w:val="en-AU"/>
              </w:rPr>
              <w:t xml:space="preserve"> in your opinion, are the</w:t>
            </w:r>
            <w:r w:rsidRPr="00B50780">
              <w:rPr>
                <w:b/>
                <w:color w:val="632423" w:themeColor="accent2" w:themeShade="80"/>
                <w:lang w:val="en-AU"/>
              </w:rPr>
              <w:t xml:space="preserve"> materials/evidence </w:t>
            </w:r>
            <w:r>
              <w:rPr>
                <w:b/>
                <w:color w:val="632423" w:themeColor="accent2" w:themeShade="80"/>
                <w:lang w:val="en-AU"/>
              </w:rPr>
              <w:t xml:space="preserve">that </w:t>
            </w:r>
            <w:r w:rsidRPr="00B50780">
              <w:rPr>
                <w:b/>
                <w:color w:val="632423" w:themeColor="accent2" w:themeShade="80"/>
                <w:lang w:val="en-AU"/>
              </w:rPr>
              <w:t xml:space="preserve">would be needed to make a strong case for </w:t>
            </w:r>
            <w:r>
              <w:rPr>
                <w:b/>
                <w:color w:val="632423" w:themeColor="accent2" w:themeShade="80"/>
                <w:lang w:val="en-AU"/>
              </w:rPr>
              <w:t>pharmacy</w:t>
            </w:r>
            <w:r w:rsidRPr="00B50780">
              <w:rPr>
                <w:b/>
                <w:color w:val="632423" w:themeColor="accent2" w:themeShade="80"/>
                <w:lang w:val="en-AU"/>
              </w:rPr>
              <w:t xml:space="preserve"> to deliver such services?</w:t>
            </w:r>
          </w:p>
          <w:p w14:paraId="7A4E8F15" w14:textId="77777777" w:rsidR="00671611" w:rsidRPr="00D6394A" w:rsidRDefault="00671611" w:rsidP="009F7489">
            <w:pPr>
              <w:spacing w:after="200" w:line="276" w:lineRule="auto"/>
              <w:rPr>
                <w:b/>
                <w:color w:val="632423" w:themeColor="accent2" w:themeShade="80"/>
                <w:lang w:val="en-AU"/>
              </w:rPr>
            </w:pPr>
            <w:r>
              <w:rPr>
                <w:b/>
                <w:color w:val="632423" w:themeColor="accent2" w:themeShade="80"/>
                <w:lang w:val="en-AU"/>
              </w:rPr>
              <w:t>i.e. were we as researchers planning to conduct research to test for evidence, what outcomes should we measure?</w:t>
            </w:r>
          </w:p>
        </w:tc>
        <w:tc>
          <w:tcPr>
            <w:tcW w:w="3969" w:type="dxa"/>
            <w:shd w:val="clear" w:color="auto" w:fill="auto"/>
          </w:tcPr>
          <w:p w14:paraId="32D41550" w14:textId="77777777" w:rsidR="00671611" w:rsidRPr="00DE29A8" w:rsidRDefault="00671611" w:rsidP="009F7489">
            <w:pPr>
              <w:rPr>
                <w:b/>
                <w:color w:val="0070C0"/>
                <w:lang w:val="en-AU"/>
              </w:rPr>
            </w:pPr>
            <w:r w:rsidRPr="00DE29A8">
              <w:rPr>
                <w:b/>
                <w:color w:val="0070C0"/>
                <w:lang w:val="en-AU"/>
              </w:rPr>
              <w:t>Probe about:</w:t>
            </w:r>
          </w:p>
          <w:p w14:paraId="0D425B22" w14:textId="77777777" w:rsidR="00671611" w:rsidRPr="00DE29A8" w:rsidRDefault="00671611" w:rsidP="009F7489">
            <w:pPr>
              <w:pStyle w:val="ListParagraph"/>
              <w:numPr>
                <w:ilvl w:val="0"/>
                <w:numId w:val="3"/>
              </w:numPr>
              <w:ind w:left="330"/>
              <w:rPr>
                <w:color w:val="595959" w:themeColor="text1" w:themeTint="A6"/>
                <w:lang w:val="en-AU"/>
              </w:rPr>
            </w:pPr>
            <w:r w:rsidRPr="00DE29A8">
              <w:rPr>
                <w:color w:val="595959" w:themeColor="text1" w:themeTint="A6"/>
                <w:lang w:val="en-AU"/>
              </w:rPr>
              <w:t xml:space="preserve">Evidence of </w:t>
            </w:r>
            <w:r w:rsidRPr="00DE29A8">
              <w:rPr>
                <w:b/>
                <w:color w:val="595959" w:themeColor="text1" w:themeTint="A6"/>
                <w:lang w:val="en-AU"/>
              </w:rPr>
              <w:t>acceptability from stakeholder</w:t>
            </w:r>
            <w:r w:rsidRPr="00DE29A8">
              <w:rPr>
                <w:color w:val="595959" w:themeColor="text1" w:themeTint="A6"/>
                <w:lang w:val="en-AU"/>
              </w:rPr>
              <w:t>s</w:t>
            </w:r>
          </w:p>
          <w:p w14:paraId="45AEDC40" w14:textId="77777777" w:rsidR="00671611" w:rsidRPr="00DE29A8" w:rsidRDefault="00671611" w:rsidP="009F7489">
            <w:pPr>
              <w:pStyle w:val="ListParagraph"/>
              <w:numPr>
                <w:ilvl w:val="0"/>
                <w:numId w:val="3"/>
              </w:numPr>
              <w:ind w:left="330"/>
              <w:rPr>
                <w:color w:val="595959" w:themeColor="text1" w:themeTint="A6"/>
                <w:lang w:val="en-AU"/>
              </w:rPr>
            </w:pPr>
            <w:r w:rsidRPr="00DE29A8">
              <w:rPr>
                <w:b/>
                <w:color w:val="595959" w:themeColor="text1" w:themeTint="A6"/>
                <w:lang w:val="en-AU"/>
              </w:rPr>
              <w:t>Pilot data</w:t>
            </w:r>
            <w:r w:rsidRPr="00DE29A8">
              <w:rPr>
                <w:color w:val="595959" w:themeColor="text1" w:themeTint="A6"/>
                <w:lang w:val="en-AU"/>
              </w:rPr>
              <w:t xml:space="preserve"> on feasibility and effectiveness </w:t>
            </w:r>
          </w:p>
          <w:p w14:paraId="6044663B" w14:textId="77777777" w:rsidR="00671611" w:rsidRPr="00DE29A8" w:rsidRDefault="00671611" w:rsidP="00DE29A8">
            <w:pPr>
              <w:pStyle w:val="ListParagraph"/>
              <w:numPr>
                <w:ilvl w:val="0"/>
                <w:numId w:val="3"/>
              </w:numPr>
              <w:ind w:left="330"/>
              <w:rPr>
                <w:color w:val="595959" w:themeColor="text1" w:themeTint="A6"/>
                <w:lang w:val="en-AU"/>
              </w:rPr>
            </w:pPr>
            <w:r w:rsidRPr="00DE29A8">
              <w:rPr>
                <w:b/>
                <w:color w:val="595959" w:themeColor="text1" w:themeTint="A6"/>
                <w:lang w:val="en-AU"/>
              </w:rPr>
              <w:t xml:space="preserve">Guidelines </w:t>
            </w:r>
            <w:r w:rsidRPr="00DE29A8">
              <w:rPr>
                <w:color w:val="595959" w:themeColor="text1" w:themeTint="A6"/>
                <w:lang w:val="en-AU"/>
              </w:rPr>
              <w:t xml:space="preserve">for service provision </w:t>
            </w:r>
          </w:p>
          <w:p w14:paraId="3B12BD40" w14:textId="77777777" w:rsidR="00671611" w:rsidRPr="00DE29A8" w:rsidRDefault="00671611" w:rsidP="00DE29A8">
            <w:pPr>
              <w:pStyle w:val="ListParagraph"/>
              <w:numPr>
                <w:ilvl w:val="0"/>
                <w:numId w:val="3"/>
              </w:numPr>
              <w:ind w:left="330"/>
              <w:rPr>
                <w:b/>
                <w:color w:val="595959" w:themeColor="text1" w:themeTint="A6"/>
                <w:lang w:val="en-AU"/>
              </w:rPr>
            </w:pPr>
            <w:r w:rsidRPr="00DE29A8">
              <w:rPr>
                <w:color w:val="595959" w:themeColor="text1" w:themeTint="A6"/>
                <w:lang w:val="en-AU"/>
              </w:rPr>
              <w:t xml:space="preserve">Review of </w:t>
            </w:r>
            <w:r w:rsidRPr="00DE29A8">
              <w:rPr>
                <w:b/>
                <w:color w:val="595959" w:themeColor="text1" w:themeTint="A6"/>
                <w:lang w:val="en-AU"/>
              </w:rPr>
              <w:t>evidence from other countries</w:t>
            </w:r>
          </w:p>
          <w:p w14:paraId="58F31598" w14:textId="77777777" w:rsidR="00671611" w:rsidRPr="00DE29A8" w:rsidRDefault="00671611" w:rsidP="00DE29A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Calibri" w:hAnsi="Calibri"/>
                <w:color w:val="000000"/>
                <w:shd w:val="clear" w:color="auto" w:fill="FFFFFF"/>
              </w:rPr>
            </w:pPr>
            <w:r w:rsidRPr="00DE29A8">
              <w:rPr>
                <w:color w:val="595959" w:themeColor="text1" w:themeTint="A6"/>
                <w:lang w:val="en-AU"/>
              </w:rPr>
              <w:t xml:space="preserve">Outcomes of planning meetings and discussions with key stakeholders </w:t>
            </w:r>
          </w:p>
        </w:tc>
      </w:tr>
      <w:tr w:rsidR="00671611" w14:paraId="24731A46" w14:textId="77777777" w:rsidTr="00F55A31">
        <w:trPr>
          <w:trHeight w:val="328"/>
        </w:trPr>
        <w:tc>
          <w:tcPr>
            <w:tcW w:w="1668" w:type="dxa"/>
            <w:vMerge/>
            <w:shd w:val="clear" w:color="auto" w:fill="auto"/>
          </w:tcPr>
          <w:p w14:paraId="389F327E" w14:textId="77777777" w:rsidR="00671611" w:rsidRPr="007C24EE" w:rsidRDefault="00671611" w:rsidP="007011C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</w:pPr>
          </w:p>
        </w:tc>
        <w:tc>
          <w:tcPr>
            <w:tcW w:w="5557" w:type="dxa"/>
            <w:shd w:val="clear" w:color="auto" w:fill="auto"/>
          </w:tcPr>
          <w:p w14:paraId="4E60E9E2" w14:textId="77777777" w:rsidR="00671611" w:rsidRPr="007C24EE" w:rsidRDefault="00671611" w:rsidP="002F0FA8">
            <w:pPr>
              <w:spacing w:after="200" w:line="276" w:lineRule="auto"/>
              <w:rPr>
                <w:b/>
                <w:color w:val="632423" w:themeColor="accent2" w:themeShade="80"/>
                <w:lang w:val="en-AU"/>
              </w:rPr>
            </w:pPr>
            <w:r w:rsidRPr="007C24EE">
              <w:rPr>
                <w:b/>
                <w:color w:val="632423" w:themeColor="accent2" w:themeShade="80"/>
                <w:lang w:val="en-AU"/>
              </w:rPr>
              <w:t>Following the notion of a hypothetical proposal for pharmacy</w:t>
            </w:r>
            <w:r>
              <w:rPr>
                <w:b/>
                <w:color w:val="632423" w:themeColor="accent2" w:themeShade="80"/>
                <w:lang w:val="en-AU"/>
              </w:rPr>
              <w:t>-</w:t>
            </w:r>
            <w:r w:rsidRPr="007C24EE">
              <w:rPr>
                <w:b/>
                <w:color w:val="632423" w:themeColor="accent2" w:themeShade="80"/>
                <w:lang w:val="en-AU"/>
              </w:rPr>
              <w:t>based CVD risk prevention and management services, what would you expect</w:t>
            </w:r>
            <w:r>
              <w:rPr>
                <w:b/>
                <w:color w:val="632423" w:themeColor="accent2" w:themeShade="80"/>
                <w:lang w:val="en-AU"/>
              </w:rPr>
              <w:t xml:space="preserve"> of </w:t>
            </w:r>
            <w:r w:rsidRPr="007C24EE">
              <w:rPr>
                <w:b/>
                <w:color w:val="632423" w:themeColor="accent2" w:themeShade="80"/>
                <w:lang w:val="en-AU"/>
              </w:rPr>
              <w:t>the pharmacy profession</w:t>
            </w:r>
            <w:r>
              <w:rPr>
                <w:b/>
                <w:color w:val="632423" w:themeColor="accent2" w:themeShade="80"/>
                <w:lang w:val="en-AU"/>
              </w:rPr>
              <w:t xml:space="preserve"> to enable this to be implemented</w:t>
            </w:r>
            <w:r w:rsidRPr="007C24EE">
              <w:rPr>
                <w:b/>
                <w:color w:val="632423" w:themeColor="accent2" w:themeShade="80"/>
                <w:lang w:val="en-AU"/>
              </w:rPr>
              <w:t>?</w:t>
            </w:r>
          </w:p>
        </w:tc>
        <w:tc>
          <w:tcPr>
            <w:tcW w:w="3969" w:type="dxa"/>
            <w:shd w:val="clear" w:color="auto" w:fill="auto"/>
          </w:tcPr>
          <w:p w14:paraId="76F96DCC" w14:textId="77777777" w:rsidR="00671611" w:rsidRPr="007C24EE" w:rsidRDefault="00671611" w:rsidP="007C24EE">
            <w:pPr>
              <w:ind w:left="38"/>
              <w:rPr>
                <w:b/>
                <w:color w:val="0070C0"/>
                <w:lang w:val="en-AU"/>
              </w:rPr>
            </w:pPr>
            <w:r w:rsidRPr="007C24EE">
              <w:rPr>
                <w:b/>
                <w:color w:val="0070C0"/>
                <w:lang w:val="en-AU"/>
              </w:rPr>
              <w:t>Probe professional development around:</w:t>
            </w:r>
          </w:p>
          <w:p w14:paraId="59F61E20" w14:textId="77777777" w:rsidR="00671611" w:rsidRPr="007C24EE" w:rsidRDefault="00671611" w:rsidP="007C24EE">
            <w:pPr>
              <w:pStyle w:val="ListParagraph"/>
              <w:numPr>
                <w:ilvl w:val="0"/>
                <w:numId w:val="3"/>
              </w:numPr>
              <w:ind w:left="330"/>
              <w:rPr>
                <w:b/>
                <w:color w:val="595959" w:themeColor="text1" w:themeTint="A6"/>
                <w:lang w:val="en-AU"/>
              </w:rPr>
            </w:pPr>
            <w:r>
              <w:rPr>
                <w:b/>
                <w:color w:val="595959" w:themeColor="text1" w:themeTint="A6"/>
                <w:lang w:val="en-AU"/>
              </w:rPr>
              <w:t>P</w:t>
            </w:r>
            <w:r w:rsidRPr="007C24EE">
              <w:rPr>
                <w:b/>
                <w:color w:val="595959" w:themeColor="text1" w:themeTint="A6"/>
                <w:lang w:val="en-AU"/>
              </w:rPr>
              <w:t>ractice/service provision standards</w:t>
            </w:r>
          </w:p>
          <w:p w14:paraId="51EE8492" w14:textId="77777777" w:rsidR="00671611" w:rsidRDefault="00671611" w:rsidP="00475C58">
            <w:pPr>
              <w:pStyle w:val="ListParagraph"/>
              <w:numPr>
                <w:ilvl w:val="0"/>
                <w:numId w:val="3"/>
              </w:numPr>
              <w:ind w:left="330"/>
              <w:rPr>
                <w:color w:val="595959" w:themeColor="text1" w:themeTint="A6"/>
                <w:lang w:val="en-AU"/>
              </w:rPr>
            </w:pPr>
            <w:r>
              <w:rPr>
                <w:color w:val="595959" w:themeColor="text1" w:themeTint="A6"/>
                <w:lang w:val="en-AU"/>
              </w:rPr>
              <w:t>P</w:t>
            </w:r>
            <w:r w:rsidRPr="007C24EE">
              <w:rPr>
                <w:color w:val="595959" w:themeColor="text1" w:themeTint="A6"/>
                <w:lang w:val="en-AU"/>
              </w:rPr>
              <w:t xml:space="preserve">rotocols and guidelines for CVD </w:t>
            </w:r>
            <w:r>
              <w:rPr>
                <w:color w:val="595959" w:themeColor="text1" w:themeTint="A6"/>
                <w:lang w:val="en-AU"/>
              </w:rPr>
              <w:t>roles</w:t>
            </w:r>
          </w:p>
          <w:p w14:paraId="4660B1CD" w14:textId="77777777" w:rsidR="00671611" w:rsidRPr="007C24EE" w:rsidRDefault="00671611" w:rsidP="007C24EE">
            <w:pPr>
              <w:pStyle w:val="ListParagraph"/>
              <w:numPr>
                <w:ilvl w:val="0"/>
                <w:numId w:val="3"/>
              </w:numPr>
              <w:ind w:left="330"/>
              <w:rPr>
                <w:color w:val="595959" w:themeColor="text1" w:themeTint="A6"/>
                <w:lang w:val="en-AU"/>
              </w:rPr>
            </w:pPr>
            <w:r>
              <w:rPr>
                <w:b/>
                <w:color w:val="595959" w:themeColor="text1" w:themeTint="A6"/>
                <w:lang w:val="en-AU"/>
              </w:rPr>
              <w:t>A</w:t>
            </w:r>
            <w:r w:rsidRPr="007C24EE">
              <w:rPr>
                <w:b/>
                <w:color w:val="595959" w:themeColor="text1" w:themeTint="A6"/>
                <w:lang w:val="en-AU"/>
              </w:rPr>
              <w:t>ccreditation and training</w:t>
            </w:r>
            <w:r w:rsidRPr="007C24EE">
              <w:rPr>
                <w:color w:val="595959" w:themeColor="text1" w:themeTint="A6"/>
                <w:lang w:val="en-AU"/>
              </w:rPr>
              <w:t xml:space="preserve"> standards</w:t>
            </w:r>
          </w:p>
          <w:p w14:paraId="0691DA5F" w14:textId="77777777" w:rsidR="00671611" w:rsidRPr="003B73E7" w:rsidRDefault="00671611" w:rsidP="007C24EE">
            <w:pPr>
              <w:pStyle w:val="ListParagraph"/>
              <w:numPr>
                <w:ilvl w:val="0"/>
                <w:numId w:val="3"/>
              </w:numPr>
              <w:ind w:left="330"/>
              <w:rPr>
                <w:lang w:val="en-AU"/>
              </w:rPr>
            </w:pPr>
            <w:r>
              <w:rPr>
                <w:b/>
                <w:color w:val="595959" w:themeColor="text1" w:themeTint="A6"/>
                <w:lang w:val="en-AU"/>
              </w:rPr>
              <w:t>A</w:t>
            </w:r>
            <w:r w:rsidRPr="007C24EE">
              <w:rPr>
                <w:b/>
                <w:color w:val="595959" w:themeColor="text1" w:themeTint="A6"/>
                <w:lang w:val="en-AU"/>
              </w:rPr>
              <w:t>udit and quality control</w:t>
            </w:r>
            <w:r w:rsidRPr="007C24EE">
              <w:rPr>
                <w:color w:val="595959" w:themeColor="text1" w:themeTint="A6"/>
                <w:lang w:val="en-AU"/>
              </w:rPr>
              <w:t xml:space="preserve"> processes and indicators</w:t>
            </w:r>
          </w:p>
        </w:tc>
      </w:tr>
      <w:tr w:rsidR="00671611" w14:paraId="3B4620A5" w14:textId="77777777" w:rsidTr="00F55A31">
        <w:trPr>
          <w:trHeight w:val="1415"/>
        </w:trPr>
        <w:tc>
          <w:tcPr>
            <w:tcW w:w="1668" w:type="dxa"/>
            <w:shd w:val="clear" w:color="auto" w:fill="auto"/>
          </w:tcPr>
          <w:p w14:paraId="6EC3A5E6" w14:textId="77777777" w:rsidR="00671611" w:rsidRPr="007C24EE" w:rsidRDefault="00671611" w:rsidP="00D84024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</w:pPr>
            <w:r w:rsidRPr="007C24EE">
              <w:rPr>
                <w:rFonts w:ascii="Calibri" w:hAnsi="Calibri"/>
                <w:b/>
                <w:color w:val="4F6228" w:themeColor="accent3" w:themeShade="80"/>
                <w:shd w:val="clear" w:color="auto" w:fill="FFFFFF"/>
              </w:rPr>
              <w:t xml:space="preserve">Stakeholder investment </w:t>
            </w:r>
          </w:p>
        </w:tc>
        <w:tc>
          <w:tcPr>
            <w:tcW w:w="5557" w:type="dxa"/>
            <w:shd w:val="clear" w:color="auto" w:fill="auto"/>
          </w:tcPr>
          <w:p w14:paraId="62C06AC7" w14:textId="77777777" w:rsidR="00671611" w:rsidRPr="007C24EE" w:rsidRDefault="00671611" w:rsidP="00D84024">
            <w:pPr>
              <w:pStyle w:val="ListParagraph"/>
              <w:spacing w:after="200" w:line="276" w:lineRule="auto"/>
              <w:ind w:left="0"/>
              <w:rPr>
                <w:b/>
                <w:color w:val="632423" w:themeColor="accent2" w:themeShade="80"/>
                <w:lang w:val="en-AU"/>
              </w:rPr>
            </w:pPr>
            <w:r w:rsidRPr="007C24EE">
              <w:rPr>
                <w:b/>
                <w:color w:val="632423" w:themeColor="accent2" w:themeShade="80"/>
                <w:lang w:val="en-AU"/>
              </w:rPr>
              <w:t>Again, following the notion of a hypothetical proposal for pharmacy based CVD risk prevention and management services, who would be key stakeholders that your department/organisation/staff would be consult</w:t>
            </w:r>
            <w:r>
              <w:rPr>
                <w:b/>
                <w:color w:val="632423" w:themeColor="accent2" w:themeShade="80"/>
                <w:lang w:val="en-AU"/>
              </w:rPr>
              <w:t xml:space="preserve">ing </w:t>
            </w:r>
            <w:r w:rsidRPr="007C24EE">
              <w:rPr>
                <w:b/>
                <w:color w:val="632423" w:themeColor="accent2" w:themeShade="80"/>
                <w:lang w:val="en-AU"/>
              </w:rPr>
              <w:t>for proposal development?</w:t>
            </w:r>
          </w:p>
        </w:tc>
        <w:tc>
          <w:tcPr>
            <w:tcW w:w="3969" w:type="dxa"/>
            <w:shd w:val="clear" w:color="auto" w:fill="auto"/>
          </w:tcPr>
          <w:p w14:paraId="0ACD48CF" w14:textId="77777777" w:rsidR="00671611" w:rsidRPr="007C24EE" w:rsidRDefault="00671611" w:rsidP="00D84024">
            <w:pPr>
              <w:spacing w:after="200" w:line="276" w:lineRule="auto"/>
              <w:rPr>
                <w:b/>
                <w:color w:val="0070C0"/>
                <w:lang w:val="en-AU"/>
              </w:rPr>
            </w:pPr>
            <w:r w:rsidRPr="007C24EE">
              <w:rPr>
                <w:b/>
                <w:color w:val="0070C0"/>
                <w:lang w:val="en-AU"/>
              </w:rPr>
              <w:t>Probe key stakeholders</w:t>
            </w:r>
          </w:p>
          <w:p w14:paraId="006EF1FD" w14:textId="77777777" w:rsidR="00671611" w:rsidRPr="007C24EE" w:rsidRDefault="00671611" w:rsidP="007C24EE">
            <w:pPr>
              <w:autoSpaceDE w:val="0"/>
              <w:autoSpaceDN w:val="0"/>
              <w:adjustRightInd w:val="0"/>
              <w:ind w:left="360"/>
              <w:rPr>
                <w:rFonts w:ascii="Calibri" w:hAnsi="Calibri"/>
                <w:color w:val="000000"/>
                <w:shd w:val="clear" w:color="auto" w:fill="FFFFFF"/>
              </w:rPr>
            </w:pPr>
          </w:p>
        </w:tc>
      </w:tr>
    </w:tbl>
    <w:p w14:paraId="0C5F3A74" w14:textId="77777777" w:rsidR="00F55A31" w:rsidRDefault="00F55A31" w:rsidP="008A5BBE">
      <w:pPr>
        <w:autoSpaceDE w:val="0"/>
        <w:autoSpaceDN w:val="0"/>
        <w:adjustRightInd w:val="0"/>
        <w:spacing w:after="0" w:line="240" w:lineRule="auto"/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</w:pPr>
    </w:p>
    <w:p w14:paraId="3C523148" w14:textId="77777777" w:rsidR="00F55A31" w:rsidRDefault="00F55A31" w:rsidP="008A5BBE">
      <w:pPr>
        <w:autoSpaceDE w:val="0"/>
        <w:autoSpaceDN w:val="0"/>
        <w:adjustRightInd w:val="0"/>
        <w:spacing w:after="0" w:line="240" w:lineRule="auto"/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</w:pPr>
    </w:p>
    <w:p w14:paraId="38397963" w14:textId="77777777" w:rsidR="002F5538" w:rsidRDefault="002F5538" w:rsidP="008A5BBE">
      <w:pPr>
        <w:autoSpaceDE w:val="0"/>
        <w:autoSpaceDN w:val="0"/>
        <w:adjustRightInd w:val="0"/>
        <w:spacing w:after="0" w:line="240" w:lineRule="auto"/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</w:pPr>
    </w:p>
    <w:p w14:paraId="0FF2A9D4" w14:textId="77777777" w:rsidR="002F5538" w:rsidRDefault="002F5538" w:rsidP="008A5BBE">
      <w:pPr>
        <w:autoSpaceDE w:val="0"/>
        <w:autoSpaceDN w:val="0"/>
        <w:adjustRightInd w:val="0"/>
        <w:spacing w:after="0" w:line="240" w:lineRule="auto"/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</w:pPr>
    </w:p>
    <w:p w14:paraId="6B69DBD7" w14:textId="77777777" w:rsidR="002F5538" w:rsidRDefault="002F5538" w:rsidP="008A5BBE">
      <w:pPr>
        <w:autoSpaceDE w:val="0"/>
        <w:autoSpaceDN w:val="0"/>
        <w:adjustRightInd w:val="0"/>
        <w:spacing w:after="0" w:line="240" w:lineRule="auto"/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</w:pPr>
    </w:p>
    <w:p w14:paraId="5723BF4A" w14:textId="77777777" w:rsidR="002F5538" w:rsidRDefault="002F5538" w:rsidP="008A5BBE">
      <w:pPr>
        <w:autoSpaceDE w:val="0"/>
        <w:autoSpaceDN w:val="0"/>
        <w:adjustRightInd w:val="0"/>
        <w:spacing w:after="0" w:line="240" w:lineRule="auto"/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</w:pPr>
    </w:p>
    <w:p w14:paraId="116E6136" w14:textId="77777777" w:rsidR="002F5538" w:rsidRDefault="002F5538" w:rsidP="008A5BBE">
      <w:pPr>
        <w:autoSpaceDE w:val="0"/>
        <w:autoSpaceDN w:val="0"/>
        <w:adjustRightInd w:val="0"/>
        <w:spacing w:after="0" w:line="240" w:lineRule="auto"/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</w:pPr>
    </w:p>
    <w:p w14:paraId="52941A99" w14:textId="77777777" w:rsidR="002F5538" w:rsidRDefault="002F5538" w:rsidP="008A5BBE">
      <w:pPr>
        <w:autoSpaceDE w:val="0"/>
        <w:autoSpaceDN w:val="0"/>
        <w:adjustRightInd w:val="0"/>
        <w:spacing w:after="0" w:line="240" w:lineRule="auto"/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</w:pPr>
    </w:p>
    <w:p w14:paraId="16CD5273" w14:textId="77777777" w:rsidR="002F5538" w:rsidRDefault="002F5538" w:rsidP="008A5BBE">
      <w:pPr>
        <w:autoSpaceDE w:val="0"/>
        <w:autoSpaceDN w:val="0"/>
        <w:adjustRightInd w:val="0"/>
        <w:spacing w:after="0" w:line="240" w:lineRule="auto"/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</w:pPr>
    </w:p>
    <w:p w14:paraId="5DE0CAB6" w14:textId="77777777" w:rsidR="002F5538" w:rsidRDefault="002F5538" w:rsidP="008A5BBE">
      <w:pPr>
        <w:autoSpaceDE w:val="0"/>
        <w:autoSpaceDN w:val="0"/>
        <w:adjustRightInd w:val="0"/>
        <w:spacing w:after="0" w:line="240" w:lineRule="auto"/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</w:pPr>
    </w:p>
    <w:p w14:paraId="13CD8628" w14:textId="77777777" w:rsidR="002F5538" w:rsidRDefault="002F5538" w:rsidP="008A5BBE">
      <w:pPr>
        <w:autoSpaceDE w:val="0"/>
        <w:autoSpaceDN w:val="0"/>
        <w:adjustRightInd w:val="0"/>
        <w:spacing w:after="0" w:line="240" w:lineRule="auto"/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</w:pPr>
    </w:p>
    <w:p w14:paraId="4EA05E6F" w14:textId="77777777" w:rsidR="002F5538" w:rsidRDefault="002F5538" w:rsidP="008A5BBE">
      <w:pPr>
        <w:autoSpaceDE w:val="0"/>
        <w:autoSpaceDN w:val="0"/>
        <w:adjustRightInd w:val="0"/>
        <w:spacing w:after="0" w:line="240" w:lineRule="auto"/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</w:pPr>
    </w:p>
    <w:p w14:paraId="7953A11C" w14:textId="77777777" w:rsidR="002F5538" w:rsidRPr="00FD6329" w:rsidRDefault="002F5538" w:rsidP="002F5538">
      <w:pPr>
        <w:rPr>
          <w:rFonts w:ascii="Calibri" w:hAnsi="Calibri" w:cs="Calibri"/>
          <w:b/>
          <w:bCs/>
          <w:szCs w:val="28"/>
        </w:rPr>
      </w:pPr>
      <w:r>
        <w:rPr>
          <w:noProof/>
          <w:color w:val="000000"/>
          <w:sz w:val="24"/>
          <w:szCs w:val="24"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71845E" wp14:editId="5204B44D">
                <wp:simplePos x="0" y="0"/>
                <wp:positionH relativeFrom="column">
                  <wp:posOffset>240665</wp:posOffset>
                </wp:positionH>
                <wp:positionV relativeFrom="paragraph">
                  <wp:posOffset>50165</wp:posOffset>
                </wp:positionV>
                <wp:extent cx="5619750" cy="419100"/>
                <wp:effectExtent l="19050" t="19050" r="38100" b="57150"/>
                <wp:wrapNone/>
                <wp:docPr id="5" name="Rectangle: Rounded Corner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975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F81BD"/>
                        </a:solidFill>
                        <a:ln w="38100">
                          <a:solidFill>
                            <a:srgbClr val="F2F2F2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C5DF8C5" w14:textId="77777777" w:rsidR="002F5538" w:rsidRPr="00671611" w:rsidRDefault="002F5538" w:rsidP="002F553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49573F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Section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C</w:t>
                            </w:r>
                            <w:r w:rsidRPr="0049573F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Pr="00671611"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About yourself </w:t>
                            </w:r>
                          </w:p>
                          <w:p w14:paraId="0C1D4E33" w14:textId="77777777" w:rsidR="002F5538" w:rsidRPr="0049573F" w:rsidRDefault="002F5538" w:rsidP="002F5538">
                            <w:pPr>
                              <w:tabs>
                                <w:tab w:val="left" w:leader="hyphen" w:pos="964"/>
                                <w:tab w:val="left" w:leader="hyphen" w:pos="1644"/>
                                <w:tab w:val="left" w:leader="hyphen" w:pos="2340"/>
                                <w:tab w:val="left" w:leader="hyphen" w:pos="3402"/>
                              </w:tabs>
                              <w:spacing w:line="36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</w:p>
                          <w:p w14:paraId="5B4DA995" w14:textId="77777777" w:rsidR="002F5538" w:rsidRDefault="002F5538" w:rsidP="002F553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71845E" id="Rectangle: Rounded Corners 5" o:spid="_x0000_s1028" style="position:absolute;margin-left:18.95pt;margin-top:3.95pt;width:442.5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igOmQIAACsFAAAOAAAAZHJzL2Uyb0RvYy54bWysVNuO0zAQfUfiHyy/s0l6Sdto09XSpQiJ&#10;y2oXxLNrO4nBscPYbbp8PWMnXQqLeEAkkuWxPcdzZs748urYanKQ4JQ1Jc0uUkqk4VYoU5f008ft&#10;iyUlzjMjmLZGlvRBOnq1fv7ssu8KObGN1UICQRDjir4raeN9VySJ441smbuwnTS4WVlomUcT6kQA&#10;6xG91ckkTfOktyA6sFw6h6s3wyZdR/yqktx/qConPdElxdh8HCGOuzAm60tW1MC6RvExDPYPUbRM&#10;Gbz0EeqGeUb2oJ5AtYqDdbbyF9y2ia0qxWXkgGyy9Dc29w3rZOSCyXHdY5rc/4Pl7w+3QJQo6ZwS&#10;w1os0R0mjZlay4Lc2b0RUpCNBYM1JvOQr75zBbrdd7cQGLvureVfHTF206CbvAawfSOZwCizcD75&#10;xSEYDl3Jrn9nBV7H9t7G1B0raAMgJoUcY4UeHiskj55wXJzn2Woxx0Jy3JtlqyyNJUxYcfLuwPnX&#10;0rYkTEoKgUFgFK9gh7fOxzKJkSwTXyipWo1FPzBNsjzPFzFoVoyHEfuEGelarcRWaR0NqHcbDQRd&#10;MZztMnt5Mzq782PakL6k02WI9u8Y20n4/4QRiUS1hty+MiLOPVN6mGOY2gRwGVU/8rR7L+G+ET0R&#10;KqRjspyusCOFwhaYLtM8XS0oYbrG3uUeKAHrPyvfROGF5D8hOZlNt/mwznTXsIH6PMXvFPWQE6w7&#10;lvJ0fbTOIouaCDIY5OSPu2MUYaQeJLKz4gFFgvFEJeALg5PGwndKeuzWkrpvewaSEv3GoNBW2WwW&#10;2jsas/liggac7+zOd5jhCFVSj9zjdOOHJ2HfgaobvCmLzI29RnFWyp9UPEQ1Sho7MtIaX4/Q8ud2&#10;PPXzjVv/AAAA//8DAFBLAwQUAAYACAAAACEAwpjQmNwAAAAHAQAADwAAAGRycy9kb3ducmV2Lnht&#10;bEyOwU7DMBBE70j8g7VI3KhDKlGSxqkKAg4IhGro3Ym3SWi8jmK3DX/P9gSnndGMZl+xmlwvjjiG&#10;zpOC21kCAqn2tqNGwdfn8809iBANWdN7QgU/GGBVXl4UJrf+RBs86tgIHqGQGwVtjEMuZahbdCbM&#10;/IDE2c6PzkS2YyPtaE487nqZJsmddKYj/tCaAR9brPf64BTo94ftW93p6mWth/3TYrP7fh0/lLq+&#10;mtZLEBGn+FeGMz6jQ8lMlT+QDaJXMF9k3FRwPhxnacqiYj/PQJaF/M9f/gIAAP//AwBQSwECLQAU&#10;AAYACAAAACEAtoM4kv4AAADhAQAAEwAAAAAAAAAAAAAAAAAAAAAAW0NvbnRlbnRfVHlwZXNdLnht&#10;bFBLAQItABQABgAIAAAAIQA4/SH/1gAAAJQBAAALAAAAAAAAAAAAAAAAAC8BAABfcmVscy8ucmVs&#10;c1BLAQItABQABgAIAAAAIQB75igOmQIAACsFAAAOAAAAAAAAAAAAAAAAAC4CAABkcnMvZTJvRG9j&#10;LnhtbFBLAQItABQABgAIAAAAIQDCmNCY3AAAAAcBAAAPAAAAAAAAAAAAAAAAAPMEAABkcnMvZG93&#10;bnJldi54bWxQSwUGAAAAAAQABADzAAAA/AUAAAAA&#10;" fillcolor="#4f81bd" strokecolor="#f2f2f2" strokeweight="3pt">
                <v:shadow on="t" color="#243f60" opacity=".5" offset="1pt"/>
                <v:textbox>
                  <w:txbxContent>
                    <w:p w14:paraId="0C5DF8C5" w14:textId="77777777" w:rsidR="002F5538" w:rsidRPr="00671611" w:rsidRDefault="002F5538" w:rsidP="002F553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49573F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Section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>C</w:t>
                      </w:r>
                      <w:r w:rsidRPr="0049573F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: </w:t>
                      </w:r>
                      <w:r w:rsidRPr="00671611"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About yourself </w:t>
                      </w:r>
                    </w:p>
                    <w:p w14:paraId="0C1D4E33" w14:textId="77777777" w:rsidR="002F5538" w:rsidRPr="0049573F" w:rsidRDefault="002F5538" w:rsidP="002F5538">
                      <w:pPr>
                        <w:tabs>
                          <w:tab w:val="left" w:leader="hyphen" w:pos="964"/>
                          <w:tab w:val="left" w:leader="hyphen" w:pos="1644"/>
                          <w:tab w:val="left" w:leader="hyphen" w:pos="2340"/>
                          <w:tab w:val="left" w:leader="hyphen" w:pos="3402"/>
                        </w:tabs>
                        <w:spacing w:line="360" w:lineRule="auto"/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28"/>
                          <w:szCs w:val="28"/>
                        </w:rPr>
                      </w:pPr>
                    </w:p>
                    <w:p w14:paraId="5B4DA995" w14:textId="77777777" w:rsidR="002F5538" w:rsidRDefault="002F5538" w:rsidP="002F5538"/>
                  </w:txbxContent>
                </v:textbox>
              </v:roundrect>
            </w:pict>
          </mc:Fallback>
        </mc:AlternateContent>
      </w:r>
    </w:p>
    <w:p w14:paraId="1858B8BE" w14:textId="77777777" w:rsidR="002F5538" w:rsidRPr="00FD6329" w:rsidRDefault="002F5538" w:rsidP="004A2380">
      <w:pPr>
        <w:ind w:left="567"/>
        <w:rPr>
          <w:rFonts w:ascii="Calibri" w:hAnsi="Calibri" w:cs="Calibri"/>
          <w:b/>
          <w:bCs/>
          <w:szCs w:val="28"/>
        </w:rPr>
      </w:pPr>
    </w:p>
    <w:p w14:paraId="1EB41762" w14:textId="77777777" w:rsidR="002F5538" w:rsidRPr="00FD6329" w:rsidRDefault="002F5538" w:rsidP="004A2380">
      <w:pPr>
        <w:ind w:left="567"/>
        <w:rPr>
          <w:rFonts w:ascii="Calibri" w:hAnsi="Calibri" w:cs="Calibri"/>
          <w:b/>
          <w:bCs/>
          <w:color w:val="FF0000"/>
          <w:sz w:val="24"/>
          <w:szCs w:val="28"/>
        </w:rPr>
      </w:pPr>
      <w:r w:rsidRPr="00FD6329">
        <w:rPr>
          <w:rFonts w:ascii="Calibri" w:hAnsi="Calibri" w:cs="Calibri"/>
          <w:b/>
          <w:bCs/>
          <w:sz w:val="24"/>
          <w:szCs w:val="28"/>
        </w:rPr>
        <w:t xml:space="preserve">1. Age.............. Years OR age range </w:t>
      </w:r>
      <w:r w:rsidRPr="00FD6329">
        <w:rPr>
          <w:rFonts w:ascii="Calibri" w:hAnsi="Calibri" w:cs="Calibri"/>
          <w:b/>
          <w:bCs/>
          <w:sz w:val="24"/>
          <w:szCs w:val="28"/>
        </w:rPr>
        <w:sym w:font="Wingdings" w:char="006F"/>
      </w:r>
      <w:r w:rsidRPr="00FD6329">
        <w:rPr>
          <w:rFonts w:ascii="Calibri" w:hAnsi="Calibri" w:cs="Calibri"/>
          <w:b/>
          <w:bCs/>
          <w:sz w:val="24"/>
          <w:szCs w:val="28"/>
        </w:rPr>
        <w:t xml:space="preserve">20s, </w:t>
      </w:r>
      <w:r w:rsidRPr="00FD6329">
        <w:rPr>
          <w:rFonts w:ascii="Calibri" w:hAnsi="Calibri" w:cs="Calibri"/>
          <w:b/>
          <w:bCs/>
          <w:sz w:val="24"/>
          <w:szCs w:val="28"/>
        </w:rPr>
        <w:sym w:font="Wingdings" w:char="006F"/>
      </w:r>
      <w:r w:rsidRPr="00FD6329">
        <w:rPr>
          <w:rFonts w:ascii="Calibri" w:hAnsi="Calibri" w:cs="Calibri"/>
          <w:b/>
          <w:bCs/>
          <w:sz w:val="24"/>
          <w:szCs w:val="28"/>
        </w:rPr>
        <w:t xml:space="preserve">30s, </w:t>
      </w:r>
      <w:r w:rsidRPr="00FD6329">
        <w:rPr>
          <w:rFonts w:ascii="Calibri" w:hAnsi="Calibri" w:cs="Calibri"/>
          <w:b/>
          <w:bCs/>
          <w:sz w:val="24"/>
          <w:szCs w:val="28"/>
        </w:rPr>
        <w:sym w:font="Wingdings" w:char="006F"/>
      </w:r>
      <w:r w:rsidRPr="00FD6329">
        <w:rPr>
          <w:rFonts w:ascii="Calibri" w:hAnsi="Calibri" w:cs="Calibri"/>
          <w:b/>
          <w:bCs/>
          <w:sz w:val="24"/>
          <w:szCs w:val="28"/>
        </w:rPr>
        <w:t xml:space="preserve">40s, </w:t>
      </w:r>
      <w:r w:rsidRPr="00FD6329">
        <w:rPr>
          <w:rFonts w:ascii="Calibri" w:hAnsi="Calibri" w:cs="Calibri"/>
          <w:b/>
          <w:bCs/>
          <w:sz w:val="24"/>
          <w:szCs w:val="28"/>
        </w:rPr>
        <w:sym w:font="Wingdings" w:char="006F"/>
      </w:r>
      <w:r w:rsidRPr="00FD6329">
        <w:rPr>
          <w:rFonts w:ascii="Calibri" w:hAnsi="Calibri" w:cs="Calibri"/>
          <w:b/>
          <w:bCs/>
          <w:sz w:val="24"/>
          <w:szCs w:val="28"/>
        </w:rPr>
        <w:t xml:space="preserve">50s, </w:t>
      </w:r>
      <w:r w:rsidRPr="00FD6329">
        <w:rPr>
          <w:rFonts w:ascii="Calibri" w:hAnsi="Calibri" w:cs="Calibri"/>
          <w:b/>
          <w:bCs/>
          <w:sz w:val="24"/>
          <w:szCs w:val="28"/>
        </w:rPr>
        <w:sym w:font="Wingdings" w:char="006F"/>
      </w:r>
      <w:r w:rsidRPr="00FD6329">
        <w:rPr>
          <w:rFonts w:ascii="Calibri" w:hAnsi="Calibri" w:cs="Calibri"/>
          <w:b/>
          <w:bCs/>
          <w:sz w:val="24"/>
          <w:szCs w:val="28"/>
        </w:rPr>
        <w:t xml:space="preserve">60s, </w:t>
      </w:r>
      <w:r w:rsidRPr="00FD6329">
        <w:rPr>
          <w:rFonts w:ascii="Calibri" w:hAnsi="Calibri" w:cs="Calibri"/>
          <w:b/>
          <w:bCs/>
          <w:sz w:val="24"/>
          <w:szCs w:val="28"/>
        </w:rPr>
        <w:sym w:font="Wingdings" w:char="006F"/>
      </w:r>
      <w:r w:rsidRPr="00FD6329">
        <w:rPr>
          <w:rFonts w:ascii="Calibri" w:hAnsi="Calibri" w:cs="Calibri"/>
          <w:b/>
          <w:bCs/>
          <w:sz w:val="24"/>
          <w:szCs w:val="28"/>
        </w:rPr>
        <w:t xml:space="preserve">70s, </w:t>
      </w:r>
      <w:r w:rsidRPr="00FD6329">
        <w:rPr>
          <w:rFonts w:ascii="Calibri" w:hAnsi="Calibri" w:cs="Calibri"/>
          <w:b/>
          <w:bCs/>
          <w:sz w:val="24"/>
          <w:szCs w:val="28"/>
        </w:rPr>
        <w:sym w:font="Wingdings" w:char="006F"/>
      </w:r>
      <w:r w:rsidRPr="00FD6329">
        <w:rPr>
          <w:rFonts w:ascii="Calibri" w:hAnsi="Calibri" w:cs="Calibri"/>
          <w:b/>
          <w:bCs/>
          <w:sz w:val="24"/>
          <w:szCs w:val="28"/>
        </w:rPr>
        <w:t xml:space="preserve"> ≥80 years,</w:t>
      </w:r>
    </w:p>
    <w:p w14:paraId="7DF1D394" w14:textId="77777777" w:rsidR="002F5538" w:rsidRPr="00FD6329" w:rsidRDefault="002F5538" w:rsidP="004A2380">
      <w:pPr>
        <w:tabs>
          <w:tab w:val="left" w:leader="hyphen" w:pos="964"/>
          <w:tab w:val="left" w:leader="hyphen" w:pos="1644"/>
          <w:tab w:val="left" w:leader="hyphen" w:pos="2340"/>
          <w:tab w:val="left" w:leader="hyphen" w:pos="3402"/>
        </w:tabs>
        <w:spacing w:line="360" w:lineRule="auto"/>
        <w:ind w:left="567"/>
        <w:rPr>
          <w:rFonts w:ascii="Calibri" w:hAnsi="Calibri" w:cs="Calibri"/>
          <w:b/>
          <w:bCs/>
          <w:sz w:val="24"/>
          <w:szCs w:val="28"/>
        </w:rPr>
      </w:pPr>
      <w:r w:rsidRPr="00FD6329">
        <w:rPr>
          <w:rFonts w:ascii="Calibri" w:hAnsi="Calibri" w:cs="Calibri"/>
          <w:b/>
          <w:bCs/>
          <w:sz w:val="24"/>
          <w:szCs w:val="28"/>
        </w:rPr>
        <w:t xml:space="preserve">2. Gender   </w:t>
      </w:r>
      <w:r w:rsidRPr="00FD6329">
        <w:rPr>
          <w:rFonts w:ascii="Calibri" w:hAnsi="Calibri" w:cs="Calibri"/>
          <w:bCs/>
          <w:sz w:val="24"/>
          <w:szCs w:val="28"/>
        </w:rPr>
        <w:sym w:font="Wingdings" w:char="006F"/>
      </w:r>
      <w:r w:rsidRPr="00FD6329">
        <w:rPr>
          <w:rFonts w:ascii="Calibri" w:hAnsi="Calibri" w:cs="Calibri"/>
          <w:bCs/>
          <w:sz w:val="24"/>
          <w:szCs w:val="28"/>
        </w:rPr>
        <w:t xml:space="preserve">Male, </w:t>
      </w:r>
      <w:r w:rsidRPr="00FD6329">
        <w:rPr>
          <w:rFonts w:ascii="Calibri" w:hAnsi="Calibri" w:cs="Calibri"/>
          <w:bCs/>
          <w:sz w:val="24"/>
          <w:szCs w:val="28"/>
        </w:rPr>
        <w:sym w:font="Wingdings" w:char="006F"/>
      </w:r>
      <w:r w:rsidRPr="00FD6329">
        <w:rPr>
          <w:rFonts w:ascii="Calibri" w:hAnsi="Calibri" w:cs="Calibri"/>
          <w:bCs/>
          <w:sz w:val="24"/>
          <w:szCs w:val="28"/>
        </w:rPr>
        <w:t>Female</w:t>
      </w:r>
      <w:r w:rsidRPr="00FD6329">
        <w:rPr>
          <w:rFonts w:ascii="Calibri" w:hAnsi="Calibri" w:cs="Calibri"/>
          <w:b/>
          <w:bCs/>
          <w:sz w:val="24"/>
          <w:szCs w:val="28"/>
        </w:rPr>
        <w:t xml:space="preserve"> [Interviewer to Note].</w:t>
      </w:r>
    </w:p>
    <w:p w14:paraId="414ED1D2" w14:textId="77777777" w:rsidR="002F5538" w:rsidRPr="00FD6329" w:rsidRDefault="002F5538" w:rsidP="004A2380">
      <w:pPr>
        <w:tabs>
          <w:tab w:val="left" w:leader="hyphen" w:pos="964"/>
          <w:tab w:val="left" w:leader="hyphen" w:pos="1644"/>
          <w:tab w:val="left" w:leader="hyphen" w:pos="2340"/>
          <w:tab w:val="left" w:leader="hyphen" w:pos="3402"/>
        </w:tabs>
        <w:spacing w:line="360" w:lineRule="auto"/>
        <w:ind w:left="567"/>
        <w:rPr>
          <w:rFonts w:ascii="Calibri" w:hAnsi="Calibri" w:cs="Calibri"/>
          <w:b/>
          <w:bCs/>
          <w:sz w:val="24"/>
          <w:szCs w:val="28"/>
        </w:rPr>
      </w:pPr>
      <w:r w:rsidRPr="00FD6329">
        <w:rPr>
          <w:rFonts w:ascii="Calibri" w:hAnsi="Calibri" w:cs="Calibri"/>
          <w:b/>
          <w:bCs/>
          <w:sz w:val="24"/>
          <w:szCs w:val="28"/>
        </w:rPr>
        <w:t>3. Work City/Region …………</w:t>
      </w:r>
    </w:p>
    <w:p w14:paraId="07D44547" w14:textId="30C38CE4" w:rsidR="002F5538" w:rsidRPr="00FD6329" w:rsidRDefault="002F5538" w:rsidP="004A2380">
      <w:pPr>
        <w:ind w:left="567"/>
        <w:rPr>
          <w:rFonts w:ascii="Calibri" w:hAnsi="Calibri" w:cs="Calibri"/>
          <w:b/>
          <w:bCs/>
          <w:sz w:val="24"/>
          <w:szCs w:val="28"/>
        </w:rPr>
      </w:pPr>
      <w:r w:rsidRPr="00FD6329">
        <w:rPr>
          <w:rFonts w:ascii="Calibri" w:hAnsi="Calibri" w:cs="Calibri"/>
          <w:b/>
          <w:bCs/>
          <w:sz w:val="24"/>
          <w:szCs w:val="28"/>
        </w:rPr>
        <w:t xml:space="preserve">4. </w:t>
      </w:r>
      <w:r w:rsidR="00FD6329" w:rsidRPr="00FD6329">
        <w:rPr>
          <w:rFonts w:ascii="Calibri" w:hAnsi="Calibri" w:cs="Calibri"/>
          <w:b/>
          <w:bCs/>
          <w:sz w:val="24"/>
          <w:szCs w:val="28"/>
        </w:rPr>
        <w:t>Job</w:t>
      </w:r>
      <w:r w:rsidRPr="00FD6329">
        <w:rPr>
          <w:rFonts w:ascii="Calibri" w:hAnsi="Calibri" w:cs="Calibri"/>
          <w:b/>
          <w:bCs/>
          <w:sz w:val="24"/>
          <w:szCs w:val="28"/>
        </w:rPr>
        <w:t xml:space="preserve"> </w:t>
      </w:r>
      <w:r w:rsidR="00FD6329" w:rsidRPr="00FD6329">
        <w:rPr>
          <w:rFonts w:ascii="Calibri" w:hAnsi="Calibri" w:cs="Calibri"/>
          <w:b/>
          <w:bCs/>
          <w:sz w:val="24"/>
          <w:szCs w:val="28"/>
        </w:rPr>
        <w:t xml:space="preserve">type (Government/ </w:t>
      </w:r>
      <w:r w:rsidR="00F32BD9">
        <w:rPr>
          <w:rFonts w:ascii="Calibri" w:hAnsi="Calibri" w:cs="Calibri"/>
          <w:b/>
          <w:bCs/>
          <w:sz w:val="24"/>
          <w:szCs w:val="28"/>
        </w:rPr>
        <w:t>N</w:t>
      </w:r>
      <w:r w:rsidR="00F32BD9" w:rsidRPr="00FD6329">
        <w:rPr>
          <w:rFonts w:ascii="Calibri" w:hAnsi="Calibri" w:cs="Calibri"/>
          <w:b/>
          <w:bCs/>
          <w:sz w:val="24"/>
          <w:szCs w:val="28"/>
        </w:rPr>
        <w:t>on</w:t>
      </w:r>
      <w:r w:rsidR="00436001">
        <w:rPr>
          <w:rFonts w:ascii="Calibri" w:hAnsi="Calibri" w:cs="Calibri"/>
          <w:b/>
          <w:bCs/>
          <w:sz w:val="24"/>
          <w:szCs w:val="28"/>
        </w:rPr>
        <w:t>-G</w:t>
      </w:r>
      <w:r w:rsidR="00F32BD9" w:rsidRPr="00FD6329">
        <w:rPr>
          <w:rFonts w:ascii="Calibri" w:hAnsi="Calibri" w:cs="Calibri"/>
          <w:b/>
          <w:bCs/>
          <w:sz w:val="24"/>
          <w:szCs w:val="28"/>
        </w:rPr>
        <w:t>overnment</w:t>
      </w:r>
      <w:r w:rsidR="00FD6329" w:rsidRPr="00FD6329">
        <w:rPr>
          <w:rFonts w:ascii="Calibri" w:hAnsi="Calibri" w:cs="Calibri"/>
          <w:b/>
          <w:bCs/>
          <w:sz w:val="24"/>
          <w:szCs w:val="28"/>
        </w:rPr>
        <w:t>)</w:t>
      </w:r>
    </w:p>
    <w:p w14:paraId="75725C0D" w14:textId="77777777" w:rsidR="002F5538" w:rsidRPr="00FD6329" w:rsidRDefault="002F5538" w:rsidP="004A2380">
      <w:pPr>
        <w:tabs>
          <w:tab w:val="left" w:leader="hyphen" w:pos="8505"/>
        </w:tabs>
        <w:ind w:left="567"/>
        <w:rPr>
          <w:rFonts w:ascii="Calibri" w:hAnsi="Calibri" w:cs="Calibri"/>
          <w:b/>
          <w:bCs/>
          <w:sz w:val="24"/>
          <w:szCs w:val="28"/>
        </w:rPr>
      </w:pPr>
      <w:r w:rsidRPr="00FD6329">
        <w:rPr>
          <w:rFonts w:ascii="Calibri" w:hAnsi="Calibri" w:cs="Calibri"/>
          <w:b/>
          <w:bCs/>
          <w:sz w:val="24"/>
          <w:szCs w:val="28"/>
        </w:rPr>
        <w:t>5. Work experience in your current role</w:t>
      </w:r>
      <w:r w:rsidRPr="00FD6329">
        <w:rPr>
          <w:rFonts w:ascii="Calibri" w:hAnsi="Calibri" w:cs="Calibri"/>
          <w:b/>
          <w:bCs/>
          <w:iCs/>
          <w:sz w:val="24"/>
          <w:szCs w:val="28"/>
        </w:rPr>
        <w:t>………</w:t>
      </w:r>
      <w:r w:rsidRPr="00FD6329">
        <w:rPr>
          <w:rFonts w:ascii="Calibri" w:hAnsi="Calibri" w:cs="Calibri" w:hint="cs"/>
          <w:b/>
          <w:bCs/>
          <w:iCs/>
          <w:sz w:val="24"/>
          <w:szCs w:val="28"/>
          <w:rtl/>
        </w:rPr>
        <w:t xml:space="preserve"> </w:t>
      </w:r>
      <w:r w:rsidRPr="00FD6329">
        <w:rPr>
          <w:rFonts w:ascii="Calibri" w:hAnsi="Calibri" w:cs="Arial"/>
          <w:b/>
          <w:bCs/>
          <w:iCs/>
          <w:sz w:val="24"/>
          <w:szCs w:val="28"/>
        </w:rPr>
        <w:t>years</w:t>
      </w:r>
    </w:p>
    <w:p w14:paraId="3F4265D2" w14:textId="77777777" w:rsidR="002F5538" w:rsidRPr="00FD6329" w:rsidRDefault="002F5538" w:rsidP="004A2380">
      <w:pPr>
        <w:tabs>
          <w:tab w:val="left" w:leader="hyphen" w:pos="8505"/>
        </w:tabs>
        <w:ind w:left="567"/>
        <w:rPr>
          <w:rFonts w:ascii="Calibri" w:hAnsi="Calibri" w:cs="Calibri"/>
          <w:bCs/>
          <w:sz w:val="24"/>
          <w:szCs w:val="28"/>
        </w:rPr>
      </w:pPr>
      <w:r w:rsidRPr="00FD6329">
        <w:rPr>
          <w:rFonts w:ascii="Calibri" w:hAnsi="Calibri" w:cs="Calibri"/>
          <w:b/>
          <w:bCs/>
          <w:sz w:val="24"/>
          <w:szCs w:val="28"/>
        </w:rPr>
        <w:t>6. What is your</w:t>
      </w:r>
      <w:r w:rsidR="00FD6329" w:rsidRPr="00FD6329">
        <w:rPr>
          <w:rFonts w:ascii="Calibri" w:hAnsi="Calibri" w:cs="Calibri"/>
          <w:b/>
          <w:bCs/>
          <w:sz w:val="24"/>
          <w:szCs w:val="28"/>
        </w:rPr>
        <w:t xml:space="preserve"> background qualification</w:t>
      </w:r>
      <w:r w:rsidRPr="00FD6329">
        <w:rPr>
          <w:rFonts w:ascii="Calibri" w:hAnsi="Calibri" w:cs="Calibri"/>
          <w:b/>
          <w:bCs/>
          <w:sz w:val="24"/>
          <w:szCs w:val="28"/>
        </w:rPr>
        <w:t>?</w:t>
      </w:r>
    </w:p>
    <w:p w14:paraId="7148EFF2" w14:textId="5AD176B3" w:rsidR="002F5538" w:rsidRPr="00FD6329" w:rsidRDefault="00FD6329" w:rsidP="004A2380">
      <w:pPr>
        <w:numPr>
          <w:ilvl w:val="0"/>
          <w:numId w:val="10"/>
        </w:numPr>
        <w:spacing w:after="0" w:line="240" w:lineRule="auto"/>
        <w:ind w:left="567" w:firstLine="0"/>
        <w:rPr>
          <w:rFonts w:ascii="Calibri" w:hAnsi="Calibri" w:cs="Calibri"/>
          <w:bCs/>
          <w:i/>
          <w:sz w:val="24"/>
          <w:szCs w:val="28"/>
        </w:rPr>
      </w:pPr>
      <w:r w:rsidRPr="00FD6329">
        <w:rPr>
          <w:rFonts w:ascii="Calibri" w:hAnsi="Calibri" w:cs="Calibri"/>
          <w:bCs/>
          <w:i/>
          <w:sz w:val="24"/>
          <w:szCs w:val="28"/>
        </w:rPr>
        <w:t>Clinical/ public health/ management/ law/ o</w:t>
      </w:r>
      <w:r w:rsidR="002F5538" w:rsidRPr="00FD6329">
        <w:rPr>
          <w:rFonts w:ascii="Calibri" w:hAnsi="Calibri" w:cs="Calibri"/>
          <w:bCs/>
          <w:i/>
          <w:sz w:val="24"/>
          <w:szCs w:val="28"/>
        </w:rPr>
        <w:t xml:space="preserve">ther (Please </w:t>
      </w:r>
      <w:r w:rsidRPr="00FD6329">
        <w:rPr>
          <w:rFonts w:ascii="Calibri" w:hAnsi="Calibri" w:cs="Calibri"/>
          <w:bCs/>
          <w:i/>
          <w:sz w:val="24"/>
          <w:szCs w:val="28"/>
        </w:rPr>
        <w:t>specify) …</w:t>
      </w:r>
      <w:r w:rsidR="002F5538" w:rsidRPr="00FD6329">
        <w:rPr>
          <w:rFonts w:ascii="Calibri" w:hAnsi="Calibri" w:cs="Calibri"/>
          <w:bCs/>
          <w:i/>
          <w:sz w:val="24"/>
          <w:szCs w:val="28"/>
        </w:rPr>
        <w:t>……</w:t>
      </w:r>
    </w:p>
    <w:p w14:paraId="1629FBC5" w14:textId="77777777" w:rsidR="002F5538" w:rsidRPr="00FD6329" w:rsidRDefault="002F5538" w:rsidP="004A2380">
      <w:pPr>
        <w:tabs>
          <w:tab w:val="left" w:leader="hyphen" w:pos="8505"/>
        </w:tabs>
        <w:ind w:left="567"/>
        <w:rPr>
          <w:rFonts w:ascii="Calibri" w:hAnsi="Calibri" w:cs="Calibri"/>
          <w:b/>
          <w:bCs/>
          <w:sz w:val="24"/>
          <w:szCs w:val="28"/>
        </w:rPr>
      </w:pPr>
    </w:p>
    <w:p w14:paraId="63AC7AEC" w14:textId="77777777" w:rsidR="002F5538" w:rsidRPr="00FD6329" w:rsidRDefault="002F5538" w:rsidP="004A2380">
      <w:pPr>
        <w:tabs>
          <w:tab w:val="left" w:leader="hyphen" w:pos="8505"/>
        </w:tabs>
        <w:ind w:left="567"/>
        <w:rPr>
          <w:rFonts w:ascii="Calibri" w:hAnsi="Calibri" w:cs="Calibri"/>
          <w:b/>
          <w:bCs/>
          <w:sz w:val="24"/>
          <w:szCs w:val="28"/>
        </w:rPr>
      </w:pPr>
      <w:r w:rsidRPr="00FD6329">
        <w:rPr>
          <w:rFonts w:ascii="Calibri" w:hAnsi="Calibri" w:cs="Calibri"/>
          <w:b/>
          <w:bCs/>
          <w:sz w:val="24"/>
          <w:szCs w:val="28"/>
        </w:rPr>
        <w:t>7. What is the highest degree you have attained?</w:t>
      </w:r>
    </w:p>
    <w:p w14:paraId="6AF49F13" w14:textId="77777777" w:rsidR="002F5538" w:rsidRPr="00FD6329" w:rsidRDefault="002F5538" w:rsidP="004A2380">
      <w:pPr>
        <w:numPr>
          <w:ilvl w:val="0"/>
          <w:numId w:val="11"/>
        </w:numPr>
        <w:spacing w:after="0" w:line="240" w:lineRule="auto"/>
        <w:ind w:left="567" w:firstLine="0"/>
        <w:rPr>
          <w:rFonts w:ascii="Calibri" w:hAnsi="Calibri" w:cs="Calibri"/>
          <w:bCs/>
          <w:i/>
          <w:sz w:val="24"/>
          <w:szCs w:val="28"/>
        </w:rPr>
      </w:pPr>
      <w:r w:rsidRPr="00FD6329">
        <w:rPr>
          <w:rFonts w:ascii="Calibri" w:hAnsi="Calibri" w:cs="Calibri"/>
          <w:bCs/>
          <w:i/>
          <w:sz w:val="24"/>
          <w:szCs w:val="28"/>
        </w:rPr>
        <w:t>Diploma</w:t>
      </w:r>
    </w:p>
    <w:p w14:paraId="458798F5" w14:textId="77777777" w:rsidR="002F5538" w:rsidRPr="00FD6329" w:rsidRDefault="002F5538" w:rsidP="004A2380">
      <w:pPr>
        <w:numPr>
          <w:ilvl w:val="0"/>
          <w:numId w:val="11"/>
        </w:numPr>
        <w:spacing w:after="0" w:line="240" w:lineRule="auto"/>
        <w:ind w:left="567" w:firstLine="0"/>
        <w:rPr>
          <w:rFonts w:ascii="Calibri" w:hAnsi="Calibri" w:cs="Calibri"/>
          <w:bCs/>
          <w:i/>
          <w:sz w:val="24"/>
          <w:szCs w:val="28"/>
        </w:rPr>
      </w:pPr>
      <w:r w:rsidRPr="00FD6329">
        <w:rPr>
          <w:rFonts w:ascii="Calibri" w:hAnsi="Calibri" w:cs="Calibri"/>
          <w:bCs/>
          <w:i/>
          <w:sz w:val="24"/>
          <w:szCs w:val="28"/>
        </w:rPr>
        <w:t>Bachelor</w:t>
      </w:r>
    </w:p>
    <w:p w14:paraId="7E03CEFC" w14:textId="77777777" w:rsidR="002F5538" w:rsidRPr="00FD6329" w:rsidRDefault="002F5538" w:rsidP="004A2380">
      <w:pPr>
        <w:numPr>
          <w:ilvl w:val="0"/>
          <w:numId w:val="11"/>
        </w:numPr>
        <w:spacing w:after="0" w:line="240" w:lineRule="auto"/>
        <w:ind w:left="567" w:firstLine="0"/>
        <w:rPr>
          <w:rFonts w:ascii="Calibri" w:hAnsi="Calibri" w:cs="Calibri"/>
          <w:bCs/>
          <w:i/>
          <w:sz w:val="24"/>
          <w:szCs w:val="28"/>
        </w:rPr>
      </w:pPr>
      <w:r w:rsidRPr="00FD6329">
        <w:rPr>
          <w:rFonts w:ascii="Calibri" w:hAnsi="Calibri" w:cs="Calibri"/>
          <w:bCs/>
          <w:i/>
          <w:sz w:val="24"/>
          <w:szCs w:val="28"/>
        </w:rPr>
        <w:t>Master</w:t>
      </w:r>
    </w:p>
    <w:p w14:paraId="73288D88" w14:textId="77777777" w:rsidR="002F5538" w:rsidRPr="00FD6329" w:rsidRDefault="002F5538" w:rsidP="004A2380">
      <w:pPr>
        <w:numPr>
          <w:ilvl w:val="0"/>
          <w:numId w:val="11"/>
        </w:numPr>
        <w:spacing w:after="0" w:line="240" w:lineRule="auto"/>
        <w:ind w:left="567" w:firstLine="0"/>
        <w:rPr>
          <w:rFonts w:ascii="Calibri" w:hAnsi="Calibri" w:cs="Calibri"/>
          <w:bCs/>
          <w:i/>
          <w:sz w:val="24"/>
          <w:szCs w:val="28"/>
        </w:rPr>
      </w:pPr>
      <w:r w:rsidRPr="00FD6329">
        <w:rPr>
          <w:rFonts w:ascii="Calibri" w:hAnsi="Calibri" w:cs="Calibri"/>
          <w:bCs/>
          <w:i/>
          <w:sz w:val="24"/>
          <w:szCs w:val="28"/>
        </w:rPr>
        <w:t>PhD</w:t>
      </w:r>
    </w:p>
    <w:p w14:paraId="75CAA180" w14:textId="77777777" w:rsidR="002F5538" w:rsidRPr="00FD6329" w:rsidRDefault="002F5538" w:rsidP="004A2380">
      <w:pPr>
        <w:numPr>
          <w:ilvl w:val="0"/>
          <w:numId w:val="11"/>
        </w:numPr>
        <w:spacing w:after="0" w:line="240" w:lineRule="auto"/>
        <w:ind w:left="567" w:firstLine="0"/>
        <w:rPr>
          <w:rFonts w:ascii="Calibri" w:hAnsi="Calibri" w:cs="Calibri"/>
          <w:bCs/>
          <w:i/>
          <w:sz w:val="24"/>
          <w:szCs w:val="28"/>
        </w:rPr>
      </w:pPr>
      <w:r w:rsidRPr="00FD6329">
        <w:rPr>
          <w:rFonts w:ascii="Calibri" w:hAnsi="Calibri" w:cs="Calibri"/>
          <w:bCs/>
          <w:i/>
          <w:sz w:val="24"/>
          <w:szCs w:val="28"/>
        </w:rPr>
        <w:t>Dr Pharm or Pharm D</w:t>
      </w:r>
    </w:p>
    <w:p w14:paraId="79A29884" w14:textId="77777777" w:rsidR="002F5538" w:rsidRPr="00FD6329" w:rsidRDefault="002F5538" w:rsidP="004A2380">
      <w:pPr>
        <w:numPr>
          <w:ilvl w:val="0"/>
          <w:numId w:val="11"/>
        </w:numPr>
        <w:spacing w:after="0" w:line="240" w:lineRule="auto"/>
        <w:ind w:left="567" w:firstLine="0"/>
        <w:rPr>
          <w:rFonts w:ascii="Calibri" w:hAnsi="Calibri" w:cs="Calibri"/>
          <w:bCs/>
          <w:i/>
          <w:sz w:val="24"/>
          <w:szCs w:val="28"/>
        </w:rPr>
      </w:pPr>
      <w:r w:rsidRPr="00FD6329">
        <w:rPr>
          <w:rFonts w:ascii="Calibri" w:hAnsi="Calibri" w:cs="Calibri"/>
          <w:bCs/>
          <w:i/>
          <w:sz w:val="24"/>
          <w:szCs w:val="28"/>
        </w:rPr>
        <w:t xml:space="preserve">Other (Please </w:t>
      </w:r>
      <w:r w:rsidR="00FD6329" w:rsidRPr="00FD6329">
        <w:rPr>
          <w:rFonts w:ascii="Calibri" w:hAnsi="Calibri" w:cs="Calibri"/>
          <w:bCs/>
          <w:i/>
          <w:sz w:val="24"/>
          <w:szCs w:val="28"/>
        </w:rPr>
        <w:t>specify) …</w:t>
      </w:r>
      <w:r w:rsidRPr="00FD6329">
        <w:rPr>
          <w:rFonts w:ascii="Calibri" w:hAnsi="Calibri" w:cs="Calibri"/>
          <w:bCs/>
          <w:i/>
          <w:sz w:val="24"/>
          <w:szCs w:val="28"/>
        </w:rPr>
        <w:t>……</w:t>
      </w:r>
    </w:p>
    <w:p w14:paraId="6DC20B3E" w14:textId="77777777" w:rsidR="002F5538" w:rsidRDefault="002F5538" w:rsidP="004A2380">
      <w:pPr>
        <w:tabs>
          <w:tab w:val="left" w:leader="hyphen" w:pos="8505"/>
        </w:tabs>
        <w:ind w:left="284"/>
        <w:rPr>
          <w:rFonts w:ascii="Calibri" w:hAnsi="Calibri" w:cs="Calibri"/>
          <w:b/>
          <w:bCs/>
          <w:sz w:val="28"/>
          <w:szCs w:val="28"/>
        </w:rPr>
      </w:pPr>
    </w:p>
    <w:p w14:paraId="48363D23" w14:textId="77777777" w:rsidR="00862425" w:rsidRDefault="00AF3E4D" w:rsidP="008A5BBE">
      <w:pPr>
        <w:autoSpaceDE w:val="0"/>
        <w:autoSpaceDN w:val="0"/>
        <w:adjustRightInd w:val="0"/>
        <w:spacing w:after="0" w:line="240" w:lineRule="auto"/>
        <w:rPr>
          <w:rFonts w:ascii="Calibri" w:hAnsi="Calibri"/>
          <w:color w:val="000000"/>
          <w:sz w:val="23"/>
          <w:szCs w:val="23"/>
          <w:shd w:val="clear" w:color="auto" w:fill="FFFFFF"/>
          <w:lang w:val="en-AU"/>
        </w:rPr>
      </w:pPr>
      <w:r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  <w:fldChar w:fldCharType="begin"/>
      </w:r>
      <w:r>
        <w:rPr>
          <w:color w:val="000000"/>
          <w:sz w:val="23"/>
          <w:szCs w:val="23"/>
          <w:shd w:val="clear" w:color="auto" w:fill="FFFFFF"/>
          <w:lang w:val="en-AU"/>
        </w:rPr>
        <w:instrText xml:space="preserve"> ADDIN EN.REFLIST </w:instrText>
      </w:r>
      <w:r>
        <w:rPr>
          <w:rFonts w:cs="Calibri"/>
          <w:noProof/>
          <w:color w:val="000000"/>
          <w:sz w:val="23"/>
          <w:szCs w:val="23"/>
          <w:shd w:val="clear" w:color="auto" w:fill="FFFFFF"/>
          <w:lang w:val="en-AU"/>
        </w:rPr>
        <w:fldChar w:fldCharType="end"/>
      </w:r>
    </w:p>
    <w:p w14:paraId="63D44C0B" w14:textId="756BCDC4" w:rsidR="005F60D7" w:rsidRPr="00862425" w:rsidRDefault="00862425" w:rsidP="00862425">
      <w:pPr>
        <w:tabs>
          <w:tab w:val="left" w:pos="2790"/>
        </w:tabs>
        <w:rPr>
          <w:rFonts w:ascii="Calibri" w:hAnsi="Calibri"/>
          <w:sz w:val="23"/>
          <w:szCs w:val="23"/>
          <w:lang w:val="en-AU"/>
        </w:rPr>
      </w:pPr>
      <w:r>
        <w:rPr>
          <w:rFonts w:ascii="Calibri" w:hAnsi="Calibri"/>
          <w:sz w:val="23"/>
          <w:szCs w:val="23"/>
          <w:lang w:val="en-AU"/>
        </w:rPr>
        <w:tab/>
      </w:r>
    </w:p>
    <w:sectPr w:rsidR="005F60D7" w:rsidRPr="00862425" w:rsidSect="00F55A31">
      <w:pgSz w:w="12240" w:h="15840"/>
      <w:pgMar w:top="1440" w:right="1440" w:bottom="1440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1A46C9" w14:textId="77777777" w:rsidR="00B72F82" w:rsidRDefault="00B72F82" w:rsidP="002F0FA8">
      <w:pPr>
        <w:spacing w:after="0" w:line="240" w:lineRule="auto"/>
      </w:pPr>
      <w:r>
        <w:separator/>
      </w:r>
    </w:p>
  </w:endnote>
  <w:endnote w:type="continuationSeparator" w:id="0">
    <w:p w14:paraId="03D871EC" w14:textId="77777777" w:rsidR="00B72F82" w:rsidRDefault="00B72F82" w:rsidP="002F0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822059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93F681" w14:textId="77777777" w:rsidR="00862425" w:rsidRDefault="00862425" w:rsidP="00862425">
        <w:pPr>
          <w:pStyle w:val="Footer"/>
        </w:pPr>
        <w:r w:rsidRPr="005E2A06">
          <w:rPr>
            <w:rFonts w:ascii="Calibri" w:hAnsi="Calibri" w:cs="Calibri"/>
            <w:sz w:val="20"/>
            <w:szCs w:val="20"/>
          </w:rPr>
          <w:t>Version [</w:t>
        </w:r>
        <w:r>
          <w:rPr>
            <w:rFonts w:ascii="Calibri" w:hAnsi="Calibri" w:cs="Calibri"/>
            <w:sz w:val="20"/>
            <w:szCs w:val="20"/>
          </w:rPr>
          <w:t>1</w:t>
        </w:r>
        <w:r w:rsidRPr="005E2A06">
          <w:rPr>
            <w:rFonts w:ascii="Calibri" w:hAnsi="Calibri" w:cs="Calibri"/>
            <w:sz w:val="20"/>
            <w:szCs w:val="20"/>
          </w:rPr>
          <w:t xml:space="preserve">, </w:t>
        </w:r>
        <w:r>
          <w:rPr>
            <w:rFonts w:ascii="Calibri" w:hAnsi="Calibri" w:cs="Calibri"/>
            <w:sz w:val="20"/>
            <w:szCs w:val="20"/>
          </w:rPr>
          <w:t>10/11</w:t>
        </w:r>
        <w:r w:rsidRPr="005E2A06">
          <w:rPr>
            <w:rFonts w:ascii="Calibri" w:hAnsi="Calibri" w:cs="Calibri"/>
            <w:sz w:val="20"/>
            <w:szCs w:val="20"/>
          </w:rPr>
          <w:t>/201</w:t>
        </w:r>
        <w:r>
          <w:rPr>
            <w:rFonts w:ascii="Calibri" w:hAnsi="Calibri" w:cs="Calibri"/>
            <w:sz w:val="20"/>
            <w:szCs w:val="20"/>
          </w:rPr>
          <w:t>8</w:t>
        </w:r>
        <w:r w:rsidRPr="00085FA4">
          <w:rPr>
            <w:rFonts w:ascii="Calibri" w:hAnsi="Calibri" w:cs="Calibri"/>
            <w:sz w:val="20"/>
            <w:szCs w:val="20"/>
          </w:rPr>
          <w:t xml:space="preserve">]                                                                                                    </w:t>
        </w:r>
        <w:r>
          <w:rPr>
            <w:rFonts w:ascii="Calibri" w:hAnsi="Calibri" w:cs="Calibri"/>
            <w:sz w:val="20"/>
            <w:szCs w:val="20"/>
          </w:rPr>
          <w:t xml:space="preserve">                 </w:t>
        </w:r>
        <w:r w:rsidRPr="00085FA4">
          <w:rPr>
            <w:rFonts w:ascii="Calibri" w:hAnsi="Calibri" w:cs="Calibri"/>
            <w:sz w:val="20"/>
            <w:szCs w:val="20"/>
          </w:rPr>
          <w:t xml:space="preserve">       </w:t>
        </w:r>
        <w:r w:rsidRPr="00862425">
          <w:rPr>
            <w:bCs/>
            <w:sz w:val="20"/>
            <w:lang w:val="en-AU"/>
          </w:rPr>
          <w:t>Policymakers Interview guide</w:t>
        </w:r>
        <w:r>
          <w:rPr>
            <w:b/>
            <w:bCs/>
            <w:sz w:val="20"/>
            <w:u w:val="single"/>
            <w:lang w:val="en-AU"/>
          </w:rPr>
          <w:t xml:space="preserve"> </w:t>
        </w:r>
      </w:p>
      <w:p w14:paraId="2964A129" w14:textId="367FA56F" w:rsidR="00FD6329" w:rsidRDefault="00FD632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11C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48763C2" w14:textId="77777777" w:rsidR="008A3B9C" w:rsidRDefault="008A3B9C" w:rsidP="00085F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1EB907" w14:textId="77777777" w:rsidR="00B72F82" w:rsidRDefault="00B72F82" w:rsidP="002F0FA8">
      <w:pPr>
        <w:spacing w:after="0" w:line="240" w:lineRule="auto"/>
      </w:pPr>
      <w:r>
        <w:separator/>
      </w:r>
    </w:p>
  </w:footnote>
  <w:footnote w:type="continuationSeparator" w:id="0">
    <w:p w14:paraId="69E61A6A" w14:textId="77777777" w:rsidR="00B72F82" w:rsidRDefault="00B72F82" w:rsidP="002F0F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4BEAE" w14:textId="77777777" w:rsidR="002F0FA8" w:rsidRPr="00E6022A" w:rsidRDefault="002F0FA8" w:rsidP="002F0FA8">
    <w:pPr>
      <w:pStyle w:val="ListParagraph"/>
      <w:rPr>
        <w:b/>
        <w:bCs/>
        <w:sz w:val="20"/>
        <w:u w:val="single"/>
        <w:lang w:val="en-AU"/>
      </w:rPr>
    </w:pPr>
    <w:r w:rsidRPr="00E6022A">
      <w:rPr>
        <w:b/>
        <w:bCs/>
        <w:sz w:val="20"/>
        <w:u w:val="single"/>
        <w:lang w:val="en-AU"/>
      </w:rPr>
      <w:t>Future pharmacists’ role in CVD risk screening and management and pharmacy practice change in Saudi Arabia: Policymakers perspectives</w:t>
    </w:r>
  </w:p>
  <w:p w14:paraId="4BA3DAC6" w14:textId="77777777" w:rsidR="002F0FA8" w:rsidRPr="002F0FA8" w:rsidRDefault="002F0FA8" w:rsidP="002F0FA8">
    <w:pPr>
      <w:pStyle w:val="Header"/>
      <w:rPr>
        <w:lang w:val="en-A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D3529"/>
    <w:multiLevelType w:val="hybridMultilevel"/>
    <w:tmpl w:val="63E01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EA0CE4"/>
    <w:multiLevelType w:val="hybridMultilevel"/>
    <w:tmpl w:val="97E6C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F16103"/>
    <w:multiLevelType w:val="hybridMultilevel"/>
    <w:tmpl w:val="EBDAC2D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43803C3"/>
    <w:multiLevelType w:val="hybridMultilevel"/>
    <w:tmpl w:val="6F6018F6"/>
    <w:lvl w:ilvl="0" w:tplc="08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4" w15:restartNumberingAfterBreak="0">
    <w:nsid w:val="376E3A4D"/>
    <w:multiLevelType w:val="hybridMultilevel"/>
    <w:tmpl w:val="ABB26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640C0C"/>
    <w:multiLevelType w:val="hybridMultilevel"/>
    <w:tmpl w:val="AA96D3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D83067"/>
    <w:multiLevelType w:val="hybridMultilevel"/>
    <w:tmpl w:val="41D0470A"/>
    <w:lvl w:ilvl="0" w:tplc="0C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7" w15:restartNumberingAfterBreak="0">
    <w:nsid w:val="570F271E"/>
    <w:multiLevelType w:val="hybridMultilevel"/>
    <w:tmpl w:val="1BC6D53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E4373AF"/>
    <w:multiLevelType w:val="hybridMultilevel"/>
    <w:tmpl w:val="B1F2371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0229FA"/>
    <w:multiLevelType w:val="hybridMultilevel"/>
    <w:tmpl w:val="F326A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A62EE2"/>
    <w:multiLevelType w:val="hybridMultilevel"/>
    <w:tmpl w:val="B1B287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0"/>
  </w:num>
  <w:num w:numId="5">
    <w:abstractNumId w:val="3"/>
  </w:num>
  <w:num w:numId="6">
    <w:abstractNumId w:val="10"/>
  </w:num>
  <w:num w:numId="7">
    <w:abstractNumId w:val="7"/>
  </w:num>
  <w:num w:numId="8">
    <w:abstractNumId w:val="6"/>
  </w:num>
  <w:num w:numId="9">
    <w:abstractNumId w:val="2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fp0p0ese59rseezat65v5vsae0050sdrtxa&quot;&gt;My EndNote Library phs manuscript Copy&lt;record-ids&gt;&lt;item&gt;42&lt;/item&gt;&lt;/record-ids&gt;&lt;/item&gt;&lt;/Libraries&gt;"/>
  </w:docVars>
  <w:rsids>
    <w:rsidRoot w:val="005B3401"/>
    <w:rsid w:val="000421B3"/>
    <w:rsid w:val="00044E25"/>
    <w:rsid w:val="000824B4"/>
    <w:rsid w:val="00085FA4"/>
    <w:rsid w:val="000C15CF"/>
    <w:rsid w:val="000F15E2"/>
    <w:rsid w:val="00106ACF"/>
    <w:rsid w:val="0012177A"/>
    <w:rsid w:val="00145FF0"/>
    <w:rsid w:val="00155397"/>
    <w:rsid w:val="001F5B66"/>
    <w:rsid w:val="00213E13"/>
    <w:rsid w:val="002F0FA8"/>
    <w:rsid w:val="002F1A18"/>
    <w:rsid w:val="002F5538"/>
    <w:rsid w:val="00317163"/>
    <w:rsid w:val="00362E75"/>
    <w:rsid w:val="003850BC"/>
    <w:rsid w:val="003B73E7"/>
    <w:rsid w:val="00401ED7"/>
    <w:rsid w:val="0041189C"/>
    <w:rsid w:val="00436001"/>
    <w:rsid w:val="00475C58"/>
    <w:rsid w:val="0049191E"/>
    <w:rsid w:val="004A2380"/>
    <w:rsid w:val="004A295D"/>
    <w:rsid w:val="004C423A"/>
    <w:rsid w:val="004D7510"/>
    <w:rsid w:val="004E2880"/>
    <w:rsid w:val="004F2904"/>
    <w:rsid w:val="004F7462"/>
    <w:rsid w:val="00556886"/>
    <w:rsid w:val="00561791"/>
    <w:rsid w:val="005B02D9"/>
    <w:rsid w:val="005B3401"/>
    <w:rsid w:val="005C4C7E"/>
    <w:rsid w:val="005E0390"/>
    <w:rsid w:val="005F60D7"/>
    <w:rsid w:val="00632B9D"/>
    <w:rsid w:val="00656AE8"/>
    <w:rsid w:val="006578C7"/>
    <w:rsid w:val="00671611"/>
    <w:rsid w:val="006A11C9"/>
    <w:rsid w:val="006C1FFB"/>
    <w:rsid w:val="006C2CC2"/>
    <w:rsid w:val="006D2FFB"/>
    <w:rsid w:val="006D33F0"/>
    <w:rsid w:val="006F54F1"/>
    <w:rsid w:val="007011CE"/>
    <w:rsid w:val="007214D5"/>
    <w:rsid w:val="00766F5F"/>
    <w:rsid w:val="00785EAB"/>
    <w:rsid w:val="007C24EE"/>
    <w:rsid w:val="00805604"/>
    <w:rsid w:val="00822C72"/>
    <w:rsid w:val="00862425"/>
    <w:rsid w:val="0088619A"/>
    <w:rsid w:val="00894AA5"/>
    <w:rsid w:val="008A22C5"/>
    <w:rsid w:val="008A3B9C"/>
    <w:rsid w:val="008A5BBE"/>
    <w:rsid w:val="008B0F56"/>
    <w:rsid w:val="0091532E"/>
    <w:rsid w:val="009207CD"/>
    <w:rsid w:val="009208D7"/>
    <w:rsid w:val="00926038"/>
    <w:rsid w:val="00930A97"/>
    <w:rsid w:val="00934F8A"/>
    <w:rsid w:val="00946956"/>
    <w:rsid w:val="00983156"/>
    <w:rsid w:val="00984E95"/>
    <w:rsid w:val="009B00C0"/>
    <w:rsid w:val="009F1631"/>
    <w:rsid w:val="009F7489"/>
    <w:rsid w:val="00A039CB"/>
    <w:rsid w:val="00A412D0"/>
    <w:rsid w:val="00A43C05"/>
    <w:rsid w:val="00A50439"/>
    <w:rsid w:val="00AF3E4D"/>
    <w:rsid w:val="00B50780"/>
    <w:rsid w:val="00B50A21"/>
    <w:rsid w:val="00B63D1F"/>
    <w:rsid w:val="00B72F82"/>
    <w:rsid w:val="00B80F6F"/>
    <w:rsid w:val="00B82DA1"/>
    <w:rsid w:val="00B90B10"/>
    <w:rsid w:val="00BB6DD6"/>
    <w:rsid w:val="00BD6DCD"/>
    <w:rsid w:val="00C067B9"/>
    <w:rsid w:val="00C131B4"/>
    <w:rsid w:val="00C1596C"/>
    <w:rsid w:val="00C2608D"/>
    <w:rsid w:val="00C32DF8"/>
    <w:rsid w:val="00C51517"/>
    <w:rsid w:val="00C64910"/>
    <w:rsid w:val="00C87467"/>
    <w:rsid w:val="00C96A53"/>
    <w:rsid w:val="00CB54A0"/>
    <w:rsid w:val="00CE3B40"/>
    <w:rsid w:val="00D6394A"/>
    <w:rsid w:val="00D84024"/>
    <w:rsid w:val="00D90E21"/>
    <w:rsid w:val="00DE29A8"/>
    <w:rsid w:val="00DE3A00"/>
    <w:rsid w:val="00E050DC"/>
    <w:rsid w:val="00E146A6"/>
    <w:rsid w:val="00E6022A"/>
    <w:rsid w:val="00EE49BC"/>
    <w:rsid w:val="00F005C6"/>
    <w:rsid w:val="00F13AEB"/>
    <w:rsid w:val="00F26F31"/>
    <w:rsid w:val="00F27021"/>
    <w:rsid w:val="00F32BD9"/>
    <w:rsid w:val="00F404E6"/>
    <w:rsid w:val="00F454EC"/>
    <w:rsid w:val="00F55A31"/>
    <w:rsid w:val="00F779A9"/>
    <w:rsid w:val="00FA0F18"/>
    <w:rsid w:val="00FA1E04"/>
    <w:rsid w:val="00FD0C61"/>
    <w:rsid w:val="00FD6329"/>
    <w:rsid w:val="00FE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5021BE"/>
  <w15:docId w15:val="{E0C0AA6A-A841-4210-BDC5-6AC584226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60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60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0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0FA8"/>
  </w:style>
  <w:style w:type="paragraph" w:styleId="Footer">
    <w:name w:val="footer"/>
    <w:basedOn w:val="Normal"/>
    <w:link w:val="FooterChar"/>
    <w:uiPriority w:val="99"/>
    <w:unhideWhenUsed/>
    <w:rsid w:val="002F0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0FA8"/>
  </w:style>
  <w:style w:type="paragraph" w:styleId="BalloonText">
    <w:name w:val="Balloon Text"/>
    <w:basedOn w:val="Normal"/>
    <w:link w:val="BalloonTextChar"/>
    <w:uiPriority w:val="99"/>
    <w:semiHidden/>
    <w:unhideWhenUsed/>
    <w:rsid w:val="006F54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4F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E29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29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29A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29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29A8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AF3E4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F3E4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F3E4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F3E4D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Sydney</Company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Hadi Almansour</cp:lastModifiedBy>
  <cp:revision>4</cp:revision>
  <cp:lastPrinted>2018-09-24T07:41:00Z</cp:lastPrinted>
  <dcterms:created xsi:type="dcterms:W3CDTF">2020-09-03T04:27:00Z</dcterms:created>
  <dcterms:modified xsi:type="dcterms:W3CDTF">2020-09-03T04:29:00Z</dcterms:modified>
</cp:coreProperties>
</file>