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</w:p>
    <w:p>
      <w:pPr>
        <w:jc w:val="left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DSC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95HD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,JC and VD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for U-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et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with different lose function</w:t>
      </w:r>
    </w:p>
    <w:tbl>
      <w:tblPr>
        <w:tblStyle w:val="3"/>
        <w:tblpPr w:leftFromText="180" w:rightFromText="180" w:vertAnchor="text" w:horzAnchor="page" w:tblpX="1885" w:tblpY="223"/>
        <w:tblOverlap w:val="never"/>
        <w:tblW w:w="93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417"/>
        <w:gridCol w:w="959"/>
        <w:gridCol w:w="750"/>
        <w:gridCol w:w="690"/>
        <w:gridCol w:w="1410"/>
        <w:gridCol w:w="953"/>
        <w:gridCol w:w="729"/>
        <w:gridCol w:w="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07" w:type="dxa"/>
            <w:vMerge w:val="restart"/>
            <w:tcBorders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Anatomy</w:t>
            </w:r>
          </w:p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816" w:type="dxa"/>
            <w:gridSpan w:val="4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U-Net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WCEGDL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849" w:type="dxa"/>
            <w:gridSpan w:val="4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U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-Net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（ELL）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07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DSC ± S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TD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9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95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HD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JC</w:t>
            </w:r>
          </w:p>
        </w:tc>
        <w:tc>
          <w:tcPr>
            <w:tcW w:w="690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VD</w:t>
            </w:r>
          </w:p>
        </w:tc>
        <w:tc>
          <w:tcPr>
            <w:tcW w:w="1410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DSC ± S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TD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3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95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HD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729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JC</w:t>
            </w:r>
          </w:p>
        </w:tc>
        <w:tc>
          <w:tcPr>
            <w:tcW w:w="757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VD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707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Pericardium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0.961±0.003</w:t>
            </w:r>
          </w:p>
        </w:tc>
        <w:tc>
          <w:tcPr>
            <w:tcW w:w="95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3.449</w:t>
            </w: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0.925</w:t>
            </w:r>
          </w:p>
        </w:tc>
        <w:tc>
          <w:tcPr>
            <w:tcW w:w="69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0.020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0.960±0.002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3.946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0.922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Heart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0.961±0.003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3.514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0.925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0.028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0.965±0.004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3.477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Atrium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0.890±0.021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4.618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0.802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0.074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0.880±0.024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4.821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0.786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Ventricle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0.939±0.010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3.245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0.886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0.033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0.936±0.010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3.398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0.880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Right Atrium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0.882±0.029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4.647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0.790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0.083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0.880±0.012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4.670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0.786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Right Ventricle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0.909±0.013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4.441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0.833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0.060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0.910±0.009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4.963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0.835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Main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0.428±0.311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4.523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0.552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0.414±0.300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5.007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0.306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Anterior Descending Branch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0.592±0.065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5.662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0.166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0.596±0.063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5.450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0.427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Left Circumflex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0.541±0.078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16.839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0.375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0.217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0.548±0.075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28.934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0.380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Right Coronary Artery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0.462±0.090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17.197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0.305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0.324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0.445±0.125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22.229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0.296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0.137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DSC: Dice Similarity Coefficient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95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%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HD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: 95%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Hausdorff Distance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JC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Jaccard Coefficient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Volume Difference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;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WCEGDL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a hybrid loss function that combines WCE and GDL in the same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network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;ELL: Exponential Logarithmic Loss.</w:t>
      </w:r>
    </w:p>
    <w:p>
      <w:p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87375B05-A807-41E6-A0B4-81FF93684814}"/>
    <w:docVar w:name="KY_MEDREF_VERSION" w:val="3"/>
  </w:docVars>
  <w:rsids>
    <w:rsidRoot w:val="00000000"/>
    <w:rsid w:val="0A2A1758"/>
    <w:rsid w:val="0F1C6DBF"/>
    <w:rsid w:val="15D71F10"/>
    <w:rsid w:val="1B553FA2"/>
    <w:rsid w:val="334D7C4A"/>
    <w:rsid w:val="3CC32EB9"/>
    <w:rsid w:val="42E34DDC"/>
    <w:rsid w:val="4474068E"/>
    <w:rsid w:val="4F0A3F89"/>
    <w:rsid w:val="54B44410"/>
    <w:rsid w:val="5EBE486F"/>
    <w:rsid w:val="60484105"/>
    <w:rsid w:val="61256419"/>
    <w:rsid w:val="63523740"/>
    <w:rsid w:val="6B4B6944"/>
    <w:rsid w:val="786622C7"/>
    <w:rsid w:val="7C4A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雪上一枝蒿</cp:lastModifiedBy>
  <dcterms:modified xsi:type="dcterms:W3CDTF">2020-09-06T08:47:41Z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