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5F28A" w14:textId="1D92DC56" w:rsidR="00266947" w:rsidRPr="00403223" w:rsidRDefault="00266947" w:rsidP="00E718C7">
      <w:pPr>
        <w:spacing w:after="0" w:line="312" w:lineRule="auto"/>
        <w:jc w:val="center"/>
        <w:rPr>
          <w:rFonts w:ascii="Times New Roman" w:hAnsi="Times New Roman"/>
          <w:b/>
          <w:bCs/>
        </w:rPr>
      </w:pPr>
      <w:r w:rsidRPr="00403223">
        <w:rPr>
          <w:rFonts w:ascii="Times New Roman" w:hAnsi="Times New Roman"/>
          <w:b/>
          <w:bCs/>
        </w:rPr>
        <w:t>Supplementary Information</w:t>
      </w:r>
    </w:p>
    <w:p w14:paraId="3CD646E3" w14:textId="77777777" w:rsidR="00266947" w:rsidRPr="00403223" w:rsidRDefault="00266947" w:rsidP="00E718C7">
      <w:pPr>
        <w:spacing w:after="0" w:line="312" w:lineRule="auto"/>
        <w:jc w:val="center"/>
        <w:rPr>
          <w:rFonts w:ascii="Times New Roman" w:hAnsi="Times New Roman"/>
          <w:b/>
          <w:bCs/>
          <w:sz w:val="24"/>
        </w:rPr>
      </w:pPr>
      <w:r w:rsidRPr="00403223">
        <w:rPr>
          <w:rFonts w:ascii="Times New Roman" w:hAnsi="Times New Roman"/>
          <w:b/>
          <w:bCs/>
          <w:sz w:val="24"/>
        </w:rPr>
        <w:t xml:space="preserve">Control of zeolite local microenvironment by organofluorination engineering toward efficient </w:t>
      </w:r>
      <w:r w:rsidRPr="00403223">
        <w:rPr>
          <w:rFonts w:ascii="Times New Roman" w:hAnsi="Times New Roman"/>
          <w:b/>
          <w:bCs/>
          <w:i/>
          <w:iCs/>
          <w:sz w:val="24"/>
        </w:rPr>
        <w:t>c</w:t>
      </w:r>
      <w:r w:rsidRPr="00403223">
        <w:rPr>
          <w:rFonts w:ascii="Times New Roman" w:hAnsi="Times New Roman"/>
          <w:b/>
          <w:bCs/>
          <w:sz w:val="24"/>
        </w:rPr>
        <w:t>-C</w:t>
      </w:r>
      <w:r w:rsidRPr="00403223">
        <w:rPr>
          <w:rFonts w:ascii="Times New Roman" w:hAnsi="Times New Roman"/>
          <w:b/>
          <w:bCs/>
          <w:sz w:val="24"/>
          <w:vertAlign w:val="subscript"/>
        </w:rPr>
        <w:t>4</w:t>
      </w:r>
      <w:r w:rsidRPr="00403223">
        <w:rPr>
          <w:rFonts w:ascii="Times New Roman" w:hAnsi="Times New Roman"/>
          <w:b/>
          <w:bCs/>
          <w:sz w:val="24"/>
        </w:rPr>
        <w:t>F</w:t>
      </w:r>
      <w:r w:rsidRPr="00403223">
        <w:rPr>
          <w:rFonts w:ascii="Times New Roman" w:hAnsi="Times New Roman"/>
          <w:b/>
          <w:bCs/>
          <w:sz w:val="24"/>
          <w:vertAlign w:val="subscript"/>
        </w:rPr>
        <w:t>8</w:t>
      </w:r>
      <w:r w:rsidRPr="00403223">
        <w:rPr>
          <w:rFonts w:ascii="Times New Roman" w:hAnsi="Times New Roman"/>
          <w:b/>
          <w:bCs/>
          <w:sz w:val="24"/>
        </w:rPr>
        <w:t>/C</w:t>
      </w:r>
      <w:r w:rsidRPr="00403223">
        <w:rPr>
          <w:rFonts w:ascii="Times New Roman" w:hAnsi="Times New Roman"/>
          <w:b/>
          <w:bCs/>
          <w:sz w:val="24"/>
          <w:vertAlign w:val="subscript"/>
        </w:rPr>
        <w:t>3</w:t>
      </w:r>
      <w:r w:rsidRPr="00403223">
        <w:rPr>
          <w:rFonts w:ascii="Times New Roman" w:hAnsi="Times New Roman"/>
          <w:b/>
          <w:bCs/>
          <w:sz w:val="24"/>
        </w:rPr>
        <w:t>F</w:t>
      </w:r>
      <w:r w:rsidRPr="00403223">
        <w:rPr>
          <w:rFonts w:ascii="Times New Roman" w:hAnsi="Times New Roman"/>
          <w:b/>
          <w:bCs/>
          <w:sz w:val="24"/>
          <w:vertAlign w:val="subscript"/>
        </w:rPr>
        <w:t>8</w:t>
      </w:r>
      <w:r w:rsidRPr="00403223">
        <w:rPr>
          <w:rFonts w:ascii="Times New Roman" w:hAnsi="Times New Roman"/>
          <w:b/>
          <w:bCs/>
          <w:sz w:val="24"/>
        </w:rPr>
        <w:t xml:space="preserve"> separation</w:t>
      </w:r>
    </w:p>
    <w:p w14:paraId="036A597F" w14:textId="0C770132" w:rsidR="00266947" w:rsidRPr="00403223" w:rsidRDefault="00266947" w:rsidP="00E718C7">
      <w:pPr>
        <w:spacing w:after="0" w:line="312" w:lineRule="auto"/>
        <w:jc w:val="center"/>
        <w:rPr>
          <w:rFonts w:ascii="Times New Roman" w:hAnsi="Times New Roman"/>
          <w:sz w:val="20"/>
          <w:szCs w:val="20"/>
        </w:rPr>
      </w:pPr>
      <w:r w:rsidRPr="00403223">
        <w:rPr>
          <w:rFonts w:ascii="Times New Roman" w:hAnsi="Times New Roman"/>
          <w:sz w:val="20"/>
          <w:szCs w:val="20"/>
        </w:rPr>
        <w:t>Rui Sun</w:t>
      </w:r>
      <w:r w:rsidRPr="00403223">
        <w:rPr>
          <w:rFonts w:ascii="Times New Roman" w:hAnsi="Times New Roman"/>
          <w:sz w:val="20"/>
          <w:szCs w:val="20"/>
          <w:vertAlign w:val="superscript"/>
        </w:rPr>
        <w:t>1,</w:t>
      </w:r>
      <w:proofErr w:type="gramStart"/>
      <w:r w:rsidRPr="00403223">
        <w:rPr>
          <w:rFonts w:ascii="Times New Roman" w:hAnsi="Times New Roman"/>
          <w:sz w:val="20"/>
          <w:szCs w:val="20"/>
          <w:vertAlign w:val="superscript"/>
        </w:rPr>
        <w:t>2</w:t>
      </w:r>
      <w:r w:rsidRPr="00403223">
        <w:rPr>
          <w:rFonts w:ascii="Times New Roman" w:hAnsi="Times New Roman"/>
          <w:iCs/>
          <w:sz w:val="20"/>
          <w:szCs w:val="20"/>
          <w:vertAlign w:val="superscript"/>
        </w:rPr>
        <w:t>,‡</w:t>
      </w:r>
      <w:proofErr w:type="gramEnd"/>
      <w:r w:rsidRPr="00403223">
        <w:rPr>
          <w:rFonts w:ascii="Times New Roman" w:hAnsi="Times New Roman"/>
          <w:sz w:val="20"/>
          <w:szCs w:val="20"/>
        </w:rPr>
        <w:t>, Zicheng Wan</w:t>
      </w:r>
      <w:proofErr w:type="gramStart"/>
      <w:r w:rsidRPr="00403223">
        <w:rPr>
          <w:rFonts w:ascii="Times New Roman" w:hAnsi="Times New Roman"/>
          <w:sz w:val="20"/>
          <w:szCs w:val="20"/>
          <w:vertAlign w:val="superscript"/>
        </w:rPr>
        <w:t>1</w:t>
      </w:r>
      <w:r w:rsidRPr="00403223">
        <w:rPr>
          <w:rFonts w:ascii="Times New Roman" w:hAnsi="Times New Roman"/>
          <w:iCs/>
          <w:sz w:val="20"/>
          <w:szCs w:val="20"/>
          <w:vertAlign w:val="superscript"/>
        </w:rPr>
        <w:t>,‡</w:t>
      </w:r>
      <w:proofErr w:type="gramEnd"/>
      <w:r w:rsidRPr="00403223">
        <w:rPr>
          <w:rFonts w:ascii="Times New Roman" w:hAnsi="Times New Roman"/>
          <w:sz w:val="20"/>
          <w:szCs w:val="20"/>
        </w:rPr>
        <w:t xml:space="preserve">, </w:t>
      </w:r>
      <w:proofErr w:type="spellStart"/>
      <w:r w:rsidRPr="00403223">
        <w:rPr>
          <w:rFonts w:ascii="Times New Roman" w:hAnsi="Times New Roman"/>
          <w:sz w:val="20"/>
          <w:szCs w:val="20"/>
        </w:rPr>
        <w:t>Yaqi</w:t>
      </w:r>
      <w:proofErr w:type="spellEnd"/>
      <w:r w:rsidRPr="00403223">
        <w:rPr>
          <w:rFonts w:ascii="Times New Roman" w:hAnsi="Times New Roman"/>
          <w:sz w:val="20"/>
          <w:szCs w:val="20"/>
        </w:rPr>
        <w:t xml:space="preserve"> Wu*</w:t>
      </w:r>
      <w:r w:rsidRPr="00403223">
        <w:rPr>
          <w:rFonts w:ascii="Times New Roman" w:hAnsi="Times New Roman"/>
          <w:sz w:val="20"/>
          <w:szCs w:val="20"/>
          <w:vertAlign w:val="superscript"/>
        </w:rPr>
        <w:t>1</w:t>
      </w:r>
      <w:r w:rsidRPr="00403223">
        <w:rPr>
          <w:rFonts w:ascii="Times New Roman" w:hAnsi="Times New Roman"/>
          <w:sz w:val="20"/>
          <w:szCs w:val="20"/>
        </w:rPr>
        <w:t>, Yaohan Fu</w:t>
      </w:r>
      <w:r w:rsidRPr="00403223">
        <w:rPr>
          <w:rFonts w:ascii="Times New Roman" w:hAnsi="Times New Roman"/>
          <w:sz w:val="20"/>
          <w:szCs w:val="20"/>
          <w:vertAlign w:val="superscript"/>
        </w:rPr>
        <w:t>1</w:t>
      </w:r>
      <w:r w:rsidRPr="00403223">
        <w:rPr>
          <w:rFonts w:ascii="Times New Roman" w:hAnsi="Times New Roman"/>
          <w:sz w:val="20"/>
          <w:szCs w:val="20"/>
        </w:rPr>
        <w:t>, Yang Zhang</w:t>
      </w:r>
      <w:r w:rsidRPr="00403223">
        <w:rPr>
          <w:rFonts w:ascii="Times New Roman" w:hAnsi="Times New Roman"/>
          <w:sz w:val="20"/>
          <w:szCs w:val="20"/>
          <w:vertAlign w:val="superscript"/>
        </w:rPr>
        <w:t>1</w:t>
      </w:r>
      <w:r w:rsidRPr="00403223">
        <w:rPr>
          <w:rFonts w:ascii="Times New Roman" w:hAnsi="Times New Roman"/>
          <w:sz w:val="20"/>
          <w:szCs w:val="20"/>
        </w:rPr>
        <w:t xml:space="preserve">, </w:t>
      </w:r>
      <w:proofErr w:type="spellStart"/>
      <w:r w:rsidRPr="00403223">
        <w:rPr>
          <w:rFonts w:ascii="Times New Roman" w:hAnsi="Times New Roman"/>
          <w:sz w:val="20"/>
          <w:szCs w:val="20"/>
        </w:rPr>
        <w:t>Chenyang</w:t>
      </w:r>
      <w:proofErr w:type="spellEnd"/>
      <w:r w:rsidRPr="00403223">
        <w:rPr>
          <w:rFonts w:ascii="Times New Roman" w:hAnsi="Times New Roman"/>
          <w:sz w:val="20"/>
          <w:szCs w:val="20"/>
        </w:rPr>
        <w:t xml:space="preserve"> Yang</w:t>
      </w:r>
      <w:r w:rsidRPr="00403223">
        <w:rPr>
          <w:rFonts w:ascii="Times New Roman" w:hAnsi="Times New Roman"/>
          <w:sz w:val="20"/>
          <w:szCs w:val="20"/>
          <w:vertAlign w:val="superscript"/>
        </w:rPr>
        <w:t>1</w:t>
      </w:r>
      <w:r w:rsidRPr="00403223">
        <w:rPr>
          <w:rFonts w:ascii="Times New Roman" w:hAnsi="Times New Roman"/>
          <w:sz w:val="20"/>
          <w:szCs w:val="20"/>
        </w:rPr>
        <w:t>, Heng Zhao*</w:t>
      </w:r>
      <w:r w:rsidRPr="00403223">
        <w:rPr>
          <w:rFonts w:ascii="Times New Roman" w:hAnsi="Times New Roman"/>
          <w:sz w:val="20"/>
          <w:szCs w:val="20"/>
          <w:vertAlign w:val="superscript"/>
        </w:rPr>
        <w:t>2</w:t>
      </w:r>
      <w:r w:rsidRPr="00403223">
        <w:rPr>
          <w:rFonts w:ascii="Times New Roman" w:hAnsi="Times New Roman"/>
          <w:sz w:val="20"/>
          <w:szCs w:val="20"/>
        </w:rPr>
        <w:t>, Ziqi Tian*</w:t>
      </w:r>
      <w:r w:rsidRPr="00403223">
        <w:rPr>
          <w:rFonts w:ascii="Times New Roman" w:hAnsi="Times New Roman"/>
          <w:sz w:val="20"/>
          <w:szCs w:val="20"/>
          <w:vertAlign w:val="superscript"/>
        </w:rPr>
        <w:t>1</w:t>
      </w:r>
      <w:r w:rsidRPr="00403223">
        <w:rPr>
          <w:rFonts w:ascii="Times New Roman" w:hAnsi="Times New Roman"/>
          <w:sz w:val="20"/>
          <w:szCs w:val="20"/>
        </w:rPr>
        <w:t xml:space="preserve"> and Liang Chen*</w:t>
      </w:r>
      <w:r w:rsidRPr="00403223">
        <w:rPr>
          <w:rFonts w:ascii="Times New Roman" w:hAnsi="Times New Roman"/>
          <w:sz w:val="20"/>
          <w:szCs w:val="20"/>
          <w:vertAlign w:val="superscript"/>
        </w:rPr>
        <w:t>1</w:t>
      </w:r>
    </w:p>
    <w:p w14:paraId="21F80740" w14:textId="77777777" w:rsidR="00266947" w:rsidRPr="00403223" w:rsidRDefault="00266947" w:rsidP="00E718C7">
      <w:pPr>
        <w:spacing w:after="0" w:line="312" w:lineRule="auto"/>
        <w:jc w:val="center"/>
        <w:rPr>
          <w:rFonts w:ascii="Times New Roman" w:hAnsi="Times New Roman"/>
          <w:sz w:val="20"/>
          <w:szCs w:val="20"/>
        </w:rPr>
      </w:pPr>
    </w:p>
    <w:p w14:paraId="433AD8DF" w14:textId="77777777" w:rsidR="00266947" w:rsidRPr="00403223" w:rsidRDefault="00266947" w:rsidP="00E718C7">
      <w:pPr>
        <w:spacing w:after="0" w:line="312" w:lineRule="auto"/>
        <w:jc w:val="both"/>
        <w:rPr>
          <w:rFonts w:ascii="Times New Roman" w:hAnsi="Times New Roman"/>
          <w:sz w:val="20"/>
          <w:szCs w:val="20"/>
        </w:rPr>
      </w:pPr>
      <w:r w:rsidRPr="00403223">
        <w:rPr>
          <w:rFonts w:ascii="Times New Roman" w:hAnsi="Times New Roman"/>
          <w:sz w:val="20"/>
          <w:szCs w:val="20"/>
          <w:vertAlign w:val="superscript"/>
        </w:rPr>
        <w:t>1</w:t>
      </w:r>
      <w:r w:rsidRPr="00403223">
        <w:rPr>
          <w:rFonts w:ascii="Times New Roman" w:hAnsi="Times New Roman"/>
          <w:sz w:val="20"/>
          <w:szCs w:val="20"/>
        </w:rPr>
        <w:t xml:space="preserve">Materials Tech Laboratory for Hydrogen &amp; Energy Storage, Zhejiang Key Laboratory of Advanced Fuel Cells and </w:t>
      </w:r>
      <w:proofErr w:type="spellStart"/>
      <w:r w:rsidRPr="00403223">
        <w:rPr>
          <w:rFonts w:ascii="Times New Roman" w:hAnsi="Times New Roman"/>
          <w:sz w:val="20"/>
          <w:szCs w:val="20"/>
        </w:rPr>
        <w:t>Electrolyzers</w:t>
      </w:r>
      <w:proofErr w:type="spellEnd"/>
      <w:r w:rsidRPr="00403223">
        <w:rPr>
          <w:rFonts w:ascii="Times New Roman" w:hAnsi="Times New Roman"/>
          <w:sz w:val="20"/>
          <w:szCs w:val="20"/>
        </w:rPr>
        <w:t xml:space="preserve"> Technology, Ningbo Institute of Materials Technology and Engineering, Chinese Academy of Sciences, Ningbo, Zhejiang 315201, P. R. China</w:t>
      </w:r>
    </w:p>
    <w:p w14:paraId="439ECCD0" w14:textId="77777777" w:rsidR="00266947" w:rsidRPr="00403223" w:rsidRDefault="00266947" w:rsidP="00E718C7">
      <w:pPr>
        <w:spacing w:after="0" w:line="312" w:lineRule="auto"/>
        <w:jc w:val="both"/>
        <w:rPr>
          <w:rFonts w:ascii="Times New Roman" w:hAnsi="Times New Roman"/>
          <w:bCs/>
          <w:sz w:val="20"/>
          <w:szCs w:val="20"/>
        </w:rPr>
      </w:pPr>
      <w:r w:rsidRPr="00403223">
        <w:rPr>
          <w:rFonts w:ascii="Times New Roman" w:hAnsi="Times New Roman"/>
          <w:bCs/>
          <w:sz w:val="20"/>
          <w:szCs w:val="20"/>
          <w:vertAlign w:val="superscript"/>
        </w:rPr>
        <w:t>2</w:t>
      </w:r>
      <w:r w:rsidRPr="00403223">
        <w:rPr>
          <w:rFonts w:ascii="Times New Roman" w:hAnsi="Times New Roman"/>
          <w:bCs/>
          <w:sz w:val="20"/>
          <w:szCs w:val="20"/>
        </w:rPr>
        <w:t>College of Engineering, Eastern Institute of Technology, Ningbo, Zhejiang, 315200, P. R. China</w:t>
      </w:r>
    </w:p>
    <w:p w14:paraId="3E240D52" w14:textId="77777777" w:rsidR="00266947" w:rsidRDefault="00266947" w:rsidP="00E718C7">
      <w:pPr>
        <w:spacing w:after="0" w:line="312" w:lineRule="auto"/>
        <w:jc w:val="both"/>
        <w:rPr>
          <w:rFonts w:ascii="Times New Roman" w:hAnsi="Times New Roman"/>
          <w:sz w:val="21"/>
          <w:szCs w:val="21"/>
        </w:rPr>
      </w:pPr>
    </w:p>
    <w:p w14:paraId="081FE0C1" w14:textId="304C3C0F" w:rsidR="00266947" w:rsidRPr="00403223" w:rsidRDefault="00266947" w:rsidP="00E718C7">
      <w:pPr>
        <w:spacing w:after="0" w:line="312" w:lineRule="auto"/>
        <w:jc w:val="both"/>
        <w:rPr>
          <w:rFonts w:ascii="Times New Roman" w:hAnsi="Times New Roman"/>
          <w:sz w:val="21"/>
          <w:szCs w:val="21"/>
        </w:rPr>
      </w:pPr>
      <w:r w:rsidRPr="00E87B78">
        <w:rPr>
          <w:rFonts w:ascii="Times New Roman" w:hAnsi="Times New Roman" w:hint="eastAsia"/>
          <w:sz w:val="21"/>
          <w:szCs w:val="21"/>
        </w:rPr>
        <w:t>‡</w:t>
      </w:r>
      <w:r w:rsidRPr="00E87B78">
        <w:rPr>
          <w:rFonts w:ascii="Times New Roman" w:hAnsi="Times New Roman" w:hint="eastAsia"/>
          <w:sz w:val="21"/>
          <w:szCs w:val="21"/>
        </w:rPr>
        <w:t xml:space="preserve"> The authors contributed equally to this work.</w:t>
      </w:r>
    </w:p>
    <w:p w14:paraId="49FDF70C" w14:textId="77777777" w:rsidR="00266947" w:rsidRPr="00403223" w:rsidRDefault="00266947" w:rsidP="00E718C7">
      <w:pPr>
        <w:spacing w:after="0" w:line="312" w:lineRule="auto"/>
        <w:jc w:val="both"/>
        <w:rPr>
          <w:rFonts w:ascii="Times New Roman" w:hAnsi="Times New Roman"/>
          <w:sz w:val="20"/>
          <w:szCs w:val="20"/>
        </w:rPr>
      </w:pPr>
      <w:r w:rsidRPr="00403223">
        <w:rPr>
          <w:rFonts w:ascii="Times New Roman" w:hAnsi="Times New Roman"/>
          <w:sz w:val="20"/>
          <w:szCs w:val="20"/>
        </w:rPr>
        <w:t>*Corresponding authors.</w:t>
      </w:r>
    </w:p>
    <w:p w14:paraId="2EFB6446" w14:textId="77777777" w:rsidR="00266947" w:rsidRPr="00403223" w:rsidRDefault="00266947" w:rsidP="00E718C7">
      <w:pPr>
        <w:spacing w:after="0" w:line="312" w:lineRule="auto"/>
        <w:jc w:val="both"/>
        <w:rPr>
          <w:rFonts w:ascii="Times New Roman" w:eastAsiaTheme="minorEastAsia" w:hAnsi="Times New Roman"/>
          <w:sz w:val="20"/>
          <w:szCs w:val="20"/>
          <w14:ligatures w14:val="standardContextual"/>
        </w:rPr>
      </w:pPr>
      <w:r w:rsidRPr="00403223">
        <w:rPr>
          <w:rFonts w:ascii="Times New Roman" w:hAnsi="Times New Roman"/>
          <w:sz w:val="20"/>
          <w:szCs w:val="20"/>
        </w:rPr>
        <w:t>*</w:t>
      </w:r>
      <w:r w:rsidRPr="00403223">
        <w:rPr>
          <w:rFonts w:ascii="Times New Roman" w:eastAsiaTheme="minorEastAsia" w:hAnsi="Times New Roman"/>
          <w:sz w:val="20"/>
          <w:szCs w:val="20"/>
          <w14:ligatures w14:val="standardContextual"/>
        </w:rPr>
        <w:t>E-mail addresses: wuyaqi@nimte.ac.cn (Y. Wu), tianziqi@nimte.ac.cn (Z. Tian), hzhao@eitech.edu.cn (H. Zhao), and chenliang@nimte.ac.cn (L. Chen)</w:t>
      </w:r>
    </w:p>
    <w:p w14:paraId="7D428DE5" w14:textId="77777777" w:rsidR="00266947" w:rsidRPr="00403223" w:rsidRDefault="00266947" w:rsidP="00E718C7">
      <w:pPr>
        <w:widowControl/>
        <w:spacing w:after="0" w:line="312" w:lineRule="auto"/>
        <w:jc w:val="both"/>
        <w:rPr>
          <w:rFonts w:ascii="Times New Roman" w:hAnsi="Times New Roman"/>
        </w:rPr>
      </w:pPr>
    </w:p>
    <w:p w14:paraId="7D4A7A6E" w14:textId="77777777" w:rsidR="00266947" w:rsidRPr="00403223" w:rsidRDefault="00266947" w:rsidP="00E718C7">
      <w:pPr>
        <w:widowControl/>
        <w:spacing w:after="0" w:line="312" w:lineRule="auto"/>
        <w:jc w:val="both"/>
        <w:rPr>
          <w:rFonts w:ascii="Times New Roman" w:hAnsi="Times New Roman"/>
        </w:rPr>
      </w:pPr>
    </w:p>
    <w:p w14:paraId="2D47D210" w14:textId="77777777" w:rsidR="00266947" w:rsidRPr="00403223" w:rsidRDefault="00266947" w:rsidP="00E718C7">
      <w:pPr>
        <w:pStyle w:val="TOC10"/>
        <w:spacing w:before="0" w:line="312" w:lineRule="auto"/>
        <w:jc w:val="center"/>
        <w:rPr>
          <w:rFonts w:ascii="Times New Roman" w:hAnsi="Times New Roman" w:cs="Times New Roman"/>
        </w:rPr>
        <w:sectPr w:rsidR="00266947" w:rsidRPr="00403223" w:rsidSect="00266947">
          <w:footerReference w:type="default" r:id="rId7"/>
          <w:pgSz w:w="11906" w:h="16838"/>
          <w:pgMar w:top="1440" w:right="1800" w:bottom="1440" w:left="1800" w:header="851" w:footer="992" w:gutter="0"/>
          <w:cols w:space="425"/>
          <w:docGrid w:type="lines" w:linePitch="312"/>
        </w:sectPr>
      </w:pPr>
    </w:p>
    <w:sdt>
      <w:sdtPr>
        <w:rPr>
          <w:rFonts w:ascii="Times New Roman" w:eastAsiaTheme="minorEastAsia" w:hAnsi="Times New Roman" w:cs="Times New Roman"/>
          <w:color w:val="auto"/>
          <w:sz w:val="22"/>
          <w:szCs w:val="22"/>
          <w:lang w:val="zh-CN"/>
        </w:rPr>
        <w:id w:val="-778716563"/>
        <w:docPartObj>
          <w:docPartGallery w:val="Table of Contents"/>
          <w:docPartUnique/>
        </w:docPartObj>
      </w:sdtPr>
      <w:sdtContent>
        <w:p w14:paraId="37526C48" w14:textId="77777777" w:rsidR="00266947" w:rsidRPr="00403223" w:rsidRDefault="00266947" w:rsidP="00E718C7">
          <w:pPr>
            <w:pStyle w:val="TOC10"/>
            <w:spacing w:before="0" w:line="312" w:lineRule="auto"/>
            <w:jc w:val="center"/>
            <w:rPr>
              <w:rFonts w:ascii="Times New Roman" w:hAnsi="Times New Roman" w:cs="Times New Roman"/>
              <w:b/>
              <w:bCs/>
              <w:color w:val="000000" w:themeColor="text1"/>
              <w:sz w:val="24"/>
              <w:szCs w:val="24"/>
            </w:rPr>
          </w:pPr>
          <w:r w:rsidRPr="00403223">
            <w:rPr>
              <w:rFonts w:ascii="Times New Roman" w:hAnsi="Times New Roman" w:cs="Times New Roman"/>
              <w:b/>
              <w:bCs/>
              <w:color w:val="000000" w:themeColor="text1"/>
              <w:sz w:val="24"/>
              <w:szCs w:val="24"/>
            </w:rPr>
            <w:t>Table of Contents</w:t>
          </w:r>
        </w:p>
        <w:p w14:paraId="221E9474" w14:textId="6EB6CCE2" w:rsidR="00266947" w:rsidRPr="00403223" w:rsidRDefault="00D46CA1" w:rsidP="00E718C7">
          <w:pPr>
            <w:spacing w:after="0" w:line="720" w:lineRule="auto"/>
            <w:rPr>
              <w:rFonts w:ascii="Times New Roman" w:hAnsi="Times New Roman"/>
            </w:rPr>
          </w:pPr>
          <w:r>
            <w:rPr>
              <w:rFonts w:ascii="Times New Roman" w:hAnsi="Times New Roman" w:hint="eastAsia"/>
            </w:rPr>
            <w:t>1</w:t>
          </w:r>
          <w:r w:rsidR="00266947" w:rsidRPr="00403223">
            <w:rPr>
              <w:rFonts w:ascii="Times New Roman" w:hAnsi="Times New Roman"/>
            </w:rPr>
            <w:t>. Supplementary Figures</w:t>
          </w:r>
          <w:r w:rsidR="00266947" w:rsidRPr="00403223">
            <w:rPr>
              <w:rFonts w:ascii="Times New Roman" w:hAnsi="Times New Roman"/>
            </w:rPr>
            <w:ptab w:relativeTo="margin" w:alignment="right" w:leader="dot"/>
          </w:r>
          <w:r>
            <w:rPr>
              <w:rFonts w:ascii="Times New Roman" w:hAnsi="Times New Roman" w:hint="eastAsia"/>
            </w:rPr>
            <w:t>1</w:t>
          </w:r>
        </w:p>
        <w:p w14:paraId="0A31F844" w14:textId="5CCEB393" w:rsidR="00266947" w:rsidRPr="00403223" w:rsidRDefault="00D46CA1" w:rsidP="00E718C7">
          <w:pPr>
            <w:spacing w:after="0" w:line="720" w:lineRule="auto"/>
            <w:rPr>
              <w:rFonts w:ascii="Times New Roman" w:hAnsi="Times New Roman"/>
            </w:rPr>
          </w:pPr>
          <w:r>
            <w:rPr>
              <w:rFonts w:ascii="Times New Roman" w:hAnsi="Times New Roman" w:hint="eastAsia"/>
            </w:rPr>
            <w:t>2</w:t>
          </w:r>
          <w:r w:rsidR="00266947" w:rsidRPr="00403223">
            <w:rPr>
              <w:rFonts w:ascii="Times New Roman" w:hAnsi="Times New Roman"/>
            </w:rPr>
            <w:t>. Supplementary Tables</w:t>
          </w:r>
          <w:r w:rsidR="00266947" w:rsidRPr="00403223">
            <w:rPr>
              <w:rFonts w:ascii="Times New Roman" w:hAnsi="Times New Roman"/>
            </w:rPr>
            <w:ptab w:relativeTo="margin" w:alignment="right" w:leader="dot"/>
          </w:r>
          <w:r w:rsidR="00266947" w:rsidRPr="00403223">
            <w:rPr>
              <w:rFonts w:ascii="Times New Roman" w:hAnsi="Times New Roman"/>
            </w:rPr>
            <w:t>1</w:t>
          </w:r>
          <w:r>
            <w:rPr>
              <w:rFonts w:ascii="Times New Roman" w:hAnsi="Times New Roman" w:hint="eastAsia"/>
            </w:rPr>
            <w:t>4</w:t>
          </w:r>
        </w:p>
        <w:p w14:paraId="46033D36" w14:textId="6EAE7DDD" w:rsidR="00266947" w:rsidRPr="00D46CA1" w:rsidRDefault="00D46CA1" w:rsidP="00E718C7">
          <w:pPr>
            <w:spacing w:after="0" w:line="720" w:lineRule="auto"/>
            <w:rPr>
              <w:rFonts w:ascii="Times New Roman" w:hAnsi="Times New Roman"/>
            </w:rPr>
          </w:pPr>
          <w:r>
            <w:rPr>
              <w:rFonts w:ascii="Times New Roman" w:hAnsi="Times New Roman" w:hint="eastAsia"/>
            </w:rPr>
            <w:t>3</w:t>
          </w:r>
          <w:r w:rsidR="00266947" w:rsidRPr="00403223">
            <w:rPr>
              <w:rFonts w:ascii="Times New Roman" w:hAnsi="Times New Roman"/>
            </w:rPr>
            <w:t>. References</w:t>
          </w:r>
          <w:r w:rsidR="00266947" w:rsidRPr="00403223">
            <w:rPr>
              <w:rFonts w:ascii="Times New Roman" w:hAnsi="Times New Roman"/>
            </w:rPr>
            <w:ptab w:relativeTo="margin" w:alignment="right" w:leader="dot"/>
          </w:r>
          <w:r>
            <w:rPr>
              <w:rFonts w:ascii="Times New Roman" w:hAnsi="Times New Roman" w:hint="eastAsia"/>
            </w:rPr>
            <w:t>17</w:t>
          </w:r>
        </w:p>
        <w:p w14:paraId="05500E9F" w14:textId="77777777" w:rsidR="00266947" w:rsidRPr="00403223" w:rsidRDefault="00000000" w:rsidP="00E718C7">
          <w:pPr>
            <w:pStyle w:val="TOC3"/>
            <w:spacing w:after="0" w:line="312" w:lineRule="auto"/>
            <w:ind w:left="446"/>
            <w:rPr>
              <w:rFonts w:ascii="Times New Roman" w:hAnsi="Times New Roman"/>
            </w:rPr>
          </w:pPr>
        </w:p>
      </w:sdtContent>
    </w:sdt>
    <w:p w14:paraId="6B4DA09B" w14:textId="77777777" w:rsidR="00266947" w:rsidRPr="00403223" w:rsidRDefault="00266947" w:rsidP="00E718C7">
      <w:pPr>
        <w:widowControl/>
        <w:spacing w:after="0" w:line="312" w:lineRule="auto"/>
        <w:jc w:val="both"/>
        <w:rPr>
          <w:rFonts w:ascii="Times New Roman" w:hAnsi="Times New Roman"/>
        </w:rPr>
      </w:pPr>
    </w:p>
    <w:p w14:paraId="1C175904" w14:textId="77777777" w:rsidR="00266947" w:rsidRPr="00403223" w:rsidRDefault="00266947" w:rsidP="00E718C7">
      <w:pPr>
        <w:widowControl/>
        <w:spacing w:after="0" w:line="312" w:lineRule="auto"/>
        <w:jc w:val="both"/>
        <w:rPr>
          <w:rFonts w:ascii="Times New Roman" w:hAnsi="Times New Roman"/>
        </w:rPr>
      </w:pPr>
    </w:p>
    <w:p w14:paraId="46BEA7EC" w14:textId="77777777" w:rsidR="00266947" w:rsidRPr="00403223" w:rsidRDefault="00266947" w:rsidP="00E718C7">
      <w:pPr>
        <w:widowControl/>
        <w:spacing w:after="0" w:line="312" w:lineRule="auto"/>
        <w:jc w:val="both"/>
        <w:rPr>
          <w:rFonts w:ascii="Times New Roman" w:hAnsi="Times New Roman"/>
        </w:rPr>
      </w:pPr>
    </w:p>
    <w:p w14:paraId="1B3CEECA" w14:textId="77777777" w:rsidR="00266947" w:rsidRPr="00403223" w:rsidRDefault="00266947" w:rsidP="00E718C7">
      <w:pPr>
        <w:widowControl/>
        <w:spacing w:after="0" w:line="312" w:lineRule="auto"/>
        <w:jc w:val="both"/>
        <w:rPr>
          <w:rFonts w:ascii="Times New Roman" w:hAnsi="Times New Roman"/>
        </w:rPr>
      </w:pPr>
    </w:p>
    <w:p w14:paraId="0BA17DFF" w14:textId="77777777" w:rsidR="00266947" w:rsidRPr="00403223" w:rsidRDefault="00266947" w:rsidP="00E718C7">
      <w:pPr>
        <w:widowControl/>
        <w:spacing w:after="0" w:line="312" w:lineRule="auto"/>
        <w:jc w:val="both"/>
        <w:rPr>
          <w:rFonts w:ascii="Times New Roman" w:hAnsi="Times New Roman"/>
        </w:rPr>
      </w:pPr>
    </w:p>
    <w:p w14:paraId="4D6B6578" w14:textId="77777777" w:rsidR="00266947" w:rsidRPr="00403223" w:rsidRDefault="00266947" w:rsidP="00E718C7">
      <w:pPr>
        <w:widowControl/>
        <w:spacing w:after="0" w:line="312" w:lineRule="auto"/>
        <w:jc w:val="both"/>
        <w:rPr>
          <w:rFonts w:ascii="Times New Roman" w:hAnsi="Times New Roman"/>
        </w:rPr>
      </w:pPr>
    </w:p>
    <w:p w14:paraId="2C209186" w14:textId="77777777" w:rsidR="00266947" w:rsidRPr="00403223" w:rsidRDefault="00266947" w:rsidP="00E718C7">
      <w:pPr>
        <w:widowControl/>
        <w:spacing w:after="0" w:line="312" w:lineRule="auto"/>
        <w:jc w:val="both"/>
        <w:rPr>
          <w:rFonts w:ascii="Times New Roman" w:hAnsi="Times New Roman"/>
        </w:rPr>
      </w:pPr>
    </w:p>
    <w:p w14:paraId="787B8EDA" w14:textId="77777777" w:rsidR="00266947" w:rsidRPr="00403223" w:rsidRDefault="00266947" w:rsidP="00E718C7">
      <w:pPr>
        <w:spacing w:after="0" w:line="312" w:lineRule="auto"/>
        <w:rPr>
          <w:rFonts w:ascii="Times New Roman" w:hAnsi="Times New Roman"/>
          <w:b/>
          <w:bCs/>
        </w:rPr>
        <w:sectPr w:rsidR="00266947" w:rsidRPr="00403223" w:rsidSect="00266947">
          <w:headerReference w:type="default" r:id="rId8"/>
          <w:footerReference w:type="default" r:id="rId9"/>
          <w:headerReference w:type="first" r:id="rId10"/>
          <w:footerReference w:type="first" r:id="rId11"/>
          <w:pgSz w:w="11906" w:h="16838"/>
          <w:pgMar w:top="1440" w:right="1800" w:bottom="1440" w:left="1800" w:header="851" w:footer="992" w:gutter="0"/>
          <w:pgNumType w:start="1"/>
          <w:cols w:space="425"/>
          <w:titlePg/>
          <w:docGrid w:type="lines" w:linePitch="312"/>
        </w:sectPr>
      </w:pPr>
    </w:p>
    <w:p w14:paraId="4B1C3F4F" w14:textId="2820E6FB" w:rsidR="00266947" w:rsidRPr="005B290F" w:rsidRDefault="00266947" w:rsidP="00E718C7">
      <w:pPr>
        <w:widowControl/>
        <w:spacing w:after="0" w:line="312" w:lineRule="auto"/>
        <w:rPr>
          <w:rFonts w:ascii="Times New Roman" w:hAnsi="Times New Roman"/>
        </w:rPr>
      </w:pPr>
    </w:p>
    <w:p w14:paraId="15B59411" w14:textId="452053F5" w:rsidR="00266947" w:rsidRPr="00403223" w:rsidRDefault="00D46CA1" w:rsidP="00E718C7">
      <w:pPr>
        <w:spacing w:after="0" w:line="312" w:lineRule="auto"/>
        <w:rPr>
          <w:rFonts w:ascii="Times New Roman" w:hAnsi="Times New Roman"/>
          <w:b/>
          <w:bCs/>
        </w:rPr>
      </w:pPr>
      <w:r>
        <w:rPr>
          <w:rFonts w:ascii="Times New Roman" w:hAnsi="Times New Roman" w:hint="eastAsia"/>
          <w:b/>
          <w:bCs/>
        </w:rPr>
        <w:t>1</w:t>
      </w:r>
      <w:r w:rsidR="00266947" w:rsidRPr="00403223">
        <w:rPr>
          <w:rFonts w:ascii="Times New Roman" w:hAnsi="Times New Roman"/>
          <w:b/>
          <w:bCs/>
        </w:rPr>
        <w:t>. Supplementary Figures</w:t>
      </w:r>
      <w:r w:rsidR="00266947" w:rsidRPr="00403223">
        <w:rPr>
          <w:rFonts w:ascii="Times New Roman" w:hAnsi="Times New Roman"/>
        </w:rPr>
        <w:t xml:space="preserve"> </w:t>
      </w:r>
    </w:p>
    <w:p w14:paraId="71FE05E6" w14:textId="77777777" w:rsidR="00266947" w:rsidRPr="00403223" w:rsidRDefault="00266947" w:rsidP="00E718C7">
      <w:pPr>
        <w:spacing w:after="0" w:line="312" w:lineRule="auto"/>
        <w:jc w:val="center"/>
        <w:rPr>
          <w:rFonts w:ascii="Times New Roman" w:hAnsi="Times New Roman"/>
          <w:b/>
          <w:bCs/>
        </w:rPr>
      </w:pPr>
      <w:r w:rsidRPr="00403223">
        <w:rPr>
          <w:rFonts w:ascii="Times New Roman" w:hAnsi="Times New Roman"/>
          <w:noProof/>
        </w:rPr>
        <w:drawing>
          <wp:inline distT="0" distB="0" distL="0" distR="0" wp14:anchorId="092F7648" wp14:editId="7CD96392">
            <wp:extent cx="4532630" cy="1693545"/>
            <wp:effectExtent l="0" t="0" r="1270" b="0"/>
            <wp:docPr id="1197724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2421" name="图片 2"/>
                    <pic:cNvPicPr>
                      <a:picLocks noChangeAspect="1"/>
                    </pic:cNvPicPr>
                  </pic:nvPicPr>
                  <pic:blipFill>
                    <a:blip r:embed="rId12"/>
                    <a:srcRect l="1874" t="8722" r="2524"/>
                    <a:stretch>
                      <a:fillRect/>
                    </a:stretch>
                  </pic:blipFill>
                  <pic:spPr>
                    <a:xfrm>
                      <a:off x="0" y="0"/>
                      <a:ext cx="4544707" cy="1698371"/>
                    </a:xfrm>
                    <a:prstGeom prst="rect">
                      <a:avLst/>
                    </a:prstGeom>
                    <a:ln>
                      <a:noFill/>
                    </a:ln>
                  </pic:spPr>
                </pic:pic>
              </a:graphicData>
            </a:graphic>
          </wp:inline>
        </w:drawing>
      </w:r>
    </w:p>
    <w:p w14:paraId="39352B76" w14:textId="77777777" w:rsidR="00266947" w:rsidRPr="00403223" w:rsidRDefault="00266947" w:rsidP="00E718C7">
      <w:pPr>
        <w:spacing w:after="0" w:line="312" w:lineRule="auto"/>
        <w:jc w:val="both"/>
        <w:rPr>
          <w:rFonts w:ascii="Times New Roman" w:hAnsi="Times New Roman"/>
          <w:b/>
          <w:bCs/>
        </w:rPr>
      </w:pPr>
      <w:bookmarkStart w:id="0" w:name="OLE_LINK6"/>
      <w:r w:rsidRPr="00403223">
        <w:rPr>
          <w:rFonts w:ascii="Times New Roman" w:hAnsi="Times New Roman"/>
          <w:b/>
          <w:bCs/>
        </w:rPr>
        <w:t>Supplementary</w:t>
      </w:r>
      <w:bookmarkEnd w:id="0"/>
      <w:r w:rsidRPr="00403223">
        <w:rPr>
          <w:rFonts w:ascii="Times New Roman" w:hAnsi="Times New Roman"/>
          <w:b/>
          <w:bCs/>
        </w:rPr>
        <w:t xml:space="preserve"> Fig</w:t>
      </w:r>
      <w:r>
        <w:rPr>
          <w:rFonts w:ascii="Times New Roman" w:hAnsi="Times New Roman" w:hint="eastAsia"/>
          <w:b/>
          <w:bCs/>
        </w:rPr>
        <w:t>.</w:t>
      </w:r>
      <w:r w:rsidRPr="00403223">
        <w:rPr>
          <w:rFonts w:ascii="Times New Roman" w:hAnsi="Times New Roman"/>
          <w:b/>
          <w:bCs/>
        </w:rPr>
        <w:t xml:space="preserve"> 1.</w:t>
      </w:r>
      <w:r w:rsidRPr="00403223">
        <w:rPr>
          <w:rFonts w:ascii="Times New Roman" w:hAnsi="Times New Roman"/>
        </w:rPr>
        <w:t xml:space="preserve"> Molecular dimensions of C</w:t>
      </w:r>
      <w:r w:rsidRPr="00403223">
        <w:rPr>
          <w:rFonts w:ascii="Times New Roman" w:hAnsi="Times New Roman"/>
          <w:vertAlign w:val="subscript"/>
        </w:rPr>
        <w:t>3</w:t>
      </w:r>
      <w:r w:rsidRPr="00403223">
        <w:rPr>
          <w:rFonts w:ascii="Times New Roman" w:hAnsi="Times New Roman"/>
        </w:rPr>
        <w:t>F</w:t>
      </w:r>
      <w:r w:rsidRPr="00403223">
        <w:rPr>
          <w:rFonts w:ascii="Times New Roman" w:hAnsi="Times New Roman"/>
          <w:vertAlign w:val="subscript"/>
        </w:rPr>
        <w:t xml:space="preserve">8 </w:t>
      </w:r>
      <w:r w:rsidRPr="00403223">
        <w:rPr>
          <w:rFonts w:ascii="Times New Roman" w:hAnsi="Times New Roman"/>
        </w:rPr>
        <w:t xml:space="preserve">and </w:t>
      </w:r>
      <w:bookmarkStart w:id="1" w:name="OLE_LINK2"/>
      <w:r w:rsidRPr="00403223">
        <w:rPr>
          <w:rFonts w:ascii="Times New Roman" w:hAnsi="Times New Roman"/>
          <w:i/>
          <w:iCs/>
        </w:rPr>
        <w:t>c</w:t>
      </w:r>
      <w:r w:rsidRPr="00403223">
        <w:rPr>
          <w:rFonts w:ascii="Times New Roman" w:hAnsi="Times New Roman"/>
        </w:rPr>
        <w:t>-C</w:t>
      </w:r>
      <w:r w:rsidRPr="00403223">
        <w:rPr>
          <w:rFonts w:ascii="Times New Roman" w:hAnsi="Times New Roman"/>
          <w:vertAlign w:val="subscript"/>
        </w:rPr>
        <w:t>4</w:t>
      </w:r>
      <w:r w:rsidRPr="00403223">
        <w:rPr>
          <w:rFonts w:ascii="Times New Roman" w:hAnsi="Times New Roman"/>
        </w:rPr>
        <w:t>F</w:t>
      </w:r>
      <w:r w:rsidRPr="00403223">
        <w:rPr>
          <w:rFonts w:ascii="Times New Roman" w:hAnsi="Times New Roman"/>
          <w:vertAlign w:val="subscript"/>
        </w:rPr>
        <w:t>8</w:t>
      </w:r>
      <w:bookmarkEnd w:id="1"/>
      <w:r w:rsidRPr="00403223">
        <w:rPr>
          <w:rFonts w:ascii="Times New Roman" w:hAnsi="Times New Roman"/>
        </w:rPr>
        <w:t>. The unit of length is angstrom (Å).</w:t>
      </w:r>
    </w:p>
    <w:p w14:paraId="47D11EB7" w14:textId="77777777" w:rsidR="00266947" w:rsidRPr="00403223" w:rsidRDefault="00266947" w:rsidP="00E718C7">
      <w:pPr>
        <w:spacing w:after="0" w:line="312" w:lineRule="auto"/>
        <w:jc w:val="center"/>
        <w:rPr>
          <w:rFonts w:ascii="Times New Roman" w:hAnsi="Times New Roman"/>
          <w:b/>
          <w:bCs/>
        </w:rPr>
      </w:pPr>
      <w:r w:rsidRPr="00403223">
        <w:rPr>
          <w:rFonts w:ascii="Times New Roman" w:hAnsi="Times New Roman"/>
          <w:noProof/>
        </w:rPr>
        <w:drawing>
          <wp:inline distT="0" distB="0" distL="0" distR="0" wp14:anchorId="3ACDD9D1" wp14:editId="0629F17C">
            <wp:extent cx="4886266" cy="2715895"/>
            <wp:effectExtent l="0" t="0" r="0" b="0"/>
            <wp:docPr id="14" name="图片 13">
              <a:extLst xmlns:a="http://schemas.openxmlformats.org/drawingml/2006/main">
                <a:ext uri="{FF2B5EF4-FFF2-40B4-BE49-F238E27FC236}">
                  <a16:creationId xmlns:a16="http://schemas.microsoft.com/office/drawing/2014/main" id="{59102AD5-0BAA-DF09-DF14-8F5BF963D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59102AD5-0BAA-DF09-DF14-8F5BF963D1C8}"/>
                        </a:ext>
                      </a:extLst>
                    </pic:cNvPr>
                    <pic:cNvPicPr>
                      <a:picLocks noChangeAspect="1"/>
                    </pic:cNvPicPr>
                  </pic:nvPicPr>
                  <pic:blipFill rotWithShape="1">
                    <a:blip r:embed="rId13"/>
                    <a:srcRect l="7358"/>
                    <a:stretch>
                      <a:fillRect/>
                    </a:stretch>
                  </pic:blipFill>
                  <pic:spPr bwMode="auto">
                    <a:xfrm>
                      <a:off x="0" y="0"/>
                      <a:ext cx="4886266" cy="2715895"/>
                    </a:xfrm>
                    <a:prstGeom prst="rect">
                      <a:avLst/>
                    </a:prstGeom>
                    <a:ln>
                      <a:noFill/>
                    </a:ln>
                    <a:extLst>
                      <a:ext uri="{53640926-AAD7-44D8-BBD7-CCE9431645EC}">
                        <a14:shadowObscured xmlns:a14="http://schemas.microsoft.com/office/drawing/2010/main"/>
                      </a:ext>
                    </a:extLst>
                  </pic:spPr>
                </pic:pic>
              </a:graphicData>
            </a:graphic>
          </wp:inline>
        </w:drawing>
      </w:r>
    </w:p>
    <w:p w14:paraId="3C942BF2" w14:textId="5C64395A" w:rsidR="00266947" w:rsidRPr="00403223" w:rsidRDefault="00266947" w:rsidP="00E718C7">
      <w:pPr>
        <w:spacing w:after="0" w:line="312" w:lineRule="auto"/>
        <w:jc w:val="both"/>
        <w:rPr>
          <w:rFonts w:ascii="Times New Roman" w:hAnsi="Times New Roman"/>
        </w:rPr>
      </w:pPr>
      <w:r w:rsidRPr="00403223">
        <w:rPr>
          <w:rFonts w:ascii="Times New Roman" w:hAnsi="Times New Roman"/>
          <w:b/>
          <w:bCs/>
        </w:rPr>
        <w:t>Supplementary Fig</w:t>
      </w:r>
      <w:r w:rsidR="00FA18F1">
        <w:rPr>
          <w:rFonts w:ascii="Times New Roman" w:hAnsi="Times New Roman" w:hint="eastAsia"/>
          <w:b/>
          <w:bCs/>
        </w:rPr>
        <w:t>.</w:t>
      </w:r>
      <w:r w:rsidRPr="00403223">
        <w:rPr>
          <w:rFonts w:ascii="Times New Roman" w:hAnsi="Times New Roman"/>
          <w:b/>
          <w:bCs/>
        </w:rPr>
        <w:t xml:space="preserve"> 2</w:t>
      </w:r>
      <w:r w:rsidR="00FA18F1">
        <w:rPr>
          <w:rFonts w:ascii="Times New Roman" w:hAnsi="Times New Roman" w:hint="eastAsia"/>
          <w:b/>
          <w:bCs/>
        </w:rPr>
        <w:t>.</w:t>
      </w:r>
      <w:r w:rsidRPr="00403223">
        <w:rPr>
          <w:rFonts w:ascii="Times New Roman" w:hAnsi="Times New Roman"/>
          <w:b/>
          <w:bCs/>
        </w:rPr>
        <w:t xml:space="preserve"> </w:t>
      </w:r>
      <w:r w:rsidRPr="00403223">
        <w:rPr>
          <w:rFonts w:ascii="Times New Roman" w:hAnsi="Times New Roman"/>
        </w:rPr>
        <w:t>The surface electrostatic potential of C</w:t>
      </w:r>
      <w:r w:rsidRPr="00403223">
        <w:rPr>
          <w:rFonts w:ascii="Times New Roman" w:hAnsi="Times New Roman"/>
          <w:vertAlign w:val="subscript"/>
        </w:rPr>
        <w:t>3</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and </w:t>
      </w:r>
      <w:r w:rsidRPr="00403223">
        <w:rPr>
          <w:rFonts w:ascii="Times New Roman" w:hAnsi="Times New Roman"/>
          <w:i/>
          <w:iCs/>
        </w:rPr>
        <w:t>c</w:t>
      </w:r>
      <w:r w:rsidRPr="00403223">
        <w:rPr>
          <w:rFonts w:ascii="Times New Roman" w:hAnsi="Times New Roman"/>
        </w:rPr>
        <w:t>-C</w:t>
      </w:r>
      <w:r w:rsidRPr="00403223">
        <w:rPr>
          <w:rFonts w:ascii="Times New Roman" w:hAnsi="Times New Roman"/>
          <w:vertAlign w:val="subscript"/>
        </w:rPr>
        <w:t>4</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w:t>
      </w:r>
    </w:p>
    <w:p w14:paraId="1B66B81C"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drawing>
          <wp:inline distT="0" distB="0" distL="0" distR="0" wp14:anchorId="1221CB43" wp14:editId="357F7912">
            <wp:extent cx="5274310" cy="1551940"/>
            <wp:effectExtent l="0" t="0" r="2540" b="0"/>
            <wp:docPr id="58" name="图片 57">
              <a:extLst xmlns:a="http://schemas.openxmlformats.org/drawingml/2006/main">
                <a:ext uri="{FF2B5EF4-FFF2-40B4-BE49-F238E27FC236}">
                  <a16:creationId xmlns:a16="http://schemas.microsoft.com/office/drawing/2014/main" id="{53255043-532E-12FD-8EC2-BD0B516E2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id="{53255043-532E-12FD-8EC2-BD0B516E21B5}"/>
                        </a:ext>
                      </a:extLst>
                    </pic:cNvPr>
                    <pic:cNvPicPr>
                      <a:picLocks noChangeAspect="1"/>
                    </pic:cNvPicPr>
                  </pic:nvPicPr>
                  <pic:blipFill>
                    <a:blip r:embed="rId14"/>
                    <a:stretch>
                      <a:fillRect/>
                    </a:stretch>
                  </pic:blipFill>
                  <pic:spPr>
                    <a:xfrm>
                      <a:off x="0" y="0"/>
                      <a:ext cx="5274310" cy="1551940"/>
                    </a:xfrm>
                    <a:prstGeom prst="rect">
                      <a:avLst/>
                    </a:prstGeom>
                  </pic:spPr>
                </pic:pic>
              </a:graphicData>
            </a:graphic>
          </wp:inline>
        </w:drawing>
      </w:r>
    </w:p>
    <w:p w14:paraId="4EB1D1CE" w14:textId="77777777" w:rsidR="00266947" w:rsidRPr="00403223" w:rsidRDefault="00266947" w:rsidP="00E718C7">
      <w:pPr>
        <w:spacing w:after="0" w:line="312" w:lineRule="auto"/>
        <w:jc w:val="both"/>
        <w:rPr>
          <w:rFonts w:ascii="Times New Roman" w:hAnsi="Times New Roman"/>
          <w:color w:val="000000" w:themeColor="text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3.</w:t>
      </w:r>
      <w:r w:rsidRPr="00403223">
        <w:rPr>
          <w:rFonts w:ascii="Times New Roman" w:hAnsi="Times New Roman"/>
        </w:rPr>
        <w:t xml:space="preserve"> </w:t>
      </w:r>
      <w:r w:rsidRPr="00403223">
        <w:rPr>
          <w:rFonts w:ascii="Times New Roman" w:hAnsi="Times New Roman"/>
          <w:color w:val="000000" w:themeColor="text1"/>
        </w:rPr>
        <w:t>Schematic illustration of preparation process for organofluorinated zeolite.</w:t>
      </w:r>
    </w:p>
    <w:p w14:paraId="16CA9831"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lastRenderedPageBreak/>
        <w:drawing>
          <wp:inline distT="0" distB="0" distL="0" distR="0" wp14:anchorId="76547610" wp14:editId="21422B71">
            <wp:extent cx="3445614" cy="3104350"/>
            <wp:effectExtent l="0" t="0" r="0" b="1270"/>
            <wp:docPr id="5" name="图片 4">
              <a:extLst xmlns:a="http://schemas.openxmlformats.org/drawingml/2006/main">
                <a:ext uri="{FF2B5EF4-FFF2-40B4-BE49-F238E27FC236}">
                  <a16:creationId xmlns:a16="http://schemas.microsoft.com/office/drawing/2014/main" id="{C8233C2B-CBB2-CC08-B0C0-9D4C10C56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8233C2B-CBB2-CC08-B0C0-9D4C10C565DF}"/>
                        </a:ext>
                      </a:extLst>
                    </pic:cNvPr>
                    <pic:cNvPicPr>
                      <a:picLocks noChangeAspect="1"/>
                    </pic:cNvPicPr>
                  </pic:nvPicPr>
                  <pic:blipFill rotWithShape="1">
                    <a:blip r:embed="rId15"/>
                    <a:srcRect l="12967" t="10109" r="21692" b="6519"/>
                    <a:stretch>
                      <a:fillRect/>
                    </a:stretch>
                  </pic:blipFill>
                  <pic:spPr bwMode="auto">
                    <a:xfrm>
                      <a:off x="0" y="0"/>
                      <a:ext cx="3446306" cy="3104973"/>
                    </a:xfrm>
                    <a:prstGeom prst="rect">
                      <a:avLst/>
                    </a:prstGeom>
                    <a:ln>
                      <a:noFill/>
                    </a:ln>
                    <a:extLst>
                      <a:ext uri="{53640926-AAD7-44D8-BBD7-CCE9431645EC}">
                        <a14:shadowObscured xmlns:a14="http://schemas.microsoft.com/office/drawing/2010/main"/>
                      </a:ext>
                    </a:extLst>
                  </pic:spPr>
                </pic:pic>
              </a:graphicData>
            </a:graphic>
          </wp:inline>
        </w:drawing>
      </w:r>
    </w:p>
    <w:p w14:paraId="753D46CC" w14:textId="77777777" w:rsidR="00266947" w:rsidRPr="00403223" w:rsidRDefault="00266947" w:rsidP="00E718C7">
      <w:pPr>
        <w:spacing w:after="0" w:line="312" w:lineRule="auto"/>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4.</w:t>
      </w:r>
      <w:r w:rsidRPr="00403223">
        <w:rPr>
          <w:rFonts w:ascii="Times New Roman" w:hAnsi="Times New Roman"/>
        </w:rPr>
        <w:t xml:space="preserve"> PXRD patterns of NaY, ZnY-FU, ZnY-FC, CuY-FU and CuY-FC.</w:t>
      </w:r>
    </w:p>
    <w:p w14:paraId="4AD1E663" w14:textId="77777777" w:rsidR="00266947" w:rsidRPr="00403223" w:rsidRDefault="00266947" w:rsidP="00E718C7">
      <w:pPr>
        <w:spacing w:after="0" w:line="312" w:lineRule="auto"/>
        <w:rPr>
          <w:rFonts w:ascii="Times New Roman" w:hAnsi="Times New Roman"/>
        </w:rPr>
      </w:pPr>
    </w:p>
    <w:p w14:paraId="71803B8E"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drawing>
          <wp:inline distT="0" distB="0" distL="0" distR="0" wp14:anchorId="0289499F" wp14:editId="67DA1BBF">
            <wp:extent cx="3611719" cy="4098297"/>
            <wp:effectExtent l="0" t="0" r="8255" b="0"/>
            <wp:docPr id="4" name="图片 3">
              <a:extLst xmlns:a="http://schemas.openxmlformats.org/drawingml/2006/main">
                <a:ext uri="{FF2B5EF4-FFF2-40B4-BE49-F238E27FC236}">
                  <a16:creationId xmlns:a16="http://schemas.microsoft.com/office/drawing/2014/main" id="{92DA9064-BC02-D1D6-75F6-6AC8325270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2DA9064-BC02-D1D6-75F6-6AC8325270C1}"/>
                        </a:ext>
                      </a:extLst>
                    </pic:cNvPr>
                    <pic:cNvPicPr>
                      <a:picLocks noChangeAspect="1"/>
                    </pic:cNvPicPr>
                  </pic:nvPicPr>
                  <pic:blipFill>
                    <a:blip r:embed="rId16"/>
                    <a:stretch>
                      <a:fillRect/>
                    </a:stretch>
                  </pic:blipFill>
                  <pic:spPr>
                    <a:xfrm>
                      <a:off x="0" y="0"/>
                      <a:ext cx="3633803" cy="4123356"/>
                    </a:xfrm>
                    <a:prstGeom prst="rect">
                      <a:avLst/>
                    </a:prstGeom>
                  </pic:spPr>
                </pic:pic>
              </a:graphicData>
            </a:graphic>
          </wp:inline>
        </w:drawing>
      </w:r>
    </w:p>
    <w:p w14:paraId="5F799D63" w14:textId="77777777" w:rsidR="00266947" w:rsidRPr="00403223" w:rsidRDefault="00266947" w:rsidP="00E718C7">
      <w:pPr>
        <w:spacing w:after="0" w:line="312" w:lineRule="auto"/>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5.</w:t>
      </w:r>
      <w:r w:rsidRPr="00403223">
        <w:rPr>
          <w:rFonts w:ascii="Times New Roman" w:hAnsi="Times New Roman"/>
        </w:rPr>
        <w:t xml:space="preserve"> SEM images of (</w:t>
      </w:r>
      <w:r w:rsidRPr="00995D5D">
        <w:rPr>
          <w:rFonts w:ascii="Times New Roman" w:hAnsi="Times New Roman"/>
          <w:b/>
          <w:bCs/>
        </w:rPr>
        <w:t>a</w:t>
      </w:r>
      <w:r w:rsidRPr="00403223">
        <w:rPr>
          <w:rFonts w:ascii="Times New Roman" w:hAnsi="Times New Roman"/>
        </w:rPr>
        <w:t>) ZnY-FU, (</w:t>
      </w:r>
      <w:r w:rsidRPr="00995D5D">
        <w:rPr>
          <w:rFonts w:ascii="Times New Roman" w:hAnsi="Times New Roman"/>
          <w:b/>
          <w:bCs/>
        </w:rPr>
        <w:t>b</w:t>
      </w:r>
      <w:r w:rsidRPr="00403223">
        <w:rPr>
          <w:rFonts w:ascii="Times New Roman" w:hAnsi="Times New Roman"/>
        </w:rPr>
        <w:t>) ZnY-FC, (</w:t>
      </w:r>
      <w:r w:rsidRPr="00995D5D">
        <w:rPr>
          <w:rFonts w:ascii="Times New Roman" w:hAnsi="Times New Roman"/>
          <w:b/>
          <w:bCs/>
        </w:rPr>
        <w:t>c</w:t>
      </w:r>
      <w:r w:rsidRPr="00403223">
        <w:rPr>
          <w:rFonts w:ascii="Times New Roman" w:hAnsi="Times New Roman"/>
        </w:rPr>
        <w:t>) CuY-FU and (</w:t>
      </w:r>
      <w:r w:rsidRPr="00995D5D">
        <w:rPr>
          <w:rFonts w:ascii="Times New Roman" w:hAnsi="Times New Roman"/>
          <w:b/>
          <w:bCs/>
        </w:rPr>
        <w:t>d</w:t>
      </w:r>
      <w:r w:rsidRPr="00403223">
        <w:rPr>
          <w:rFonts w:ascii="Times New Roman" w:hAnsi="Times New Roman"/>
        </w:rPr>
        <w:t>) CuY-FC, (</w:t>
      </w:r>
      <w:r w:rsidRPr="00995D5D">
        <w:rPr>
          <w:rFonts w:ascii="Times New Roman" w:hAnsi="Times New Roman"/>
          <w:b/>
          <w:bCs/>
        </w:rPr>
        <w:t>e</w:t>
      </w:r>
      <w:r w:rsidRPr="00403223">
        <w:rPr>
          <w:rFonts w:ascii="Times New Roman" w:hAnsi="Times New Roman"/>
        </w:rPr>
        <w:t>) NaY.</w:t>
      </w:r>
    </w:p>
    <w:p w14:paraId="5797C0E5" w14:textId="2A9847CA" w:rsidR="00266947" w:rsidRPr="00403223" w:rsidRDefault="00316409" w:rsidP="00316409">
      <w:pPr>
        <w:spacing w:after="0" w:line="312" w:lineRule="auto"/>
        <w:jc w:val="center"/>
        <w:rPr>
          <w:rFonts w:ascii="Times New Roman" w:hAnsi="Times New Roman"/>
        </w:rPr>
      </w:pPr>
      <w:r w:rsidRPr="00316409">
        <w:rPr>
          <w:rFonts w:ascii="Times New Roman" w:hAnsi="Times New Roman"/>
          <w:noProof/>
        </w:rPr>
        <w:lastRenderedPageBreak/>
        <w:drawing>
          <wp:inline distT="0" distB="0" distL="0" distR="0" wp14:anchorId="2F06D34C" wp14:editId="3E030AD2">
            <wp:extent cx="4591685" cy="5984543"/>
            <wp:effectExtent l="0" t="0" r="0" b="0"/>
            <wp:docPr id="59" name="图片 58">
              <a:extLst xmlns:a="http://schemas.openxmlformats.org/drawingml/2006/main">
                <a:ext uri="{FF2B5EF4-FFF2-40B4-BE49-F238E27FC236}">
                  <a16:creationId xmlns:a16="http://schemas.microsoft.com/office/drawing/2014/main" id="{855147BF-18AF-9800-C740-4DEB95880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a:extLst>
                        <a:ext uri="{FF2B5EF4-FFF2-40B4-BE49-F238E27FC236}">
                          <a16:creationId xmlns:a16="http://schemas.microsoft.com/office/drawing/2014/main" id="{855147BF-18AF-9800-C740-4DEB95880062}"/>
                        </a:ext>
                      </a:extLst>
                    </pic:cNvPr>
                    <pic:cNvPicPr>
                      <a:picLocks noChangeAspect="1"/>
                    </pic:cNvPicPr>
                  </pic:nvPicPr>
                  <pic:blipFill rotWithShape="1">
                    <a:blip r:embed="rId17"/>
                    <a:srcRect l="8411" t="1762" r="4517" b="1670"/>
                    <a:stretch>
                      <a:fillRect/>
                    </a:stretch>
                  </pic:blipFill>
                  <pic:spPr bwMode="auto">
                    <a:xfrm>
                      <a:off x="0" y="0"/>
                      <a:ext cx="4592459" cy="5985552"/>
                    </a:xfrm>
                    <a:prstGeom prst="rect">
                      <a:avLst/>
                    </a:prstGeom>
                    <a:ln>
                      <a:noFill/>
                    </a:ln>
                    <a:extLst>
                      <a:ext uri="{53640926-AAD7-44D8-BBD7-CCE9431645EC}">
                        <a14:shadowObscured xmlns:a14="http://schemas.microsoft.com/office/drawing/2010/main"/>
                      </a:ext>
                    </a:extLst>
                  </pic:spPr>
                </pic:pic>
              </a:graphicData>
            </a:graphic>
          </wp:inline>
        </w:drawing>
      </w:r>
    </w:p>
    <w:p w14:paraId="73CFFA8A" w14:textId="54A47C5F" w:rsidR="00266947" w:rsidRPr="00403223" w:rsidRDefault="00266947" w:rsidP="00E718C7">
      <w:pPr>
        <w:pStyle w:val="a9"/>
        <w:spacing w:after="0" w:line="312" w:lineRule="auto"/>
        <w:ind w:left="357"/>
        <w:contextualSpacing w:val="0"/>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6.</w:t>
      </w:r>
      <w:r w:rsidRPr="00403223">
        <w:rPr>
          <w:rFonts w:ascii="Times New Roman" w:hAnsi="Times New Roman"/>
        </w:rPr>
        <w:t xml:space="preserve"> (</w:t>
      </w:r>
      <w:r w:rsidRPr="00995D5D">
        <w:rPr>
          <w:rFonts w:ascii="Times New Roman" w:hAnsi="Times New Roman"/>
          <w:b/>
          <w:bCs/>
        </w:rPr>
        <w:t>a</w:t>
      </w:r>
      <w:r w:rsidRPr="00403223">
        <w:rPr>
          <w:rFonts w:ascii="Times New Roman" w:hAnsi="Times New Roman"/>
        </w:rPr>
        <w:t>) Structure of zeolites Y with cation positions SII and SIII in supercages, SI′ and SII′ in sodalite units, and SI in the cente</w:t>
      </w:r>
      <w:r w:rsidRPr="00C23F50">
        <w:rPr>
          <w:rFonts w:ascii="Times New Roman" w:hAnsi="Times New Roman"/>
        </w:rPr>
        <w:t>rs of hexagonal prisms</w:t>
      </w:r>
      <w:r w:rsidR="00C23F50" w:rsidRPr="00C23F50">
        <w:rPr>
          <w:rFonts w:ascii="Times New Roman" w:hAnsi="Times New Roman"/>
        </w:rPr>
        <w:fldChar w:fldCharType="begin"/>
      </w:r>
      <w:r w:rsidR="00C23F50" w:rsidRPr="00C23F50">
        <w:rPr>
          <w:rFonts w:ascii="Times New Roman" w:hAnsi="Times New Roman"/>
        </w:rPr>
        <w:instrText xml:space="preserve"> ADDIN EN.CITE &lt;EndNote&gt;&lt;Cite&gt;&lt;Author&gt;Hunger&lt;/Author&gt;&lt;Year&gt;2000&lt;/Year&gt;&lt;RecNum&gt;370&lt;/RecNum&gt;&lt;DisplayText&gt;&lt;style face="superscript"&gt;1&lt;/style&gt;&lt;/DisplayText&gt;&lt;record&gt;&lt;rec-number&gt;370&lt;/rec-number&gt;&lt;foreign-keys&gt;&lt;key app="EN" db-id="p5sz552vvxfs59esvw85zpzvxwvtdp2wsf9p" timestamp="1744592628"&gt;370&lt;/key&gt;&lt;/foreign-keys&gt;&lt;ref-type name="Journal Article"&gt;17&lt;/ref-type&gt;&lt;contributors&gt;&lt;authors&gt;&lt;author&gt;Hunger, M.&lt;/author&gt;&lt;author&gt;Schenk, U.&lt;/author&gt;&lt;author&gt;Buchholz, A.&lt;/author&gt;&lt;/authors&gt;&lt;/contributors&gt;&lt;titles&gt;&lt;title&gt;Mobility of Cations and Guest Compounds in Cesium-Exchanged and Impregnated Zeolites Y and X Investigated by High-Temperature MAS NMR Spectroscopy&lt;/title&gt;&lt;secondary-title&gt;The Journal of Physical Chemistry B&lt;/secondary-title&gt;&lt;/titles&gt;&lt;periodical&gt;&lt;full-title&gt;The Journal of Physical Chemistry B&lt;/full-title&gt;&lt;/periodical&gt;&lt;pages&gt;12230-12236&lt;/pages&gt;&lt;volume&gt;104&lt;/volume&gt;&lt;number&gt;51&lt;/number&gt;&lt;dates&gt;&lt;year&gt;2000&lt;/year&gt;&lt;pub-dates&gt;&lt;date&gt;2000/12/01&lt;/date&gt;&lt;/pub-dates&gt;&lt;/dates&gt;&lt;publisher&gt;American Chemical Society&lt;/publisher&gt;&lt;isbn&gt;1520-6106&lt;/isbn&gt;&lt;urls&gt;&lt;related-urls&gt;&lt;url&gt;https://doi.org/10.1021/jp001571g&lt;/url&gt;&lt;/related-urls&gt;&lt;/urls&gt;&lt;electronic-resource-num&gt;10.1021/jp001571g&lt;/electronic-resource-num&gt;&lt;/record&gt;&lt;/Cite&gt;&lt;/EndNote&gt;</w:instrText>
      </w:r>
      <w:r w:rsidR="00C23F50" w:rsidRPr="00C23F50">
        <w:rPr>
          <w:rFonts w:ascii="Times New Roman" w:hAnsi="Times New Roman"/>
        </w:rPr>
        <w:fldChar w:fldCharType="separate"/>
      </w:r>
      <w:r w:rsidR="00C23F50" w:rsidRPr="00C23F50">
        <w:rPr>
          <w:rFonts w:ascii="Times New Roman" w:hAnsi="Times New Roman"/>
          <w:noProof/>
          <w:vertAlign w:val="superscript"/>
        </w:rPr>
        <w:t>1</w:t>
      </w:r>
      <w:r w:rsidR="00C23F50" w:rsidRPr="00C23F50">
        <w:rPr>
          <w:rFonts w:ascii="Times New Roman" w:hAnsi="Times New Roman"/>
        </w:rPr>
        <w:fldChar w:fldCharType="end"/>
      </w:r>
      <w:r w:rsidRPr="00C23F50">
        <w:rPr>
          <w:rFonts w:ascii="Times New Roman" w:hAnsi="Times New Roman"/>
        </w:rPr>
        <w:t>.</w:t>
      </w:r>
      <w:r w:rsidRPr="00403223">
        <w:rPr>
          <w:rFonts w:ascii="Times New Roman" w:hAnsi="Times New Roman"/>
        </w:rPr>
        <w:t xml:space="preserve"> (</w:t>
      </w:r>
      <w:r w:rsidRPr="00995D5D">
        <w:rPr>
          <w:rFonts w:ascii="Times New Roman" w:hAnsi="Times New Roman"/>
          <w:b/>
          <w:bCs/>
        </w:rPr>
        <w:t>b</w:t>
      </w:r>
      <w:r w:rsidRPr="00403223">
        <w:rPr>
          <w:rFonts w:ascii="Times New Roman" w:hAnsi="Times New Roman"/>
        </w:rPr>
        <w:t xml:space="preserve">) </w:t>
      </w:r>
      <w:r w:rsidRPr="00403223">
        <w:rPr>
          <w:rFonts w:ascii="Times New Roman" w:hAnsi="Times New Roman"/>
          <w:vertAlign w:val="superscript"/>
        </w:rPr>
        <w:t>23</w:t>
      </w:r>
      <w:r w:rsidRPr="00403223">
        <w:rPr>
          <w:rFonts w:ascii="Times New Roman" w:hAnsi="Times New Roman"/>
        </w:rPr>
        <w:t xml:space="preserve">Na MAS NMR spectra of pristine zeolites NaY, CuY, ZnY, and ZnY-FU. Peak fit results of </w:t>
      </w:r>
      <w:r w:rsidRPr="00403223">
        <w:rPr>
          <w:rFonts w:ascii="Times New Roman" w:hAnsi="Times New Roman"/>
          <w:vertAlign w:val="superscript"/>
        </w:rPr>
        <w:t>23</w:t>
      </w:r>
      <w:r w:rsidRPr="00403223">
        <w:rPr>
          <w:rFonts w:ascii="Times New Roman" w:hAnsi="Times New Roman"/>
        </w:rPr>
        <w:t>Na MAS NMR spectra of zeolites (</w:t>
      </w:r>
      <w:r w:rsidRPr="00995D5D">
        <w:rPr>
          <w:rFonts w:ascii="Times New Roman" w:hAnsi="Times New Roman"/>
          <w:b/>
          <w:bCs/>
        </w:rPr>
        <w:t>c</w:t>
      </w:r>
      <w:r w:rsidRPr="00403223">
        <w:rPr>
          <w:rFonts w:ascii="Times New Roman" w:hAnsi="Times New Roman"/>
        </w:rPr>
        <w:t>) NaY, (</w:t>
      </w:r>
      <w:r w:rsidRPr="00995D5D">
        <w:rPr>
          <w:rFonts w:ascii="Times New Roman" w:hAnsi="Times New Roman"/>
          <w:b/>
          <w:bCs/>
        </w:rPr>
        <w:t>d</w:t>
      </w:r>
      <w:r w:rsidRPr="00403223">
        <w:rPr>
          <w:rFonts w:ascii="Times New Roman" w:hAnsi="Times New Roman"/>
        </w:rPr>
        <w:t>) CuY,</w:t>
      </w:r>
      <w:r w:rsidR="00316409">
        <w:rPr>
          <w:rFonts w:ascii="Times New Roman" w:hAnsi="Times New Roman" w:hint="eastAsia"/>
        </w:rPr>
        <w:t xml:space="preserve"> and</w:t>
      </w:r>
      <w:r w:rsidRPr="00403223">
        <w:rPr>
          <w:rFonts w:ascii="Times New Roman" w:hAnsi="Times New Roman"/>
        </w:rPr>
        <w:t xml:space="preserve"> (</w:t>
      </w:r>
      <w:r w:rsidRPr="00995D5D">
        <w:rPr>
          <w:rFonts w:ascii="Times New Roman" w:hAnsi="Times New Roman"/>
          <w:b/>
          <w:bCs/>
        </w:rPr>
        <w:t>e</w:t>
      </w:r>
      <w:r w:rsidRPr="00403223">
        <w:rPr>
          <w:rFonts w:ascii="Times New Roman" w:hAnsi="Times New Roman"/>
        </w:rPr>
        <w:t>) ZnY. I1: sodium cations in the centers of hexagonal prisms, Q1: sodium cations in supercages, Q2: sodium cations in sodalite units.</w:t>
      </w:r>
    </w:p>
    <w:p w14:paraId="0CCB68D0" w14:textId="77777777" w:rsidR="00266947" w:rsidRPr="00403223" w:rsidRDefault="00266947" w:rsidP="00E718C7">
      <w:pPr>
        <w:pStyle w:val="a9"/>
        <w:spacing w:after="0" w:line="312" w:lineRule="auto"/>
        <w:ind w:left="360" w:firstLineChars="100" w:firstLine="220"/>
        <w:contextualSpacing w:val="0"/>
        <w:jc w:val="both"/>
        <w:rPr>
          <w:rFonts w:ascii="Times New Roman" w:hAnsi="Times New Roman"/>
        </w:rPr>
      </w:pPr>
    </w:p>
    <w:p w14:paraId="72809D98" w14:textId="6A4F9000" w:rsidR="00266947" w:rsidRPr="00403223" w:rsidRDefault="00266947" w:rsidP="00E718C7">
      <w:pPr>
        <w:pStyle w:val="a9"/>
        <w:spacing w:after="0" w:line="312" w:lineRule="auto"/>
        <w:ind w:left="357" w:firstLineChars="100" w:firstLine="220"/>
        <w:contextualSpacing w:val="0"/>
        <w:jc w:val="both"/>
        <w:rPr>
          <w:rFonts w:ascii="Times New Roman" w:hAnsi="Times New Roman"/>
        </w:rPr>
      </w:pPr>
      <w:r w:rsidRPr="00403223">
        <w:rPr>
          <w:rFonts w:ascii="Times New Roman" w:hAnsi="Times New Roman"/>
        </w:rPr>
        <w:t xml:space="preserve">The </w:t>
      </w:r>
      <w:r w:rsidRPr="00403223">
        <w:rPr>
          <w:rFonts w:ascii="Times New Roman" w:hAnsi="Times New Roman"/>
          <w:vertAlign w:val="superscript"/>
        </w:rPr>
        <w:t>23</w:t>
      </w:r>
      <w:r w:rsidRPr="00403223">
        <w:rPr>
          <w:rFonts w:ascii="Times New Roman" w:hAnsi="Times New Roman"/>
        </w:rPr>
        <w:t>Na NMR results of ZnY, CuY and ZnY-FU results indicate that sites SII and SIII in the FAU supercages were exchanged first, which is consistent with previous reports</w:t>
      </w:r>
      <w:r w:rsidR="00953A6F" w:rsidRPr="00C23F50">
        <w:rPr>
          <w:rFonts w:ascii="Times New Roman" w:hAnsi="Times New Roman"/>
        </w:rPr>
        <w:fldChar w:fldCharType="begin"/>
      </w:r>
      <w:r w:rsidR="00953A6F" w:rsidRPr="00C23F50">
        <w:rPr>
          <w:rFonts w:ascii="Times New Roman" w:hAnsi="Times New Roman"/>
        </w:rPr>
        <w:instrText xml:space="preserve"> ADDIN EN.CITE &lt;EndNote&gt;&lt;Cite&gt;&lt;Author&gt;Hunger&lt;/Author&gt;&lt;Year&gt;2000&lt;/Year&gt;&lt;RecNum&gt;370&lt;/RecNum&gt;&lt;DisplayText&gt;&lt;style face="superscript"&gt;1&lt;/style&gt;&lt;/DisplayText&gt;&lt;record&gt;&lt;rec-number&gt;370&lt;/rec-number&gt;&lt;foreign-keys&gt;&lt;key app="EN" db-id="p5sz552vvxfs59esvw85zpzvxwvtdp2wsf9p" timestamp="1744592628"&gt;370&lt;/key&gt;&lt;/foreign-keys&gt;&lt;ref-type name="Journal Article"&gt;17&lt;/ref-type&gt;&lt;contributors&gt;&lt;authors&gt;&lt;author&gt;Hunger, M.&lt;/author&gt;&lt;author&gt;Schenk, U.&lt;/author&gt;&lt;author&gt;Buchholz, A.&lt;/author&gt;&lt;/authors&gt;&lt;/contributors&gt;&lt;titles&gt;&lt;title&gt;Mobility of Cations and Guest Compounds in Cesium-Exchanged and Impregnated Zeolites Y and X Investigated by High-Temperature MAS NMR Spectroscopy&lt;/title&gt;&lt;secondary-title&gt;The Journal of Physical Chemistry B&lt;/secondary-title&gt;&lt;/titles&gt;&lt;periodical&gt;&lt;full-title&gt;The Journal of Physical Chemistry B&lt;/full-title&gt;&lt;/periodical&gt;&lt;pages&gt;12230-12236&lt;/pages&gt;&lt;volume&gt;104&lt;/volume&gt;&lt;number&gt;51&lt;/number&gt;&lt;dates&gt;&lt;year&gt;2000&lt;/year&gt;&lt;pub-dates&gt;&lt;date&gt;2000/12/01&lt;/date&gt;&lt;/pub-dates&gt;&lt;/dates&gt;&lt;publisher&gt;American Chemical Society&lt;/publisher&gt;&lt;isbn&gt;1520-6106&lt;/isbn&gt;&lt;urls&gt;&lt;related-urls&gt;&lt;url&gt;https://doi.org/10.1021/jp001571g&lt;/url&gt;&lt;/related-urls&gt;&lt;/urls&gt;&lt;electronic-resource-num&gt;10.1021/jp001571g&lt;/electronic-resource-num&gt;&lt;/record&gt;&lt;/Cite&gt;&lt;/EndNote&gt;</w:instrText>
      </w:r>
      <w:r w:rsidR="00953A6F" w:rsidRPr="00C23F50">
        <w:rPr>
          <w:rFonts w:ascii="Times New Roman" w:hAnsi="Times New Roman"/>
        </w:rPr>
        <w:fldChar w:fldCharType="separate"/>
      </w:r>
      <w:r w:rsidR="00953A6F" w:rsidRPr="00C23F50">
        <w:rPr>
          <w:rFonts w:ascii="Times New Roman" w:hAnsi="Times New Roman"/>
          <w:noProof/>
          <w:vertAlign w:val="superscript"/>
        </w:rPr>
        <w:t>1</w:t>
      </w:r>
      <w:r w:rsidR="00953A6F" w:rsidRPr="00C23F50">
        <w:rPr>
          <w:rFonts w:ascii="Times New Roman" w:hAnsi="Times New Roman"/>
        </w:rPr>
        <w:fldChar w:fldCharType="end"/>
      </w:r>
      <w:r w:rsidRPr="00403223">
        <w:rPr>
          <w:rFonts w:ascii="Times New Roman" w:hAnsi="Times New Roman"/>
        </w:rPr>
        <w:t xml:space="preserve">. It </w:t>
      </w:r>
      <w:r w:rsidRPr="00403223">
        <w:rPr>
          <w:rFonts w:ascii="Times New Roman" w:hAnsi="Times New Roman"/>
        </w:rPr>
        <w:lastRenderedPageBreak/>
        <w:t>further demonstrates that the FU ligands coordinate with Cu</w:t>
      </w:r>
      <w:r w:rsidRPr="00403223">
        <w:rPr>
          <w:rFonts w:ascii="Times New Roman" w:hAnsi="Times New Roman"/>
          <w:vertAlign w:val="superscript"/>
        </w:rPr>
        <w:t>2⁺</w:t>
      </w:r>
      <w:r w:rsidRPr="00403223">
        <w:rPr>
          <w:rFonts w:ascii="Times New Roman" w:hAnsi="Times New Roman"/>
        </w:rPr>
        <w:t xml:space="preserve"> and Zn</w:t>
      </w:r>
      <w:r w:rsidRPr="00403223">
        <w:rPr>
          <w:rFonts w:ascii="Times New Roman" w:hAnsi="Times New Roman"/>
          <w:vertAlign w:val="superscript"/>
        </w:rPr>
        <w:t>2⁺</w:t>
      </w:r>
      <w:r w:rsidRPr="00403223">
        <w:rPr>
          <w:rFonts w:ascii="Times New Roman" w:hAnsi="Times New Roman"/>
        </w:rPr>
        <w:t xml:space="preserve"> ions located at either site SII or site SIII, both of which are closed to the pore entrance within the 12-membered ring channels.</w:t>
      </w:r>
    </w:p>
    <w:p w14:paraId="4B2ACC99"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drawing>
          <wp:inline distT="0" distB="0" distL="0" distR="0" wp14:anchorId="576D730F" wp14:editId="1CE3F951">
            <wp:extent cx="2314800" cy="2282400"/>
            <wp:effectExtent l="0" t="0" r="9525" b="3810"/>
            <wp:docPr id="8701854" name="图片 1">
              <a:extLst xmlns:a="http://schemas.openxmlformats.org/drawingml/2006/main">
                <a:ext uri="{FF2B5EF4-FFF2-40B4-BE49-F238E27FC236}">
                  <a16:creationId xmlns:a16="http://schemas.microsoft.com/office/drawing/2014/main" id="{E929F30D-216D-B45A-5F79-79531C3E9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929F30D-216D-B45A-5F79-79531C3E95B9}"/>
                        </a:ext>
                      </a:extLst>
                    </pic:cNvPr>
                    <pic:cNvPicPr>
                      <a:picLocks noChangeAspect="1"/>
                    </pic:cNvPicPr>
                  </pic:nvPicPr>
                  <pic:blipFill rotWithShape="1">
                    <a:blip r:embed="rId18"/>
                    <a:srcRect r="2193"/>
                    <a:stretch>
                      <a:fillRect/>
                    </a:stretch>
                  </pic:blipFill>
                  <pic:spPr bwMode="auto">
                    <a:xfrm>
                      <a:off x="0" y="0"/>
                      <a:ext cx="2314800" cy="2282400"/>
                    </a:xfrm>
                    <a:prstGeom prst="rect">
                      <a:avLst/>
                    </a:prstGeom>
                    <a:ln>
                      <a:noFill/>
                    </a:ln>
                    <a:extLst>
                      <a:ext uri="{53640926-AAD7-44D8-BBD7-CCE9431645EC}">
                        <a14:shadowObscured xmlns:a14="http://schemas.microsoft.com/office/drawing/2010/main"/>
                      </a:ext>
                    </a:extLst>
                  </pic:spPr>
                </pic:pic>
              </a:graphicData>
            </a:graphic>
          </wp:inline>
        </w:drawing>
      </w:r>
    </w:p>
    <w:p w14:paraId="43F7F780" w14:textId="77777777" w:rsidR="00266947" w:rsidRPr="00403223" w:rsidRDefault="00266947" w:rsidP="00E718C7">
      <w:pPr>
        <w:spacing w:after="0" w:line="312" w:lineRule="auto"/>
        <w:jc w:val="both"/>
        <w:rPr>
          <w:rFonts w:ascii="Times New Roman" w:hAnsi="Times New Roman"/>
          <w:sz w:val="21"/>
          <w:szCs w:val="2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7.</w:t>
      </w:r>
      <w:r w:rsidRPr="00403223">
        <w:rPr>
          <w:rFonts w:ascii="Times New Roman" w:hAnsi="Times New Roman"/>
        </w:rPr>
        <w:t xml:space="preserve"> </w:t>
      </w:r>
      <w:r w:rsidRPr="00403223">
        <w:rPr>
          <w:rFonts w:ascii="Times New Roman" w:hAnsi="Times New Roman"/>
          <w:sz w:val="21"/>
          <w:szCs w:val="21"/>
        </w:rPr>
        <w:t>HAADF-STEM image of ZnY-FC and</w:t>
      </w:r>
      <w:r w:rsidRPr="00403223">
        <w:rPr>
          <w:rFonts w:ascii="Times New Roman" w:hAnsi="Times New Roman"/>
        </w:rPr>
        <w:t xml:space="preserve"> </w:t>
      </w:r>
      <w:r w:rsidRPr="00403223">
        <w:rPr>
          <w:rFonts w:ascii="Times New Roman" w:hAnsi="Times New Roman"/>
          <w:sz w:val="21"/>
          <w:szCs w:val="21"/>
        </w:rPr>
        <w:t>the corresponding energy-dispersive x-ray mapping images for Zn, N, and F elements.</w:t>
      </w:r>
    </w:p>
    <w:p w14:paraId="1ADED540"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drawing>
          <wp:inline distT="0" distB="0" distL="0" distR="0" wp14:anchorId="70E05D5B" wp14:editId="6A6A7074">
            <wp:extent cx="2304419" cy="2284086"/>
            <wp:effectExtent l="0" t="0" r="635" b="2540"/>
            <wp:docPr id="1623015444" name="图片 3">
              <a:extLst xmlns:a="http://schemas.openxmlformats.org/drawingml/2006/main">
                <a:ext uri="{FF2B5EF4-FFF2-40B4-BE49-F238E27FC236}">
                  <a16:creationId xmlns:a16="http://schemas.microsoft.com/office/drawing/2014/main" id="{DB390765-2092-64B9-1481-0ECBC500A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DB390765-2092-64B9-1481-0ECBC500AC52}"/>
                        </a:ext>
                      </a:extLst>
                    </pic:cNvPr>
                    <pic:cNvPicPr>
                      <a:picLocks noChangeAspect="1"/>
                    </pic:cNvPicPr>
                  </pic:nvPicPr>
                  <pic:blipFill>
                    <a:blip r:embed="rId19"/>
                    <a:stretch>
                      <a:fillRect/>
                    </a:stretch>
                  </pic:blipFill>
                  <pic:spPr>
                    <a:xfrm>
                      <a:off x="0" y="0"/>
                      <a:ext cx="2309648" cy="2289268"/>
                    </a:xfrm>
                    <a:prstGeom prst="rect">
                      <a:avLst/>
                    </a:prstGeom>
                  </pic:spPr>
                </pic:pic>
              </a:graphicData>
            </a:graphic>
          </wp:inline>
        </w:drawing>
      </w:r>
    </w:p>
    <w:p w14:paraId="71A7B35E" w14:textId="77777777" w:rsidR="00266947" w:rsidRPr="00403223" w:rsidRDefault="00266947" w:rsidP="00E718C7">
      <w:pPr>
        <w:spacing w:after="0" w:line="312" w:lineRule="auto"/>
        <w:jc w:val="both"/>
        <w:rPr>
          <w:rFonts w:ascii="Times New Roman" w:hAnsi="Times New Roman"/>
          <w:sz w:val="21"/>
          <w:szCs w:val="2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8.</w:t>
      </w:r>
      <w:r w:rsidRPr="00403223">
        <w:rPr>
          <w:rFonts w:ascii="Times New Roman" w:hAnsi="Times New Roman"/>
        </w:rPr>
        <w:t xml:space="preserve"> </w:t>
      </w:r>
      <w:r w:rsidRPr="00403223">
        <w:rPr>
          <w:rFonts w:ascii="Times New Roman" w:hAnsi="Times New Roman"/>
          <w:sz w:val="21"/>
          <w:szCs w:val="21"/>
        </w:rPr>
        <w:t>HAADF-STEM image of CuY-FU and</w:t>
      </w:r>
      <w:r w:rsidRPr="00403223">
        <w:rPr>
          <w:rFonts w:ascii="Times New Roman" w:hAnsi="Times New Roman"/>
        </w:rPr>
        <w:t xml:space="preserve"> </w:t>
      </w:r>
      <w:r w:rsidRPr="00403223">
        <w:rPr>
          <w:rFonts w:ascii="Times New Roman" w:hAnsi="Times New Roman"/>
          <w:sz w:val="21"/>
          <w:szCs w:val="21"/>
        </w:rPr>
        <w:t>the corresponding energy-dispersive x-ray mapping images for Cu, N, and F elements.</w:t>
      </w:r>
    </w:p>
    <w:p w14:paraId="4999030D" w14:textId="77777777" w:rsidR="00266947" w:rsidRPr="00403223" w:rsidRDefault="00266947" w:rsidP="00E718C7">
      <w:pPr>
        <w:spacing w:after="0" w:line="312" w:lineRule="auto"/>
        <w:jc w:val="center"/>
        <w:rPr>
          <w:rFonts w:ascii="Times New Roman" w:hAnsi="Times New Roman"/>
          <w:sz w:val="21"/>
          <w:szCs w:val="21"/>
        </w:rPr>
      </w:pPr>
      <w:r w:rsidRPr="00403223">
        <w:rPr>
          <w:rFonts w:ascii="Times New Roman" w:hAnsi="Times New Roman"/>
          <w:noProof/>
        </w:rPr>
        <w:lastRenderedPageBreak/>
        <w:drawing>
          <wp:inline distT="0" distB="0" distL="0" distR="0" wp14:anchorId="106910D9" wp14:editId="29B80E3B">
            <wp:extent cx="2311200" cy="2278800"/>
            <wp:effectExtent l="0" t="0" r="0" b="7620"/>
            <wp:docPr id="2083389092" name="图片 3">
              <a:extLst xmlns:a="http://schemas.openxmlformats.org/drawingml/2006/main">
                <a:ext uri="{FF2B5EF4-FFF2-40B4-BE49-F238E27FC236}">
                  <a16:creationId xmlns:a16="http://schemas.microsoft.com/office/drawing/2014/main" id="{5137F44E-6103-6864-3BAC-86286F248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5137F44E-6103-6864-3BAC-86286F248094}"/>
                        </a:ext>
                      </a:extLst>
                    </pic:cNvPr>
                    <pic:cNvPicPr>
                      <a:picLocks noChangeAspect="1"/>
                    </pic:cNvPicPr>
                  </pic:nvPicPr>
                  <pic:blipFill>
                    <a:blip r:embed="rId20"/>
                    <a:stretch>
                      <a:fillRect/>
                    </a:stretch>
                  </pic:blipFill>
                  <pic:spPr>
                    <a:xfrm>
                      <a:off x="0" y="0"/>
                      <a:ext cx="2311200" cy="2278800"/>
                    </a:xfrm>
                    <a:prstGeom prst="rect">
                      <a:avLst/>
                    </a:prstGeom>
                  </pic:spPr>
                </pic:pic>
              </a:graphicData>
            </a:graphic>
          </wp:inline>
        </w:drawing>
      </w:r>
    </w:p>
    <w:p w14:paraId="0E16E4C4" w14:textId="77777777" w:rsidR="00266947" w:rsidRPr="00403223" w:rsidRDefault="00266947" w:rsidP="00E718C7">
      <w:pPr>
        <w:spacing w:after="0" w:line="312" w:lineRule="auto"/>
        <w:jc w:val="both"/>
        <w:rPr>
          <w:rFonts w:ascii="Times New Roman" w:hAnsi="Times New Roman"/>
          <w:sz w:val="21"/>
          <w:szCs w:val="2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9.</w:t>
      </w:r>
      <w:r w:rsidRPr="00403223">
        <w:rPr>
          <w:rFonts w:ascii="Times New Roman" w:hAnsi="Times New Roman"/>
        </w:rPr>
        <w:t xml:space="preserve"> </w:t>
      </w:r>
      <w:r w:rsidRPr="00403223">
        <w:rPr>
          <w:rFonts w:ascii="Times New Roman" w:hAnsi="Times New Roman"/>
          <w:sz w:val="21"/>
          <w:szCs w:val="21"/>
        </w:rPr>
        <w:t>HAADF-STEM image of CuY-FC and</w:t>
      </w:r>
      <w:r w:rsidRPr="00403223">
        <w:rPr>
          <w:rFonts w:ascii="Times New Roman" w:hAnsi="Times New Roman"/>
        </w:rPr>
        <w:t xml:space="preserve"> </w:t>
      </w:r>
      <w:r w:rsidRPr="00403223">
        <w:rPr>
          <w:rFonts w:ascii="Times New Roman" w:hAnsi="Times New Roman"/>
          <w:sz w:val="21"/>
          <w:szCs w:val="21"/>
        </w:rPr>
        <w:t>the corresponding energy-dispersive x-ray mapping images for Cu, N, and F elements.</w:t>
      </w:r>
    </w:p>
    <w:p w14:paraId="1F52DAEB" w14:textId="0D8F65C3" w:rsidR="00266947" w:rsidRPr="00403223" w:rsidRDefault="00A567AC" w:rsidP="00E718C7">
      <w:pPr>
        <w:spacing w:after="0" w:line="312" w:lineRule="auto"/>
        <w:jc w:val="center"/>
        <w:rPr>
          <w:rFonts w:ascii="Times New Roman" w:hAnsi="Times New Roman"/>
          <w:sz w:val="21"/>
          <w:szCs w:val="21"/>
        </w:rPr>
      </w:pPr>
      <w:r w:rsidRPr="00EF38AA">
        <w:rPr>
          <w:rFonts w:ascii="Times New Roman" w:hAnsi="Times New Roman"/>
          <w:noProof/>
          <w:sz w:val="21"/>
          <w:szCs w:val="21"/>
        </w:rPr>
        <w:drawing>
          <wp:inline distT="0" distB="0" distL="0" distR="0" wp14:anchorId="513F9C57" wp14:editId="105D9FC8">
            <wp:extent cx="4841225" cy="2062887"/>
            <wp:effectExtent l="0" t="0" r="0" b="0"/>
            <wp:docPr id="2" name="图片 1">
              <a:extLst xmlns:a="http://schemas.openxmlformats.org/drawingml/2006/main">
                <a:ext uri="{FF2B5EF4-FFF2-40B4-BE49-F238E27FC236}">
                  <a16:creationId xmlns:a16="http://schemas.microsoft.com/office/drawing/2014/main" id="{9F96519C-05A2-8A29-32DF-F265703E9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9F96519C-05A2-8A29-32DF-F265703E9158}"/>
                        </a:ext>
                      </a:extLst>
                    </pic:cNvPr>
                    <pic:cNvPicPr>
                      <a:picLocks noChangeAspect="1"/>
                    </pic:cNvPicPr>
                  </pic:nvPicPr>
                  <pic:blipFill rotWithShape="1">
                    <a:blip r:embed="rId21"/>
                    <a:srcRect l="2774" t="5451" r="5406" b="4076"/>
                    <a:stretch>
                      <a:fillRect/>
                    </a:stretch>
                  </pic:blipFill>
                  <pic:spPr bwMode="auto">
                    <a:xfrm>
                      <a:off x="0" y="0"/>
                      <a:ext cx="4842878" cy="2063591"/>
                    </a:xfrm>
                    <a:prstGeom prst="rect">
                      <a:avLst/>
                    </a:prstGeom>
                    <a:ln>
                      <a:noFill/>
                    </a:ln>
                    <a:extLst>
                      <a:ext uri="{53640926-AAD7-44D8-BBD7-CCE9431645EC}">
                        <a14:shadowObscured xmlns:a14="http://schemas.microsoft.com/office/drawing/2010/main"/>
                      </a:ext>
                    </a:extLst>
                  </pic:spPr>
                </pic:pic>
              </a:graphicData>
            </a:graphic>
          </wp:inline>
        </w:drawing>
      </w:r>
    </w:p>
    <w:p w14:paraId="48A52730" w14:textId="77777777" w:rsidR="00266947" w:rsidRPr="00403223" w:rsidRDefault="00266947" w:rsidP="00E718C7">
      <w:pPr>
        <w:spacing w:after="0" w:line="312" w:lineRule="auto"/>
        <w:jc w:val="both"/>
        <w:rPr>
          <w:rFonts w:ascii="Times New Roman" w:hAnsi="Times New Roman"/>
          <w:noProof/>
          <w:color w:val="4472C4" w:themeColor="accent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10.</w:t>
      </w:r>
      <w:r w:rsidRPr="00403223">
        <w:rPr>
          <w:rFonts w:ascii="Times New Roman" w:hAnsi="Times New Roman"/>
        </w:rPr>
        <w:t xml:space="preserve"> (</w:t>
      </w:r>
      <w:r w:rsidRPr="00995D5D">
        <w:rPr>
          <w:rFonts w:ascii="Times New Roman" w:hAnsi="Times New Roman"/>
          <w:b/>
          <w:bCs/>
        </w:rPr>
        <w:t>a</w:t>
      </w:r>
      <w:r w:rsidRPr="00403223">
        <w:rPr>
          <w:rFonts w:ascii="Times New Roman" w:hAnsi="Times New Roman"/>
        </w:rPr>
        <w:t>) N</w:t>
      </w:r>
      <w:r w:rsidRPr="00403223">
        <w:rPr>
          <w:rFonts w:ascii="Times New Roman" w:hAnsi="Times New Roman"/>
          <w:vertAlign w:val="subscript"/>
        </w:rPr>
        <w:t>2</w:t>
      </w:r>
      <w:r w:rsidRPr="00403223">
        <w:rPr>
          <w:rFonts w:ascii="Times New Roman" w:hAnsi="Times New Roman"/>
        </w:rPr>
        <w:t xml:space="preserve"> adsorption-desorption isotherms at -196 °C and (</w:t>
      </w:r>
      <w:r w:rsidRPr="00995D5D">
        <w:rPr>
          <w:rFonts w:ascii="Times New Roman" w:hAnsi="Times New Roman"/>
          <w:b/>
          <w:bCs/>
        </w:rPr>
        <w:t>b</w:t>
      </w:r>
      <w:r w:rsidRPr="00403223">
        <w:rPr>
          <w:rFonts w:ascii="Times New Roman" w:hAnsi="Times New Roman"/>
        </w:rPr>
        <w:t>) pore size distribution of NaY, ZnY-FU, ZnY-FC, CuY-FU, and CuY-FC.</w:t>
      </w:r>
    </w:p>
    <w:p w14:paraId="02DD30A9"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color w:val="4472C4" w:themeColor="accent1"/>
        </w:rPr>
        <w:lastRenderedPageBreak/>
        <w:drawing>
          <wp:inline distT="0" distB="0" distL="0" distR="0" wp14:anchorId="7EECDD28" wp14:editId="5FED5658">
            <wp:extent cx="4877735" cy="3374749"/>
            <wp:effectExtent l="0" t="0" r="0" b="0"/>
            <wp:docPr id="16128053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05353" name="图片 19"/>
                    <pic:cNvPicPr>
                      <a:picLocks noChangeAspect="1"/>
                    </pic:cNvPicPr>
                  </pic:nvPicPr>
                  <pic:blipFill>
                    <a:blip r:embed="rId22"/>
                    <a:srcRect t="3046" b="3161"/>
                    <a:stretch>
                      <a:fillRect/>
                    </a:stretch>
                  </pic:blipFill>
                  <pic:spPr>
                    <a:xfrm>
                      <a:off x="0" y="0"/>
                      <a:ext cx="4915921" cy="3401169"/>
                    </a:xfrm>
                    <a:prstGeom prst="rect">
                      <a:avLst/>
                    </a:prstGeom>
                    <a:ln>
                      <a:noFill/>
                    </a:ln>
                  </pic:spPr>
                </pic:pic>
              </a:graphicData>
            </a:graphic>
          </wp:inline>
        </w:drawing>
      </w:r>
    </w:p>
    <w:p w14:paraId="7AA07D29" w14:textId="77777777" w:rsidR="00266947" w:rsidRPr="00403223" w:rsidRDefault="00266947" w:rsidP="00E718C7">
      <w:pPr>
        <w:spacing w:after="0" w:line="312" w:lineRule="auto"/>
        <w:jc w:val="both"/>
        <w:rPr>
          <w:rFonts w:ascii="Times New Roman" w:hAnsi="Times New Roman"/>
          <w:szCs w:val="22"/>
        </w:rPr>
      </w:pPr>
      <w:bookmarkStart w:id="2" w:name="OLE_LINK8"/>
      <w:r w:rsidRPr="00403223">
        <w:rPr>
          <w:rFonts w:ascii="Times New Roman" w:hAnsi="Times New Roman"/>
          <w:b/>
          <w:bCs/>
        </w:rPr>
        <w:t>Supplementary</w:t>
      </w:r>
      <w:bookmarkEnd w:id="2"/>
      <w:r w:rsidRPr="00403223">
        <w:rPr>
          <w:rFonts w:ascii="Times New Roman" w:hAnsi="Times New Roman"/>
          <w:b/>
          <w:bCs/>
          <w:szCs w:val="22"/>
        </w:rPr>
        <w:t xml:space="preserve"> </w:t>
      </w:r>
      <w:r>
        <w:rPr>
          <w:rFonts w:ascii="Times New Roman" w:hAnsi="Times New Roman"/>
          <w:b/>
          <w:bCs/>
          <w:szCs w:val="22"/>
        </w:rPr>
        <w:t>Fig.</w:t>
      </w:r>
      <w:r w:rsidRPr="00403223">
        <w:rPr>
          <w:rFonts w:ascii="Times New Roman" w:hAnsi="Times New Roman"/>
          <w:b/>
          <w:bCs/>
          <w:szCs w:val="22"/>
        </w:rPr>
        <w:t xml:space="preserve"> 11.</w:t>
      </w:r>
      <w:r w:rsidRPr="00403223">
        <w:rPr>
          <w:rFonts w:ascii="Times New Roman" w:hAnsi="Times New Roman"/>
          <w:szCs w:val="22"/>
        </w:rPr>
        <w:t xml:space="preserve"> The TG-DSC curves of (</w:t>
      </w:r>
      <w:r w:rsidRPr="00995D5D">
        <w:rPr>
          <w:rFonts w:ascii="Times New Roman" w:hAnsi="Times New Roman"/>
          <w:b/>
          <w:bCs/>
          <w:szCs w:val="22"/>
        </w:rPr>
        <w:t>a</w:t>
      </w:r>
      <w:r w:rsidRPr="00403223">
        <w:rPr>
          <w:rFonts w:ascii="Times New Roman" w:hAnsi="Times New Roman"/>
          <w:szCs w:val="22"/>
        </w:rPr>
        <w:t>) ZnY-FU, (</w:t>
      </w:r>
      <w:r w:rsidRPr="00995D5D">
        <w:rPr>
          <w:rFonts w:ascii="Times New Roman" w:hAnsi="Times New Roman"/>
          <w:b/>
          <w:bCs/>
          <w:szCs w:val="22"/>
        </w:rPr>
        <w:t>b</w:t>
      </w:r>
      <w:r w:rsidRPr="00403223">
        <w:rPr>
          <w:rFonts w:ascii="Times New Roman" w:hAnsi="Times New Roman"/>
          <w:szCs w:val="22"/>
        </w:rPr>
        <w:t>) CuY-FU, (</w:t>
      </w:r>
      <w:r w:rsidRPr="00995D5D">
        <w:rPr>
          <w:rFonts w:ascii="Times New Roman" w:hAnsi="Times New Roman"/>
          <w:b/>
          <w:bCs/>
          <w:szCs w:val="22"/>
        </w:rPr>
        <w:t>c</w:t>
      </w:r>
      <w:r w:rsidRPr="00995D5D">
        <w:rPr>
          <w:rFonts w:ascii="Times New Roman" w:hAnsi="Times New Roman"/>
          <w:szCs w:val="22"/>
        </w:rPr>
        <w:t>)</w:t>
      </w:r>
      <w:r w:rsidRPr="00403223">
        <w:rPr>
          <w:rFonts w:ascii="Times New Roman" w:hAnsi="Times New Roman"/>
          <w:szCs w:val="22"/>
        </w:rPr>
        <w:t xml:space="preserve"> ZnY-FC and (</w:t>
      </w:r>
      <w:r w:rsidRPr="00995D5D">
        <w:rPr>
          <w:rFonts w:ascii="Times New Roman" w:hAnsi="Times New Roman"/>
          <w:b/>
          <w:bCs/>
          <w:szCs w:val="22"/>
        </w:rPr>
        <w:t>d</w:t>
      </w:r>
      <w:r w:rsidRPr="00403223">
        <w:rPr>
          <w:rFonts w:ascii="Times New Roman" w:hAnsi="Times New Roman"/>
          <w:szCs w:val="22"/>
        </w:rPr>
        <w:t>) CuY-FC.</w:t>
      </w:r>
    </w:p>
    <w:p w14:paraId="79EE8FD2" w14:textId="77777777" w:rsidR="00266947" w:rsidRPr="00403223" w:rsidRDefault="00266947" w:rsidP="00E718C7">
      <w:pPr>
        <w:spacing w:after="0" w:line="312" w:lineRule="auto"/>
        <w:jc w:val="both"/>
        <w:rPr>
          <w:rFonts w:ascii="Times New Roman" w:hAnsi="Times New Roman"/>
          <w:color w:val="000000" w:themeColor="text1"/>
        </w:rPr>
      </w:pPr>
    </w:p>
    <w:p w14:paraId="50105ADB" w14:textId="796B8699" w:rsidR="00266947" w:rsidRDefault="00266947" w:rsidP="00A2179E">
      <w:pPr>
        <w:spacing w:after="0" w:line="312" w:lineRule="auto"/>
        <w:ind w:firstLineChars="200" w:firstLine="440"/>
        <w:jc w:val="both"/>
        <w:rPr>
          <w:rFonts w:ascii="Times New Roman" w:hAnsi="Times New Roman"/>
          <w:noProof/>
          <w:color w:val="000000" w:themeColor="text1"/>
          <w:vertAlign w:val="superscript"/>
        </w:rPr>
      </w:pPr>
      <w:r w:rsidRPr="00403223">
        <w:rPr>
          <w:rFonts w:ascii="Times New Roman" w:hAnsi="Times New Roman"/>
          <w:color w:val="000000" w:themeColor="text1"/>
        </w:rPr>
        <w:t>The TG-DSC curves of ZnY-FU, CuY-FU, ZnY-FC and CuY-FC exhibit a weight loss of approximately 1% following the decomposition temperature of organic ligands</w:t>
      </w:r>
      <w:r w:rsidR="005618A2">
        <w:rPr>
          <w:rFonts w:ascii="Times New Roman" w:hAnsi="Times New Roman"/>
          <w:color w:val="000000" w:themeColor="text1"/>
        </w:rPr>
        <w:fldChar w:fldCharType="begin">
          <w:fldData xml:space="preserve">PEVuZE5vdGU+PENpdGU+PEF1dGhvcj5Nb2hhbWVkPC9BdXRob3I+PFllYXI+MjAxNzwvWWVhcj48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==
</w:fldData>
        </w:fldChar>
      </w:r>
      <w:r w:rsidR="005618A2">
        <w:rPr>
          <w:rFonts w:ascii="Times New Roman" w:hAnsi="Times New Roman"/>
          <w:color w:val="000000" w:themeColor="text1"/>
        </w:rPr>
        <w:instrText xml:space="preserve"> ADDIN EN.CITE </w:instrText>
      </w:r>
      <w:r w:rsidR="005618A2">
        <w:rPr>
          <w:rFonts w:ascii="Times New Roman" w:hAnsi="Times New Roman"/>
          <w:color w:val="000000" w:themeColor="text1"/>
        </w:rPr>
        <w:fldChar w:fldCharType="begin">
          <w:fldData xml:space="preserve">PEVuZE5vdGU+PENpdGU+PEF1dGhvcj5Nb2hhbWVkPC9BdXRob3I+PFllYXI+MjAxNzwvWWVhcj48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==
</w:fldData>
        </w:fldChar>
      </w:r>
      <w:r w:rsidR="005618A2">
        <w:rPr>
          <w:rFonts w:ascii="Times New Roman" w:hAnsi="Times New Roman"/>
          <w:color w:val="000000" w:themeColor="text1"/>
        </w:rPr>
        <w:instrText xml:space="preserve"> ADDIN EN.CITE.DATA </w:instrText>
      </w:r>
      <w:r w:rsidR="005618A2">
        <w:rPr>
          <w:rFonts w:ascii="Times New Roman" w:hAnsi="Times New Roman"/>
          <w:color w:val="000000" w:themeColor="text1"/>
        </w:rPr>
      </w:r>
      <w:r w:rsidR="005618A2">
        <w:rPr>
          <w:rFonts w:ascii="Times New Roman" w:hAnsi="Times New Roman"/>
          <w:color w:val="000000" w:themeColor="text1"/>
        </w:rPr>
        <w:fldChar w:fldCharType="end"/>
      </w:r>
      <w:r w:rsidR="005618A2">
        <w:rPr>
          <w:rFonts w:ascii="Times New Roman" w:hAnsi="Times New Roman"/>
          <w:color w:val="000000" w:themeColor="text1"/>
        </w:rPr>
        <w:fldChar w:fldCharType="separate"/>
      </w:r>
      <w:r w:rsidR="005618A2" w:rsidRPr="005618A2">
        <w:rPr>
          <w:rFonts w:ascii="Times New Roman" w:hAnsi="Times New Roman"/>
          <w:noProof/>
          <w:color w:val="000000" w:themeColor="text1"/>
          <w:vertAlign w:val="superscript"/>
        </w:rPr>
        <w:t>2,3</w:t>
      </w:r>
      <w:r w:rsidR="005618A2">
        <w:rPr>
          <w:rFonts w:ascii="Times New Roman" w:hAnsi="Times New Roman"/>
          <w:color w:val="000000" w:themeColor="text1"/>
        </w:rPr>
        <w:fldChar w:fldCharType="end"/>
      </w:r>
      <w:r w:rsidRPr="00403223">
        <w:rPr>
          <w:rFonts w:ascii="Times New Roman" w:hAnsi="Times New Roman"/>
          <w:color w:val="000000" w:themeColor="text1"/>
        </w:rPr>
        <w:t>, which is consistent with the C contents in</w:t>
      </w:r>
      <w:r>
        <w:rPr>
          <w:rFonts w:ascii="Times New Roman" w:hAnsi="Times New Roman" w:hint="eastAsia"/>
          <w:color w:val="000000" w:themeColor="text1"/>
        </w:rPr>
        <w:t xml:space="preserve"> </w:t>
      </w:r>
      <w:r w:rsidRPr="009A2F82">
        <w:rPr>
          <w:rFonts w:ascii="Times New Roman" w:hAnsi="Times New Roman"/>
        </w:rPr>
        <w:t>Supplementary</w:t>
      </w:r>
      <w:r w:rsidRPr="00403223">
        <w:rPr>
          <w:rFonts w:ascii="Times New Roman" w:hAnsi="Times New Roman"/>
          <w:color w:val="000000" w:themeColor="text1"/>
        </w:rPr>
        <w:t xml:space="preserve"> Table 2.</w:t>
      </w:r>
    </w:p>
    <w:p w14:paraId="1CDD6FDD" w14:textId="77777777" w:rsidR="00627C8A" w:rsidRDefault="00627C8A" w:rsidP="00627C8A">
      <w:pPr>
        <w:spacing w:after="0" w:line="312" w:lineRule="auto"/>
        <w:jc w:val="center"/>
        <w:rPr>
          <w:rFonts w:ascii="Times New Roman" w:hAnsi="Times New Roman"/>
        </w:rPr>
      </w:pPr>
    </w:p>
    <w:p w14:paraId="1E337E26" w14:textId="78B3980F" w:rsidR="00627C8A" w:rsidRPr="00403223" w:rsidRDefault="00627C8A" w:rsidP="00627C8A">
      <w:pPr>
        <w:spacing w:after="0" w:line="312" w:lineRule="auto"/>
        <w:jc w:val="center"/>
        <w:rPr>
          <w:rFonts w:ascii="Times New Roman" w:hAnsi="Times New Roman"/>
        </w:rPr>
      </w:pPr>
      <w:r w:rsidRPr="00403223">
        <w:rPr>
          <w:rFonts w:ascii="Times New Roman" w:hAnsi="Times New Roman"/>
          <w:noProof/>
        </w:rPr>
        <w:drawing>
          <wp:inline distT="0" distB="0" distL="0" distR="0" wp14:anchorId="6871B83D" wp14:editId="6DB5F637">
            <wp:extent cx="2089785" cy="18252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9798" cy="1833970"/>
                    </a:xfrm>
                    <a:prstGeom prst="rect">
                      <a:avLst/>
                    </a:prstGeom>
                    <a:noFill/>
                  </pic:spPr>
                </pic:pic>
              </a:graphicData>
            </a:graphic>
          </wp:inline>
        </w:drawing>
      </w:r>
    </w:p>
    <w:p w14:paraId="387B2CC8" w14:textId="3D0EA53D" w:rsidR="00627C8A" w:rsidRPr="00403223" w:rsidRDefault="00627C8A" w:rsidP="00627C8A">
      <w:pPr>
        <w:spacing w:after="0" w:line="312" w:lineRule="auto"/>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w:t>
      </w:r>
      <w:r>
        <w:rPr>
          <w:rFonts w:ascii="Times New Roman" w:hAnsi="Times New Roman" w:hint="eastAsia"/>
          <w:b/>
          <w:bCs/>
        </w:rPr>
        <w:t>2</w:t>
      </w:r>
      <w:r w:rsidRPr="00403223">
        <w:rPr>
          <w:rFonts w:ascii="Times New Roman" w:hAnsi="Times New Roman"/>
          <w:b/>
          <w:bCs/>
        </w:rPr>
        <w:t>.</w:t>
      </w:r>
      <w:r w:rsidRPr="00403223">
        <w:rPr>
          <w:rFonts w:ascii="Times New Roman" w:hAnsi="Times New Roman"/>
        </w:rPr>
        <w:t xml:space="preserve"> Chemical structures and molecular dimensions of 5-fluorouracil.</w:t>
      </w:r>
    </w:p>
    <w:p w14:paraId="4A82FD12" w14:textId="77777777" w:rsidR="00627C8A" w:rsidRPr="00627C8A" w:rsidRDefault="00627C8A" w:rsidP="00E718C7">
      <w:pPr>
        <w:spacing w:after="0" w:line="312" w:lineRule="auto"/>
        <w:ind w:firstLineChars="100" w:firstLine="220"/>
        <w:jc w:val="both"/>
        <w:rPr>
          <w:rFonts w:ascii="Times New Roman" w:hAnsi="Times New Roman"/>
          <w:color w:val="000000" w:themeColor="text1"/>
        </w:rPr>
      </w:pPr>
    </w:p>
    <w:p w14:paraId="1E7A6F3C"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color w:val="2E74B5" w:themeColor="accent5" w:themeShade="BF"/>
        </w:rPr>
        <w:lastRenderedPageBreak/>
        <w:drawing>
          <wp:inline distT="0" distB="0" distL="0" distR="0" wp14:anchorId="2F164FE7" wp14:editId="060413E8">
            <wp:extent cx="4245610" cy="2721610"/>
            <wp:effectExtent l="0" t="0" r="0" b="2540"/>
            <wp:docPr id="134088467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84672" name="图片 51"/>
                    <pic:cNvPicPr>
                      <a:picLocks noChangeAspect="1"/>
                    </pic:cNvPicPr>
                  </pic:nvPicPr>
                  <pic:blipFill>
                    <a:blip r:embed="rId24"/>
                    <a:srcRect l="7127" t="8998" r="12353" b="3654"/>
                    <a:stretch>
                      <a:fillRect/>
                    </a:stretch>
                  </pic:blipFill>
                  <pic:spPr>
                    <a:xfrm>
                      <a:off x="0" y="0"/>
                      <a:ext cx="4246874" cy="2722814"/>
                    </a:xfrm>
                    <a:prstGeom prst="rect">
                      <a:avLst/>
                    </a:prstGeom>
                    <a:ln>
                      <a:noFill/>
                    </a:ln>
                  </pic:spPr>
                </pic:pic>
              </a:graphicData>
            </a:graphic>
          </wp:inline>
        </w:drawing>
      </w:r>
    </w:p>
    <w:p w14:paraId="5A0A04F2" w14:textId="41F5FF77" w:rsidR="00266947" w:rsidRPr="00403223" w:rsidRDefault="00266947" w:rsidP="00E718C7">
      <w:pPr>
        <w:spacing w:after="0" w:line="312" w:lineRule="auto"/>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w:t>
      </w:r>
      <w:r w:rsidR="00627C8A">
        <w:rPr>
          <w:rFonts w:ascii="Times New Roman" w:hAnsi="Times New Roman" w:hint="eastAsia"/>
          <w:b/>
          <w:bCs/>
        </w:rPr>
        <w:t>3</w:t>
      </w:r>
      <w:r w:rsidRPr="00403223">
        <w:rPr>
          <w:rFonts w:ascii="Times New Roman" w:hAnsi="Times New Roman"/>
          <w:b/>
          <w:bCs/>
        </w:rPr>
        <w:t xml:space="preserve">. </w:t>
      </w:r>
      <w:bookmarkStart w:id="3" w:name="_Hlk205813480"/>
      <w:r w:rsidRPr="00403223">
        <w:rPr>
          <w:rFonts w:ascii="Times New Roman" w:hAnsi="Times New Roman"/>
        </w:rPr>
        <w:t>FTIR spectra of ZnY-FU, ZnY-FC, CuY-FU, CuY-FC and NaY.</w:t>
      </w:r>
      <w:bookmarkEnd w:id="3"/>
    </w:p>
    <w:p w14:paraId="4D6CA1F0"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drawing>
          <wp:inline distT="0" distB="0" distL="0" distR="0" wp14:anchorId="657C6D97" wp14:editId="7185308A">
            <wp:extent cx="3901790" cy="4930444"/>
            <wp:effectExtent l="0" t="0" r="0" b="3810"/>
            <wp:docPr id="609707676" name="图片 2">
              <a:extLst xmlns:a="http://schemas.openxmlformats.org/drawingml/2006/main">
                <a:ext uri="{FF2B5EF4-FFF2-40B4-BE49-F238E27FC236}">
                  <a16:creationId xmlns:a16="http://schemas.microsoft.com/office/drawing/2014/main" id="{BAB4470E-020B-0F7B-2370-D08B8CB84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AB4470E-020B-0F7B-2370-D08B8CB84BCA}"/>
                        </a:ext>
                      </a:extLst>
                    </pic:cNvPr>
                    <pic:cNvPicPr>
                      <a:picLocks noChangeAspect="1"/>
                    </pic:cNvPicPr>
                  </pic:nvPicPr>
                  <pic:blipFill rotWithShape="1">
                    <a:blip r:embed="rId25"/>
                    <a:srcRect l="3682" t="3189" r="5616" b="1022"/>
                    <a:stretch>
                      <a:fillRect/>
                    </a:stretch>
                  </pic:blipFill>
                  <pic:spPr bwMode="auto">
                    <a:xfrm>
                      <a:off x="0" y="0"/>
                      <a:ext cx="3911793" cy="4943084"/>
                    </a:xfrm>
                    <a:prstGeom prst="rect">
                      <a:avLst/>
                    </a:prstGeom>
                    <a:ln>
                      <a:noFill/>
                    </a:ln>
                    <a:extLst>
                      <a:ext uri="{53640926-AAD7-44D8-BBD7-CCE9431645EC}">
                        <a14:shadowObscured xmlns:a14="http://schemas.microsoft.com/office/drawing/2010/main"/>
                      </a:ext>
                    </a:extLst>
                  </pic:spPr>
                </pic:pic>
              </a:graphicData>
            </a:graphic>
          </wp:inline>
        </w:drawing>
      </w:r>
    </w:p>
    <w:p w14:paraId="5B8D4ED9" w14:textId="470EAFC7" w:rsidR="00266947" w:rsidRPr="00403223" w:rsidRDefault="00266947" w:rsidP="00E718C7">
      <w:pPr>
        <w:spacing w:after="0" w:line="312" w:lineRule="auto"/>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w:t>
      </w:r>
      <w:r w:rsidR="00627C8A">
        <w:rPr>
          <w:rFonts w:ascii="Times New Roman" w:hAnsi="Times New Roman" w:hint="eastAsia"/>
          <w:b/>
          <w:bCs/>
        </w:rPr>
        <w:t>4</w:t>
      </w:r>
      <w:r w:rsidRPr="00403223">
        <w:rPr>
          <w:rFonts w:ascii="Times New Roman" w:hAnsi="Times New Roman"/>
          <w:b/>
          <w:bCs/>
        </w:rPr>
        <w:t xml:space="preserve">. </w:t>
      </w:r>
      <w:r w:rsidRPr="00403223">
        <w:rPr>
          <w:rFonts w:ascii="Times New Roman" w:hAnsi="Times New Roman"/>
        </w:rPr>
        <w:t>N1s XPS spectra of (</w:t>
      </w:r>
      <w:r w:rsidRPr="009A2F82">
        <w:rPr>
          <w:rFonts w:ascii="Times New Roman" w:hAnsi="Times New Roman"/>
          <w:b/>
          <w:bCs/>
        </w:rPr>
        <w:t>a</w:t>
      </w:r>
      <w:r w:rsidRPr="00403223">
        <w:rPr>
          <w:rFonts w:ascii="Times New Roman" w:hAnsi="Times New Roman"/>
        </w:rPr>
        <w:t>) FU, (</w:t>
      </w:r>
      <w:r w:rsidRPr="009A2F82">
        <w:rPr>
          <w:rFonts w:ascii="Times New Roman" w:hAnsi="Times New Roman"/>
          <w:b/>
          <w:bCs/>
        </w:rPr>
        <w:t>b</w:t>
      </w:r>
      <w:r w:rsidRPr="00403223">
        <w:rPr>
          <w:rFonts w:ascii="Times New Roman" w:hAnsi="Times New Roman"/>
        </w:rPr>
        <w:t>) ZnY-FU, (</w:t>
      </w:r>
      <w:r w:rsidRPr="009A2F82">
        <w:rPr>
          <w:rFonts w:ascii="Times New Roman" w:hAnsi="Times New Roman"/>
          <w:b/>
          <w:bCs/>
        </w:rPr>
        <w:t>c</w:t>
      </w:r>
      <w:r w:rsidRPr="00403223">
        <w:rPr>
          <w:rFonts w:ascii="Times New Roman" w:hAnsi="Times New Roman"/>
        </w:rPr>
        <w:t>) CuY-FU, (</w:t>
      </w:r>
      <w:r w:rsidRPr="009A2F82">
        <w:rPr>
          <w:rFonts w:ascii="Times New Roman" w:hAnsi="Times New Roman"/>
          <w:b/>
          <w:bCs/>
        </w:rPr>
        <w:t>d</w:t>
      </w:r>
      <w:r w:rsidRPr="00403223">
        <w:rPr>
          <w:rFonts w:ascii="Times New Roman" w:hAnsi="Times New Roman"/>
        </w:rPr>
        <w:t>) FC, (</w:t>
      </w:r>
      <w:r w:rsidRPr="009A2F82">
        <w:rPr>
          <w:rFonts w:ascii="Times New Roman" w:hAnsi="Times New Roman"/>
          <w:b/>
          <w:bCs/>
        </w:rPr>
        <w:t>e</w:t>
      </w:r>
      <w:r w:rsidRPr="00403223">
        <w:rPr>
          <w:rFonts w:ascii="Times New Roman" w:hAnsi="Times New Roman"/>
        </w:rPr>
        <w:t>) ZnY-FC, (</w:t>
      </w:r>
      <w:r w:rsidRPr="009A2F82">
        <w:rPr>
          <w:rFonts w:ascii="Times New Roman" w:hAnsi="Times New Roman"/>
          <w:b/>
          <w:bCs/>
        </w:rPr>
        <w:t>f</w:t>
      </w:r>
      <w:r w:rsidRPr="00403223">
        <w:rPr>
          <w:rFonts w:ascii="Times New Roman" w:hAnsi="Times New Roman"/>
        </w:rPr>
        <w:t>) CuY-FC.</w:t>
      </w:r>
    </w:p>
    <w:p w14:paraId="4CF1ABF8"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lastRenderedPageBreak/>
        <w:drawing>
          <wp:inline distT="0" distB="0" distL="0" distR="0" wp14:anchorId="0EA72C04" wp14:editId="3E504FF9">
            <wp:extent cx="4680000" cy="4046400"/>
            <wp:effectExtent l="0" t="0" r="0" b="0"/>
            <wp:docPr id="961344691" name="图片 2">
              <a:extLst xmlns:a="http://schemas.openxmlformats.org/drawingml/2006/main">
                <a:ext uri="{FF2B5EF4-FFF2-40B4-BE49-F238E27FC236}">
                  <a16:creationId xmlns:a16="http://schemas.microsoft.com/office/drawing/2014/main" id="{5B0EC095-187A-60C6-F074-1DE3F53123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B0EC095-187A-60C6-F074-1DE3F5312305}"/>
                        </a:ext>
                      </a:extLst>
                    </pic:cNvPr>
                    <pic:cNvPicPr>
                      <a:picLocks noChangeAspect="1"/>
                    </pic:cNvPicPr>
                  </pic:nvPicPr>
                  <pic:blipFill rotWithShape="1">
                    <a:blip r:embed="rId26"/>
                    <a:srcRect l="2343" t="4133" r="9896" b="3992"/>
                    <a:stretch>
                      <a:fillRect/>
                    </a:stretch>
                  </pic:blipFill>
                  <pic:spPr bwMode="auto">
                    <a:xfrm>
                      <a:off x="0" y="0"/>
                      <a:ext cx="4680000" cy="4046400"/>
                    </a:xfrm>
                    <a:prstGeom prst="rect">
                      <a:avLst/>
                    </a:prstGeom>
                    <a:ln>
                      <a:noFill/>
                    </a:ln>
                    <a:extLst>
                      <a:ext uri="{53640926-AAD7-44D8-BBD7-CCE9431645EC}">
                        <a14:shadowObscured xmlns:a14="http://schemas.microsoft.com/office/drawing/2010/main"/>
                      </a:ext>
                    </a:extLst>
                  </pic:spPr>
                </pic:pic>
              </a:graphicData>
            </a:graphic>
          </wp:inline>
        </w:drawing>
      </w:r>
    </w:p>
    <w:p w14:paraId="6E5F1478" w14:textId="77777777" w:rsidR="00266947" w:rsidRPr="00403223" w:rsidRDefault="00266947" w:rsidP="00E718C7">
      <w:pPr>
        <w:spacing w:after="0" w:line="312" w:lineRule="auto"/>
        <w:jc w:val="both"/>
        <w:rPr>
          <w:rFonts w:ascii="Times New Roman" w:hAnsi="Times New Roman"/>
          <w:color w:val="000000" w:themeColor="text1"/>
          <w:sz w:val="21"/>
          <w:szCs w:val="21"/>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15.</w:t>
      </w:r>
      <w:r w:rsidRPr="00251E26">
        <w:rPr>
          <w:rFonts w:ascii="Times New Roman" w:hAnsi="Times New Roman"/>
          <w:b/>
          <w:bCs/>
          <w:szCs w:val="22"/>
        </w:rPr>
        <w:t xml:space="preserve"> </w:t>
      </w:r>
      <w:r w:rsidRPr="00251E26">
        <w:rPr>
          <w:rFonts w:ascii="Times New Roman" w:hAnsi="Times New Roman"/>
          <w:i/>
          <w:iCs/>
          <w:szCs w:val="22"/>
        </w:rPr>
        <w:t>c</w:t>
      </w:r>
      <w:r w:rsidRPr="00251E26">
        <w:rPr>
          <w:rFonts w:ascii="Times New Roman" w:hAnsi="Times New Roman"/>
          <w:szCs w:val="22"/>
        </w:rPr>
        <w:t>-C</w:t>
      </w:r>
      <w:r w:rsidRPr="00251E26">
        <w:rPr>
          <w:rFonts w:ascii="Times New Roman" w:hAnsi="Times New Roman"/>
          <w:szCs w:val="22"/>
          <w:vertAlign w:val="subscript"/>
        </w:rPr>
        <w:t>4</w:t>
      </w:r>
      <w:r w:rsidRPr="00251E26">
        <w:rPr>
          <w:rFonts w:ascii="Times New Roman" w:hAnsi="Times New Roman"/>
          <w:szCs w:val="22"/>
        </w:rPr>
        <w:t>F</w:t>
      </w:r>
      <w:r w:rsidRPr="00251E26">
        <w:rPr>
          <w:rFonts w:ascii="Times New Roman" w:hAnsi="Times New Roman"/>
          <w:szCs w:val="22"/>
          <w:vertAlign w:val="subscript"/>
        </w:rPr>
        <w:t>8</w:t>
      </w:r>
      <w:r w:rsidRPr="00251E26">
        <w:rPr>
          <w:rFonts w:ascii="Times New Roman" w:hAnsi="Times New Roman"/>
          <w:szCs w:val="22"/>
        </w:rPr>
        <w:t xml:space="preserve"> and C</w:t>
      </w:r>
      <w:r w:rsidRPr="00251E26">
        <w:rPr>
          <w:rFonts w:ascii="Times New Roman" w:hAnsi="Times New Roman"/>
          <w:szCs w:val="22"/>
          <w:vertAlign w:val="subscript"/>
        </w:rPr>
        <w:t>3</w:t>
      </w:r>
      <w:r w:rsidRPr="00251E26">
        <w:rPr>
          <w:rFonts w:ascii="Times New Roman" w:hAnsi="Times New Roman"/>
          <w:szCs w:val="22"/>
        </w:rPr>
        <w:t>F</w:t>
      </w:r>
      <w:r w:rsidRPr="00251E26">
        <w:rPr>
          <w:rFonts w:ascii="Times New Roman" w:hAnsi="Times New Roman"/>
          <w:szCs w:val="22"/>
          <w:vertAlign w:val="subscript"/>
        </w:rPr>
        <w:t>8</w:t>
      </w:r>
      <w:r w:rsidRPr="00251E26">
        <w:rPr>
          <w:rFonts w:ascii="Times New Roman" w:hAnsi="Times New Roman"/>
          <w:szCs w:val="22"/>
        </w:rPr>
        <w:t xml:space="preserve"> adsorption isotherms of (</w:t>
      </w:r>
      <w:r w:rsidRPr="00251E26">
        <w:rPr>
          <w:rFonts w:ascii="Times New Roman" w:hAnsi="Times New Roman"/>
          <w:b/>
          <w:bCs/>
          <w:szCs w:val="22"/>
        </w:rPr>
        <w:t>a</w:t>
      </w:r>
      <w:r w:rsidRPr="00251E26">
        <w:rPr>
          <w:rFonts w:ascii="Times New Roman" w:hAnsi="Times New Roman"/>
          <w:szCs w:val="22"/>
        </w:rPr>
        <w:t>) NaY, (</w:t>
      </w:r>
      <w:r w:rsidRPr="00251E26">
        <w:rPr>
          <w:rFonts w:ascii="Times New Roman" w:hAnsi="Times New Roman"/>
          <w:b/>
          <w:bCs/>
          <w:szCs w:val="22"/>
        </w:rPr>
        <w:t>b</w:t>
      </w:r>
      <w:r w:rsidRPr="00251E26">
        <w:rPr>
          <w:rFonts w:ascii="Times New Roman" w:hAnsi="Times New Roman"/>
          <w:szCs w:val="22"/>
        </w:rPr>
        <w:t>) ZnY, (</w:t>
      </w:r>
      <w:r w:rsidRPr="00251E26">
        <w:rPr>
          <w:rFonts w:ascii="Times New Roman" w:hAnsi="Times New Roman"/>
          <w:b/>
          <w:bCs/>
          <w:szCs w:val="22"/>
        </w:rPr>
        <w:t>c</w:t>
      </w:r>
      <w:r w:rsidRPr="00251E26">
        <w:rPr>
          <w:rFonts w:ascii="Times New Roman" w:hAnsi="Times New Roman"/>
          <w:szCs w:val="22"/>
        </w:rPr>
        <w:t>) CuY; (</w:t>
      </w:r>
      <w:r w:rsidRPr="00251E26">
        <w:rPr>
          <w:rFonts w:ascii="Times New Roman" w:hAnsi="Times New Roman"/>
          <w:b/>
          <w:bCs/>
          <w:szCs w:val="22"/>
        </w:rPr>
        <w:t>d</w:t>
      </w:r>
      <w:r w:rsidRPr="00251E26">
        <w:rPr>
          <w:rFonts w:ascii="Times New Roman" w:hAnsi="Times New Roman"/>
          <w:color w:val="000000" w:themeColor="text1"/>
          <w:szCs w:val="22"/>
        </w:rPr>
        <w:t>) IAST adsorption selectivity (</w:t>
      </w:r>
      <w:r w:rsidRPr="00251E26">
        <w:rPr>
          <w:rFonts w:ascii="Times New Roman" w:hAnsi="Times New Roman"/>
          <w:i/>
          <w:iCs/>
          <w:color w:val="000000" w:themeColor="text1"/>
          <w:szCs w:val="22"/>
        </w:rPr>
        <w:t>c</w:t>
      </w:r>
      <w:r w:rsidRPr="00251E26">
        <w:rPr>
          <w:rFonts w:ascii="Times New Roman" w:hAnsi="Times New Roman"/>
          <w:color w:val="000000" w:themeColor="text1"/>
          <w:szCs w:val="22"/>
        </w:rPr>
        <w:t>-C</w:t>
      </w:r>
      <w:r w:rsidRPr="00251E26">
        <w:rPr>
          <w:rFonts w:ascii="Times New Roman" w:hAnsi="Times New Roman"/>
          <w:color w:val="000000" w:themeColor="text1"/>
          <w:szCs w:val="22"/>
          <w:vertAlign w:val="subscript"/>
        </w:rPr>
        <w:t>4</w:t>
      </w:r>
      <w:r w:rsidRPr="00251E26">
        <w:rPr>
          <w:rFonts w:ascii="Times New Roman" w:hAnsi="Times New Roman"/>
          <w:color w:val="000000" w:themeColor="text1"/>
          <w:szCs w:val="22"/>
        </w:rPr>
        <w:t>F</w:t>
      </w:r>
      <w:r w:rsidRPr="00251E26">
        <w:rPr>
          <w:rFonts w:ascii="Times New Roman" w:hAnsi="Times New Roman"/>
          <w:color w:val="000000" w:themeColor="text1"/>
          <w:szCs w:val="22"/>
          <w:vertAlign w:val="subscript"/>
        </w:rPr>
        <w:t>8</w:t>
      </w:r>
      <w:r w:rsidRPr="00251E26">
        <w:rPr>
          <w:rFonts w:ascii="Times New Roman" w:hAnsi="Times New Roman"/>
          <w:color w:val="000000" w:themeColor="text1"/>
          <w:szCs w:val="22"/>
        </w:rPr>
        <w:t>/C</w:t>
      </w:r>
      <w:r w:rsidRPr="00251E26">
        <w:rPr>
          <w:rFonts w:ascii="Times New Roman" w:hAnsi="Times New Roman"/>
          <w:color w:val="000000" w:themeColor="text1"/>
          <w:szCs w:val="22"/>
          <w:vertAlign w:val="subscript"/>
        </w:rPr>
        <w:t>3</w:t>
      </w:r>
      <w:r w:rsidRPr="00251E26">
        <w:rPr>
          <w:rFonts w:ascii="Times New Roman" w:hAnsi="Times New Roman"/>
          <w:color w:val="000000" w:themeColor="text1"/>
          <w:szCs w:val="22"/>
        </w:rPr>
        <w:t>F</w:t>
      </w:r>
      <w:r w:rsidRPr="00251E26">
        <w:rPr>
          <w:rFonts w:ascii="Times New Roman" w:hAnsi="Times New Roman"/>
          <w:color w:val="000000" w:themeColor="text1"/>
          <w:szCs w:val="22"/>
          <w:vertAlign w:val="subscript"/>
        </w:rPr>
        <w:t>8</w:t>
      </w:r>
      <w:r w:rsidRPr="00251E26">
        <w:rPr>
          <w:rFonts w:ascii="Times New Roman" w:hAnsi="Times New Roman"/>
          <w:color w:val="000000" w:themeColor="text1"/>
          <w:szCs w:val="22"/>
        </w:rPr>
        <w:t xml:space="preserve">, 5:95, v/v) and 0.1 bar for different porous solids at 25 </w:t>
      </w:r>
      <w:r w:rsidRPr="00251E26">
        <w:rPr>
          <w:rFonts w:ascii="Times New Roman" w:hAnsi="Times New Roman"/>
          <w:szCs w:val="22"/>
        </w:rPr>
        <w:sym w:font="Symbol" w:char="F0B0"/>
      </w:r>
      <w:r w:rsidRPr="00251E26">
        <w:rPr>
          <w:rFonts w:ascii="Times New Roman" w:hAnsi="Times New Roman"/>
          <w:color w:val="000000" w:themeColor="text1"/>
          <w:szCs w:val="22"/>
        </w:rPr>
        <w:t>C.</w:t>
      </w:r>
    </w:p>
    <w:p w14:paraId="50A13575"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538C98B4"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lastRenderedPageBreak/>
        <w:drawing>
          <wp:inline distT="0" distB="0" distL="0" distR="0" wp14:anchorId="2A18D7FA" wp14:editId="16226777">
            <wp:extent cx="4929906" cy="5749748"/>
            <wp:effectExtent l="0" t="0" r="4445" b="3810"/>
            <wp:docPr id="11" name="图片 10">
              <a:extLst xmlns:a="http://schemas.openxmlformats.org/drawingml/2006/main">
                <a:ext uri="{FF2B5EF4-FFF2-40B4-BE49-F238E27FC236}">
                  <a16:creationId xmlns:a16="http://schemas.microsoft.com/office/drawing/2014/main" id="{4B09AFF0-5546-6767-A876-E56540D89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4B09AFF0-5546-6767-A876-E56540D89B9D}"/>
                        </a:ext>
                      </a:extLst>
                    </pic:cNvPr>
                    <pic:cNvPicPr>
                      <a:picLocks noChangeAspect="1"/>
                    </pic:cNvPicPr>
                  </pic:nvPicPr>
                  <pic:blipFill rotWithShape="1">
                    <a:blip r:embed="rId27"/>
                    <a:srcRect l="1179" t="2383" r="5337" b="1542"/>
                    <a:stretch>
                      <a:fillRect/>
                    </a:stretch>
                  </pic:blipFill>
                  <pic:spPr bwMode="auto">
                    <a:xfrm>
                      <a:off x="0" y="0"/>
                      <a:ext cx="4930635" cy="5750598"/>
                    </a:xfrm>
                    <a:prstGeom prst="rect">
                      <a:avLst/>
                    </a:prstGeom>
                    <a:ln>
                      <a:noFill/>
                    </a:ln>
                    <a:extLst>
                      <a:ext uri="{53640926-AAD7-44D8-BBD7-CCE9431645EC}">
                        <a14:shadowObscured xmlns:a14="http://schemas.microsoft.com/office/drawing/2010/main"/>
                      </a:ext>
                    </a:extLst>
                  </pic:spPr>
                </pic:pic>
              </a:graphicData>
            </a:graphic>
          </wp:inline>
        </w:drawing>
      </w:r>
    </w:p>
    <w:p w14:paraId="53CB0B01" w14:textId="77777777" w:rsidR="00266947" w:rsidRPr="00403223" w:rsidRDefault="00266947" w:rsidP="00E718C7">
      <w:pPr>
        <w:spacing w:after="0" w:line="312" w:lineRule="auto"/>
        <w:jc w:val="both"/>
        <w:rPr>
          <w:rFonts w:ascii="Times New Roman" w:hAnsi="Times New Roman"/>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16. </w:t>
      </w:r>
      <w:r w:rsidRPr="00403223">
        <w:rPr>
          <w:rFonts w:ascii="Times New Roman" w:hAnsi="Times New Roman"/>
        </w:rPr>
        <w:t>C</w:t>
      </w:r>
      <w:r w:rsidRPr="00403223">
        <w:rPr>
          <w:rFonts w:ascii="Times New Roman" w:hAnsi="Times New Roman"/>
          <w:vertAlign w:val="subscript"/>
        </w:rPr>
        <w:t>3</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and </w:t>
      </w:r>
      <w:r w:rsidRPr="00403223">
        <w:rPr>
          <w:rFonts w:ascii="Times New Roman" w:hAnsi="Times New Roman"/>
          <w:i/>
          <w:iCs/>
        </w:rPr>
        <w:t>c</w:t>
      </w:r>
      <w:r w:rsidRPr="00403223">
        <w:rPr>
          <w:rFonts w:ascii="Times New Roman" w:hAnsi="Times New Roman"/>
        </w:rPr>
        <w:t>-C</w:t>
      </w:r>
      <w:r w:rsidRPr="00403223">
        <w:rPr>
          <w:rFonts w:ascii="Times New Roman" w:hAnsi="Times New Roman"/>
          <w:vertAlign w:val="subscript"/>
        </w:rPr>
        <w:t>4</w:t>
      </w:r>
      <w:r w:rsidRPr="00403223">
        <w:rPr>
          <w:rFonts w:ascii="Times New Roman" w:hAnsi="Times New Roman"/>
        </w:rPr>
        <w:t>F</w:t>
      </w:r>
      <w:r w:rsidRPr="00403223">
        <w:rPr>
          <w:rFonts w:ascii="Times New Roman" w:hAnsi="Times New Roman"/>
          <w:vertAlign w:val="subscript"/>
        </w:rPr>
        <w:t xml:space="preserve">8 </w:t>
      </w:r>
      <w:r w:rsidRPr="00403223">
        <w:rPr>
          <w:rFonts w:ascii="Times New Roman" w:hAnsi="Times New Roman"/>
        </w:rPr>
        <w:t>adsorption kinetic profiles for (</w:t>
      </w:r>
      <w:r w:rsidRPr="009A2F82">
        <w:rPr>
          <w:rFonts w:ascii="Times New Roman" w:hAnsi="Times New Roman"/>
          <w:b/>
          <w:bCs/>
        </w:rPr>
        <w:t>a</w:t>
      </w:r>
      <w:r w:rsidRPr="009A2F82">
        <w:rPr>
          <w:rFonts w:ascii="Times New Roman" w:hAnsi="Times New Roman"/>
        </w:rPr>
        <w:t>,</w:t>
      </w:r>
      <w:r w:rsidRPr="009A2F82">
        <w:rPr>
          <w:rFonts w:ascii="Times New Roman" w:hAnsi="Times New Roman"/>
          <w:b/>
          <w:bCs/>
        </w:rPr>
        <w:t xml:space="preserve"> b</w:t>
      </w:r>
      <w:r w:rsidRPr="00403223">
        <w:rPr>
          <w:rFonts w:ascii="Times New Roman" w:hAnsi="Times New Roman"/>
        </w:rPr>
        <w:t>) NaY, (</w:t>
      </w:r>
      <w:r w:rsidRPr="009A2F82">
        <w:rPr>
          <w:rFonts w:ascii="Times New Roman" w:hAnsi="Times New Roman"/>
          <w:b/>
          <w:bCs/>
        </w:rPr>
        <w:t>c</w:t>
      </w:r>
      <w:r w:rsidRPr="009A2F82">
        <w:rPr>
          <w:rFonts w:ascii="Times New Roman" w:hAnsi="Times New Roman"/>
        </w:rPr>
        <w:t>,</w:t>
      </w:r>
      <w:r w:rsidRPr="009A2F82">
        <w:rPr>
          <w:rFonts w:ascii="Times New Roman" w:hAnsi="Times New Roman"/>
          <w:b/>
          <w:bCs/>
        </w:rPr>
        <w:t xml:space="preserve"> d</w:t>
      </w:r>
      <w:r w:rsidRPr="00403223">
        <w:rPr>
          <w:rFonts w:ascii="Times New Roman" w:hAnsi="Times New Roman"/>
        </w:rPr>
        <w:t>) ZnY and (</w:t>
      </w:r>
      <w:r w:rsidRPr="009A2F82">
        <w:rPr>
          <w:rFonts w:ascii="Times New Roman" w:hAnsi="Times New Roman"/>
          <w:b/>
          <w:bCs/>
        </w:rPr>
        <w:t>e</w:t>
      </w:r>
      <w:r w:rsidRPr="00403223">
        <w:rPr>
          <w:rFonts w:ascii="Times New Roman" w:hAnsi="Times New Roman"/>
        </w:rPr>
        <w:t xml:space="preserve">, </w:t>
      </w:r>
      <w:r w:rsidRPr="009A2F82">
        <w:rPr>
          <w:rFonts w:ascii="Times New Roman" w:hAnsi="Times New Roman"/>
          <w:b/>
          <w:bCs/>
        </w:rPr>
        <w:t>f</w:t>
      </w:r>
      <w:r w:rsidRPr="00403223">
        <w:rPr>
          <w:rFonts w:ascii="Times New Roman" w:hAnsi="Times New Roman"/>
        </w:rPr>
        <w:t xml:space="preserve">) ZnY-FU at 25 </w:t>
      </w:r>
      <w:r w:rsidRPr="00403223">
        <w:rPr>
          <w:rFonts w:ascii="Times New Roman" w:hAnsi="Times New Roman"/>
        </w:rPr>
        <w:sym w:font="Symbol" w:char="F0B0"/>
      </w:r>
      <w:r w:rsidRPr="00403223">
        <w:rPr>
          <w:rFonts w:ascii="Times New Roman" w:hAnsi="Times New Roman"/>
        </w:rPr>
        <w:t>C.</w:t>
      </w:r>
    </w:p>
    <w:p w14:paraId="2F72087F" w14:textId="77777777" w:rsidR="00266947" w:rsidRPr="00403223" w:rsidRDefault="00266947" w:rsidP="00E718C7">
      <w:pPr>
        <w:spacing w:after="0" w:line="312" w:lineRule="auto"/>
        <w:jc w:val="center"/>
        <w:rPr>
          <w:rFonts w:ascii="Times New Roman" w:eastAsia="宋体" w:hAnsi="Times New Roman"/>
          <w:iCs/>
          <w:color w:val="2E74B5" w:themeColor="accent5" w:themeShade="BF"/>
          <w:kern w:val="0"/>
          <w:szCs w:val="22"/>
        </w:rPr>
      </w:pPr>
      <w:r w:rsidRPr="00403223">
        <w:rPr>
          <w:rFonts w:ascii="Times New Roman" w:eastAsia="宋体" w:hAnsi="Times New Roman"/>
          <w:iCs/>
          <w:noProof/>
          <w:color w:val="2E74B5" w:themeColor="accent5" w:themeShade="BF"/>
          <w:kern w:val="0"/>
          <w:szCs w:val="22"/>
        </w:rPr>
        <w:lastRenderedPageBreak/>
        <w:drawing>
          <wp:inline distT="0" distB="0" distL="0" distR="0" wp14:anchorId="40E80B4F" wp14:editId="2106AFB1">
            <wp:extent cx="4985309" cy="5927725"/>
            <wp:effectExtent l="0" t="0" r="0" b="0"/>
            <wp:docPr id="9" name="图片 8">
              <a:extLst xmlns:a="http://schemas.openxmlformats.org/drawingml/2006/main">
                <a:ext uri="{FF2B5EF4-FFF2-40B4-BE49-F238E27FC236}">
                  <a16:creationId xmlns:a16="http://schemas.microsoft.com/office/drawing/2014/main" id="{9CB4E3EF-2902-85E3-1687-824463D59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9CB4E3EF-2902-85E3-1687-824463D599A5}"/>
                        </a:ext>
                      </a:extLst>
                    </pic:cNvPr>
                    <pic:cNvPicPr>
                      <a:picLocks noChangeAspect="1"/>
                    </pic:cNvPicPr>
                  </pic:nvPicPr>
                  <pic:blipFill rotWithShape="1">
                    <a:blip r:embed="rId28"/>
                    <a:srcRect t="2527" r="5478"/>
                    <a:stretch>
                      <a:fillRect/>
                    </a:stretch>
                  </pic:blipFill>
                  <pic:spPr bwMode="auto">
                    <a:xfrm>
                      <a:off x="0" y="0"/>
                      <a:ext cx="4985352" cy="5927776"/>
                    </a:xfrm>
                    <a:prstGeom prst="rect">
                      <a:avLst/>
                    </a:prstGeom>
                    <a:ln>
                      <a:noFill/>
                    </a:ln>
                    <a:extLst>
                      <a:ext uri="{53640926-AAD7-44D8-BBD7-CCE9431645EC}">
                        <a14:shadowObscured xmlns:a14="http://schemas.microsoft.com/office/drawing/2010/main"/>
                      </a:ext>
                    </a:extLst>
                  </pic:spPr>
                </pic:pic>
              </a:graphicData>
            </a:graphic>
          </wp:inline>
        </w:drawing>
      </w:r>
    </w:p>
    <w:p w14:paraId="44BCAF87" w14:textId="77777777" w:rsidR="00266947" w:rsidRPr="00403223" w:rsidRDefault="00266947" w:rsidP="00E718C7">
      <w:pPr>
        <w:spacing w:after="0" w:line="312" w:lineRule="auto"/>
        <w:jc w:val="both"/>
        <w:rPr>
          <w:rFonts w:ascii="Times New Roman" w:hAnsi="Times New Roman"/>
          <w:b/>
          <w:bCs/>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17. </w:t>
      </w:r>
      <w:r w:rsidRPr="00403223">
        <w:rPr>
          <w:rFonts w:ascii="Times New Roman" w:hAnsi="Times New Roman"/>
        </w:rPr>
        <w:t>Linear fittings for the kinetic profiles for (</w:t>
      </w:r>
      <w:r w:rsidRPr="009A2F82">
        <w:rPr>
          <w:rFonts w:ascii="Times New Roman" w:hAnsi="Times New Roman"/>
          <w:b/>
          <w:bCs/>
        </w:rPr>
        <w:t>a</w:t>
      </w:r>
      <w:r w:rsidRPr="00403223">
        <w:rPr>
          <w:rFonts w:ascii="Times New Roman" w:hAnsi="Times New Roman"/>
        </w:rPr>
        <w:t xml:space="preserve">, </w:t>
      </w:r>
      <w:r w:rsidRPr="009A2F82">
        <w:rPr>
          <w:rFonts w:ascii="Times New Roman" w:hAnsi="Times New Roman"/>
          <w:b/>
          <w:bCs/>
        </w:rPr>
        <w:t>b</w:t>
      </w:r>
      <w:r w:rsidRPr="00403223">
        <w:rPr>
          <w:rFonts w:ascii="Times New Roman" w:hAnsi="Times New Roman"/>
        </w:rPr>
        <w:t>) NaY, (</w:t>
      </w:r>
      <w:r w:rsidRPr="009A2F82">
        <w:rPr>
          <w:rFonts w:ascii="Times New Roman" w:hAnsi="Times New Roman"/>
          <w:b/>
          <w:bCs/>
        </w:rPr>
        <w:t>c</w:t>
      </w:r>
      <w:r w:rsidRPr="00403223">
        <w:rPr>
          <w:rFonts w:ascii="Times New Roman" w:hAnsi="Times New Roman"/>
        </w:rPr>
        <w:t xml:space="preserve">, </w:t>
      </w:r>
      <w:r w:rsidRPr="009A2F82">
        <w:rPr>
          <w:rFonts w:ascii="Times New Roman" w:hAnsi="Times New Roman"/>
          <w:b/>
          <w:bCs/>
        </w:rPr>
        <w:t>d</w:t>
      </w:r>
      <w:r w:rsidRPr="00403223">
        <w:rPr>
          <w:rFonts w:ascii="Times New Roman" w:hAnsi="Times New Roman"/>
        </w:rPr>
        <w:t>) ZnY and (</w:t>
      </w:r>
      <w:r w:rsidRPr="009A2F82">
        <w:rPr>
          <w:rFonts w:ascii="Times New Roman" w:hAnsi="Times New Roman"/>
          <w:b/>
          <w:bCs/>
        </w:rPr>
        <w:t>e</w:t>
      </w:r>
      <w:r w:rsidRPr="00403223">
        <w:rPr>
          <w:rFonts w:ascii="Times New Roman" w:hAnsi="Times New Roman"/>
        </w:rPr>
        <w:t xml:space="preserve">, </w:t>
      </w:r>
      <w:r w:rsidRPr="009A2F82">
        <w:rPr>
          <w:rFonts w:ascii="Times New Roman" w:hAnsi="Times New Roman"/>
          <w:b/>
          <w:bCs/>
        </w:rPr>
        <w:t>f</w:t>
      </w:r>
      <w:r w:rsidRPr="00403223">
        <w:rPr>
          <w:rFonts w:ascii="Times New Roman" w:hAnsi="Times New Roman"/>
        </w:rPr>
        <w:t xml:space="preserve">) ZnY-FU at 25 </w:t>
      </w:r>
      <w:r w:rsidRPr="00403223">
        <w:rPr>
          <w:rFonts w:ascii="Times New Roman" w:hAnsi="Times New Roman"/>
        </w:rPr>
        <w:sym w:font="Symbol" w:char="F0B0"/>
      </w:r>
      <w:r w:rsidRPr="00403223">
        <w:rPr>
          <w:rFonts w:ascii="Times New Roman" w:hAnsi="Times New Roman"/>
        </w:rPr>
        <w:t xml:space="preserve">C. </w:t>
      </w:r>
    </w:p>
    <w:p w14:paraId="15A69B26"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339AB0C3" w14:textId="30FD1163" w:rsidR="00266947" w:rsidRPr="00403223" w:rsidRDefault="00216D28" w:rsidP="00E718C7">
      <w:pPr>
        <w:spacing w:after="0" w:line="312" w:lineRule="auto"/>
        <w:jc w:val="center"/>
        <w:rPr>
          <w:rFonts w:ascii="Times New Roman" w:eastAsia="宋体" w:hAnsi="Times New Roman"/>
          <w:iCs/>
          <w:color w:val="000033"/>
          <w:kern w:val="0"/>
          <w:szCs w:val="22"/>
        </w:rPr>
      </w:pPr>
      <w:r w:rsidRPr="00216D28">
        <w:rPr>
          <w:rFonts w:ascii="Times New Roman" w:eastAsia="宋体" w:hAnsi="Times New Roman"/>
          <w:iCs/>
          <w:noProof/>
          <w:color w:val="000033"/>
          <w:kern w:val="0"/>
          <w:szCs w:val="22"/>
        </w:rPr>
        <w:lastRenderedPageBreak/>
        <w:drawing>
          <wp:inline distT="0" distB="0" distL="0" distR="0" wp14:anchorId="7790C520" wp14:editId="497BE60C">
            <wp:extent cx="4591685" cy="3937379"/>
            <wp:effectExtent l="0" t="0" r="0" b="0"/>
            <wp:docPr id="1724763557" name="图片 19">
              <a:extLst xmlns:a="http://schemas.openxmlformats.org/drawingml/2006/main">
                <a:ext uri="{FF2B5EF4-FFF2-40B4-BE49-F238E27FC236}">
                  <a16:creationId xmlns:a16="http://schemas.microsoft.com/office/drawing/2014/main" id="{0883FADC-FBB1-19F8-621A-7C50D4B81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883FADC-FBB1-19F8-621A-7C50D4B81929}"/>
                        </a:ext>
                      </a:extLst>
                    </pic:cNvPr>
                    <pic:cNvPicPr>
                      <a:picLocks noChangeAspect="1"/>
                    </pic:cNvPicPr>
                  </pic:nvPicPr>
                  <pic:blipFill rotWithShape="1">
                    <a:blip r:embed="rId29"/>
                    <a:srcRect l="3365" t="3553" r="9555" b="3223"/>
                    <a:stretch>
                      <a:fillRect/>
                    </a:stretch>
                  </pic:blipFill>
                  <pic:spPr bwMode="auto">
                    <a:xfrm>
                      <a:off x="0" y="0"/>
                      <a:ext cx="4592873" cy="3938398"/>
                    </a:xfrm>
                    <a:prstGeom prst="rect">
                      <a:avLst/>
                    </a:prstGeom>
                    <a:ln>
                      <a:noFill/>
                    </a:ln>
                    <a:extLst>
                      <a:ext uri="{53640926-AAD7-44D8-BBD7-CCE9431645EC}">
                        <a14:shadowObscured xmlns:a14="http://schemas.microsoft.com/office/drawing/2010/main"/>
                      </a:ext>
                    </a:extLst>
                  </pic:spPr>
                </pic:pic>
              </a:graphicData>
            </a:graphic>
          </wp:inline>
        </w:drawing>
      </w:r>
    </w:p>
    <w:p w14:paraId="507BE5E8" w14:textId="77777777" w:rsidR="00266947" w:rsidRPr="00403223" w:rsidRDefault="00266947" w:rsidP="00E718C7">
      <w:pPr>
        <w:spacing w:after="0" w:line="312" w:lineRule="auto"/>
        <w:jc w:val="both"/>
        <w:rPr>
          <w:rFonts w:ascii="Times New Roman" w:hAnsi="Times New Roman"/>
          <w:b/>
          <w:bCs/>
        </w:rPr>
      </w:pPr>
      <w:r w:rsidRPr="00216D28">
        <w:rPr>
          <w:rFonts w:ascii="Times New Roman" w:hAnsi="Times New Roman"/>
          <w:b/>
          <w:bCs/>
        </w:rPr>
        <w:t>Supplementary Fig. 18.</w:t>
      </w:r>
      <w:r w:rsidRPr="00216D28">
        <w:rPr>
          <w:rFonts w:ascii="Times New Roman" w:hAnsi="Times New Roman"/>
        </w:rPr>
        <w:t xml:space="preserve"> The </w:t>
      </w:r>
      <w:r w:rsidRPr="00216D28">
        <w:rPr>
          <w:rFonts w:ascii="Times New Roman" w:hAnsi="Times New Roman"/>
          <w:i/>
          <w:iCs/>
        </w:rPr>
        <w:t>c</w:t>
      </w:r>
      <w:r w:rsidRPr="00216D28">
        <w:rPr>
          <w:rFonts w:ascii="Times New Roman" w:hAnsi="Times New Roman"/>
        </w:rPr>
        <w:t>-C</w:t>
      </w:r>
      <w:r w:rsidRPr="00216D28">
        <w:rPr>
          <w:rFonts w:ascii="Times New Roman" w:hAnsi="Times New Roman"/>
          <w:vertAlign w:val="subscript"/>
        </w:rPr>
        <w:t>4</w:t>
      </w:r>
      <w:r w:rsidRPr="00216D28">
        <w:rPr>
          <w:rFonts w:ascii="Times New Roman" w:hAnsi="Times New Roman"/>
        </w:rPr>
        <w:t>F</w:t>
      </w:r>
      <w:r w:rsidRPr="00216D28">
        <w:rPr>
          <w:rFonts w:ascii="Times New Roman" w:hAnsi="Times New Roman"/>
          <w:vertAlign w:val="subscript"/>
        </w:rPr>
        <w:t>8</w:t>
      </w:r>
      <w:r w:rsidRPr="00216D28">
        <w:rPr>
          <w:rFonts w:ascii="Times New Roman" w:hAnsi="Times New Roman"/>
        </w:rPr>
        <w:t xml:space="preserve"> and C</w:t>
      </w:r>
      <w:r w:rsidRPr="00216D28">
        <w:rPr>
          <w:rFonts w:ascii="Times New Roman" w:hAnsi="Times New Roman"/>
          <w:vertAlign w:val="subscript"/>
        </w:rPr>
        <w:t>3</w:t>
      </w:r>
      <w:r w:rsidRPr="00216D28">
        <w:rPr>
          <w:rFonts w:ascii="Times New Roman" w:hAnsi="Times New Roman"/>
        </w:rPr>
        <w:t>F</w:t>
      </w:r>
      <w:r w:rsidRPr="00216D28">
        <w:rPr>
          <w:rFonts w:ascii="Times New Roman" w:hAnsi="Times New Roman"/>
          <w:vertAlign w:val="subscript"/>
        </w:rPr>
        <w:t>8</w:t>
      </w:r>
      <w:r w:rsidRPr="00216D28">
        <w:rPr>
          <w:rFonts w:ascii="Times New Roman" w:hAnsi="Times New Roman"/>
        </w:rPr>
        <w:t xml:space="preserve"> adsorption isotherms of </w:t>
      </w:r>
      <w:bookmarkStart w:id="4" w:name="OLE_LINK4"/>
      <w:r w:rsidRPr="00216D28">
        <w:rPr>
          <w:rFonts w:ascii="Times New Roman" w:hAnsi="Times New Roman"/>
        </w:rPr>
        <w:t>(</w:t>
      </w:r>
      <w:r w:rsidRPr="00216D28">
        <w:rPr>
          <w:rFonts w:ascii="Times New Roman" w:hAnsi="Times New Roman"/>
          <w:b/>
          <w:bCs/>
        </w:rPr>
        <w:t>a</w:t>
      </w:r>
      <w:r w:rsidRPr="00216D28">
        <w:rPr>
          <w:rFonts w:ascii="Times New Roman" w:hAnsi="Times New Roman"/>
        </w:rPr>
        <w:t xml:space="preserve">, </w:t>
      </w:r>
      <w:r w:rsidRPr="00216D28">
        <w:rPr>
          <w:rFonts w:ascii="Times New Roman" w:hAnsi="Times New Roman"/>
          <w:b/>
          <w:bCs/>
        </w:rPr>
        <w:t>b</w:t>
      </w:r>
      <w:r w:rsidRPr="00216D28">
        <w:rPr>
          <w:rFonts w:ascii="Times New Roman" w:hAnsi="Times New Roman"/>
        </w:rPr>
        <w:t>) ZnY and (</w:t>
      </w:r>
      <w:r w:rsidRPr="00216D28">
        <w:rPr>
          <w:rFonts w:ascii="Times New Roman" w:hAnsi="Times New Roman"/>
          <w:b/>
          <w:bCs/>
        </w:rPr>
        <w:t>c</w:t>
      </w:r>
      <w:r w:rsidRPr="00216D28">
        <w:rPr>
          <w:rFonts w:ascii="Times New Roman" w:hAnsi="Times New Roman"/>
        </w:rPr>
        <w:t xml:space="preserve">, </w:t>
      </w:r>
      <w:r w:rsidRPr="00216D28">
        <w:rPr>
          <w:rFonts w:ascii="Times New Roman" w:hAnsi="Times New Roman"/>
          <w:b/>
          <w:bCs/>
        </w:rPr>
        <w:t>d</w:t>
      </w:r>
      <w:r w:rsidRPr="00216D28">
        <w:rPr>
          <w:rFonts w:ascii="Times New Roman" w:hAnsi="Times New Roman"/>
        </w:rPr>
        <w:t>) ZnY-FU</w:t>
      </w:r>
      <w:bookmarkEnd w:id="4"/>
      <w:r w:rsidRPr="00216D28">
        <w:rPr>
          <w:rFonts w:ascii="Times New Roman" w:hAnsi="Times New Roman"/>
        </w:rPr>
        <w:t xml:space="preserve"> at 15 </w:t>
      </w:r>
      <w:r w:rsidRPr="00216D28">
        <w:rPr>
          <w:rFonts w:ascii="Times New Roman" w:hAnsi="Times New Roman"/>
        </w:rPr>
        <w:sym w:font="Symbol" w:char="F0B0"/>
      </w:r>
      <w:r w:rsidRPr="00216D28">
        <w:rPr>
          <w:rFonts w:ascii="Times New Roman" w:hAnsi="Times New Roman"/>
        </w:rPr>
        <w:t xml:space="preserve">C, 25 </w:t>
      </w:r>
      <w:r w:rsidRPr="00216D28">
        <w:rPr>
          <w:rFonts w:ascii="Times New Roman" w:hAnsi="Times New Roman"/>
        </w:rPr>
        <w:sym w:font="Symbol" w:char="F0B0"/>
      </w:r>
      <w:r w:rsidRPr="00216D28">
        <w:rPr>
          <w:rFonts w:ascii="Times New Roman" w:hAnsi="Times New Roman"/>
        </w:rPr>
        <w:t xml:space="preserve">C and 35 </w:t>
      </w:r>
      <w:r w:rsidRPr="00216D28">
        <w:rPr>
          <w:rFonts w:ascii="Times New Roman" w:hAnsi="Times New Roman"/>
        </w:rPr>
        <w:sym w:font="Symbol" w:char="F0B0"/>
      </w:r>
      <w:r w:rsidRPr="00216D28">
        <w:rPr>
          <w:rFonts w:ascii="Times New Roman" w:hAnsi="Times New Roman"/>
        </w:rPr>
        <w:t>C.</w:t>
      </w:r>
      <w:r w:rsidRPr="00403223">
        <w:rPr>
          <w:rFonts w:ascii="Times New Roman" w:hAnsi="Times New Roman"/>
        </w:rPr>
        <w:t xml:space="preserve"> </w:t>
      </w:r>
    </w:p>
    <w:p w14:paraId="3C2FD08B" w14:textId="77777777" w:rsidR="00266947" w:rsidRPr="00403223" w:rsidRDefault="00266947" w:rsidP="00E718C7">
      <w:pPr>
        <w:spacing w:after="0" w:line="312" w:lineRule="auto"/>
        <w:jc w:val="center"/>
        <w:rPr>
          <w:rFonts w:ascii="Times New Roman" w:eastAsia="宋体" w:hAnsi="Times New Roman"/>
          <w:iCs/>
          <w:color w:val="2E74B5" w:themeColor="accent5" w:themeShade="BF"/>
          <w:kern w:val="0"/>
          <w:szCs w:val="22"/>
        </w:rPr>
      </w:pPr>
      <w:r w:rsidRPr="00403223">
        <w:rPr>
          <w:rFonts w:ascii="Times New Roman" w:eastAsia="宋体" w:hAnsi="Times New Roman"/>
          <w:iCs/>
          <w:noProof/>
          <w:color w:val="2E74B5" w:themeColor="accent5" w:themeShade="BF"/>
          <w:kern w:val="0"/>
          <w:szCs w:val="22"/>
        </w:rPr>
        <w:drawing>
          <wp:inline distT="0" distB="0" distL="0" distR="0" wp14:anchorId="61C919B3" wp14:editId="7AEBD319">
            <wp:extent cx="4752000" cy="1962000"/>
            <wp:effectExtent l="0" t="0" r="0" b="635"/>
            <wp:docPr id="3" name="图片 2">
              <a:extLst xmlns:a="http://schemas.openxmlformats.org/drawingml/2006/main">
                <a:ext uri="{FF2B5EF4-FFF2-40B4-BE49-F238E27FC236}">
                  <a16:creationId xmlns:a16="http://schemas.microsoft.com/office/drawing/2014/main" id="{B17384C3-806A-D114-F51F-EA0BD0C9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17384C3-806A-D114-F51F-EA0BD0C985BA}"/>
                        </a:ext>
                      </a:extLst>
                    </pic:cNvPr>
                    <pic:cNvPicPr>
                      <a:picLocks noChangeAspect="1"/>
                    </pic:cNvPicPr>
                  </pic:nvPicPr>
                  <pic:blipFill rotWithShape="1">
                    <a:blip r:embed="rId30"/>
                    <a:srcRect l="2219" t="6267" r="5403" b="3007"/>
                    <a:stretch>
                      <a:fillRect/>
                    </a:stretch>
                  </pic:blipFill>
                  <pic:spPr bwMode="auto">
                    <a:xfrm>
                      <a:off x="0" y="0"/>
                      <a:ext cx="4752000" cy="1962000"/>
                    </a:xfrm>
                    <a:prstGeom prst="rect">
                      <a:avLst/>
                    </a:prstGeom>
                    <a:ln>
                      <a:noFill/>
                    </a:ln>
                    <a:extLst>
                      <a:ext uri="{53640926-AAD7-44D8-BBD7-CCE9431645EC}">
                        <a14:shadowObscured xmlns:a14="http://schemas.microsoft.com/office/drawing/2010/main"/>
                      </a:ext>
                    </a:extLst>
                  </pic:spPr>
                </pic:pic>
              </a:graphicData>
            </a:graphic>
          </wp:inline>
        </w:drawing>
      </w:r>
    </w:p>
    <w:p w14:paraId="1160477B" w14:textId="77777777" w:rsidR="00266947" w:rsidRPr="00403223" w:rsidRDefault="00266947" w:rsidP="00E718C7">
      <w:pPr>
        <w:spacing w:after="0" w:line="312" w:lineRule="auto"/>
        <w:jc w:val="both"/>
        <w:rPr>
          <w:rFonts w:ascii="Times New Roman" w:hAnsi="Times New Roman"/>
          <w:b/>
          <w:bCs/>
        </w:rPr>
      </w:pPr>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19. </w:t>
      </w:r>
      <w:r w:rsidRPr="00403223">
        <w:rPr>
          <w:rFonts w:ascii="Times New Roman" w:hAnsi="Times New Roman"/>
        </w:rPr>
        <w:t>Isosteric heats of adsorption (</w:t>
      </w:r>
      <w:proofErr w:type="spellStart"/>
      <w:r w:rsidRPr="00403223">
        <w:rPr>
          <w:rFonts w:ascii="Times New Roman" w:hAnsi="Times New Roman"/>
        </w:rPr>
        <w:t>Q</w:t>
      </w:r>
      <w:r w:rsidRPr="00403223">
        <w:rPr>
          <w:rFonts w:ascii="Times New Roman" w:hAnsi="Times New Roman"/>
          <w:vertAlign w:val="subscript"/>
        </w:rPr>
        <w:t>st</w:t>
      </w:r>
      <w:proofErr w:type="spellEnd"/>
      <w:r w:rsidRPr="00403223">
        <w:rPr>
          <w:rFonts w:ascii="Times New Roman" w:hAnsi="Times New Roman"/>
        </w:rPr>
        <w:t>) as a function of C</w:t>
      </w:r>
      <w:r w:rsidRPr="00403223">
        <w:rPr>
          <w:rFonts w:ascii="Times New Roman" w:hAnsi="Times New Roman"/>
          <w:vertAlign w:val="subscript"/>
        </w:rPr>
        <w:t>3</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and </w:t>
      </w:r>
      <w:r w:rsidRPr="00403223">
        <w:rPr>
          <w:rFonts w:ascii="Times New Roman" w:hAnsi="Times New Roman"/>
          <w:i/>
          <w:iCs/>
        </w:rPr>
        <w:t>c</w:t>
      </w:r>
      <w:r w:rsidRPr="00403223">
        <w:rPr>
          <w:rFonts w:ascii="Times New Roman" w:hAnsi="Times New Roman"/>
        </w:rPr>
        <w:t>-C</w:t>
      </w:r>
      <w:r w:rsidRPr="00403223">
        <w:rPr>
          <w:rFonts w:ascii="Times New Roman" w:hAnsi="Times New Roman"/>
          <w:vertAlign w:val="subscript"/>
        </w:rPr>
        <w:t>4</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uptakes for (</w:t>
      </w:r>
      <w:r w:rsidRPr="009A2F82">
        <w:rPr>
          <w:rFonts w:ascii="Times New Roman" w:hAnsi="Times New Roman"/>
          <w:b/>
          <w:bCs/>
        </w:rPr>
        <w:t>a</w:t>
      </w:r>
      <w:r w:rsidRPr="00403223">
        <w:rPr>
          <w:rFonts w:ascii="Times New Roman" w:hAnsi="Times New Roman"/>
        </w:rPr>
        <w:t>) ZnY and (</w:t>
      </w:r>
      <w:r w:rsidRPr="009A2F82">
        <w:rPr>
          <w:rFonts w:ascii="Times New Roman" w:hAnsi="Times New Roman"/>
          <w:b/>
          <w:bCs/>
        </w:rPr>
        <w:t>b</w:t>
      </w:r>
      <w:r w:rsidRPr="00403223">
        <w:rPr>
          <w:rFonts w:ascii="Times New Roman" w:hAnsi="Times New Roman"/>
        </w:rPr>
        <w:t>) ZnY-FU.</w:t>
      </w:r>
    </w:p>
    <w:p w14:paraId="35A2EB23" w14:textId="77777777" w:rsidR="00266947" w:rsidRPr="00403223" w:rsidRDefault="00266947" w:rsidP="00E718C7">
      <w:pPr>
        <w:pStyle w:val="a9"/>
        <w:spacing w:after="0" w:line="312" w:lineRule="auto"/>
        <w:ind w:left="360"/>
        <w:contextualSpacing w:val="0"/>
        <w:jc w:val="center"/>
        <w:rPr>
          <w:rFonts w:ascii="Times New Roman" w:hAnsi="Times New Roman"/>
          <w:b/>
          <w:bCs/>
        </w:rPr>
      </w:pPr>
    </w:p>
    <w:p w14:paraId="4623730F"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5901DC04"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37626FED"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566CB535" w14:textId="77777777" w:rsidR="00266947" w:rsidRPr="00403223" w:rsidRDefault="00266947" w:rsidP="00E718C7">
      <w:pPr>
        <w:spacing w:after="0" w:line="312" w:lineRule="auto"/>
        <w:jc w:val="center"/>
        <w:rPr>
          <w:rFonts w:ascii="Times New Roman" w:hAnsi="Times New Roman"/>
        </w:rPr>
      </w:pPr>
      <w:r w:rsidRPr="00403223">
        <w:rPr>
          <w:rFonts w:ascii="Times New Roman" w:hAnsi="Times New Roman"/>
          <w:noProof/>
        </w:rPr>
        <w:lastRenderedPageBreak/>
        <w:drawing>
          <wp:inline distT="0" distB="0" distL="0" distR="0" wp14:anchorId="440E5593" wp14:editId="74F5CD07">
            <wp:extent cx="4126141" cy="4445039"/>
            <wp:effectExtent l="0" t="0" r="825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rotWithShape="1">
                    <a:blip r:embed="rId31"/>
                    <a:srcRect t="2231"/>
                    <a:stretch>
                      <a:fillRect/>
                    </a:stretch>
                  </pic:blipFill>
                  <pic:spPr bwMode="auto">
                    <a:xfrm>
                      <a:off x="0" y="0"/>
                      <a:ext cx="4138795" cy="4458671"/>
                    </a:xfrm>
                    <a:prstGeom prst="rect">
                      <a:avLst/>
                    </a:prstGeom>
                    <a:ln>
                      <a:noFill/>
                    </a:ln>
                    <a:extLst>
                      <a:ext uri="{53640926-AAD7-44D8-BBD7-CCE9431645EC}">
                        <a14:shadowObscured xmlns:a14="http://schemas.microsoft.com/office/drawing/2010/main"/>
                      </a:ext>
                    </a:extLst>
                  </pic:spPr>
                </pic:pic>
              </a:graphicData>
            </a:graphic>
          </wp:inline>
        </w:drawing>
      </w:r>
    </w:p>
    <w:p w14:paraId="2370917D" w14:textId="77777777" w:rsidR="00266947" w:rsidRPr="00403223" w:rsidRDefault="00266947" w:rsidP="00E718C7">
      <w:pPr>
        <w:spacing w:after="0" w:line="312" w:lineRule="auto"/>
        <w:jc w:val="both"/>
        <w:rPr>
          <w:rFonts w:ascii="Times New Roman" w:hAnsi="Times New Roman"/>
          <w:szCs w:val="22"/>
        </w:rPr>
      </w:pPr>
      <w:bookmarkStart w:id="5" w:name="_Hlk207700237"/>
      <w:r w:rsidRPr="00403223">
        <w:rPr>
          <w:rFonts w:ascii="Times New Roman" w:hAnsi="Times New Roman"/>
          <w:b/>
          <w:bCs/>
        </w:rPr>
        <w:t xml:space="preserve">Supplementary </w:t>
      </w:r>
      <w:r>
        <w:rPr>
          <w:rFonts w:ascii="Times New Roman" w:hAnsi="Times New Roman"/>
          <w:b/>
          <w:bCs/>
        </w:rPr>
        <w:t>Fig.</w:t>
      </w:r>
      <w:r w:rsidRPr="00403223">
        <w:rPr>
          <w:rFonts w:ascii="Times New Roman" w:hAnsi="Times New Roman"/>
          <w:b/>
          <w:bCs/>
        </w:rPr>
        <w:t xml:space="preserve"> 20.</w:t>
      </w:r>
      <w:r w:rsidRPr="00403223">
        <w:rPr>
          <w:rFonts w:ascii="Times New Roman" w:hAnsi="Times New Roman"/>
        </w:rPr>
        <w:t xml:space="preserve"> </w:t>
      </w:r>
      <w:r w:rsidRPr="00403223">
        <w:rPr>
          <w:rFonts w:ascii="Times New Roman" w:hAnsi="Times New Roman"/>
          <w:szCs w:val="22"/>
        </w:rPr>
        <w:t>Structural configurations and energies of different zeolite systems with or without FU. (</w:t>
      </w:r>
      <w:r w:rsidRPr="009A2F82">
        <w:rPr>
          <w:rFonts w:ascii="Times New Roman" w:hAnsi="Times New Roman"/>
          <w:b/>
          <w:bCs/>
          <w:szCs w:val="22"/>
        </w:rPr>
        <w:t>a</w:t>
      </w:r>
      <w:r w:rsidRPr="00403223">
        <w:rPr>
          <w:rFonts w:ascii="Times New Roman" w:hAnsi="Times New Roman"/>
          <w:szCs w:val="22"/>
        </w:rPr>
        <w:t>) NaY, CuY, ZnY zeolites with or without FU. (</w:t>
      </w:r>
      <w:r w:rsidRPr="009A2F82">
        <w:rPr>
          <w:rFonts w:ascii="Times New Roman" w:hAnsi="Times New Roman"/>
          <w:b/>
          <w:bCs/>
          <w:szCs w:val="22"/>
        </w:rPr>
        <w:t>b</w:t>
      </w:r>
      <w:r w:rsidRPr="00403223">
        <w:rPr>
          <w:rFonts w:ascii="Times New Roman" w:hAnsi="Times New Roman"/>
          <w:szCs w:val="22"/>
        </w:rPr>
        <w:t>) Ion and</w:t>
      </w:r>
      <w:bookmarkStart w:id="6" w:name="_Hlk207699313"/>
      <w:r w:rsidRPr="00403223">
        <w:rPr>
          <w:rFonts w:ascii="Times New Roman" w:hAnsi="Times New Roman"/>
          <w:szCs w:val="22"/>
        </w:rPr>
        <w:t xml:space="preserve"> ligand positioning in 12-MR structures</w:t>
      </w:r>
      <w:bookmarkEnd w:id="6"/>
      <w:r w:rsidRPr="00403223">
        <w:rPr>
          <w:rFonts w:ascii="Times New Roman" w:hAnsi="Times New Roman"/>
          <w:szCs w:val="22"/>
        </w:rPr>
        <w:t xml:space="preserve"> (</w:t>
      </w:r>
      <w:r w:rsidRPr="009A2F82">
        <w:rPr>
          <w:rFonts w:ascii="Times New Roman" w:hAnsi="Times New Roman"/>
          <w:b/>
          <w:bCs/>
          <w:szCs w:val="22"/>
        </w:rPr>
        <w:t>c</w:t>
      </w:r>
      <w:r w:rsidRPr="00403223">
        <w:rPr>
          <w:rFonts w:ascii="Times New Roman" w:hAnsi="Times New Roman"/>
          <w:szCs w:val="22"/>
        </w:rPr>
        <w:t>) Comparison of energies for different zeolite systems.</w:t>
      </w:r>
    </w:p>
    <w:bookmarkEnd w:id="5"/>
    <w:p w14:paraId="308A3D15" w14:textId="77777777" w:rsidR="00266947" w:rsidRPr="00403223" w:rsidRDefault="00266947" w:rsidP="00E718C7">
      <w:pPr>
        <w:pStyle w:val="14"/>
        <w:spacing w:before="0" w:beforeAutospacing="0" w:after="0" w:line="312" w:lineRule="auto"/>
        <w:ind w:left="357" w:firstLineChars="200" w:firstLine="440"/>
        <w:contextualSpacing w:val="0"/>
        <w:jc w:val="both"/>
        <w:rPr>
          <w:rFonts w:ascii="Times New Roman" w:hAnsi="Times New Roman"/>
        </w:rPr>
      </w:pPr>
    </w:p>
    <w:p w14:paraId="42560BD8" w14:textId="4230DE08" w:rsidR="00266947" w:rsidRPr="00403223" w:rsidRDefault="00266947" w:rsidP="00E718C7">
      <w:pPr>
        <w:pStyle w:val="14"/>
        <w:spacing w:before="0" w:beforeAutospacing="0" w:after="0" w:line="312" w:lineRule="auto"/>
        <w:ind w:left="0" w:firstLineChars="150" w:firstLine="330"/>
        <w:contextualSpacing w:val="0"/>
        <w:jc w:val="both"/>
        <w:rPr>
          <w:rFonts w:ascii="Times New Roman" w:hAnsi="Times New Roman"/>
        </w:rPr>
      </w:pPr>
      <w:r w:rsidRPr="00EF38F5">
        <w:rPr>
          <w:rFonts w:ascii="Times New Roman" w:hAnsi="Times New Roman"/>
        </w:rPr>
        <w:t>The constructed NaY structure is presented in Fig</w:t>
      </w:r>
      <w:r w:rsidRPr="00EF38F5">
        <w:rPr>
          <w:rFonts w:ascii="Times New Roman" w:hAnsi="Times New Roman" w:hint="eastAsia"/>
        </w:rPr>
        <w:t>s</w:t>
      </w:r>
      <w:r w:rsidRPr="00EF38F5">
        <w:rPr>
          <w:rFonts w:ascii="Times New Roman" w:hAnsi="Times New Roman"/>
        </w:rPr>
        <w:t>. 20a. The 12-membered ring structure shown in Fig</w:t>
      </w:r>
      <w:r w:rsidRPr="00EF38F5">
        <w:rPr>
          <w:rFonts w:ascii="Times New Roman" w:hAnsi="Times New Roman" w:hint="eastAsia"/>
        </w:rPr>
        <w:t>s</w:t>
      </w:r>
      <w:r w:rsidRPr="00EF38F5">
        <w:rPr>
          <w:rFonts w:ascii="Times New Roman" w:hAnsi="Times New Roman"/>
        </w:rPr>
        <w:t>. 20b, structures with Na⁺ located in 12-membered rings and 6-membered rings were tested, with relative energies shown as blue bars in Fig</w:t>
      </w:r>
      <w:r w:rsidRPr="00EF38F5">
        <w:rPr>
          <w:rFonts w:ascii="Times New Roman" w:hAnsi="Times New Roman" w:hint="eastAsia"/>
        </w:rPr>
        <w:t>s</w:t>
      </w:r>
      <w:r w:rsidRPr="00EF38F5">
        <w:rPr>
          <w:rFonts w:ascii="Times New Roman" w:hAnsi="Times New Roman"/>
        </w:rPr>
        <w:t xml:space="preserve">. 20c, reveals that Na⁺ exhibits greater stability when positioned at 6-membered ring centers. Based on the constructed </w:t>
      </w:r>
      <w:r w:rsidRPr="00EF38F5">
        <w:rPr>
          <w:rFonts w:ascii="Times New Roman" w:hAnsi="Times New Roman"/>
          <w:color w:val="000000" w:themeColor="text1"/>
        </w:rPr>
        <w:t>NaY structure, two Na⁺ ions were removed and replaced with Cu</w:t>
      </w:r>
      <w:r w:rsidRPr="00EF38F5">
        <w:rPr>
          <w:rFonts w:ascii="Times New Roman" w:hAnsi="Times New Roman"/>
          <w:color w:val="000000" w:themeColor="text1"/>
          <w:vertAlign w:val="superscript"/>
        </w:rPr>
        <w:t>2+</w:t>
      </w:r>
      <w:r w:rsidRPr="00EF38F5">
        <w:rPr>
          <w:rFonts w:ascii="Times New Roman" w:hAnsi="Times New Roman"/>
          <w:color w:val="000000" w:themeColor="text1"/>
        </w:rPr>
        <w:t xml:space="preserve"> or Zn</w:t>
      </w:r>
      <w:r w:rsidRPr="00EF38F5">
        <w:rPr>
          <w:rFonts w:ascii="Times New Roman" w:hAnsi="Times New Roman"/>
          <w:color w:val="000000" w:themeColor="text1"/>
          <w:vertAlign w:val="superscript"/>
        </w:rPr>
        <w:t>2+</w:t>
      </w:r>
      <w:r w:rsidRPr="00EF38F5">
        <w:rPr>
          <w:rFonts w:ascii="Times New Roman" w:hAnsi="Times New Roman"/>
          <w:color w:val="000000" w:themeColor="text1"/>
        </w:rPr>
        <w:t xml:space="preserve"> to generate CuY or ZnY structures, respectively. FU ligands were subsequently introduced into these structures, and relative energies of FU ligands near 12-membered rings and 6-membered rings were examined, as indicated in Fig</w:t>
      </w:r>
      <w:r w:rsidRPr="00EF38F5">
        <w:rPr>
          <w:rFonts w:ascii="Times New Roman" w:hAnsi="Times New Roman" w:hint="eastAsia"/>
          <w:color w:val="000000" w:themeColor="text1"/>
        </w:rPr>
        <w:t>s</w:t>
      </w:r>
      <w:r w:rsidRPr="00EF38F5">
        <w:rPr>
          <w:rFonts w:ascii="Times New Roman" w:hAnsi="Times New Roman"/>
          <w:color w:val="000000" w:themeColor="text1"/>
        </w:rPr>
        <w:t xml:space="preserve">. 20c. </w:t>
      </w:r>
      <w:bookmarkStart w:id="7" w:name="_Hlk207699857"/>
      <w:r w:rsidRPr="00EF38F5">
        <w:rPr>
          <w:rFonts w:ascii="Times New Roman" w:hAnsi="Times New Roman"/>
          <w:color w:val="000000" w:themeColor="text1"/>
        </w:rPr>
        <w:t>FU ligands on 6-membered rings exhibit lower energy</w:t>
      </w:r>
      <w:bookmarkEnd w:id="7"/>
      <w:r w:rsidRPr="00EF38F5">
        <w:rPr>
          <w:rFonts w:ascii="Times New Roman" w:hAnsi="Times New Roman"/>
          <w:color w:val="000000" w:themeColor="text1"/>
        </w:rPr>
        <w:t>, with the structure shown in Fig</w:t>
      </w:r>
      <w:r w:rsidRPr="00EF38F5">
        <w:rPr>
          <w:rFonts w:ascii="Times New Roman" w:hAnsi="Times New Roman" w:hint="eastAsia"/>
          <w:color w:val="000000" w:themeColor="text1"/>
        </w:rPr>
        <w:t>s</w:t>
      </w:r>
      <w:r w:rsidRPr="00EF38F5">
        <w:rPr>
          <w:rFonts w:ascii="Times New Roman" w:hAnsi="Times New Roman"/>
          <w:color w:val="000000" w:themeColor="text1"/>
        </w:rPr>
        <w:t xml:space="preserve">. 20a. To emphasize structural features, color treatment was applied to the main ligand vicinity </w:t>
      </w:r>
      <w:r w:rsidRPr="00EF38F5">
        <w:rPr>
          <w:rFonts w:ascii="Times New Roman" w:hAnsi="Times New Roman"/>
        </w:rPr>
        <w:t xml:space="preserve">while other regions are presented in gray. The H atom coordinated with N on the FU ligand detaches from its original coordination position and adsorbs onto surrounding framework oxygen atoms, while the </w:t>
      </w:r>
      <w:bookmarkStart w:id="8" w:name="_Hlk207700872"/>
      <w:r w:rsidRPr="00EF38F5">
        <w:rPr>
          <w:rFonts w:ascii="Times New Roman" w:hAnsi="Times New Roman"/>
        </w:rPr>
        <w:t xml:space="preserve">N coordinates with metal ions, slightly </w:t>
      </w:r>
      <w:r w:rsidRPr="00EF38F5">
        <w:rPr>
          <w:rFonts w:ascii="Times New Roman" w:hAnsi="Times New Roman"/>
        </w:rPr>
        <w:lastRenderedPageBreak/>
        <w:t>displacing metal ions from the stable 6-membered ring center</w:t>
      </w:r>
      <w:bookmarkEnd w:id="8"/>
      <w:r w:rsidRPr="00EF38F5">
        <w:rPr>
          <w:rFonts w:ascii="Times New Roman" w:hAnsi="Times New Roman"/>
        </w:rPr>
        <w:t>. The metal ions and ligands collectively occlude part of the 12-membered ring pore.</w:t>
      </w:r>
    </w:p>
    <w:p w14:paraId="00821891" w14:textId="77777777" w:rsidR="00266947" w:rsidRPr="00CD4B5E" w:rsidRDefault="00266947" w:rsidP="00CD4B5E">
      <w:pPr>
        <w:spacing w:after="0" w:line="312" w:lineRule="auto"/>
        <w:rPr>
          <w:rFonts w:ascii="Times New Roman" w:hAnsi="Times New Roman"/>
          <w:b/>
          <w:bCs/>
        </w:rPr>
      </w:pPr>
    </w:p>
    <w:p w14:paraId="19F52195" w14:textId="3B2ACAAF" w:rsidR="00266947" w:rsidRPr="00403223" w:rsidRDefault="00A33D1B" w:rsidP="00E718C7">
      <w:pPr>
        <w:spacing w:after="0" w:line="312" w:lineRule="auto"/>
        <w:jc w:val="center"/>
        <w:rPr>
          <w:rFonts w:ascii="Times New Roman" w:hAnsi="Times New Roman"/>
        </w:rPr>
      </w:pPr>
      <w:r w:rsidRPr="00A33D1B">
        <w:rPr>
          <w:rFonts w:ascii="Times New Roman" w:hAnsi="Times New Roman"/>
          <w:noProof/>
        </w:rPr>
        <w:drawing>
          <wp:inline distT="0" distB="0" distL="0" distR="0" wp14:anchorId="73AE7676" wp14:editId="52C39A6A">
            <wp:extent cx="4937760" cy="3942715"/>
            <wp:effectExtent l="0" t="0" r="0" b="635"/>
            <wp:docPr id="17" name="图片 16">
              <a:extLst xmlns:a="http://schemas.openxmlformats.org/drawingml/2006/main">
                <a:ext uri="{FF2B5EF4-FFF2-40B4-BE49-F238E27FC236}">
                  <a16:creationId xmlns:a16="http://schemas.microsoft.com/office/drawing/2014/main" id="{1F63451E-CFBC-1697-8D31-617493E61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1F63451E-CFBC-1697-8D31-617493E61C4B}"/>
                        </a:ext>
                      </a:extLst>
                    </pic:cNvPr>
                    <pic:cNvPicPr>
                      <a:picLocks noChangeAspect="1"/>
                    </pic:cNvPicPr>
                  </pic:nvPicPr>
                  <pic:blipFill rotWithShape="1">
                    <a:blip r:embed="rId32"/>
                    <a:srcRect l="4577" r="1790" b="3015"/>
                    <a:stretch>
                      <a:fillRect/>
                    </a:stretch>
                  </pic:blipFill>
                  <pic:spPr bwMode="auto">
                    <a:xfrm>
                      <a:off x="0" y="0"/>
                      <a:ext cx="4938506" cy="3943311"/>
                    </a:xfrm>
                    <a:prstGeom prst="rect">
                      <a:avLst/>
                    </a:prstGeom>
                    <a:ln>
                      <a:noFill/>
                    </a:ln>
                    <a:extLst>
                      <a:ext uri="{53640926-AAD7-44D8-BBD7-CCE9431645EC}">
                        <a14:shadowObscured xmlns:a14="http://schemas.microsoft.com/office/drawing/2010/main"/>
                      </a:ext>
                    </a:extLst>
                  </pic:spPr>
                </pic:pic>
              </a:graphicData>
            </a:graphic>
          </wp:inline>
        </w:drawing>
      </w:r>
    </w:p>
    <w:p w14:paraId="27CC1CAB" w14:textId="220F7AE4" w:rsidR="00266947" w:rsidRDefault="00266947" w:rsidP="00251E26">
      <w:pPr>
        <w:spacing w:after="0" w:line="312" w:lineRule="auto"/>
        <w:jc w:val="both"/>
        <w:rPr>
          <w:rFonts w:ascii="Times New Roman" w:hAnsi="Times New Roman"/>
          <w:color w:val="000000" w:themeColor="text1"/>
        </w:rPr>
      </w:pPr>
      <w:r w:rsidRPr="001E4980">
        <w:rPr>
          <w:rFonts w:ascii="Times New Roman" w:hAnsi="Times New Roman"/>
          <w:b/>
          <w:bCs/>
        </w:rPr>
        <w:t>Supplementary Fig.</w:t>
      </w:r>
      <w:r w:rsidRPr="001E4980">
        <w:rPr>
          <w:rFonts w:ascii="Times New Roman" w:hAnsi="Times New Roman"/>
        </w:rPr>
        <w:t xml:space="preserve"> </w:t>
      </w:r>
      <w:r w:rsidRPr="001E4980">
        <w:rPr>
          <w:rFonts w:ascii="Times New Roman" w:hAnsi="Times New Roman"/>
          <w:b/>
          <w:bCs/>
        </w:rPr>
        <w:t>2</w:t>
      </w:r>
      <w:r w:rsidR="006409DB" w:rsidRPr="001E4980">
        <w:rPr>
          <w:rFonts w:ascii="Times New Roman" w:hAnsi="Times New Roman" w:hint="eastAsia"/>
          <w:b/>
          <w:bCs/>
        </w:rPr>
        <w:t>1</w:t>
      </w:r>
      <w:r w:rsidRPr="001E4980">
        <w:rPr>
          <w:rFonts w:ascii="Times New Roman" w:hAnsi="Times New Roman"/>
          <w:b/>
          <w:bCs/>
        </w:rPr>
        <w:t>.</w:t>
      </w:r>
      <w:r w:rsidRPr="001E4980">
        <w:rPr>
          <w:rFonts w:ascii="Times New Roman" w:hAnsi="Times New Roman"/>
        </w:rPr>
        <w:t xml:space="preserve"> </w:t>
      </w:r>
      <w:r w:rsidRPr="00661AC4">
        <w:rPr>
          <w:rFonts w:ascii="Times New Roman" w:hAnsi="Times New Roman"/>
          <w:color w:val="000000" w:themeColor="text1"/>
        </w:rPr>
        <w:t>Representative geometries extracted from AIMD trajectories in Fig. 3 (</w:t>
      </w:r>
      <w:r w:rsidRPr="00661AC4">
        <w:rPr>
          <w:rFonts w:ascii="Times New Roman" w:hAnsi="Times New Roman"/>
          <w:b/>
          <w:bCs/>
          <w:color w:val="000000" w:themeColor="text1"/>
        </w:rPr>
        <w:t>a</w:t>
      </w:r>
      <w:r w:rsidRPr="00661AC4">
        <w:rPr>
          <w:rFonts w:ascii="Times New Roman" w:hAnsi="Times New Roman"/>
          <w:color w:val="000000" w:themeColor="text1"/>
        </w:rPr>
        <w:t>) NaY-C</w:t>
      </w:r>
      <w:r w:rsidRPr="00661AC4">
        <w:rPr>
          <w:rFonts w:ascii="Times New Roman" w:hAnsi="Times New Roman"/>
          <w:color w:val="000000" w:themeColor="text1"/>
          <w:vertAlign w:val="subscript"/>
        </w:rPr>
        <w:t>3</w:t>
      </w:r>
      <w:r w:rsidRPr="00661AC4">
        <w:rPr>
          <w:rFonts w:ascii="Times New Roman" w:hAnsi="Times New Roman"/>
          <w:color w:val="000000" w:themeColor="text1"/>
        </w:rPr>
        <w:t>F</w:t>
      </w:r>
      <w:r w:rsidRPr="00661AC4">
        <w:rPr>
          <w:rFonts w:ascii="Times New Roman" w:hAnsi="Times New Roman"/>
          <w:color w:val="000000" w:themeColor="text1"/>
          <w:vertAlign w:val="subscript"/>
        </w:rPr>
        <w:t>8</w:t>
      </w:r>
      <w:r w:rsidRPr="00661AC4">
        <w:rPr>
          <w:rFonts w:ascii="Times New Roman" w:hAnsi="Times New Roman"/>
          <w:color w:val="000000" w:themeColor="text1"/>
        </w:rPr>
        <w:t>. (</w:t>
      </w:r>
      <w:r w:rsidR="00A33D1B">
        <w:rPr>
          <w:rFonts w:ascii="Times New Roman" w:hAnsi="Times New Roman" w:hint="eastAsia"/>
          <w:b/>
          <w:bCs/>
          <w:color w:val="000000" w:themeColor="text1"/>
        </w:rPr>
        <w:t>b</w:t>
      </w:r>
      <w:r w:rsidRPr="00661AC4">
        <w:rPr>
          <w:rFonts w:ascii="Times New Roman" w:hAnsi="Times New Roman"/>
          <w:color w:val="000000" w:themeColor="text1"/>
        </w:rPr>
        <w:t>) CuY</w:t>
      </w:r>
      <w:r w:rsidR="00A33D1B">
        <w:rPr>
          <w:rFonts w:ascii="Times New Roman" w:hAnsi="Times New Roman" w:hint="eastAsia"/>
          <w:color w:val="000000" w:themeColor="text1"/>
        </w:rPr>
        <w:t>-FU</w:t>
      </w:r>
      <w:r w:rsidRPr="00661AC4">
        <w:rPr>
          <w:rFonts w:ascii="Times New Roman" w:hAnsi="Times New Roman"/>
          <w:color w:val="000000" w:themeColor="text1"/>
        </w:rPr>
        <w:t>-C</w:t>
      </w:r>
      <w:r w:rsidRPr="00661AC4">
        <w:rPr>
          <w:rFonts w:ascii="Times New Roman" w:hAnsi="Times New Roman"/>
          <w:color w:val="000000" w:themeColor="text1"/>
          <w:vertAlign w:val="subscript"/>
        </w:rPr>
        <w:t>3</w:t>
      </w:r>
      <w:r w:rsidRPr="00661AC4">
        <w:rPr>
          <w:rFonts w:ascii="Times New Roman" w:hAnsi="Times New Roman"/>
          <w:color w:val="000000" w:themeColor="text1"/>
        </w:rPr>
        <w:t>F</w:t>
      </w:r>
      <w:r w:rsidRPr="00661AC4">
        <w:rPr>
          <w:rFonts w:ascii="Times New Roman" w:hAnsi="Times New Roman"/>
          <w:color w:val="000000" w:themeColor="text1"/>
          <w:vertAlign w:val="subscript"/>
        </w:rPr>
        <w:t>8</w:t>
      </w:r>
      <w:r w:rsidRPr="00661AC4">
        <w:rPr>
          <w:rFonts w:ascii="Times New Roman" w:hAnsi="Times New Roman"/>
          <w:color w:val="000000" w:themeColor="text1"/>
        </w:rPr>
        <w:t>. (</w:t>
      </w:r>
      <w:r w:rsidR="00A33D1B">
        <w:rPr>
          <w:rFonts w:ascii="Times New Roman" w:hAnsi="Times New Roman" w:hint="eastAsia"/>
          <w:b/>
          <w:bCs/>
          <w:color w:val="000000" w:themeColor="text1"/>
        </w:rPr>
        <w:t>c</w:t>
      </w:r>
      <w:r w:rsidRPr="00661AC4">
        <w:rPr>
          <w:rFonts w:ascii="Times New Roman" w:hAnsi="Times New Roman"/>
          <w:color w:val="000000" w:themeColor="text1"/>
        </w:rPr>
        <w:t>)NaY-</w:t>
      </w:r>
      <w:r w:rsidRPr="00661AC4">
        <w:rPr>
          <w:rFonts w:ascii="Times New Roman" w:hAnsi="Times New Roman"/>
          <w:i/>
          <w:iCs/>
          <w:color w:val="000000" w:themeColor="text1"/>
        </w:rPr>
        <w:t>c</w:t>
      </w:r>
      <w:r w:rsidRPr="00661AC4">
        <w:rPr>
          <w:rFonts w:ascii="Times New Roman" w:hAnsi="Times New Roman"/>
          <w:color w:val="000000" w:themeColor="text1"/>
        </w:rPr>
        <w:t>-C</w:t>
      </w:r>
      <w:r w:rsidRPr="00661AC4">
        <w:rPr>
          <w:rFonts w:ascii="Times New Roman" w:hAnsi="Times New Roman"/>
          <w:color w:val="000000" w:themeColor="text1"/>
          <w:vertAlign w:val="subscript"/>
        </w:rPr>
        <w:t>4</w:t>
      </w:r>
      <w:r w:rsidRPr="00661AC4">
        <w:rPr>
          <w:rFonts w:ascii="Times New Roman" w:hAnsi="Times New Roman"/>
          <w:color w:val="000000" w:themeColor="text1"/>
        </w:rPr>
        <w:t>F</w:t>
      </w:r>
      <w:r w:rsidRPr="00661AC4">
        <w:rPr>
          <w:rFonts w:ascii="Times New Roman" w:hAnsi="Times New Roman"/>
          <w:color w:val="000000" w:themeColor="text1"/>
          <w:vertAlign w:val="subscript"/>
        </w:rPr>
        <w:t>8</w:t>
      </w:r>
      <w:r w:rsidRPr="00661AC4">
        <w:rPr>
          <w:rFonts w:ascii="Times New Roman" w:hAnsi="Times New Roman"/>
          <w:color w:val="000000" w:themeColor="text1"/>
        </w:rPr>
        <w:t>. (</w:t>
      </w:r>
      <w:r w:rsidR="00A33D1B">
        <w:rPr>
          <w:rFonts w:ascii="Times New Roman" w:hAnsi="Times New Roman" w:hint="eastAsia"/>
          <w:b/>
          <w:bCs/>
          <w:color w:val="000000" w:themeColor="text1"/>
        </w:rPr>
        <w:t>d</w:t>
      </w:r>
      <w:r w:rsidRPr="00661AC4">
        <w:rPr>
          <w:rFonts w:ascii="Times New Roman" w:hAnsi="Times New Roman"/>
          <w:color w:val="000000" w:themeColor="text1"/>
        </w:rPr>
        <w:t>) CuY</w:t>
      </w:r>
      <w:r w:rsidR="00516966" w:rsidRPr="00661AC4">
        <w:rPr>
          <w:rFonts w:ascii="Times New Roman" w:hAnsi="Times New Roman" w:hint="eastAsia"/>
          <w:color w:val="000000" w:themeColor="text1"/>
        </w:rPr>
        <w:t>-FU</w:t>
      </w:r>
      <w:r w:rsidRPr="00661AC4">
        <w:rPr>
          <w:rFonts w:ascii="Times New Roman" w:hAnsi="Times New Roman"/>
          <w:color w:val="000000" w:themeColor="text1"/>
        </w:rPr>
        <w:t>-</w:t>
      </w:r>
      <w:r w:rsidRPr="00661AC4">
        <w:rPr>
          <w:rFonts w:ascii="Times New Roman" w:hAnsi="Times New Roman"/>
          <w:i/>
          <w:iCs/>
          <w:color w:val="000000" w:themeColor="text1"/>
        </w:rPr>
        <w:t>c</w:t>
      </w:r>
      <w:r w:rsidRPr="00661AC4">
        <w:rPr>
          <w:rFonts w:ascii="Times New Roman" w:hAnsi="Times New Roman"/>
          <w:color w:val="000000" w:themeColor="text1"/>
        </w:rPr>
        <w:t>-C</w:t>
      </w:r>
      <w:r w:rsidRPr="00661AC4">
        <w:rPr>
          <w:rFonts w:ascii="Times New Roman" w:hAnsi="Times New Roman"/>
          <w:color w:val="000000" w:themeColor="text1"/>
          <w:vertAlign w:val="subscript"/>
        </w:rPr>
        <w:t>4</w:t>
      </w:r>
      <w:r w:rsidRPr="00661AC4">
        <w:rPr>
          <w:rFonts w:ascii="Times New Roman" w:hAnsi="Times New Roman"/>
          <w:color w:val="000000" w:themeColor="text1"/>
        </w:rPr>
        <w:t>F</w:t>
      </w:r>
      <w:r w:rsidRPr="00661AC4">
        <w:rPr>
          <w:rFonts w:ascii="Times New Roman" w:hAnsi="Times New Roman"/>
          <w:color w:val="000000" w:themeColor="text1"/>
          <w:vertAlign w:val="subscript"/>
        </w:rPr>
        <w:t>8</w:t>
      </w:r>
      <w:r w:rsidRPr="00661AC4">
        <w:rPr>
          <w:rFonts w:ascii="Times New Roman" w:hAnsi="Times New Roman"/>
          <w:color w:val="000000" w:themeColor="text1"/>
        </w:rPr>
        <w:t>.</w:t>
      </w:r>
    </w:p>
    <w:p w14:paraId="09DFD7D9" w14:textId="77777777" w:rsidR="00F16293" w:rsidRPr="00661AC4" w:rsidRDefault="00F16293" w:rsidP="00251E26">
      <w:pPr>
        <w:spacing w:after="0" w:line="312" w:lineRule="auto"/>
        <w:jc w:val="both"/>
        <w:rPr>
          <w:rFonts w:ascii="Times New Roman" w:hAnsi="Times New Roman"/>
          <w:color w:val="000000" w:themeColor="text1"/>
        </w:rPr>
      </w:pPr>
    </w:p>
    <w:p w14:paraId="52DCB8E3" w14:textId="7456DDA2" w:rsidR="001E4980" w:rsidRPr="00EF38F5" w:rsidRDefault="00266947" w:rsidP="00A33D1B">
      <w:pPr>
        <w:spacing w:after="0" w:line="271" w:lineRule="auto"/>
        <w:ind w:firstLineChars="200" w:firstLine="440"/>
        <w:jc w:val="both"/>
        <w:rPr>
          <w:rFonts w:ascii="Times New Roman" w:hAnsi="Times New Roman"/>
          <w:color w:val="000000" w:themeColor="text1"/>
        </w:rPr>
      </w:pPr>
      <w:r w:rsidRPr="00EF38F5">
        <w:rPr>
          <w:rFonts w:ascii="Times New Roman" w:hAnsi="Times New Roman"/>
          <w:color w:val="000000" w:themeColor="text1"/>
        </w:rPr>
        <w:t>As depicted in Fig</w:t>
      </w:r>
      <w:r w:rsidRPr="00EF38F5">
        <w:rPr>
          <w:rFonts w:ascii="Times New Roman" w:hAnsi="Times New Roman" w:hint="eastAsia"/>
          <w:color w:val="000000" w:themeColor="text1"/>
        </w:rPr>
        <w:t>s</w:t>
      </w:r>
      <w:r w:rsidRPr="00EF38F5">
        <w:rPr>
          <w:rFonts w:ascii="Times New Roman" w:hAnsi="Times New Roman"/>
          <w:color w:val="000000" w:themeColor="text1"/>
        </w:rPr>
        <w:t>. 2</w:t>
      </w:r>
      <w:r w:rsidR="001E4980" w:rsidRPr="00EF38F5">
        <w:rPr>
          <w:rFonts w:ascii="Times New Roman" w:hAnsi="Times New Roman" w:hint="eastAsia"/>
          <w:color w:val="000000" w:themeColor="text1"/>
        </w:rPr>
        <w:t>1</w:t>
      </w:r>
      <w:r w:rsidRPr="00EF38F5">
        <w:rPr>
          <w:rFonts w:ascii="Times New Roman" w:hAnsi="Times New Roman"/>
          <w:color w:val="000000" w:themeColor="text1"/>
        </w:rPr>
        <w:t xml:space="preserve"> (corresponding to Fig. 3</w:t>
      </w:r>
      <w:r w:rsidRPr="00EF38F5">
        <w:rPr>
          <w:rFonts w:ascii="Times New Roman" w:hAnsi="Times New Roman" w:hint="eastAsia"/>
          <w:color w:val="000000" w:themeColor="text1"/>
        </w:rPr>
        <w:t xml:space="preserve"> in </w:t>
      </w:r>
      <w:bookmarkStart w:id="9" w:name="OLE_LINK49"/>
      <w:r w:rsidRPr="00EF38F5">
        <w:rPr>
          <w:rFonts w:ascii="Times New Roman" w:hAnsi="Times New Roman" w:hint="eastAsia"/>
          <w:color w:val="000000" w:themeColor="text1"/>
        </w:rPr>
        <w:t>manuscript</w:t>
      </w:r>
      <w:bookmarkEnd w:id="9"/>
      <w:r w:rsidRPr="00EF38F5">
        <w:rPr>
          <w:rFonts w:ascii="Times New Roman" w:hAnsi="Times New Roman"/>
          <w:color w:val="000000" w:themeColor="text1"/>
        </w:rPr>
        <w:t>), the attractive force between the C atom closest to the 12-MR and the Na⁺ ion in the same motion direction was monitored. AIMD simulations revealed that molecules initially displace the FU ligands through fluorine interactions. Continuous interaction with the FU ligands during passage prevents their return to the initial state of partial 12-MR ring occ</w:t>
      </w:r>
      <w:r w:rsidRPr="00EF38F5">
        <w:rPr>
          <w:rFonts w:ascii="Times New Roman" w:hAnsi="Times New Roman"/>
          <w:color w:val="000000" w:themeColor="text1"/>
          <w:szCs w:val="22"/>
        </w:rPr>
        <w:t xml:space="preserve">lusion, </w:t>
      </w:r>
      <w:r w:rsidR="00A33D1B" w:rsidRPr="00EF38F5">
        <w:rPr>
          <w:rFonts w:ascii="Times New Roman" w:hAnsi="Times New Roman" w:hint="eastAsia"/>
          <w:color w:val="000000" w:themeColor="text1"/>
          <w:szCs w:val="22"/>
        </w:rPr>
        <w:t>but the</w:t>
      </w:r>
      <w:r w:rsidR="00A33D1B" w:rsidRPr="00EF38F5">
        <w:rPr>
          <w:rFonts w:ascii="Times New Roman" w:hAnsi="Times New Roman"/>
          <w:szCs w:val="22"/>
        </w:rPr>
        <w:t xml:space="preserve"> differences in energy barrier between these two gases is still not obvious</w:t>
      </w:r>
      <w:r w:rsidRPr="00EF38F5">
        <w:rPr>
          <w:rFonts w:ascii="Times New Roman" w:hAnsi="Times New Roman"/>
          <w:color w:val="000000" w:themeColor="text1"/>
        </w:rPr>
        <w:t>. Additionally, the CuY</w:t>
      </w:r>
      <w:r w:rsidR="001E4980" w:rsidRPr="00EF38F5">
        <w:rPr>
          <w:rFonts w:ascii="Times New Roman" w:hAnsi="Times New Roman" w:hint="eastAsia"/>
          <w:color w:val="000000" w:themeColor="text1"/>
        </w:rPr>
        <w:t>-FU</w:t>
      </w:r>
      <w:r w:rsidRPr="00EF38F5">
        <w:rPr>
          <w:rFonts w:ascii="Times New Roman" w:hAnsi="Times New Roman"/>
          <w:color w:val="000000" w:themeColor="text1"/>
        </w:rPr>
        <w:t xml:space="preserve"> system consistently maintains both Cu-O and Cu-N connections throughout the process, resulting in elevated barriers</w:t>
      </w:r>
      <w:r w:rsidR="001E4980" w:rsidRPr="00EF38F5">
        <w:rPr>
          <w:rFonts w:ascii="Times New Roman" w:hAnsi="Times New Roman" w:hint="eastAsia"/>
          <w:color w:val="000000" w:themeColor="text1"/>
        </w:rPr>
        <w:t xml:space="preserve"> compared CuY</w:t>
      </w:r>
      <w:r w:rsidRPr="00EF38F5">
        <w:rPr>
          <w:rFonts w:ascii="Times New Roman" w:hAnsi="Times New Roman"/>
          <w:color w:val="000000" w:themeColor="text1"/>
        </w:rPr>
        <w:t xml:space="preserve">. </w:t>
      </w:r>
    </w:p>
    <w:p w14:paraId="0693EE20" w14:textId="7422FE04" w:rsidR="001E4980" w:rsidRDefault="00A33D1B" w:rsidP="00A33D1B">
      <w:pPr>
        <w:widowControl/>
        <w:rPr>
          <w:rFonts w:ascii="Times New Roman" w:hAnsi="Times New Roman"/>
        </w:rPr>
      </w:pPr>
      <w:r>
        <w:rPr>
          <w:rFonts w:ascii="Times New Roman" w:hAnsi="Times New Roman"/>
        </w:rPr>
        <w:br w:type="page"/>
      </w:r>
    </w:p>
    <w:p w14:paraId="312BF3F3" w14:textId="39724626" w:rsidR="00266947" w:rsidRPr="00AD244E" w:rsidRDefault="00D46CA1" w:rsidP="00AD244E">
      <w:pPr>
        <w:pStyle w:val="a9"/>
        <w:spacing w:after="0" w:line="312" w:lineRule="auto"/>
        <w:ind w:left="360"/>
        <w:contextualSpacing w:val="0"/>
        <w:rPr>
          <w:rFonts w:ascii="Times New Roman" w:hAnsi="Times New Roman"/>
          <w:b/>
          <w:bCs/>
        </w:rPr>
      </w:pPr>
      <w:r>
        <w:rPr>
          <w:rFonts w:ascii="Times New Roman" w:hAnsi="Times New Roman" w:hint="eastAsia"/>
          <w:b/>
          <w:bCs/>
        </w:rPr>
        <w:lastRenderedPageBreak/>
        <w:t>2</w:t>
      </w:r>
      <w:r w:rsidR="00266947" w:rsidRPr="00403223">
        <w:rPr>
          <w:rFonts w:ascii="Times New Roman" w:hAnsi="Times New Roman"/>
          <w:b/>
          <w:bCs/>
        </w:rPr>
        <w:t>. Supplementary Tables</w:t>
      </w:r>
    </w:p>
    <w:p w14:paraId="7E3A8D10" w14:textId="77777777" w:rsidR="00266947" w:rsidRPr="00403223" w:rsidRDefault="00266947" w:rsidP="00E718C7">
      <w:pPr>
        <w:pStyle w:val="a9"/>
        <w:spacing w:after="0" w:line="312" w:lineRule="auto"/>
        <w:ind w:left="360"/>
        <w:contextualSpacing w:val="0"/>
        <w:jc w:val="both"/>
        <w:rPr>
          <w:rFonts w:ascii="Times New Roman" w:hAnsi="Times New Roman"/>
        </w:rPr>
      </w:pPr>
      <w:bookmarkStart w:id="10" w:name="OLE_LINK7"/>
      <w:r w:rsidRPr="00403223">
        <w:rPr>
          <w:rFonts w:ascii="Times New Roman" w:hAnsi="Times New Roman"/>
          <w:b/>
          <w:bCs/>
        </w:rPr>
        <w:t>Supplementary</w:t>
      </w:r>
      <w:bookmarkEnd w:id="10"/>
      <w:r w:rsidRPr="00403223">
        <w:rPr>
          <w:rFonts w:ascii="Times New Roman" w:hAnsi="Times New Roman"/>
          <w:b/>
          <w:bCs/>
        </w:rPr>
        <w:t xml:space="preserve"> Table 1.</w:t>
      </w:r>
      <w:r w:rsidRPr="00403223">
        <w:rPr>
          <w:rFonts w:ascii="Times New Roman" w:hAnsi="Times New Roman"/>
        </w:rPr>
        <w:t xml:space="preserve"> The peak fit results of </w:t>
      </w:r>
      <w:r w:rsidRPr="00403223">
        <w:rPr>
          <w:rFonts w:ascii="Times New Roman" w:hAnsi="Times New Roman"/>
          <w:vertAlign w:val="superscript"/>
        </w:rPr>
        <w:t>3</w:t>
      </w:r>
      <w:r w:rsidRPr="00403223">
        <w:rPr>
          <w:rFonts w:ascii="Times New Roman" w:hAnsi="Times New Roman"/>
        </w:rPr>
        <w:t>Na MAS NMR spectra.</w:t>
      </w:r>
    </w:p>
    <w:tbl>
      <w:tblPr>
        <w:tblStyle w:val="af9"/>
        <w:tblW w:w="0" w:type="auto"/>
        <w:tblInd w:w="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89"/>
        <w:gridCol w:w="2539"/>
      </w:tblGrid>
      <w:tr w:rsidR="00266947" w:rsidRPr="00403223" w14:paraId="2B2ED3C9" w14:textId="77777777">
        <w:trPr>
          <w:trHeight w:val="456"/>
        </w:trPr>
        <w:tc>
          <w:tcPr>
            <w:tcW w:w="2610" w:type="dxa"/>
            <w:tcBorders>
              <w:top w:val="single" w:sz="4" w:space="0" w:color="auto"/>
              <w:bottom w:val="single" w:sz="4" w:space="0" w:color="auto"/>
            </w:tcBorders>
          </w:tcPr>
          <w:p w14:paraId="27428C36"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Samples</w:t>
            </w:r>
          </w:p>
        </w:tc>
        <w:tc>
          <w:tcPr>
            <w:tcW w:w="2589" w:type="dxa"/>
            <w:tcBorders>
              <w:top w:val="single" w:sz="4" w:space="0" w:color="auto"/>
              <w:bottom w:val="single" w:sz="4" w:space="0" w:color="auto"/>
            </w:tcBorders>
          </w:tcPr>
          <w:p w14:paraId="3F09AE96"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Q1:I1</w:t>
            </w:r>
          </w:p>
        </w:tc>
        <w:tc>
          <w:tcPr>
            <w:tcW w:w="2539" w:type="dxa"/>
            <w:tcBorders>
              <w:top w:val="single" w:sz="4" w:space="0" w:color="auto"/>
              <w:bottom w:val="single" w:sz="4" w:space="0" w:color="auto"/>
            </w:tcBorders>
          </w:tcPr>
          <w:p w14:paraId="717B8875"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Q1:(Q1+I1+I2)</w:t>
            </w:r>
          </w:p>
        </w:tc>
      </w:tr>
      <w:tr w:rsidR="00266947" w:rsidRPr="00403223" w14:paraId="3267393D" w14:textId="77777777">
        <w:trPr>
          <w:trHeight w:val="456"/>
        </w:trPr>
        <w:tc>
          <w:tcPr>
            <w:tcW w:w="2610" w:type="dxa"/>
            <w:tcBorders>
              <w:top w:val="single" w:sz="4" w:space="0" w:color="auto"/>
            </w:tcBorders>
          </w:tcPr>
          <w:p w14:paraId="3E7F936C"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NaY</w:t>
            </w:r>
          </w:p>
        </w:tc>
        <w:tc>
          <w:tcPr>
            <w:tcW w:w="2589" w:type="dxa"/>
            <w:tcBorders>
              <w:top w:val="single" w:sz="4" w:space="0" w:color="auto"/>
            </w:tcBorders>
          </w:tcPr>
          <w:p w14:paraId="3F47621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4.71</w:t>
            </w:r>
          </w:p>
        </w:tc>
        <w:tc>
          <w:tcPr>
            <w:tcW w:w="2539" w:type="dxa"/>
            <w:tcBorders>
              <w:top w:val="single" w:sz="4" w:space="0" w:color="auto"/>
            </w:tcBorders>
          </w:tcPr>
          <w:p w14:paraId="3089D2C2"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0.70</w:t>
            </w:r>
          </w:p>
        </w:tc>
      </w:tr>
      <w:tr w:rsidR="00266947" w:rsidRPr="00403223" w14:paraId="5A930D37" w14:textId="77777777" w:rsidTr="00D7736F">
        <w:trPr>
          <w:trHeight w:val="456"/>
        </w:trPr>
        <w:tc>
          <w:tcPr>
            <w:tcW w:w="2610" w:type="dxa"/>
            <w:tcBorders>
              <w:bottom w:val="nil"/>
            </w:tcBorders>
          </w:tcPr>
          <w:p w14:paraId="3D0BAE0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CuY</w:t>
            </w:r>
          </w:p>
        </w:tc>
        <w:tc>
          <w:tcPr>
            <w:tcW w:w="2589" w:type="dxa"/>
            <w:tcBorders>
              <w:bottom w:val="nil"/>
            </w:tcBorders>
          </w:tcPr>
          <w:p w14:paraId="04212136"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0.02</w:t>
            </w:r>
          </w:p>
        </w:tc>
        <w:tc>
          <w:tcPr>
            <w:tcW w:w="2539" w:type="dxa"/>
            <w:tcBorders>
              <w:bottom w:val="nil"/>
            </w:tcBorders>
          </w:tcPr>
          <w:p w14:paraId="0603CB1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0.02</w:t>
            </w:r>
          </w:p>
        </w:tc>
      </w:tr>
      <w:tr w:rsidR="00266947" w:rsidRPr="00403223" w14:paraId="1E18478F" w14:textId="77777777" w:rsidTr="00D7736F">
        <w:trPr>
          <w:trHeight w:val="466"/>
        </w:trPr>
        <w:tc>
          <w:tcPr>
            <w:tcW w:w="2610" w:type="dxa"/>
            <w:tcBorders>
              <w:top w:val="nil"/>
              <w:bottom w:val="single" w:sz="4" w:space="0" w:color="auto"/>
            </w:tcBorders>
          </w:tcPr>
          <w:p w14:paraId="566EEB5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ZnY</w:t>
            </w:r>
          </w:p>
        </w:tc>
        <w:tc>
          <w:tcPr>
            <w:tcW w:w="2589" w:type="dxa"/>
            <w:tcBorders>
              <w:top w:val="nil"/>
              <w:bottom w:val="single" w:sz="4" w:space="0" w:color="auto"/>
            </w:tcBorders>
          </w:tcPr>
          <w:p w14:paraId="78476C2D"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0.09</w:t>
            </w:r>
          </w:p>
        </w:tc>
        <w:tc>
          <w:tcPr>
            <w:tcW w:w="2539" w:type="dxa"/>
            <w:tcBorders>
              <w:top w:val="nil"/>
              <w:bottom w:val="single" w:sz="4" w:space="0" w:color="auto"/>
            </w:tcBorders>
          </w:tcPr>
          <w:p w14:paraId="670DF90D"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0.09</w:t>
            </w:r>
          </w:p>
        </w:tc>
      </w:tr>
    </w:tbl>
    <w:p w14:paraId="49CB4FD5" w14:textId="77777777" w:rsidR="00266947" w:rsidRPr="00403223" w:rsidRDefault="00266947" w:rsidP="00E718C7">
      <w:pPr>
        <w:pStyle w:val="a9"/>
        <w:spacing w:after="0" w:line="312" w:lineRule="auto"/>
        <w:ind w:left="360"/>
        <w:contextualSpacing w:val="0"/>
        <w:jc w:val="center"/>
        <w:rPr>
          <w:rFonts w:ascii="Times New Roman" w:hAnsi="Times New Roman"/>
        </w:rPr>
      </w:pPr>
    </w:p>
    <w:p w14:paraId="17C27BAB" w14:textId="77777777" w:rsidR="00266947" w:rsidRPr="00403223" w:rsidRDefault="00266947" w:rsidP="00E718C7">
      <w:pPr>
        <w:pStyle w:val="a9"/>
        <w:spacing w:after="0" w:line="312" w:lineRule="auto"/>
        <w:ind w:left="360"/>
        <w:contextualSpacing w:val="0"/>
        <w:jc w:val="both"/>
        <w:rPr>
          <w:rFonts w:ascii="Times New Roman" w:hAnsi="Times New Roman"/>
        </w:rPr>
      </w:pPr>
      <w:bookmarkStart w:id="11" w:name="_Hlk205825176"/>
      <w:r w:rsidRPr="00403223">
        <w:rPr>
          <w:rFonts w:ascii="Times New Roman" w:hAnsi="Times New Roman"/>
          <w:b/>
          <w:bCs/>
        </w:rPr>
        <w:t>Supplementary Table 2.</w:t>
      </w:r>
      <w:r w:rsidRPr="00403223">
        <w:rPr>
          <w:rFonts w:ascii="Times New Roman" w:hAnsi="Times New Roman"/>
        </w:rPr>
        <w:t xml:space="preserve"> Physical and chemical properties of the samples.</w:t>
      </w:r>
    </w:p>
    <w:tbl>
      <w:tblPr>
        <w:tblStyle w:val="af9"/>
        <w:tblW w:w="7946" w:type="dxa"/>
        <w:tblInd w:w="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40"/>
        <w:gridCol w:w="1133"/>
        <w:gridCol w:w="1203"/>
        <w:gridCol w:w="1116"/>
        <w:gridCol w:w="1166"/>
        <w:gridCol w:w="1086"/>
        <w:gridCol w:w="1002"/>
      </w:tblGrid>
      <w:tr w:rsidR="00266947" w:rsidRPr="00403223" w14:paraId="40E9F7AA" w14:textId="77777777" w:rsidTr="006E2D73">
        <w:trPr>
          <w:trHeight w:val="771"/>
        </w:trPr>
        <w:tc>
          <w:tcPr>
            <w:tcW w:w="1240" w:type="dxa"/>
            <w:tcBorders>
              <w:top w:val="single" w:sz="4" w:space="0" w:color="auto"/>
              <w:bottom w:val="single" w:sz="4" w:space="0" w:color="auto"/>
            </w:tcBorders>
          </w:tcPr>
          <w:p w14:paraId="1B0F1389"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Sample</w:t>
            </w:r>
          </w:p>
        </w:tc>
        <w:tc>
          <w:tcPr>
            <w:tcW w:w="1133" w:type="dxa"/>
            <w:tcBorders>
              <w:top w:val="single" w:sz="4" w:space="0" w:color="auto"/>
              <w:bottom w:val="single" w:sz="4" w:space="0" w:color="auto"/>
            </w:tcBorders>
          </w:tcPr>
          <w:p w14:paraId="2C6D1C07" w14:textId="77777777" w:rsidR="00266947" w:rsidRPr="00403223" w:rsidRDefault="00266947" w:rsidP="00E718C7">
            <w:pPr>
              <w:pStyle w:val="a9"/>
              <w:spacing w:line="312" w:lineRule="auto"/>
              <w:ind w:left="0"/>
              <w:contextualSpacing w:val="0"/>
              <w:jc w:val="center"/>
              <w:rPr>
                <w:rFonts w:ascii="Times New Roman" w:hAnsi="Times New Roman"/>
                <w:sz w:val="18"/>
                <w:szCs w:val="18"/>
                <w:vertAlign w:val="subscript"/>
              </w:rPr>
            </w:pPr>
            <w:r w:rsidRPr="00403223">
              <w:rPr>
                <w:rFonts w:ascii="Times New Roman" w:hAnsi="Times New Roman"/>
                <w:sz w:val="18"/>
                <w:szCs w:val="18"/>
              </w:rPr>
              <w:t>S</w:t>
            </w:r>
            <w:r w:rsidRPr="00403223">
              <w:rPr>
                <w:rFonts w:ascii="Times New Roman" w:hAnsi="Times New Roman"/>
                <w:sz w:val="18"/>
                <w:szCs w:val="18"/>
                <w:vertAlign w:val="subscript"/>
              </w:rPr>
              <w:t>BET</w:t>
            </w:r>
          </w:p>
          <w:p w14:paraId="70D9074A"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(m</w:t>
            </w:r>
            <w:r w:rsidRPr="00403223">
              <w:rPr>
                <w:rFonts w:ascii="Times New Roman" w:hAnsi="Times New Roman"/>
                <w:sz w:val="18"/>
                <w:szCs w:val="18"/>
                <w:vertAlign w:val="superscript"/>
              </w:rPr>
              <w:t>2</w:t>
            </w:r>
            <w:r w:rsidRPr="00403223">
              <w:rPr>
                <w:rFonts w:ascii="Times New Roman" w:hAnsi="Times New Roman"/>
                <w:sz w:val="18"/>
                <w:szCs w:val="18"/>
              </w:rPr>
              <w:t>/g)</w:t>
            </w:r>
          </w:p>
        </w:tc>
        <w:tc>
          <w:tcPr>
            <w:tcW w:w="1203" w:type="dxa"/>
            <w:tcBorders>
              <w:top w:val="single" w:sz="4" w:space="0" w:color="auto"/>
              <w:bottom w:val="single" w:sz="4" w:space="0" w:color="auto"/>
            </w:tcBorders>
          </w:tcPr>
          <w:p w14:paraId="50F99E6A" w14:textId="77777777" w:rsidR="00266947" w:rsidRPr="00403223" w:rsidRDefault="00266947" w:rsidP="00E718C7">
            <w:pPr>
              <w:pStyle w:val="a9"/>
              <w:spacing w:line="312" w:lineRule="auto"/>
              <w:ind w:left="0"/>
              <w:contextualSpacing w:val="0"/>
              <w:jc w:val="center"/>
              <w:rPr>
                <w:rFonts w:ascii="Times New Roman" w:hAnsi="Times New Roman"/>
                <w:sz w:val="18"/>
                <w:szCs w:val="18"/>
                <w:vertAlign w:val="subscript"/>
              </w:rPr>
            </w:pPr>
            <w:proofErr w:type="spellStart"/>
            <w:r w:rsidRPr="00403223">
              <w:rPr>
                <w:rFonts w:ascii="Times New Roman" w:hAnsi="Times New Roman"/>
                <w:sz w:val="18"/>
                <w:szCs w:val="18"/>
              </w:rPr>
              <w:t>S</w:t>
            </w:r>
            <w:r w:rsidRPr="00403223">
              <w:rPr>
                <w:rFonts w:ascii="Times New Roman" w:hAnsi="Times New Roman"/>
                <w:sz w:val="18"/>
                <w:szCs w:val="18"/>
                <w:vertAlign w:val="subscript"/>
              </w:rPr>
              <w:t>micro</w:t>
            </w:r>
            <w:proofErr w:type="spellEnd"/>
          </w:p>
          <w:p w14:paraId="133F1E27"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(m</w:t>
            </w:r>
            <w:r w:rsidRPr="00403223">
              <w:rPr>
                <w:rFonts w:ascii="Times New Roman" w:hAnsi="Times New Roman"/>
                <w:sz w:val="18"/>
                <w:szCs w:val="18"/>
                <w:vertAlign w:val="superscript"/>
              </w:rPr>
              <w:t>2</w:t>
            </w:r>
            <w:r w:rsidRPr="00403223">
              <w:rPr>
                <w:rFonts w:ascii="Times New Roman" w:hAnsi="Times New Roman"/>
                <w:sz w:val="18"/>
                <w:szCs w:val="18"/>
              </w:rPr>
              <w:t>/g)</w:t>
            </w:r>
          </w:p>
        </w:tc>
        <w:tc>
          <w:tcPr>
            <w:tcW w:w="1116" w:type="dxa"/>
            <w:tcBorders>
              <w:top w:val="single" w:sz="4" w:space="0" w:color="auto"/>
              <w:bottom w:val="single" w:sz="4" w:space="0" w:color="auto"/>
            </w:tcBorders>
          </w:tcPr>
          <w:p w14:paraId="7774893E" w14:textId="77777777" w:rsidR="00266947" w:rsidRPr="00403223" w:rsidRDefault="00266947" w:rsidP="00E718C7">
            <w:pPr>
              <w:pStyle w:val="a9"/>
              <w:spacing w:line="312" w:lineRule="auto"/>
              <w:ind w:left="0"/>
              <w:contextualSpacing w:val="0"/>
              <w:jc w:val="center"/>
              <w:rPr>
                <w:rFonts w:ascii="Times New Roman" w:hAnsi="Times New Roman"/>
                <w:sz w:val="18"/>
                <w:szCs w:val="18"/>
                <w:vertAlign w:val="subscript"/>
              </w:rPr>
            </w:pPr>
            <w:proofErr w:type="spellStart"/>
            <w:r w:rsidRPr="00403223">
              <w:rPr>
                <w:rFonts w:ascii="Times New Roman" w:hAnsi="Times New Roman"/>
                <w:sz w:val="18"/>
                <w:szCs w:val="18"/>
              </w:rPr>
              <w:t>V</w:t>
            </w:r>
            <w:r w:rsidRPr="00403223">
              <w:rPr>
                <w:rFonts w:ascii="Times New Roman" w:hAnsi="Times New Roman"/>
                <w:sz w:val="18"/>
                <w:szCs w:val="18"/>
                <w:vertAlign w:val="subscript"/>
              </w:rPr>
              <w:t>micro</w:t>
            </w:r>
            <w:proofErr w:type="spellEnd"/>
          </w:p>
          <w:p w14:paraId="4CC20FE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(cm</w:t>
            </w:r>
            <w:r w:rsidRPr="00403223">
              <w:rPr>
                <w:rFonts w:ascii="Times New Roman" w:hAnsi="Times New Roman"/>
                <w:sz w:val="18"/>
                <w:szCs w:val="18"/>
                <w:vertAlign w:val="superscript"/>
              </w:rPr>
              <w:t>3</w:t>
            </w:r>
            <w:r w:rsidRPr="00403223">
              <w:rPr>
                <w:rFonts w:ascii="Times New Roman" w:hAnsi="Times New Roman"/>
                <w:sz w:val="18"/>
                <w:szCs w:val="18"/>
              </w:rPr>
              <w:t>/g)</w:t>
            </w:r>
          </w:p>
        </w:tc>
        <w:tc>
          <w:tcPr>
            <w:tcW w:w="1166" w:type="dxa"/>
            <w:tcBorders>
              <w:top w:val="single" w:sz="4" w:space="0" w:color="auto"/>
              <w:bottom w:val="single" w:sz="4" w:space="0" w:color="auto"/>
            </w:tcBorders>
          </w:tcPr>
          <w:p w14:paraId="4BE7E40F"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 xml:space="preserve">Zn </w:t>
            </w:r>
            <w:proofErr w:type="spellStart"/>
            <w:r w:rsidRPr="00403223">
              <w:rPr>
                <w:rFonts w:ascii="Times New Roman" w:hAnsi="Times New Roman"/>
                <w:sz w:val="18"/>
                <w:szCs w:val="18"/>
              </w:rPr>
              <w:t>wt</w:t>
            </w:r>
            <w:proofErr w:type="spellEnd"/>
            <w:r w:rsidRPr="00403223">
              <w:rPr>
                <w:rFonts w:ascii="Times New Roman" w:hAnsi="Times New Roman"/>
                <w:sz w:val="18"/>
                <w:szCs w:val="18"/>
              </w:rPr>
              <w:t>%</w:t>
            </w:r>
          </w:p>
          <w:p w14:paraId="1A24EB9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[a]</w:t>
            </w:r>
          </w:p>
        </w:tc>
        <w:tc>
          <w:tcPr>
            <w:tcW w:w="1086" w:type="dxa"/>
            <w:tcBorders>
              <w:top w:val="single" w:sz="4" w:space="0" w:color="auto"/>
              <w:bottom w:val="single" w:sz="4" w:space="0" w:color="auto"/>
            </w:tcBorders>
          </w:tcPr>
          <w:p w14:paraId="156DE48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 xml:space="preserve">Cu </w:t>
            </w:r>
            <w:proofErr w:type="spellStart"/>
            <w:r w:rsidRPr="00403223">
              <w:rPr>
                <w:rFonts w:ascii="Times New Roman" w:hAnsi="Times New Roman"/>
                <w:sz w:val="18"/>
                <w:szCs w:val="18"/>
              </w:rPr>
              <w:t>wt</w:t>
            </w:r>
            <w:proofErr w:type="spellEnd"/>
            <w:r w:rsidRPr="00403223">
              <w:rPr>
                <w:rFonts w:ascii="Times New Roman" w:hAnsi="Times New Roman"/>
                <w:sz w:val="18"/>
                <w:szCs w:val="18"/>
              </w:rPr>
              <w:t>%</w:t>
            </w:r>
          </w:p>
          <w:p w14:paraId="33E4FA7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[a]</w:t>
            </w:r>
          </w:p>
        </w:tc>
        <w:tc>
          <w:tcPr>
            <w:tcW w:w="1002" w:type="dxa"/>
            <w:tcBorders>
              <w:top w:val="single" w:sz="4" w:space="0" w:color="auto"/>
              <w:bottom w:val="single" w:sz="4" w:space="0" w:color="auto"/>
            </w:tcBorders>
          </w:tcPr>
          <w:p w14:paraId="726A796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 xml:space="preserve">C </w:t>
            </w:r>
            <w:proofErr w:type="spellStart"/>
            <w:r w:rsidRPr="00403223">
              <w:rPr>
                <w:rFonts w:ascii="Times New Roman" w:hAnsi="Times New Roman"/>
                <w:sz w:val="18"/>
                <w:szCs w:val="18"/>
              </w:rPr>
              <w:t>wt</w:t>
            </w:r>
            <w:proofErr w:type="spellEnd"/>
            <w:r w:rsidRPr="00403223">
              <w:rPr>
                <w:rFonts w:ascii="Times New Roman" w:hAnsi="Times New Roman"/>
                <w:sz w:val="18"/>
                <w:szCs w:val="18"/>
              </w:rPr>
              <w:t>%</w:t>
            </w:r>
          </w:p>
          <w:p w14:paraId="79BF749F"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[b]</w:t>
            </w:r>
          </w:p>
        </w:tc>
      </w:tr>
      <w:tr w:rsidR="00266947" w:rsidRPr="00403223" w14:paraId="42AFBA4F" w14:textId="77777777" w:rsidTr="006E2D73">
        <w:trPr>
          <w:trHeight w:val="503"/>
        </w:trPr>
        <w:tc>
          <w:tcPr>
            <w:tcW w:w="1240" w:type="dxa"/>
          </w:tcPr>
          <w:p w14:paraId="6ACF10F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ZnY</w:t>
            </w:r>
          </w:p>
        </w:tc>
        <w:tc>
          <w:tcPr>
            <w:tcW w:w="1133" w:type="dxa"/>
          </w:tcPr>
          <w:p w14:paraId="24CBD11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561</w:t>
            </w:r>
          </w:p>
        </w:tc>
        <w:tc>
          <w:tcPr>
            <w:tcW w:w="1203" w:type="dxa"/>
          </w:tcPr>
          <w:p w14:paraId="3A2234A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551</w:t>
            </w:r>
          </w:p>
        </w:tc>
        <w:tc>
          <w:tcPr>
            <w:tcW w:w="1116" w:type="dxa"/>
          </w:tcPr>
          <w:p w14:paraId="4D4AD2D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0.287</w:t>
            </w:r>
          </w:p>
        </w:tc>
        <w:tc>
          <w:tcPr>
            <w:tcW w:w="1166" w:type="dxa"/>
          </w:tcPr>
          <w:p w14:paraId="4A868832"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9.54</w:t>
            </w:r>
          </w:p>
        </w:tc>
        <w:tc>
          <w:tcPr>
            <w:tcW w:w="1086" w:type="dxa"/>
          </w:tcPr>
          <w:p w14:paraId="2623D21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02" w:type="dxa"/>
          </w:tcPr>
          <w:p w14:paraId="473E78D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0.074</w:t>
            </w:r>
          </w:p>
        </w:tc>
      </w:tr>
      <w:tr w:rsidR="00266947" w:rsidRPr="00403223" w14:paraId="161DA019" w14:textId="77777777" w:rsidTr="006E2D73">
        <w:trPr>
          <w:trHeight w:val="503"/>
        </w:trPr>
        <w:tc>
          <w:tcPr>
            <w:tcW w:w="1240" w:type="dxa"/>
          </w:tcPr>
          <w:p w14:paraId="6A8B447C"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ZnY-FU</w:t>
            </w:r>
          </w:p>
        </w:tc>
        <w:tc>
          <w:tcPr>
            <w:tcW w:w="1133" w:type="dxa"/>
          </w:tcPr>
          <w:p w14:paraId="7BCF367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505</w:t>
            </w:r>
          </w:p>
        </w:tc>
        <w:tc>
          <w:tcPr>
            <w:tcW w:w="1203" w:type="dxa"/>
          </w:tcPr>
          <w:p w14:paraId="57686E62"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463</w:t>
            </w:r>
          </w:p>
        </w:tc>
        <w:tc>
          <w:tcPr>
            <w:tcW w:w="1116" w:type="dxa"/>
          </w:tcPr>
          <w:p w14:paraId="5C5F7DA4"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0.179</w:t>
            </w:r>
          </w:p>
        </w:tc>
        <w:tc>
          <w:tcPr>
            <w:tcW w:w="1166" w:type="dxa"/>
          </w:tcPr>
          <w:p w14:paraId="5663E6D3"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86" w:type="dxa"/>
          </w:tcPr>
          <w:p w14:paraId="519B1C3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02" w:type="dxa"/>
          </w:tcPr>
          <w:p w14:paraId="46967BF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0.306</w:t>
            </w:r>
          </w:p>
        </w:tc>
      </w:tr>
      <w:tr w:rsidR="00266947" w:rsidRPr="00403223" w14:paraId="547C447A" w14:textId="77777777" w:rsidTr="006E2D73">
        <w:trPr>
          <w:trHeight w:val="503"/>
        </w:trPr>
        <w:tc>
          <w:tcPr>
            <w:tcW w:w="1240" w:type="dxa"/>
          </w:tcPr>
          <w:p w14:paraId="0993A6D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ZnY-FC</w:t>
            </w:r>
          </w:p>
        </w:tc>
        <w:tc>
          <w:tcPr>
            <w:tcW w:w="1133" w:type="dxa"/>
          </w:tcPr>
          <w:p w14:paraId="00754694"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499</w:t>
            </w:r>
          </w:p>
        </w:tc>
        <w:tc>
          <w:tcPr>
            <w:tcW w:w="1203" w:type="dxa"/>
          </w:tcPr>
          <w:p w14:paraId="2E214A86"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489</w:t>
            </w:r>
          </w:p>
        </w:tc>
        <w:tc>
          <w:tcPr>
            <w:tcW w:w="1116" w:type="dxa"/>
          </w:tcPr>
          <w:p w14:paraId="4E34B75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0.266</w:t>
            </w:r>
          </w:p>
        </w:tc>
        <w:tc>
          <w:tcPr>
            <w:tcW w:w="1166" w:type="dxa"/>
          </w:tcPr>
          <w:p w14:paraId="576A86F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86" w:type="dxa"/>
          </w:tcPr>
          <w:p w14:paraId="2CC7B726"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02" w:type="dxa"/>
          </w:tcPr>
          <w:p w14:paraId="04CA005B"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0.278</w:t>
            </w:r>
          </w:p>
        </w:tc>
      </w:tr>
      <w:tr w:rsidR="00266947" w:rsidRPr="00403223" w14:paraId="366D734F" w14:textId="77777777" w:rsidTr="006E2D73">
        <w:trPr>
          <w:trHeight w:val="503"/>
        </w:trPr>
        <w:tc>
          <w:tcPr>
            <w:tcW w:w="1240" w:type="dxa"/>
          </w:tcPr>
          <w:p w14:paraId="3E5BD69C"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CuY</w:t>
            </w:r>
          </w:p>
        </w:tc>
        <w:tc>
          <w:tcPr>
            <w:tcW w:w="1133" w:type="dxa"/>
          </w:tcPr>
          <w:p w14:paraId="6444F3CA"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569</w:t>
            </w:r>
          </w:p>
        </w:tc>
        <w:tc>
          <w:tcPr>
            <w:tcW w:w="1203" w:type="dxa"/>
          </w:tcPr>
          <w:p w14:paraId="44497369"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558</w:t>
            </w:r>
          </w:p>
        </w:tc>
        <w:tc>
          <w:tcPr>
            <w:tcW w:w="1116" w:type="dxa"/>
          </w:tcPr>
          <w:p w14:paraId="50DD539E"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0.219</w:t>
            </w:r>
          </w:p>
        </w:tc>
        <w:tc>
          <w:tcPr>
            <w:tcW w:w="1166" w:type="dxa"/>
          </w:tcPr>
          <w:p w14:paraId="55DDB162"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86" w:type="dxa"/>
          </w:tcPr>
          <w:p w14:paraId="34EAE667"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9.48</w:t>
            </w:r>
          </w:p>
        </w:tc>
        <w:tc>
          <w:tcPr>
            <w:tcW w:w="1002" w:type="dxa"/>
          </w:tcPr>
          <w:p w14:paraId="3295C32D"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0.083</w:t>
            </w:r>
          </w:p>
        </w:tc>
      </w:tr>
      <w:tr w:rsidR="00266947" w:rsidRPr="00403223" w14:paraId="3FB6103B" w14:textId="77777777" w:rsidTr="006E2D73">
        <w:trPr>
          <w:trHeight w:val="503"/>
        </w:trPr>
        <w:tc>
          <w:tcPr>
            <w:tcW w:w="1240" w:type="dxa"/>
          </w:tcPr>
          <w:p w14:paraId="1FED6F0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CuY-FU</w:t>
            </w:r>
          </w:p>
        </w:tc>
        <w:tc>
          <w:tcPr>
            <w:tcW w:w="1133" w:type="dxa"/>
          </w:tcPr>
          <w:p w14:paraId="72C8098C"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533</w:t>
            </w:r>
          </w:p>
        </w:tc>
        <w:tc>
          <w:tcPr>
            <w:tcW w:w="1203" w:type="dxa"/>
          </w:tcPr>
          <w:p w14:paraId="7F2322B0"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521</w:t>
            </w:r>
          </w:p>
        </w:tc>
        <w:tc>
          <w:tcPr>
            <w:tcW w:w="1116" w:type="dxa"/>
          </w:tcPr>
          <w:p w14:paraId="01F6AA42"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0.207</w:t>
            </w:r>
          </w:p>
        </w:tc>
        <w:tc>
          <w:tcPr>
            <w:tcW w:w="1166" w:type="dxa"/>
          </w:tcPr>
          <w:p w14:paraId="6EEE643D"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86" w:type="dxa"/>
          </w:tcPr>
          <w:p w14:paraId="4A88763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02" w:type="dxa"/>
          </w:tcPr>
          <w:p w14:paraId="702B144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0.451</w:t>
            </w:r>
          </w:p>
        </w:tc>
      </w:tr>
      <w:tr w:rsidR="00266947" w:rsidRPr="00403223" w14:paraId="1EB5DD3B" w14:textId="77777777" w:rsidTr="006E2D73">
        <w:trPr>
          <w:trHeight w:val="269"/>
        </w:trPr>
        <w:tc>
          <w:tcPr>
            <w:tcW w:w="1240" w:type="dxa"/>
            <w:tcBorders>
              <w:bottom w:val="single" w:sz="4" w:space="0" w:color="auto"/>
            </w:tcBorders>
          </w:tcPr>
          <w:p w14:paraId="46998DDC"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CuY-FC</w:t>
            </w:r>
          </w:p>
        </w:tc>
        <w:tc>
          <w:tcPr>
            <w:tcW w:w="1133" w:type="dxa"/>
            <w:tcBorders>
              <w:bottom w:val="single" w:sz="4" w:space="0" w:color="auto"/>
            </w:tcBorders>
          </w:tcPr>
          <w:p w14:paraId="0BE41661"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541</w:t>
            </w:r>
          </w:p>
        </w:tc>
        <w:tc>
          <w:tcPr>
            <w:tcW w:w="1203" w:type="dxa"/>
            <w:tcBorders>
              <w:bottom w:val="single" w:sz="4" w:space="0" w:color="auto"/>
            </w:tcBorders>
          </w:tcPr>
          <w:p w14:paraId="483B3877"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530</w:t>
            </w:r>
          </w:p>
        </w:tc>
        <w:tc>
          <w:tcPr>
            <w:tcW w:w="1116" w:type="dxa"/>
            <w:tcBorders>
              <w:bottom w:val="single" w:sz="4" w:space="0" w:color="auto"/>
            </w:tcBorders>
          </w:tcPr>
          <w:p w14:paraId="22F21409"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0.211</w:t>
            </w:r>
          </w:p>
        </w:tc>
        <w:tc>
          <w:tcPr>
            <w:tcW w:w="1166" w:type="dxa"/>
            <w:tcBorders>
              <w:bottom w:val="single" w:sz="4" w:space="0" w:color="auto"/>
            </w:tcBorders>
          </w:tcPr>
          <w:p w14:paraId="3BF758D7"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86" w:type="dxa"/>
            <w:tcBorders>
              <w:bottom w:val="single" w:sz="4" w:space="0" w:color="auto"/>
            </w:tcBorders>
          </w:tcPr>
          <w:p w14:paraId="1B17F318"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w:t>
            </w:r>
          </w:p>
        </w:tc>
        <w:tc>
          <w:tcPr>
            <w:tcW w:w="1002" w:type="dxa"/>
            <w:tcBorders>
              <w:bottom w:val="single" w:sz="4" w:space="0" w:color="auto"/>
            </w:tcBorders>
          </w:tcPr>
          <w:p w14:paraId="00D5A209" w14:textId="77777777" w:rsidR="00266947" w:rsidRPr="00403223" w:rsidRDefault="00266947" w:rsidP="00E718C7">
            <w:pPr>
              <w:pStyle w:val="a9"/>
              <w:spacing w:line="312" w:lineRule="auto"/>
              <w:ind w:left="0"/>
              <w:contextualSpacing w:val="0"/>
              <w:jc w:val="center"/>
              <w:rPr>
                <w:rFonts w:ascii="Times New Roman" w:hAnsi="Times New Roman"/>
                <w:sz w:val="18"/>
                <w:szCs w:val="18"/>
              </w:rPr>
            </w:pPr>
            <w:r w:rsidRPr="00403223">
              <w:rPr>
                <w:rFonts w:ascii="Times New Roman" w:hAnsi="Times New Roman"/>
                <w:sz w:val="18"/>
                <w:szCs w:val="18"/>
              </w:rPr>
              <w:t>0.154</w:t>
            </w:r>
          </w:p>
        </w:tc>
      </w:tr>
    </w:tbl>
    <w:p w14:paraId="41F4EF7C" w14:textId="77777777" w:rsidR="00266947" w:rsidRPr="00403223" w:rsidRDefault="00266947" w:rsidP="00E718C7">
      <w:pPr>
        <w:pStyle w:val="a9"/>
        <w:spacing w:after="0" w:line="312" w:lineRule="auto"/>
        <w:ind w:left="360"/>
        <w:contextualSpacing w:val="0"/>
        <w:rPr>
          <w:rFonts w:ascii="Times New Roman" w:hAnsi="Times New Roman"/>
          <w:sz w:val="15"/>
          <w:szCs w:val="15"/>
        </w:rPr>
      </w:pPr>
      <w:r w:rsidRPr="00403223">
        <w:rPr>
          <w:rFonts w:ascii="Times New Roman" w:hAnsi="Times New Roman"/>
          <w:sz w:val="15"/>
          <w:szCs w:val="15"/>
        </w:rPr>
        <w:t>[a] Zn and Cu content was mea</w:t>
      </w:r>
      <w:r w:rsidRPr="00403223">
        <w:rPr>
          <w:rFonts w:ascii="Times New Roman" w:hAnsi="Times New Roman"/>
          <w:color w:val="000000" w:themeColor="text1"/>
          <w:sz w:val="15"/>
          <w:szCs w:val="15"/>
        </w:rPr>
        <w:t>sured by ICP-OES. [b] C content was measured by CS analysis instrument.</w:t>
      </w:r>
    </w:p>
    <w:bookmarkEnd w:id="11"/>
    <w:p w14:paraId="6C943F39" w14:textId="77777777" w:rsidR="00266947" w:rsidRPr="00403223" w:rsidRDefault="00266947" w:rsidP="00E718C7">
      <w:pPr>
        <w:widowControl/>
        <w:spacing w:after="0" w:line="312" w:lineRule="auto"/>
        <w:rPr>
          <w:rFonts w:ascii="Times New Roman" w:hAnsi="Times New Roman"/>
        </w:rPr>
      </w:pPr>
      <w:r w:rsidRPr="00403223">
        <w:rPr>
          <w:rFonts w:ascii="Times New Roman" w:hAnsi="Times New Roman"/>
        </w:rPr>
        <w:br w:type="page"/>
      </w:r>
    </w:p>
    <w:p w14:paraId="0E4A67B2" w14:textId="77777777" w:rsidR="00266947" w:rsidRPr="00403223" w:rsidRDefault="00266947" w:rsidP="00E718C7">
      <w:pPr>
        <w:pStyle w:val="a9"/>
        <w:spacing w:after="0" w:line="312" w:lineRule="auto"/>
        <w:ind w:left="360"/>
        <w:contextualSpacing w:val="0"/>
        <w:jc w:val="both"/>
        <w:rPr>
          <w:rFonts w:ascii="Times New Roman" w:hAnsi="Times New Roman"/>
        </w:rPr>
      </w:pPr>
      <w:r w:rsidRPr="00403223">
        <w:rPr>
          <w:rFonts w:ascii="Times New Roman" w:hAnsi="Times New Roman"/>
          <w:b/>
          <w:bCs/>
        </w:rPr>
        <w:lastRenderedPageBreak/>
        <w:t>Supplementary Table 3.</w:t>
      </w:r>
      <w:r w:rsidRPr="00403223">
        <w:rPr>
          <w:rFonts w:ascii="Times New Roman" w:hAnsi="Times New Roman"/>
        </w:rPr>
        <w:t xml:space="preserve"> Fitting parameters of the DSLF model.</w:t>
      </w:r>
    </w:p>
    <w:tbl>
      <w:tblPr>
        <w:tblStyle w:val="af9"/>
        <w:tblW w:w="0" w:type="auto"/>
        <w:tblInd w:w="36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666"/>
        <w:gridCol w:w="908"/>
        <w:gridCol w:w="913"/>
        <w:gridCol w:w="913"/>
        <w:gridCol w:w="913"/>
        <w:gridCol w:w="913"/>
        <w:gridCol w:w="913"/>
        <w:gridCol w:w="913"/>
      </w:tblGrid>
      <w:tr w:rsidR="00266947" w:rsidRPr="00403223" w14:paraId="42380BFD" w14:textId="77777777">
        <w:tc>
          <w:tcPr>
            <w:tcW w:w="1550" w:type="dxa"/>
            <w:gridSpan w:val="2"/>
            <w:tcBorders>
              <w:top w:val="single" w:sz="4" w:space="0" w:color="auto"/>
              <w:bottom w:val="single" w:sz="4" w:space="0" w:color="auto"/>
            </w:tcBorders>
          </w:tcPr>
          <w:p w14:paraId="5778C00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Parameters</w:t>
            </w:r>
          </w:p>
        </w:tc>
        <w:tc>
          <w:tcPr>
            <w:tcW w:w="908" w:type="dxa"/>
            <w:tcBorders>
              <w:top w:val="single" w:sz="4" w:space="0" w:color="auto"/>
              <w:bottom w:val="single" w:sz="4" w:space="0" w:color="auto"/>
            </w:tcBorders>
          </w:tcPr>
          <w:p w14:paraId="4E6C88E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q1</w:t>
            </w:r>
          </w:p>
        </w:tc>
        <w:tc>
          <w:tcPr>
            <w:tcW w:w="913" w:type="dxa"/>
            <w:tcBorders>
              <w:top w:val="single" w:sz="4" w:space="0" w:color="auto"/>
              <w:bottom w:val="single" w:sz="4" w:space="0" w:color="auto"/>
            </w:tcBorders>
          </w:tcPr>
          <w:p w14:paraId="34CC685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b1</w:t>
            </w:r>
          </w:p>
        </w:tc>
        <w:tc>
          <w:tcPr>
            <w:tcW w:w="913" w:type="dxa"/>
            <w:tcBorders>
              <w:top w:val="single" w:sz="4" w:space="0" w:color="auto"/>
              <w:bottom w:val="single" w:sz="4" w:space="0" w:color="auto"/>
            </w:tcBorders>
          </w:tcPr>
          <w:p w14:paraId="20CAF54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n1</w:t>
            </w:r>
          </w:p>
        </w:tc>
        <w:tc>
          <w:tcPr>
            <w:tcW w:w="913" w:type="dxa"/>
            <w:tcBorders>
              <w:top w:val="single" w:sz="4" w:space="0" w:color="auto"/>
              <w:bottom w:val="single" w:sz="4" w:space="0" w:color="auto"/>
            </w:tcBorders>
          </w:tcPr>
          <w:p w14:paraId="2531207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q2</w:t>
            </w:r>
          </w:p>
        </w:tc>
        <w:tc>
          <w:tcPr>
            <w:tcW w:w="913" w:type="dxa"/>
            <w:tcBorders>
              <w:top w:val="single" w:sz="4" w:space="0" w:color="auto"/>
              <w:bottom w:val="single" w:sz="4" w:space="0" w:color="auto"/>
            </w:tcBorders>
          </w:tcPr>
          <w:p w14:paraId="68B7C72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b2</w:t>
            </w:r>
          </w:p>
        </w:tc>
        <w:tc>
          <w:tcPr>
            <w:tcW w:w="913" w:type="dxa"/>
            <w:tcBorders>
              <w:top w:val="single" w:sz="4" w:space="0" w:color="auto"/>
              <w:bottom w:val="single" w:sz="4" w:space="0" w:color="auto"/>
            </w:tcBorders>
          </w:tcPr>
          <w:p w14:paraId="6D6107E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n2</w:t>
            </w:r>
          </w:p>
        </w:tc>
        <w:tc>
          <w:tcPr>
            <w:tcW w:w="913" w:type="dxa"/>
            <w:tcBorders>
              <w:top w:val="single" w:sz="4" w:space="0" w:color="auto"/>
              <w:bottom w:val="single" w:sz="4" w:space="0" w:color="auto"/>
            </w:tcBorders>
          </w:tcPr>
          <w:p w14:paraId="3E78FAB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R</w:t>
            </w:r>
            <w:r w:rsidRPr="00403223">
              <w:rPr>
                <w:rFonts w:ascii="Times New Roman" w:hAnsi="Times New Roman"/>
                <w:sz w:val="15"/>
                <w:szCs w:val="15"/>
                <w:vertAlign w:val="superscript"/>
              </w:rPr>
              <w:t>2</w:t>
            </w:r>
          </w:p>
        </w:tc>
      </w:tr>
      <w:tr w:rsidR="00266947" w:rsidRPr="00403223" w14:paraId="29F946BC" w14:textId="77777777">
        <w:tc>
          <w:tcPr>
            <w:tcW w:w="884" w:type="dxa"/>
            <w:vMerge w:val="restart"/>
            <w:tcBorders>
              <w:top w:val="single" w:sz="4" w:space="0" w:color="auto"/>
            </w:tcBorders>
          </w:tcPr>
          <w:p w14:paraId="7B30AEE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NaY</w:t>
            </w:r>
          </w:p>
        </w:tc>
        <w:tc>
          <w:tcPr>
            <w:tcW w:w="666" w:type="dxa"/>
            <w:tcBorders>
              <w:top w:val="single" w:sz="4" w:space="0" w:color="auto"/>
            </w:tcBorders>
          </w:tcPr>
          <w:p w14:paraId="15B253B2"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3</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Borders>
              <w:top w:val="single" w:sz="4" w:space="0" w:color="auto"/>
            </w:tcBorders>
          </w:tcPr>
          <w:p w14:paraId="754198AC" w14:textId="77777777" w:rsidR="00266947" w:rsidRPr="00403223" w:rsidRDefault="00266947" w:rsidP="00E718C7">
            <w:pPr>
              <w:widowControl/>
              <w:spacing w:line="312" w:lineRule="auto"/>
              <w:rPr>
                <w:rFonts w:ascii="Times New Roman" w:hAnsi="Times New Roman"/>
                <w:color w:val="000000"/>
                <w:sz w:val="15"/>
                <w:szCs w:val="15"/>
              </w:rPr>
            </w:pPr>
            <w:bookmarkStart w:id="12" w:name="OLE_LINK3"/>
            <w:r w:rsidRPr="00403223">
              <w:rPr>
                <w:rFonts w:ascii="Times New Roman" w:hAnsi="Times New Roman"/>
                <w:color w:val="000000"/>
                <w:sz w:val="15"/>
                <w:szCs w:val="15"/>
              </w:rPr>
              <w:t>5.1688</w:t>
            </w:r>
            <w:bookmarkEnd w:id="12"/>
          </w:p>
        </w:tc>
        <w:tc>
          <w:tcPr>
            <w:tcW w:w="913" w:type="dxa"/>
            <w:tcBorders>
              <w:top w:val="single" w:sz="4" w:space="0" w:color="auto"/>
            </w:tcBorders>
          </w:tcPr>
          <w:p w14:paraId="708AE37C"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0.0122</w:t>
            </w:r>
          </w:p>
        </w:tc>
        <w:tc>
          <w:tcPr>
            <w:tcW w:w="913" w:type="dxa"/>
            <w:tcBorders>
              <w:top w:val="single" w:sz="4" w:space="0" w:color="auto"/>
            </w:tcBorders>
          </w:tcPr>
          <w:p w14:paraId="1B46068F"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0.2077</w:t>
            </w:r>
          </w:p>
        </w:tc>
        <w:tc>
          <w:tcPr>
            <w:tcW w:w="913" w:type="dxa"/>
            <w:tcBorders>
              <w:top w:val="single" w:sz="4" w:space="0" w:color="auto"/>
            </w:tcBorders>
          </w:tcPr>
          <w:p w14:paraId="68764ED3"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0.6716</w:t>
            </w:r>
          </w:p>
        </w:tc>
        <w:tc>
          <w:tcPr>
            <w:tcW w:w="913" w:type="dxa"/>
            <w:tcBorders>
              <w:top w:val="single" w:sz="4" w:space="0" w:color="auto"/>
            </w:tcBorders>
          </w:tcPr>
          <w:p w14:paraId="1DBADB4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0.0006</w:t>
            </w:r>
          </w:p>
        </w:tc>
        <w:tc>
          <w:tcPr>
            <w:tcW w:w="913" w:type="dxa"/>
            <w:tcBorders>
              <w:top w:val="single" w:sz="4" w:space="0" w:color="auto"/>
            </w:tcBorders>
          </w:tcPr>
          <w:p w14:paraId="247C135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0.8061</w:t>
            </w:r>
          </w:p>
        </w:tc>
        <w:tc>
          <w:tcPr>
            <w:tcW w:w="913" w:type="dxa"/>
            <w:tcBorders>
              <w:top w:val="single" w:sz="4" w:space="0" w:color="auto"/>
            </w:tcBorders>
          </w:tcPr>
          <w:p w14:paraId="46FE6F1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0.9982</w:t>
            </w:r>
          </w:p>
        </w:tc>
      </w:tr>
      <w:tr w:rsidR="00266947" w:rsidRPr="00403223" w14:paraId="3E055842" w14:textId="77777777">
        <w:tc>
          <w:tcPr>
            <w:tcW w:w="884" w:type="dxa"/>
            <w:vMerge/>
          </w:tcPr>
          <w:p w14:paraId="5B1B71A9"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Pr>
          <w:p w14:paraId="46E458A8"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i/>
                <w:iCs/>
                <w:color w:val="000000"/>
                <w:sz w:val="15"/>
                <w:szCs w:val="15"/>
              </w:rPr>
              <w:t>c</w:t>
            </w: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4</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Pr>
          <w:p w14:paraId="4129ECF6"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0.3972</w:t>
            </w:r>
          </w:p>
        </w:tc>
        <w:tc>
          <w:tcPr>
            <w:tcW w:w="913" w:type="dxa"/>
          </w:tcPr>
          <w:p w14:paraId="00748199"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1.1183</w:t>
            </w:r>
          </w:p>
        </w:tc>
        <w:tc>
          <w:tcPr>
            <w:tcW w:w="913" w:type="dxa"/>
          </w:tcPr>
          <w:p w14:paraId="109C7119"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color w:val="000000"/>
                <w:sz w:val="15"/>
                <w:szCs w:val="15"/>
              </w:rPr>
              <w:t>0.8994</w:t>
            </w:r>
          </w:p>
        </w:tc>
        <w:tc>
          <w:tcPr>
            <w:tcW w:w="913" w:type="dxa"/>
          </w:tcPr>
          <w:p w14:paraId="5CAB8D7F" w14:textId="77777777" w:rsidR="00266947" w:rsidRPr="00403223" w:rsidRDefault="00266947" w:rsidP="00E718C7">
            <w:pPr>
              <w:widowControl/>
              <w:spacing w:line="312" w:lineRule="auto"/>
              <w:rPr>
                <w:rFonts w:ascii="Times New Roman" w:hAnsi="Times New Roman"/>
                <w:color w:val="000000"/>
                <w:sz w:val="15"/>
                <w:szCs w:val="15"/>
              </w:rPr>
            </w:pPr>
            <w:r w:rsidRPr="00403223">
              <w:rPr>
                <w:rFonts w:ascii="Times New Roman" w:hAnsi="Times New Roman"/>
                <w:sz w:val="15"/>
                <w:szCs w:val="15"/>
              </w:rPr>
              <w:t>1.0060</w:t>
            </w:r>
          </w:p>
        </w:tc>
        <w:tc>
          <w:tcPr>
            <w:tcW w:w="913" w:type="dxa"/>
          </w:tcPr>
          <w:p w14:paraId="3C60161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0.0015</w:t>
            </w:r>
          </w:p>
        </w:tc>
        <w:tc>
          <w:tcPr>
            <w:tcW w:w="913" w:type="dxa"/>
          </w:tcPr>
          <w:p w14:paraId="4D3B72E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0.7143</w:t>
            </w:r>
          </w:p>
        </w:tc>
        <w:tc>
          <w:tcPr>
            <w:tcW w:w="913" w:type="dxa"/>
          </w:tcPr>
          <w:p w14:paraId="7CB4C56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0.9227</w:t>
            </w:r>
          </w:p>
        </w:tc>
      </w:tr>
      <w:tr w:rsidR="00266947" w:rsidRPr="00403223" w14:paraId="0985961A" w14:textId="77777777">
        <w:tc>
          <w:tcPr>
            <w:tcW w:w="884" w:type="dxa"/>
          </w:tcPr>
          <w:p w14:paraId="6E17A80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ZnY</w:t>
            </w:r>
          </w:p>
        </w:tc>
        <w:tc>
          <w:tcPr>
            <w:tcW w:w="666" w:type="dxa"/>
          </w:tcPr>
          <w:p w14:paraId="1C95FC6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3</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Pr>
          <w:p w14:paraId="41007F3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0.3912</w:t>
            </w:r>
          </w:p>
        </w:tc>
        <w:tc>
          <w:tcPr>
            <w:tcW w:w="913" w:type="dxa"/>
          </w:tcPr>
          <w:p w14:paraId="4B1E2B1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0.2257</w:t>
            </w:r>
          </w:p>
        </w:tc>
        <w:tc>
          <w:tcPr>
            <w:tcW w:w="913" w:type="dxa"/>
          </w:tcPr>
          <w:p w14:paraId="5F68DD3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0.6824</w:t>
            </w:r>
          </w:p>
        </w:tc>
        <w:tc>
          <w:tcPr>
            <w:tcW w:w="913" w:type="dxa"/>
          </w:tcPr>
          <w:p w14:paraId="54FB4D1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0.3297</w:t>
            </w:r>
          </w:p>
        </w:tc>
        <w:tc>
          <w:tcPr>
            <w:tcW w:w="913" w:type="dxa"/>
          </w:tcPr>
          <w:p w14:paraId="47CA2BF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0.0004</w:t>
            </w:r>
          </w:p>
        </w:tc>
        <w:tc>
          <w:tcPr>
            <w:tcW w:w="913" w:type="dxa"/>
          </w:tcPr>
          <w:p w14:paraId="3205D28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0.2327</w:t>
            </w:r>
          </w:p>
        </w:tc>
        <w:tc>
          <w:tcPr>
            <w:tcW w:w="913" w:type="dxa"/>
          </w:tcPr>
          <w:p w14:paraId="2469CA60"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0.9931</w:t>
            </w:r>
          </w:p>
        </w:tc>
      </w:tr>
      <w:tr w:rsidR="00266947" w:rsidRPr="00403223" w14:paraId="0BB01D31" w14:textId="77777777">
        <w:tc>
          <w:tcPr>
            <w:tcW w:w="884" w:type="dxa"/>
          </w:tcPr>
          <w:p w14:paraId="64DC1306"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Pr>
          <w:p w14:paraId="69D2B421"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color w:val="000000"/>
                <w:sz w:val="15"/>
                <w:szCs w:val="15"/>
              </w:rPr>
              <w:t>c</w:t>
            </w: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4</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Pr>
          <w:p w14:paraId="535545D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0.9738</w:t>
            </w:r>
          </w:p>
        </w:tc>
        <w:tc>
          <w:tcPr>
            <w:tcW w:w="913" w:type="dxa"/>
          </w:tcPr>
          <w:p w14:paraId="0965C3A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0.8585</w:t>
            </w:r>
          </w:p>
        </w:tc>
        <w:tc>
          <w:tcPr>
            <w:tcW w:w="913" w:type="dxa"/>
          </w:tcPr>
          <w:p w14:paraId="20103A2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0.3939</w:t>
            </w:r>
          </w:p>
        </w:tc>
        <w:tc>
          <w:tcPr>
            <w:tcW w:w="913" w:type="dxa"/>
          </w:tcPr>
          <w:p w14:paraId="2994E65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1.5505</w:t>
            </w:r>
          </w:p>
        </w:tc>
        <w:tc>
          <w:tcPr>
            <w:tcW w:w="913" w:type="dxa"/>
          </w:tcPr>
          <w:p w14:paraId="5055FD4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0.0008</w:t>
            </w:r>
          </w:p>
        </w:tc>
        <w:tc>
          <w:tcPr>
            <w:tcW w:w="913" w:type="dxa"/>
          </w:tcPr>
          <w:p w14:paraId="0DE1C2C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0.5988</w:t>
            </w:r>
          </w:p>
        </w:tc>
        <w:tc>
          <w:tcPr>
            <w:tcW w:w="913" w:type="dxa"/>
          </w:tcPr>
          <w:p w14:paraId="28F9A15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0.9996</w:t>
            </w:r>
          </w:p>
        </w:tc>
      </w:tr>
      <w:tr w:rsidR="00266947" w:rsidRPr="00403223" w14:paraId="1C0EEC74" w14:textId="77777777">
        <w:tc>
          <w:tcPr>
            <w:tcW w:w="884" w:type="dxa"/>
          </w:tcPr>
          <w:p w14:paraId="7E5CA150"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CuY</w:t>
            </w:r>
          </w:p>
        </w:tc>
        <w:tc>
          <w:tcPr>
            <w:tcW w:w="666" w:type="dxa"/>
          </w:tcPr>
          <w:p w14:paraId="42A562F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3</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Pr>
          <w:p w14:paraId="5DD25C9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1.1380</w:t>
            </w:r>
          </w:p>
        </w:tc>
        <w:tc>
          <w:tcPr>
            <w:tcW w:w="913" w:type="dxa"/>
          </w:tcPr>
          <w:p w14:paraId="6A371C4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0.6078</w:t>
            </w:r>
          </w:p>
        </w:tc>
        <w:tc>
          <w:tcPr>
            <w:tcW w:w="913" w:type="dxa"/>
          </w:tcPr>
          <w:p w14:paraId="5F444FD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0.3525</w:t>
            </w:r>
          </w:p>
        </w:tc>
        <w:tc>
          <w:tcPr>
            <w:tcW w:w="913" w:type="dxa"/>
          </w:tcPr>
          <w:p w14:paraId="5AB8D87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0.6884</w:t>
            </w:r>
          </w:p>
        </w:tc>
        <w:tc>
          <w:tcPr>
            <w:tcW w:w="913" w:type="dxa"/>
          </w:tcPr>
          <w:p w14:paraId="0054CE0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0.0007</w:t>
            </w:r>
          </w:p>
        </w:tc>
        <w:tc>
          <w:tcPr>
            <w:tcW w:w="913" w:type="dxa"/>
          </w:tcPr>
          <w:p w14:paraId="5071C8D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0.6107</w:t>
            </w:r>
          </w:p>
        </w:tc>
        <w:tc>
          <w:tcPr>
            <w:tcW w:w="913" w:type="dxa"/>
          </w:tcPr>
          <w:p w14:paraId="38331DE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0.9997</w:t>
            </w:r>
          </w:p>
        </w:tc>
      </w:tr>
      <w:tr w:rsidR="00266947" w:rsidRPr="00403223" w14:paraId="44F02826" w14:textId="77777777">
        <w:tc>
          <w:tcPr>
            <w:tcW w:w="884" w:type="dxa"/>
          </w:tcPr>
          <w:p w14:paraId="0391E733"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Pr>
          <w:p w14:paraId="0F5F46D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color w:val="000000"/>
                <w:sz w:val="15"/>
                <w:szCs w:val="15"/>
              </w:rPr>
              <w:t>c</w:t>
            </w:r>
            <w:r w:rsidRPr="00403223">
              <w:rPr>
                <w:rFonts w:ascii="Times New Roman" w:hAnsi="Times New Roman"/>
                <w:color w:val="000000"/>
                <w:sz w:val="15"/>
                <w:szCs w:val="15"/>
              </w:rPr>
              <w:t>-C</w:t>
            </w:r>
            <w:r w:rsidRPr="00403223">
              <w:rPr>
                <w:rFonts w:ascii="Times New Roman" w:hAnsi="Times New Roman"/>
                <w:color w:val="000000"/>
                <w:sz w:val="15"/>
                <w:szCs w:val="15"/>
                <w:vertAlign w:val="subscript"/>
              </w:rPr>
              <w:t>4</w:t>
            </w:r>
            <w:r w:rsidRPr="00403223">
              <w:rPr>
                <w:rFonts w:ascii="Times New Roman" w:hAnsi="Times New Roman"/>
                <w:color w:val="000000"/>
                <w:sz w:val="15"/>
                <w:szCs w:val="15"/>
              </w:rPr>
              <w:t>F</w:t>
            </w:r>
            <w:r w:rsidRPr="00403223">
              <w:rPr>
                <w:rFonts w:ascii="Times New Roman" w:hAnsi="Times New Roman"/>
                <w:color w:val="000000"/>
                <w:sz w:val="15"/>
                <w:szCs w:val="15"/>
                <w:vertAlign w:val="subscript"/>
              </w:rPr>
              <w:t>8</w:t>
            </w:r>
          </w:p>
        </w:tc>
        <w:tc>
          <w:tcPr>
            <w:tcW w:w="908" w:type="dxa"/>
          </w:tcPr>
          <w:p w14:paraId="552CE870"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1.1380</w:t>
            </w:r>
          </w:p>
        </w:tc>
        <w:tc>
          <w:tcPr>
            <w:tcW w:w="913" w:type="dxa"/>
          </w:tcPr>
          <w:p w14:paraId="36DDFE1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0.6079</w:t>
            </w:r>
          </w:p>
        </w:tc>
        <w:tc>
          <w:tcPr>
            <w:tcW w:w="913" w:type="dxa"/>
          </w:tcPr>
          <w:p w14:paraId="7D694CF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0.3525</w:t>
            </w:r>
          </w:p>
        </w:tc>
        <w:tc>
          <w:tcPr>
            <w:tcW w:w="913" w:type="dxa"/>
          </w:tcPr>
          <w:p w14:paraId="4BBA515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0.6884</w:t>
            </w:r>
          </w:p>
        </w:tc>
        <w:tc>
          <w:tcPr>
            <w:tcW w:w="913" w:type="dxa"/>
          </w:tcPr>
          <w:p w14:paraId="45CF0D4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0.0007</w:t>
            </w:r>
          </w:p>
        </w:tc>
        <w:tc>
          <w:tcPr>
            <w:tcW w:w="913" w:type="dxa"/>
          </w:tcPr>
          <w:p w14:paraId="333E6AF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0.6108</w:t>
            </w:r>
          </w:p>
        </w:tc>
        <w:tc>
          <w:tcPr>
            <w:tcW w:w="913" w:type="dxa"/>
          </w:tcPr>
          <w:p w14:paraId="7C9A425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0.9997</w:t>
            </w:r>
          </w:p>
        </w:tc>
      </w:tr>
      <w:tr w:rsidR="00266947" w:rsidRPr="00403223" w14:paraId="4E838BA7" w14:textId="77777777">
        <w:tc>
          <w:tcPr>
            <w:tcW w:w="884" w:type="dxa"/>
            <w:vMerge w:val="restart"/>
          </w:tcPr>
          <w:p w14:paraId="4C410F2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ZnY-FU</w:t>
            </w:r>
          </w:p>
        </w:tc>
        <w:tc>
          <w:tcPr>
            <w:tcW w:w="666" w:type="dxa"/>
          </w:tcPr>
          <w:p w14:paraId="76EEFA5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w:t>
            </w:r>
            <w:r w:rsidRPr="00403223">
              <w:rPr>
                <w:rFonts w:ascii="Times New Roman" w:hAnsi="Times New Roman"/>
                <w:sz w:val="15"/>
                <w:szCs w:val="15"/>
                <w:vertAlign w:val="subscript"/>
              </w:rPr>
              <w:t>3</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Pr>
          <w:p w14:paraId="4907F8F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0.5311</w:t>
            </w:r>
          </w:p>
        </w:tc>
        <w:tc>
          <w:tcPr>
            <w:tcW w:w="913" w:type="dxa"/>
          </w:tcPr>
          <w:p w14:paraId="51E7B9B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0.0006</w:t>
            </w:r>
          </w:p>
        </w:tc>
        <w:tc>
          <w:tcPr>
            <w:tcW w:w="913" w:type="dxa"/>
          </w:tcPr>
          <w:p w14:paraId="41CD212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0.7657</w:t>
            </w:r>
          </w:p>
        </w:tc>
        <w:tc>
          <w:tcPr>
            <w:tcW w:w="913" w:type="dxa"/>
          </w:tcPr>
          <w:p w14:paraId="757D0C4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0.7301</w:t>
            </w:r>
          </w:p>
        </w:tc>
        <w:tc>
          <w:tcPr>
            <w:tcW w:w="913" w:type="dxa"/>
          </w:tcPr>
          <w:p w14:paraId="594C4A4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0.0007</w:t>
            </w:r>
          </w:p>
        </w:tc>
        <w:tc>
          <w:tcPr>
            <w:tcW w:w="913" w:type="dxa"/>
          </w:tcPr>
          <w:p w14:paraId="5ECB051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0.8841</w:t>
            </w:r>
          </w:p>
        </w:tc>
        <w:tc>
          <w:tcPr>
            <w:tcW w:w="913" w:type="dxa"/>
          </w:tcPr>
          <w:p w14:paraId="2D8E7DF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0.9155</w:t>
            </w:r>
          </w:p>
        </w:tc>
      </w:tr>
      <w:tr w:rsidR="00266947" w:rsidRPr="00403223" w14:paraId="20166262" w14:textId="77777777">
        <w:tc>
          <w:tcPr>
            <w:tcW w:w="884" w:type="dxa"/>
            <w:vMerge/>
            <w:tcBorders>
              <w:bottom w:val="nil"/>
            </w:tcBorders>
          </w:tcPr>
          <w:p w14:paraId="27916979"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Borders>
              <w:bottom w:val="nil"/>
            </w:tcBorders>
          </w:tcPr>
          <w:p w14:paraId="10881EB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sz w:val="15"/>
                <w:szCs w:val="15"/>
              </w:rPr>
              <w:t>c</w:t>
            </w:r>
            <w:r w:rsidRPr="00403223">
              <w:rPr>
                <w:rFonts w:ascii="Times New Roman" w:hAnsi="Times New Roman"/>
                <w:sz w:val="15"/>
                <w:szCs w:val="15"/>
              </w:rPr>
              <w:t>-C</w:t>
            </w:r>
            <w:r w:rsidRPr="00403223">
              <w:rPr>
                <w:rFonts w:ascii="Times New Roman" w:hAnsi="Times New Roman"/>
                <w:sz w:val="15"/>
                <w:szCs w:val="15"/>
                <w:vertAlign w:val="subscript"/>
              </w:rPr>
              <w:t>4</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Borders>
              <w:bottom w:val="nil"/>
            </w:tcBorders>
          </w:tcPr>
          <w:p w14:paraId="510E876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12.9033</w:t>
            </w:r>
          </w:p>
        </w:tc>
        <w:tc>
          <w:tcPr>
            <w:tcW w:w="913" w:type="dxa"/>
            <w:tcBorders>
              <w:bottom w:val="nil"/>
            </w:tcBorders>
          </w:tcPr>
          <w:p w14:paraId="356D541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0.0545</w:t>
            </w:r>
          </w:p>
        </w:tc>
        <w:tc>
          <w:tcPr>
            <w:tcW w:w="913" w:type="dxa"/>
            <w:tcBorders>
              <w:bottom w:val="nil"/>
            </w:tcBorders>
          </w:tcPr>
          <w:p w14:paraId="3E4079E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0.0806</w:t>
            </w:r>
          </w:p>
        </w:tc>
        <w:tc>
          <w:tcPr>
            <w:tcW w:w="913" w:type="dxa"/>
            <w:tcBorders>
              <w:bottom w:val="nil"/>
            </w:tcBorders>
          </w:tcPr>
          <w:p w14:paraId="4A919AE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0.7124</w:t>
            </w:r>
          </w:p>
        </w:tc>
        <w:tc>
          <w:tcPr>
            <w:tcW w:w="913" w:type="dxa"/>
            <w:tcBorders>
              <w:bottom w:val="nil"/>
            </w:tcBorders>
          </w:tcPr>
          <w:p w14:paraId="4EF0D07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0.0007</w:t>
            </w:r>
          </w:p>
        </w:tc>
        <w:tc>
          <w:tcPr>
            <w:tcW w:w="913" w:type="dxa"/>
            <w:tcBorders>
              <w:bottom w:val="nil"/>
            </w:tcBorders>
          </w:tcPr>
          <w:p w14:paraId="077AF7D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0.7072</w:t>
            </w:r>
          </w:p>
        </w:tc>
        <w:tc>
          <w:tcPr>
            <w:tcW w:w="913" w:type="dxa"/>
            <w:tcBorders>
              <w:bottom w:val="nil"/>
            </w:tcBorders>
          </w:tcPr>
          <w:p w14:paraId="1382E84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0.9998</w:t>
            </w:r>
          </w:p>
        </w:tc>
      </w:tr>
      <w:tr w:rsidR="00266947" w:rsidRPr="00403223" w14:paraId="3B3727DE" w14:textId="77777777">
        <w:tc>
          <w:tcPr>
            <w:tcW w:w="884" w:type="dxa"/>
            <w:vMerge w:val="restart"/>
            <w:tcBorders>
              <w:top w:val="nil"/>
              <w:bottom w:val="nil"/>
            </w:tcBorders>
          </w:tcPr>
          <w:p w14:paraId="15C91AF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ZnY-FC</w:t>
            </w:r>
          </w:p>
        </w:tc>
        <w:tc>
          <w:tcPr>
            <w:tcW w:w="666" w:type="dxa"/>
            <w:tcBorders>
              <w:top w:val="nil"/>
              <w:bottom w:val="nil"/>
            </w:tcBorders>
          </w:tcPr>
          <w:p w14:paraId="5F1CA65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w:t>
            </w:r>
            <w:r w:rsidRPr="00403223">
              <w:rPr>
                <w:rFonts w:ascii="Times New Roman" w:hAnsi="Times New Roman"/>
                <w:sz w:val="15"/>
                <w:szCs w:val="15"/>
                <w:vertAlign w:val="subscript"/>
              </w:rPr>
              <w:t>3</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Borders>
              <w:top w:val="nil"/>
              <w:bottom w:val="nil"/>
            </w:tcBorders>
          </w:tcPr>
          <w:p w14:paraId="69260FF3"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0.4032</w:t>
            </w:r>
          </w:p>
        </w:tc>
        <w:tc>
          <w:tcPr>
            <w:tcW w:w="913" w:type="dxa"/>
            <w:tcBorders>
              <w:top w:val="nil"/>
              <w:bottom w:val="nil"/>
            </w:tcBorders>
          </w:tcPr>
          <w:p w14:paraId="743ECDE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0.0530</w:t>
            </w:r>
          </w:p>
        </w:tc>
        <w:tc>
          <w:tcPr>
            <w:tcW w:w="913" w:type="dxa"/>
            <w:tcBorders>
              <w:top w:val="nil"/>
              <w:bottom w:val="nil"/>
            </w:tcBorders>
          </w:tcPr>
          <w:p w14:paraId="286DA44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0.5156</w:t>
            </w:r>
          </w:p>
        </w:tc>
        <w:tc>
          <w:tcPr>
            <w:tcW w:w="913" w:type="dxa"/>
            <w:tcBorders>
              <w:top w:val="nil"/>
              <w:bottom w:val="nil"/>
            </w:tcBorders>
          </w:tcPr>
          <w:p w14:paraId="1143385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0.3446</w:t>
            </w:r>
          </w:p>
        </w:tc>
        <w:tc>
          <w:tcPr>
            <w:tcW w:w="913" w:type="dxa"/>
            <w:tcBorders>
              <w:top w:val="nil"/>
              <w:bottom w:val="nil"/>
            </w:tcBorders>
          </w:tcPr>
          <w:p w14:paraId="5AD53C91"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0.2751</w:t>
            </w:r>
          </w:p>
        </w:tc>
        <w:tc>
          <w:tcPr>
            <w:tcW w:w="913" w:type="dxa"/>
            <w:tcBorders>
              <w:top w:val="nil"/>
              <w:bottom w:val="nil"/>
            </w:tcBorders>
          </w:tcPr>
          <w:p w14:paraId="4181742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0.9562</w:t>
            </w:r>
          </w:p>
        </w:tc>
        <w:tc>
          <w:tcPr>
            <w:tcW w:w="913" w:type="dxa"/>
            <w:tcBorders>
              <w:top w:val="nil"/>
              <w:bottom w:val="nil"/>
            </w:tcBorders>
          </w:tcPr>
          <w:p w14:paraId="1E5197B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0.9998</w:t>
            </w:r>
          </w:p>
        </w:tc>
      </w:tr>
      <w:tr w:rsidR="00266947" w:rsidRPr="00403223" w14:paraId="0A3BBFBB" w14:textId="77777777">
        <w:tc>
          <w:tcPr>
            <w:tcW w:w="884" w:type="dxa"/>
            <w:vMerge/>
            <w:tcBorders>
              <w:top w:val="nil"/>
            </w:tcBorders>
          </w:tcPr>
          <w:p w14:paraId="4E01534D"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Borders>
              <w:top w:val="nil"/>
            </w:tcBorders>
          </w:tcPr>
          <w:p w14:paraId="23E5A12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sz w:val="15"/>
                <w:szCs w:val="15"/>
              </w:rPr>
              <w:t>c</w:t>
            </w:r>
            <w:r w:rsidRPr="00403223">
              <w:rPr>
                <w:rFonts w:ascii="Times New Roman" w:hAnsi="Times New Roman"/>
                <w:sz w:val="15"/>
                <w:szCs w:val="15"/>
              </w:rPr>
              <w:t>-C</w:t>
            </w:r>
            <w:r w:rsidRPr="00403223">
              <w:rPr>
                <w:rFonts w:ascii="Times New Roman" w:hAnsi="Times New Roman"/>
                <w:sz w:val="15"/>
                <w:szCs w:val="15"/>
                <w:vertAlign w:val="subscript"/>
              </w:rPr>
              <w:t>4</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Borders>
              <w:top w:val="nil"/>
            </w:tcBorders>
          </w:tcPr>
          <w:p w14:paraId="3B63B8B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0.5535</w:t>
            </w:r>
          </w:p>
        </w:tc>
        <w:tc>
          <w:tcPr>
            <w:tcW w:w="913" w:type="dxa"/>
            <w:tcBorders>
              <w:top w:val="nil"/>
            </w:tcBorders>
          </w:tcPr>
          <w:p w14:paraId="7BB15D9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1.1060</w:t>
            </w:r>
          </w:p>
        </w:tc>
        <w:tc>
          <w:tcPr>
            <w:tcW w:w="913" w:type="dxa"/>
            <w:tcBorders>
              <w:top w:val="nil"/>
            </w:tcBorders>
          </w:tcPr>
          <w:p w14:paraId="5E60CE1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0.8549</w:t>
            </w:r>
          </w:p>
        </w:tc>
        <w:tc>
          <w:tcPr>
            <w:tcW w:w="913" w:type="dxa"/>
            <w:tcBorders>
              <w:top w:val="nil"/>
            </w:tcBorders>
          </w:tcPr>
          <w:p w14:paraId="42CF069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1.3248</w:t>
            </w:r>
          </w:p>
        </w:tc>
        <w:tc>
          <w:tcPr>
            <w:tcW w:w="913" w:type="dxa"/>
            <w:tcBorders>
              <w:top w:val="nil"/>
            </w:tcBorders>
          </w:tcPr>
          <w:p w14:paraId="1B3DD96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0.0926</w:t>
            </w:r>
          </w:p>
        </w:tc>
        <w:tc>
          <w:tcPr>
            <w:tcW w:w="913" w:type="dxa"/>
            <w:tcBorders>
              <w:top w:val="nil"/>
            </w:tcBorders>
          </w:tcPr>
          <w:p w14:paraId="2ECB185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0.2457</w:t>
            </w:r>
          </w:p>
        </w:tc>
        <w:tc>
          <w:tcPr>
            <w:tcW w:w="913" w:type="dxa"/>
            <w:tcBorders>
              <w:top w:val="nil"/>
            </w:tcBorders>
          </w:tcPr>
          <w:p w14:paraId="4072ABF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0.9999</w:t>
            </w:r>
          </w:p>
        </w:tc>
      </w:tr>
      <w:tr w:rsidR="00266947" w:rsidRPr="00403223" w14:paraId="4CCD0B0B" w14:textId="77777777">
        <w:tc>
          <w:tcPr>
            <w:tcW w:w="884" w:type="dxa"/>
            <w:vMerge w:val="restart"/>
          </w:tcPr>
          <w:p w14:paraId="313727B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CuY-FU</w:t>
            </w:r>
          </w:p>
        </w:tc>
        <w:tc>
          <w:tcPr>
            <w:tcW w:w="666" w:type="dxa"/>
          </w:tcPr>
          <w:p w14:paraId="2BFBC64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w:t>
            </w:r>
            <w:r w:rsidRPr="00403223">
              <w:rPr>
                <w:rFonts w:ascii="Times New Roman" w:hAnsi="Times New Roman"/>
                <w:sz w:val="15"/>
                <w:szCs w:val="15"/>
                <w:vertAlign w:val="subscript"/>
              </w:rPr>
              <w:t>3</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Pr>
          <w:p w14:paraId="74F2D5C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3.7812</w:t>
            </w:r>
          </w:p>
        </w:tc>
        <w:tc>
          <w:tcPr>
            <w:tcW w:w="913" w:type="dxa"/>
          </w:tcPr>
          <w:p w14:paraId="2301204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0.0017</w:t>
            </w:r>
          </w:p>
        </w:tc>
        <w:tc>
          <w:tcPr>
            <w:tcW w:w="913" w:type="dxa"/>
          </w:tcPr>
          <w:p w14:paraId="7D3FC83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0.3740</w:t>
            </w:r>
          </w:p>
        </w:tc>
        <w:tc>
          <w:tcPr>
            <w:tcW w:w="913" w:type="dxa"/>
          </w:tcPr>
          <w:p w14:paraId="12F0B4F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0.6619</w:t>
            </w:r>
          </w:p>
        </w:tc>
        <w:tc>
          <w:tcPr>
            <w:tcW w:w="913" w:type="dxa"/>
          </w:tcPr>
          <w:p w14:paraId="375ADFD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0.0007</w:t>
            </w:r>
          </w:p>
        </w:tc>
        <w:tc>
          <w:tcPr>
            <w:tcW w:w="913" w:type="dxa"/>
          </w:tcPr>
          <w:p w14:paraId="344AF85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0.5423</w:t>
            </w:r>
          </w:p>
        </w:tc>
        <w:tc>
          <w:tcPr>
            <w:tcW w:w="913" w:type="dxa"/>
          </w:tcPr>
          <w:p w14:paraId="3B267115"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0.9992</w:t>
            </w:r>
          </w:p>
        </w:tc>
      </w:tr>
      <w:tr w:rsidR="00266947" w:rsidRPr="00403223" w14:paraId="5A841F24" w14:textId="77777777">
        <w:tc>
          <w:tcPr>
            <w:tcW w:w="884" w:type="dxa"/>
            <w:vMerge/>
          </w:tcPr>
          <w:p w14:paraId="712D8BB8"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Pr>
          <w:p w14:paraId="7B56132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sz w:val="15"/>
                <w:szCs w:val="15"/>
              </w:rPr>
              <w:t>c</w:t>
            </w:r>
            <w:r w:rsidRPr="00403223">
              <w:rPr>
                <w:rFonts w:ascii="Times New Roman" w:hAnsi="Times New Roman"/>
                <w:sz w:val="15"/>
                <w:szCs w:val="15"/>
              </w:rPr>
              <w:t>-C</w:t>
            </w:r>
            <w:r w:rsidRPr="00403223">
              <w:rPr>
                <w:rFonts w:ascii="Times New Roman" w:hAnsi="Times New Roman"/>
                <w:sz w:val="15"/>
                <w:szCs w:val="15"/>
                <w:vertAlign w:val="subscript"/>
              </w:rPr>
              <w:t>4</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Pr>
          <w:p w14:paraId="302A463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1.1842</w:t>
            </w:r>
          </w:p>
        </w:tc>
        <w:tc>
          <w:tcPr>
            <w:tcW w:w="913" w:type="dxa"/>
          </w:tcPr>
          <w:p w14:paraId="60D5887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0.5455</w:t>
            </w:r>
          </w:p>
        </w:tc>
        <w:tc>
          <w:tcPr>
            <w:tcW w:w="913" w:type="dxa"/>
          </w:tcPr>
          <w:p w14:paraId="7AE15C86"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0.3241</w:t>
            </w:r>
          </w:p>
        </w:tc>
        <w:tc>
          <w:tcPr>
            <w:tcW w:w="913" w:type="dxa"/>
          </w:tcPr>
          <w:p w14:paraId="32A78754"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0.5880</w:t>
            </w:r>
          </w:p>
        </w:tc>
        <w:tc>
          <w:tcPr>
            <w:tcW w:w="913" w:type="dxa"/>
          </w:tcPr>
          <w:p w14:paraId="5FFF64B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0.0006</w:t>
            </w:r>
          </w:p>
        </w:tc>
        <w:tc>
          <w:tcPr>
            <w:tcW w:w="913" w:type="dxa"/>
          </w:tcPr>
          <w:p w14:paraId="63C80AC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0.5449</w:t>
            </w:r>
          </w:p>
        </w:tc>
        <w:tc>
          <w:tcPr>
            <w:tcW w:w="913" w:type="dxa"/>
          </w:tcPr>
          <w:p w14:paraId="0C52AB59"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0.9733</w:t>
            </w:r>
          </w:p>
        </w:tc>
      </w:tr>
      <w:tr w:rsidR="00266947" w:rsidRPr="00403223" w14:paraId="629CAAF2" w14:textId="77777777">
        <w:tc>
          <w:tcPr>
            <w:tcW w:w="884" w:type="dxa"/>
            <w:vMerge w:val="restart"/>
          </w:tcPr>
          <w:p w14:paraId="19AB8F8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CuY-FC</w:t>
            </w:r>
          </w:p>
        </w:tc>
        <w:tc>
          <w:tcPr>
            <w:tcW w:w="666" w:type="dxa"/>
          </w:tcPr>
          <w:p w14:paraId="65AF0E81"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C</w:t>
            </w:r>
            <w:r w:rsidRPr="00403223">
              <w:rPr>
                <w:rFonts w:ascii="Times New Roman" w:hAnsi="Times New Roman"/>
                <w:sz w:val="15"/>
                <w:szCs w:val="15"/>
                <w:vertAlign w:val="subscript"/>
              </w:rPr>
              <w:t>3</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Pr>
          <w:p w14:paraId="07CC557D"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0.1250</w:t>
            </w:r>
          </w:p>
        </w:tc>
        <w:tc>
          <w:tcPr>
            <w:tcW w:w="913" w:type="dxa"/>
          </w:tcPr>
          <w:p w14:paraId="44F86218"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91.1975</w:t>
            </w:r>
          </w:p>
        </w:tc>
        <w:tc>
          <w:tcPr>
            <w:tcW w:w="913" w:type="dxa"/>
          </w:tcPr>
          <w:p w14:paraId="07D809B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0.9698</w:t>
            </w:r>
          </w:p>
        </w:tc>
        <w:tc>
          <w:tcPr>
            <w:tcW w:w="913" w:type="dxa"/>
          </w:tcPr>
          <w:p w14:paraId="05F9608A"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0.0211</w:t>
            </w:r>
          </w:p>
        </w:tc>
        <w:tc>
          <w:tcPr>
            <w:tcW w:w="913" w:type="dxa"/>
          </w:tcPr>
          <w:p w14:paraId="4AF9444E"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5.5149</w:t>
            </w:r>
          </w:p>
        </w:tc>
        <w:tc>
          <w:tcPr>
            <w:tcW w:w="913" w:type="dxa"/>
          </w:tcPr>
          <w:p w14:paraId="57BE4AB0"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0.3695</w:t>
            </w:r>
          </w:p>
        </w:tc>
        <w:tc>
          <w:tcPr>
            <w:tcW w:w="913" w:type="dxa"/>
          </w:tcPr>
          <w:p w14:paraId="3A44206C"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0.9997</w:t>
            </w:r>
          </w:p>
        </w:tc>
      </w:tr>
      <w:tr w:rsidR="00266947" w:rsidRPr="00403223" w14:paraId="4FAD5DC8" w14:textId="77777777">
        <w:tc>
          <w:tcPr>
            <w:tcW w:w="884" w:type="dxa"/>
            <w:vMerge/>
            <w:tcBorders>
              <w:bottom w:val="single" w:sz="4" w:space="0" w:color="auto"/>
            </w:tcBorders>
          </w:tcPr>
          <w:p w14:paraId="2F56EC58" w14:textId="77777777" w:rsidR="00266947" w:rsidRPr="00403223" w:rsidRDefault="00266947" w:rsidP="00E718C7">
            <w:pPr>
              <w:pStyle w:val="a9"/>
              <w:spacing w:line="312" w:lineRule="auto"/>
              <w:ind w:left="0"/>
              <w:contextualSpacing w:val="0"/>
              <w:rPr>
                <w:rFonts w:ascii="Times New Roman" w:hAnsi="Times New Roman"/>
                <w:sz w:val="15"/>
                <w:szCs w:val="15"/>
              </w:rPr>
            </w:pPr>
          </w:p>
        </w:tc>
        <w:tc>
          <w:tcPr>
            <w:tcW w:w="666" w:type="dxa"/>
            <w:tcBorders>
              <w:bottom w:val="single" w:sz="4" w:space="0" w:color="auto"/>
            </w:tcBorders>
          </w:tcPr>
          <w:p w14:paraId="34B5AB0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i/>
                <w:iCs/>
                <w:sz w:val="15"/>
                <w:szCs w:val="15"/>
              </w:rPr>
              <w:t>c</w:t>
            </w:r>
            <w:r w:rsidRPr="00403223">
              <w:rPr>
                <w:rFonts w:ascii="Times New Roman" w:hAnsi="Times New Roman"/>
                <w:sz w:val="15"/>
                <w:szCs w:val="15"/>
              </w:rPr>
              <w:t>-C</w:t>
            </w:r>
            <w:r w:rsidRPr="00403223">
              <w:rPr>
                <w:rFonts w:ascii="Times New Roman" w:hAnsi="Times New Roman"/>
                <w:sz w:val="15"/>
                <w:szCs w:val="15"/>
                <w:vertAlign w:val="subscript"/>
              </w:rPr>
              <w:t>4</w:t>
            </w:r>
            <w:r w:rsidRPr="00403223">
              <w:rPr>
                <w:rFonts w:ascii="Times New Roman" w:hAnsi="Times New Roman"/>
                <w:sz w:val="15"/>
                <w:szCs w:val="15"/>
              </w:rPr>
              <w:t>F</w:t>
            </w:r>
            <w:r w:rsidRPr="00403223">
              <w:rPr>
                <w:rFonts w:ascii="Times New Roman" w:hAnsi="Times New Roman"/>
                <w:sz w:val="15"/>
                <w:szCs w:val="15"/>
                <w:vertAlign w:val="subscript"/>
              </w:rPr>
              <w:t>8</w:t>
            </w:r>
          </w:p>
        </w:tc>
        <w:tc>
          <w:tcPr>
            <w:tcW w:w="908" w:type="dxa"/>
            <w:tcBorders>
              <w:bottom w:val="single" w:sz="4" w:space="0" w:color="auto"/>
            </w:tcBorders>
          </w:tcPr>
          <w:p w14:paraId="3870360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5.3057</w:t>
            </w:r>
          </w:p>
        </w:tc>
        <w:tc>
          <w:tcPr>
            <w:tcW w:w="913" w:type="dxa"/>
            <w:tcBorders>
              <w:bottom w:val="single" w:sz="4" w:space="0" w:color="auto"/>
            </w:tcBorders>
          </w:tcPr>
          <w:p w14:paraId="43D6046F"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0.0341</w:t>
            </w:r>
          </w:p>
        </w:tc>
        <w:tc>
          <w:tcPr>
            <w:tcW w:w="913" w:type="dxa"/>
            <w:tcBorders>
              <w:bottom w:val="single" w:sz="4" w:space="0" w:color="auto"/>
            </w:tcBorders>
          </w:tcPr>
          <w:p w14:paraId="0474F84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0.3672</w:t>
            </w:r>
          </w:p>
        </w:tc>
        <w:tc>
          <w:tcPr>
            <w:tcW w:w="913" w:type="dxa"/>
            <w:tcBorders>
              <w:bottom w:val="single" w:sz="4" w:space="0" w:color="auto"/>
            </w:tcBorders>
          </w:tcPr>
          <w:p w14:paraId="1664BEF7"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0.5137</w:t>
            </w:r>
          </w:p>
        </w:tc>
        <w:tc>
          <w:tcPr>
            <w:tcW w:w="913" w:type="dxa"/>
            <w:tcBorders>
              <w:bottom w:val="single" w:sz="4" w:space="0" w:color="auto"/>
            </w:tcBorders>
          </w:tcPr>
          <w:p w14:paraId="31FECC0B"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91.5058</w:t>
            </w:r>
          </w:p>
        </w:tc>
        <w:tc>
          <w:tcPr>
            <w:tcW w:w="913" w:type="dxa"/>
            <w:tcBorders>
              <w:bottom w:val="single" w:sz="4" w:space="0" w:color="auto"/>
            </w:tcBorders>
          </w:tcPr>
          <w:p w14:paraId="16E69252" w14:textId="77777777" w:rsidR="00266947" w:rsidRPr="00403223" w:rsidRDefault="00266947" w:rsidP="00E718C7">
            <w:pPr>
              <w:pStyle w:val="a9"/>
              <w:spacing w:line="312" w:lineRule="auto"/>
              <w:ind w:left="0"/>
              <w:contextualSpacing w:val="0"/>
              <w:rPr>
                <w:rFonts w:ascii="Times New Roman" w:hAnsi="Times New Roman"/>
                <w:sz w:val="15"/>
                <w:szCs w:val="15"/>
              </w:rPr>
            </w:pPr>
            <w:r w:rsidRPr="00403223">
              <w:rPr>
                <w:rFonts w:ascii="Times New Roman" w:hAnsi="Times New Roman"/>
                <w:sz w:val="15"/>
                <w:szCs w:val="15"/>
              </w:rPr>
              <w:t>0.5924</w:t>
            </w:r>
          </w:p>
        </w:tc>
        <w:tc>
          <w:tcPr>
            <w:tcW w:w="913" w:type="dxa"/>
            <w:tcBorders>
              <w:bottom w:val="single" w:sz="4" w:space="0" w:color="auto"/>
            </w:tcBorders>
          </w:tcPr>
          <w:p w14:paraId="268822D7" w14:textId="77777777" w:rsidR="00266947" w:rsidRPr="00403223" w:rsidRDefault="00266947" w:rsidP="00E718C7">
            <w:pPr>
              <w:pStyle w:val="a9"/>
              <w:spacing w:line="312" w:lineRule="auto"/>
              <w:ind w:left="0"/>
              <w:contextualSpacing w:val="0"/>
              <w:rPr>
                <w:rFonts w:ascii="Times New Roman" w:hAnsi="Times New Roman"/>
                <w:sz w:val="15"/>
                <w:szCs w:val="15"/>
              </w:rPr>
            </w:pPr>
            <w:bookmarkStart w:id="13" w:name="OLE_LINK5"/>
            <w:r w:rsidRPr="00403223">
              <w:rPr>
                <w:rFonts w:ascii="Times New Roman" w:hAnsi="Times New Roman"/>
                <w:sz w:val="15"/>
                <w:szCs w:val="15"/>
              </w:rPr>
              <w:t>0.999</w:t>
            </w:r>
            <w:bookmarkEnd w:id="13"/>
            <w:r w:rsidRPr="00403223">
              <w:rPr>
                <w:rFonts w:ascii="Times New Roman" w:hAnsi="Times New Roman"/>
                <w:sz w:val="15"/>
                <w:szCs w:val="15"/>
              </w:rPr>
              <w:t>8</w:t>
            </w:r>
          </w:p>
        </w:tc>
      </w:tr>
    </w:tbl>
    <w:p w14:paraId="48F3AD07" w14:textId="77777777" w:rsidR="00266947" w:rsidRPr="00403223" w:rsidRDefault="00266947" w:rsidP="00E718C7">
      <w:pPr>
        <w:spacing w:after="0" w:line="312" w:lineRule="auto"/>
        <w:jc w:val="both"/>
        <w:rPr>
          <w:rFonts w:ascii="Times New Roman" w:eastAsia="宋体" w:hAnsi="Times New Roman"/>
          <w:color w:val="2E74B5" w:themeColor="accent5" w:themeShade="BF"/>
          <w:kern w:val="0"/>
          <w:szCs w:val="22"/>
        </w:rPr>
      </w:pPr>
    </w:p>
    <w:p w14:paraId="4741CA8C" w14:textId="77777777" w:rsidR="00266947" w:rsidRPr="00403223" w:rsidRDefault="00266947" w:rsidP="00E718C7">
      <w:pPr>
        <w:widowControl/>
        <w:spacing w:after="0" w:line="312" w:lineRule="auto"/>
        <w:rPr>
          <w:rFonts w:ascii="Times New Roman" w:eastAsia="宋体" w:hAnsi="Times New Roman"/>
          <w:color w:val="2E74B5" w:themeColor="accent5" w:themeShade="BF"/>
          <w:kern w:val="0"/>
          <w:szCs w:val="22"/>
        </w:rPr>
      </w:pPr>
      <w:r w:rsidRPr="00403223">
        <w:rPr>
          <w:rFonts w:ascii="Times New Roman" w:eastAsia="宋体" w:hAnsi="Times New Roman"/>
          <w:color w:val="2E74B5" w:themeColor="accent5" w:themeShade="BF"/>
          <w:kern w:val="0"/>
          <w:szCs w:val="22"/>
        </w:rPr>
        <w:br w:type="page"/>
      </w:r>
    </w:p>
    <w:p w14:paraId="42043101" w14:textId="77777777" w:rsidR="00266947" w:rsidRPr="00403223" w:rsidRDefault="00266947" w:rsidP="00E718C7">
      <w:pPr>
        <w:spacing w:after="0" w:line="312" w:lineRule="auto"/>
        <w:jc w:val="both"/>
        <w:rPr>
          <w:rFonts w:ascii="Times New Roman" w:hAnsi="Times New Roman"/>
          <w:b/>
          <w:bCs/>
        </w:rPr>
      </w:pPr>
      <w:r w:rsidRPr="00403223">
        <w:rPr>
          <w:rFonts w:ascii="Times New Roman" w:hAnsi="Times New Roman"/>
          <w:b/>
          <w:bCs/>
        </w:rPr>
        <w:lastRenderedPageBreak/>
        <w:t>Supplementary Table 4.</w:t>
      </w:r>
      <w:r w:rsidRPr="00403223">
        <w:rPr>
          <w:rFonts w:ascii="Times New Roman" w:hAnsi="Times New Roman"/>
        </w:rPr>
        <w:t xml:space="preserve"> Adsorbents for the separation of F-electronic specialty gases at 25 </w:t>
      </w:r>
      <w:r w:rsidRPr="00403223">
        <w:rPr>
          <w:rFonts w:ascii="Times New Roman" w:hAnsi="Times New Roman"/>
        </w:rPr>
        <w:sym w:font="Symbol" w:char="F0B0"/>
      </w:r>
      <w:r w:rsidRPr="00403223">
        <w:rPr>
          <w:rFonts w:ascii="Times New Roman" w:hAnsi="Times New Roman"/>
        </w:rPr>
        <w:t>C and 100 kPa.</w:t>
      </w:r>
    </w:p>
    <w:tbl>
      <w:tblPr>
        <w:tblStyle w:val="af9"/>
        <w:tblW w:w="8388" w:type="dxa"/>
        <w:tblLook w:val="04A0" w:firstRow="1" w:lastRow="0" w:firstColumn="1" w:lastColumn="0" w:noHBand="0" w:noVBand="1"/>
      </w:tblPr>
      <w:tblGrid>
        <w:gridCol w:w="1666"/>
        <w:gridCol w:w="1657"/>
        <w:gridCol w:w="1649"/>
        <w:gridCol w:w="1774"/>
        <w:gridCol w:w="1642"/>
      </w:tblGrid>
      <w:tr w:rsidR="00266947" w:rsidRPr="00403223" w14:paraId="35BC2FD5" w14:textId="77777777" w:rsidTr="00EB3791">
        <w:trPr>
          <w:trHeight w:val="298"/>
        </w:trPr>
        <w:tc>
          <w:tcPr>
            <w:tcW w:w="1666" w:type="dxa"/>
            <w:tcBorders>
              <w:left w:val="nil"/>
              <w:bottom w:val="nil"/>
              <w:right w:val="nil"/>
            </w:tcBorders>
          </w:tcPr>
          <w:p w14:paraId="35D8CC87" w14:textId="77777777" w:rsidR="00266947" w:rsidRPr="00403223" w:rsidRDefault="00266947" w:rsidP="00E718C7">
            <w:pPr>
              <w:spacing w:line="312" w:lineRule="auto"/>
              <w:jc w:val="both"/>
              <w:rPr>
                <w:rFonts w:ascii="Times New Roman" w:eastAsia="宋体" w:hAnsi="Times New Roman"/>
                <w:sz w:val="18"/>
                <w:szCs w:val="18"/>
              </w:rPr>
            </w:pPr>
            <w:r w:rsidRPr="00403223">
              <w:rPr>
                <w:rFonts w:ascii="Times New Roman" w:eastAsia="宋体" w:hAnsi="Times New Roman"/>
                <w:sz w:val="18"/>
                <w:szCs w:val="18"/>
              </w:rPr>
              <w:t>Adsorbents</w:t>
            </w:r>
          </w:p>
        </w:tc>
        <w:tc>
          <w:tcPr>
            <w:tcW w:w="3306" w:type="dxa"/>
            <w:gridSpan w:val="2"/>
            <w:tcBorders>
              <w:left w:val="nil"/>
              <w:bottom w:val="nil"/>
              <w:right w:val="nil"/>
            </w:tcBorders>
          </w:tcPr>
          <w:p w14:paraId="592B36BA"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eastAsia="宋体" w:hAnsi="Times New Roman"/>
                <w:sz w:val="18"/>
                <w:szCs w:val="18"/>
              </w:rPr>
              <w:t>Uptakes/</w:t>
            </w:r>
            <w:r w:rsidRPr="00403223">
              <w:rPr>
                <w:rFonts w:ascii="Times New Roman" w:hAnsi="Times New Roman"/>
                <w:sz w:val="18"/>
                <w:szCs w:val="18"/>
              </w:rPr>
              <w:t xml:space="preserve"> mmol g</w:t>
            </w:r>
            <w:r w:rsidRPr="00403223">
              <w:rPr>
                <w:rFonts w:ascii="Times New Roman" w:hAnsi="Times New Roman"/>
                <w:sz w:val="18"/>
                <w:szCs w:val="18"/>
                <w:vertAlign w:val="superscript"/>
              </w:rPr>
              <w:t>-1</w:t>
            </w:r>
          </w:p>
        </w:tc>
        <w:tc>
          <w:tcPr>
            <w:tcW w:w="1774" w:type="dxa"/>
            <w:vMerge w:val="restart"/>
            <w:tcBorders>
              <w:left w:val="nil"/>
              <w:right w:val="nil"/>
            </w:tcBorders>
            <w:vAlign w:val="center"/>
          </w:tcPr>
          <w:p w14:paraId="69DF55AF"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eastAsia="宋体" w:hAnsi="Times New Roman"/>
                <w:sz w:val="18"/>
                <w:szCs w:val="18"/>
              </w:rPr>
              <w:t>Selectivity/IAST</w:t>
            </w:r>
          </w:p>
        </w:tc>
        <w:tc>
          <w:tcPr>
            <w:tcW w:w="1642" w:type="dxa"/>
            <w:vMerge w:val="restart"/>
            <w:tcBorders>
              <w:left w:val="nil"/>
              <w:right w:val="nil"/>
            </w:tcBorders>
            <w:vAlign w:val="center"/>
          </w:tcPr>
          <w:p w14:paraId="37E70BCB"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eastAsia="宋体" w:hAnsi="Times New Roman"/>
                <w:sz w:val="18"/>
                <w:szCs w:val="18"/>
              </w:rPr>
              <w:t>Ref.</w:t>
            </w:r>
          </w:p>
        </w:tc>
      </w:tr>
      <w:tr w:rsidR="00266947" w:rsidRPr="00403223" w14:paraId="5F6F6FDA" w14:textId="77777777" w:rsidTr="00EB3791">
        <w:trPr>
          <w:trHeight w:val="298"/>
        </w:trPr>
        <w:tc>
          <w:tcPr>
            <w:tcW w:w="1666" w:type="dxa"/>
            <w:tcBorders>
              <w:top w:val="nil"/>
              <w:left w:val="nil"/>
              <w:bottom w:val="single" w:sz="4" w:space="0" w:color="auto"/>
              <w:right w:val="nil"/>
            </w:tcBorders>
          </w:tcPr>
          <w:p w14:paraId="0F83C3FE" w14:textId="77777777" w:rsidR="00266947" w:rsidRPr="00403223" w:rsidRDefault="00266947" w:rsidP="00E718C7">
            <w:pPr>
              <w:spacing w:line="312" w:lineRule="auto"/>
              <w:jc w:val="both"/>
              <w:rPr>
                <w:rFonts w:ascii="Times New Roman" w:eastAsia="宋体" w:hAnsi="Times New Roman"/>
                <w:b/>
                <w:sz w:val="18"/>
                <w:szCs w:val="18"/>
              </w:rPr>
            </w:pPr>
            <w:r w:rsidRPr="00403223">
              <w:rPr>
                <w:rFonts w:ascii="Times New Roman" w:hAnsi="Times New Roman"/>
                <w:b/>
                <w:bCs/>
                <w:i/>
                <w:iCs/>
                <w:sz w:val="18"/>
                <w:szCs w:val="18"/>
              </w:rPr>
              <w:t>c</w:t>
            </w:r>
            <w:r w:rsidRPr="00403223">
              <w:rPr>
                <w:rFonts w:ascii="Times New Roman" w:hAnsi="Times New Roman"/>
                <w:b/>
                <w:bCs/>
                <w:sz w:val="18"/>
                <w:szCs w:val="18"/>
              </w:rPr>
              <w:t>-C</w:t>
            </w:r>
            <w:r w:rsidRPr="00403223">
              <w:rPr>
                <w:rFonts w:ascii="Times New Roman" w:hAnsi="Times New Roman"/>
                <w:b/>
                <w:bCs/>
                <w:sz w:val="18"/>
                <w:szCs w:val="18"/>
                <w:vertAlign w:val="subscript"/>
              </w:rPr>
              <w:t>4</w:t>
            </w:r>
            <w:r w:rsidRPr="00403223">
              <w:rPr>
                <w:rFonts w:ascii="Times New Roman" w:hAnsi="Times New Roman"/>
                <w:b/>
                <w:bCs/>
                <w:sz w:val="18"/>
                <w:szCs w:val="18"/>
              </w:rPr>
              <w:t>F</w:t>
            </w:r>
            <w:r w:rsidRPr="00403223">
              <w:rPr>
                <w:rFonts w:ascii="Times New Roman" w:hAnsi="Times New Roman"/>
                <w:b/>
                <w:bCs/>
                <w:sz w:val="18"/>
                <w:szCs w:val="18"/>
                <w:vertAlign w:val="subscript"/>
              </w:rPr>
              <w:t>8</w:t>
            </w:r>
            <w:r w:rsidRPr="00403223">
              <w:rPr>
                <w:rFonts w:ascii="Times New Roman" w:hAnsi="Times New Roman"/>
                <w:b/>
                <w:bCs/>
                <w:sz w:val="18"/>
                <w:szCs w:val="18"/>
              </w:rPr>
              <w:t>/C</w:t>
            </w:r>
            <w:r w:rsidRPr="00403223">
              <w:rPr>
                <w:rFonts w:ascii="Times New Roman" w:hAnsi="Times New Roman"/>
                <w:b/>
                <w:bCs/>
                <w:sz w:val="18"/>
                <w:szCs w:val="18"/>
                <w:vertAlign w:val="subscript"/>
              </w:rPr>
              <w:t>3</w:t>
            </w:r>
            <w:r w:rsidRPr="00403223">
              <w:rPr>
                <w:rFonts w:ascii="Times New Roman" w:hAnsi="Times New Roman"/>
                <w:b/>
                <w:bCs/>
                <w:sz w:val="18"/>
                <w:szCs w:val="18"/>
              </w:rPr>
              <w:t>F</w:t>
            </w:r>
            <w:r w:rsidRPr="00403223">
              <w:rPr>
                <w:rFonts w:ascii="Times New Roman" w:hAnsi="Times New Roman"/>
                <w:b/>
                <w:bCs/>
                <w:sz w:val="18"/>
                <w:szCs w:val="18"/>
                <w:vertAlign w:val="subscript"/>
              </w:rPr>
              <w:t>8</w:t>
            </w:r>
          </w:p>
        </w:tc>
        <w:tc>
          <w:tcPr>
            <w:tcW w:w="1657" w:type="dxa"/>
            <w:tcBorders>
              <w:top w:val="nil"/>
              <w:left w:val="nil"/>
              <w:bottom w:val="single" w:sz="4" w:space="0" w:color="auto"/>
              <w:right w:val="nil"/>
            </w:tcBorders>
          </w:tcPr>
          <w:p w14:paraId="4D0290EF"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649" w:type="dxa"/>
            <w:tcBorders>
              <w:top w:val="nil"/>
              <w:left w:val="nil"/>
              <w:bottom w:val="single" w:sz="4" w:space="0" w:color="auto"/>
              <w:right w:val="nil"/>
            </w:tcBorders>
          </w:tcPr>
          <w:p w14:paraId="767EFA5C"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i/>
                <w:iCs/>
                <w:sz w:val="18"/>
                <w:szCs w:val="18"/>
              </w:rPr>
              <w:t>c</w:t>
            </w:r>
            <w:r w:rsidRPr="00403223">
              <w:rPr>
                <w:rFonts w:ascii="Times New Roman" w:hAnsi="Times New Roman"/>
                <w:sz w:val="18"/>
                <w:szCs w:val="18"/>
              </w:rPr>
              <w:t>-C</w:t>
            </w:r>
            <w:r w:rsidRPr="00403223">
              <w:rPr>
                <w:rFonts w:ascii="Times New Roman" w:hAnsi="Times New Roman"/>
                <w:sz w:val="18"/>
                <w:szCs w:val="18"/>
                <w:vertAlign w:val="subscript"/>
              </w:rPr>
              <w:t>4</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774" w:type="dxa"/>
            <w:vMerge/>
            <w:tcBorders>
              <w:left w:val="nil"/>
              <w:bottom w:val="single" w:sz="4" w:space="0" w:color="auto"/>
              <w:right w:val="nil"/>
            </w:tcBorders>
          </w:tcPr>
          <w:p w14:paraId="00579DF4" w14:textId="77777777" w:rsidR="00266947" w:rsidRPr="00403223" w:rsidRDefault="00266947" w:rsidP="00E718C7">
            <w:pPr>
              <w:spacing w:line="312" w:lineRule="auto"/>
              <w:jc w:val="both"/>
              <w:rPr>
                <w:rFonts w:ascii="Times New Roman" w:eastAsia="宋体" w:hAnsi="Times New Roman"/>
                <w:sz w:val="18"/>
                <w:szCs w:val="18"/>
              </w:rPr>
            </w:pPr>
          </w:p>
        </w:tc>
        <w:tc>
          <w:tcPr>
            <w:tcW w:w="1642" w:type="dxa"/>
            <w:vMerge/>
            <w:tcBorders>
              <w:left w:val="nil"/>
              <w:bottom w:val="single" w:sz="4" w:space="0" w:color="auto"/>
              <w:right w:val="nil"/>
            </w:tcBorders>
          </w:tcPr>
          <w:p w14:paraId="3C5336F0" w14:textId="77777777" w:rsidR="00266947" w:rsidRPr="00403223" w:rsidRDefault="00266947" w:rsidP="00E718C7">
            <w:pPr>
              <w:spacing w:line="312" w:lineRule="auto"/>
              <w:jc w:val="both"/>
              <w:rPr>
                <w:rFonts w:ascii="Times New Roman" w:eastAsia="宋体" w:hAnsi="Times New Roman"/>
                <w:sz w:val="18"/>
                <w:szCs w:val="18"/>
              </w:rPr>
            </w:pPr>
          </w:p>
        </w:tc>
      </w:tr>
      <w:tr w:rsidR="00266947" w:rsidRPr="00403223" w14:paraId="6129BF68" w14:textId="77777777" w:rsidTr="00EB3791">
        <w:trPr>
          <w:trHeight w:val="298"/>
        </w:trPr>
        <w:tc>
          <w:tcPr>
            <w:tcW w:w="1666" w:type="dxa"/>
            <w:tcBorders>
              <w:top w:val="single" w:sz="4" w:space="0" w:color="auto"/>
              <w:left w:val="nil"/>
              <w:bottom w:val="nil"/>
              <w:right w:val="nil"/>
            </w:tcBorders>
            <w:vAlign w:val="center"/>
          </w:tcPr>
          <w:p w14:paraId="5122DE2D"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GC-K1</w:t>
            </w:r>
          </w:p>
        </w:tc>
        <w:tc>
          <w:tcPr>
            <w:tcW w:w="1657" w:type="dxa"/>
            <w:tcBorders>
              <w:top w:val="single" w:sz="4" w:space="0" w:color="auto"/>
              <w:left w:val="nil"/>
              <w:bottom w:val="nil"/>
              <w:right w:val="nil"/>
            </w:tcBorders>
            <w:vAlign w:val="center"/>
          </w:tcPr>
          <w:p w14:paraId="41B25856"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~3.8</w:t>
            </w:r>
          </w:p>
        </w:tc>
        <w:tc>
          <w:tcPr>
            <w:tcW w:w="1649" w:type="dxa"/>
            <w:tcBorders>
              <w:top w:val="single" w:sz="4" w:space="0" w:color="auto"/>
              <w:left w:val="nil"/>
              <w:bottom w:val="nil"/>
              <w:right w:val="nil"/>
            </w:tcBorders>
            <w:vAlign w:val="center"/>
          </w:tcPr>
          <w:p w14:paraId="71F3BBF9"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1.2</w:t>
            </w:r>
            <w:r w:rsidRPr="00403223">
              <w:rPr>
                <w:rFonts w:ascii="Times New Roman" w:hAnsi="Times New Roman"/>
                <w:sz w:val="18"/>
                <w:szCs w:val="18"/>
                <w:vertAlign w:val="superscript"/>
              </w:rPr>
              <w:t>a</w:t>
            </w:r>
          </w:p>
        </w:tc>
        <w:tc>
          <w:tcPr>
            <w:tcW w:w="1774" w:type="dxa"/>
            <w:tcBorders>
              <w:top w:val="single" w:sz="4" w:space="0" w:color="auto"/>
              <w:left w:val="nil"/>
              <w:bottom w:val="nil"/>
              <w:right w:val="nil"/>
            </w:tcBorders>
            <w:vAlign w:val="center"/>
          </w:tcPr>
          <w:p w14:paraId="2E7F2C67"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3.7</w:t>
            </w:r>
            <w:r w:rsidRPr="00403223">
              <w:rPr>
                <w:rFonts w:ascii="Times New Roman" w:hAnsi="Times New Roman"/>
                <w:sz w:val="18"/>
                <w:szCs w:val="18"/>
                <w:vertAlign w:val="superscript"/>
              </w:rPr>
              <w:t>b</w:t>
            </w:r>
          </w:p>
        </w:tc>
        <w:tc>
          <w:tcPr>
            <w:tcW w:w="1642" w:type="dxa"/>
            <w:tcBorders>
              <w:top w:val="single" w:sz="4" w:space="0" w:color="auto"/>
              <w:left w:val="nil"/>
              <w:bottom w:val="nil"/>
              <w:right w:val="nil"/>
            </w:tcBorders>
            <w:vAlign w:val="center"/>
          </w:tcPr>
          <w:p w14:paraId="5FD74974" w14:textId="65851867" w:rsidR="00266947" w:rsidRPr="00403223" w:rsidRDefault="00251E26" w:rsidP="00E718C7">
            <w:pPr>
              <w:spacing w:line="312" w:lineRule="auto"/>
              <w:jc w:val="center"/>
              <w:rPr>
                <w:rFonts w:ascii="Times New Roman" w:eastAsia="宋体" w:hAnsi="Times New Roman"/>
                <w:sz w:val="18"/>
                <w:szCs w:val="18"/>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&lt;EndNote&gt;&lt;Cite&gt;&lt;Author&gt;Li&lt;/Author&gt;&lt;Year&gt;2023&lt;/Year&gt;&lt;RecNum&gt;366&lt;/RecNum&gt;&lt;DisplayText&gt;&lt;style face="superscript"&gt;4&lt;/style&gt;&lt;/DisplayText&gt;&lt;record&gt;&lt;rec-number&gt;366&lt;/rec-number&gt;&lt;foreign-keys&gt;&lt;key app="EN" db-id="p5sz552vvxfs59esvw85zpzvxwvtdp2wsf9p" timestamp="1744179955"&gt;366&lt;/key&gt;&lt;/foreign-keys&gt;&lt;ref-type name="Journal Article"&gt;17&lt;/ref-type&gt;&lt;contributors&gt;&lt;authors&gt;&lt;author&gt;Li, Xinxin&lt;/author&gt;&lt;author&gt;Yang, Cuiting&lt;/author&gt;&lt;author&gt;Du, Shengjun&lt;/author&gt;&lt;author&gt;Wu, Ying&lt;/author&gt;&lt;author&gt;Huang, Baolin&lt;/author&gt;&lt;author&gt;Tan, Aidong&lt;/author&gt;&lt;author&gt;Liang, Zhenxing&lt;/author&gt;&lt;author&gt;Xiao, Jing&lt;/author&gt;&lt;/authors&gt;&lt;/contributors&gt;&lt;titles&gt;&lt;title&gt;Dynamic adsorption separation of c-C4F8/C3F8 for effective purification of perfluoropropane electronic gas&lt;/title&gt;&lt;secondary-title&gt;CHEMICAL ENGINEERING SCIENCE&lt;/secondary-title&gt;&lt;/titles&gt;&lt;periodical&gt;&lt;full-title&gt;Chemical Engineering Science&lt;/full-title&gt;&lt;abbr-1&gt;Chem. Eng. Sci.&lt;/abbr-1&gt;&lt;/periodical&gt;&lt;pages&gt;118656&lt;/pages&gt;&lt;volume&gt;273&lt;/volume&gt;&lt;dates&gt;&lt;year&gt;2023&lt;/year&gt;&lt;pub-dates&gt;&lt;date&gt;2023 JUN 5&lt;/date&gt;&lt;/pub-dates&gt;&lt;/dates&gt;&lt;isbn&gt;0009-2509&amp;#xD;1873-4405&lt;/isbn&gt;&lt;accession-num&gt;WOS:000961261000001&lt;/accession-num&gt;&lt;work-type&gt;Article&lt;/work-type&gt;&lt;urls&gt;&lt;/urls&gt;&lt;custom6&gt;MAR 2023&lt;/custom6&gt;&lt;custom7&gt;118656&lt;/custom7&gt;&lt;electronic-resource-num&gt;10.1016/j.ces.2023.118656&lt;/electronic-resource-num&gt;&lt;access-date&gt;2023-04-14&lt;/access-date&gt;&lt;/record&gt;&lt;/Cite&gt;&lt;/EndNote&gt;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4</w:t>
            </w:r>
            <w:r w:rsidRPr="00F20EE0">
              <w:rPr>
                <w:rFonts w:ascii="Times New Roman" w:hAnsi="Times New Roman"/>
                <w:noProof/>
                <w:color w:val="0000FF"/>
                <w:vertAlign w:val="superscript"/>
              </w:rPr>
              <w:fldChar w:fldCharType="end"/>
            </w:r>
          </w:p>
        </w:tc>
      </w:tr>
      <w:tr w:rsidR="00266947" w:rsidRPr="00403223" w14:paraId="43660D84" w14:textId="77777777" w:rsidTr="00EB3791">
        <w:trPr>
          <w:trHeight w:val="321"/>
        </w:trPr>
        <w:tc>
          <w:tcPr>
            <w:tcW w:w="1666" w:type="dxa"/>
            <w:tcBorders>
              <w:top w:val="nil"/>
              <w:left w:val="nil"/>
              <w:bottom w:val="single" w:sz="4" w:space="0" w:color="auto"/>
              <w:right w:val="nil"/>
            </w:tcBorders>
            <w:vAlign w:val="center"/>
          </w:tcPr>
          <w:p w14:paraId="19A0D193"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ZnY-FU</w:t>
            </w:r>
          </w:p>
        </w:tc>
        <w:tc>
          <w:tcPr>
            <w:tcW w:w="1657" w:type="dxa"/>
            <w:tcBorders>
              <w:top w:val="nil"/>
              <w:left w:val="nil"/>
              <w:bottom w:val="single" w:sz="4" w:space="0" w:color="auto"/>
              <w:right w:val="nil"/>
            </w:tcBorders>
            <w:vAlign w:val="center"/>
          </w:tcPr>
          <w:p w14:paraId="4994B13E"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0.03</w:t>
            </w:r>
          </w:p>
        </w:tc>
        <w:tc>
          <w:tcPr>
            <w:tcW w:w="1649" w:type="dxa"/>
            <w:tcBorders>
              <w:top w:val="nil"/>
              <w:left w:val="nil"/>
              <w:bottom w:val="single" w:sz="4" w:space="0" w:color="auto"/>
              <w:right w:val="nil"/>
            </w:tcBorders>
            <w:vAlign w:val="center"/>
          </w:tcPr>
          <w:p w14:paraId="6860843E"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0.97</w:t>
            </w:r>
          </w:p>
        </w:tc>
        <w:tc>
          <w:tcPr>
            <w:tcW w:w="1774" w:type="dxa"/>
            <w:tcBorders>
              <w:top w:val="nil"/>
              <w:left w:val="nil"/>
              <w:bottom w:val="single" w:sz="4" w:space="0" w:color="auto"/>
              <w:right w:val="nil"/>
            </w:tcBorders>
            <w:vAlign w:val="center"/>
          </w:tcPr>
          <w:p w14:paraId="59BE2DDE"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1.7</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10</w:t>
            </w:r>
          </w:p>
        </w:tc>
        <w:tc>
          <w:tcPr>
            <w:tcW w:w="1642" w:type="dxa"/>
            <w:tcBorders>
              <w:top w:val="nil"/>
              <w:left w:val="nil"/>
              <w:bottom w:val="single" w:sz="4" w:space="0" w:color="auto"/>
              <w:right w:val="nil"/>
            </w:tcBorders>
            <w:vAlign w:val="center"/>
          </w:tcPr>
          <w:p w14:paraId="6FF27456"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This work</w:t>
            </w:r>
          </w:p>
        </w:tc>
      </w:tr>
      <w:tr w:rsidR="00266947" w:rsidRPr="00403223" w14:paraId="4EA12EE4" w14:textId="77777777" w:rsidTr="00EB3791">
        <w:trPr>
          <w:trHeight w:val="298"/>
        </w:trPr>
        <w:tc>
          <w:tcPr>
            <w:tcW w:w="1666" w:type="dxa"/>
            <w:tcBorders>
              <w:top w:val="nil"/>
              <w:left w:val="nil"/>
              <w:bottom w:val="single" w:sz="4" w:space="0" w:color="auto"/>
              <w:right w:val="nil"/>
            </w:tcBorders>
          </w:tcPr>
          <w:p w14:paraId="3D21479C" w14:textId="77777777" w:rsidR="00266947" w:rsidRPr="00403223" w:rsidRDefault="00266947" w:rsidP="00E718C7">
            <w:pPr>
              <w:spacing w:line="312" w:lineRule="auto"/>
              <w:jc w:val="both"/>
              <w:rPr>
                <w:rFonts w:ascii="Times New Roman" w:eastAsia="宋体" w:hAnsi="Times New Roman"/>
                <w:b/>
                <w:sz w:val="18"/>
                <w:szCs w:val="18"/>
              </w:rPr>
            </w:pPr>
            <w:r w:rsidRPr="00403223">
              <w:rPr>
                <w:rFonts w:ascii="Times New Roman" w:hAnsi="Times New Roman"/>
                <w:b/>
                <w:bCs/>
                <w:sz w:val="18"/>
                <w:szCs w:val="18"/>
              </w:rPr>
              <w:t>C</w:t>
            </w:r>
            <w:r w:rsidRPr="00403223">
              <w:rPr>
                <w:rFonts w:ascii="Times New Roman" w:hAnsi="Times New Roman"/>
                <w:b/>
                <w:bCs/>
                <w:sz w:val="18"/>
                <w:szCs w:val="18"/>
                <w:vertAlign w:val="subscript"/>
              </w:rPr>
              <w:t>3</w:t>
            </w:r>
            <w:r w:rsidRPr="00403223">
              <w:rPr>
                <w:rFonts w:ascii="Times New Roman" w:hAnsi="Times New Roman"/>
                <w:b/>
                <w:bCs/>
                <w:sz w:val="18"/>
                <w:szCs w:val="18"/>
              </w:rPr>
              <w:t>F</w:t>
            </w:r>
            <w:r w:rsidRPr="00403223">
              <w:rPr>
                <w:rFonts w:ascii="Times New Roman" w:hAnsi="Times New Roman"/>
                <w:b/>
                <w:bCs/>
                <w:sz w:val="18"/>
                <w:szCs w:val="18"/>
                <w:vertAlign w:val="subscript"/>
              </w:rPr>
              <w:t>6</w:t>
            </w:r>
            <w:r w:rsidRPr="00403223">
              <w:rPr>
                <w:rFonts w:ascii="Times New Roman" w:hAnsi="Times New Roman"/>
                <w:b/>
                <w:bCs/>
                <w:sz w:val="18"/>
                <w:szCs w:val="18"/>
              </w:rPr>
              <w:t>/C</w:t>
            </w:r>
            <w:r w:rsidRPr="00403223">
              <w:rPr>
                <w:rFonts w:ascii="Times New Roman" w:hAnsi="Times New Roman"/>
                <w:b/>
                <w:bCs/>
                <w:sz w:val="18"/>
                <w:szCs w:val="18"/>
                <w:vertAlign w:val="subscript"/>
              </w:rPr>
              <w:t>3</w:t>
            </w:r>
            <w:r w:rsidRPr="00403223">
              <w:rPr>
                <w:rFonts w:ascii="Times New Roman" w:hAnsi="Times New Roman"/>
                <w:b/>
                <w:bCs/>
                <w:sz w:val="18"/>
                <w:szCs w:val="18"/>
              </w:rPr>
              <w:t>F</w:t>
            </w:r>
            <w:r w:rsidRPr="00403223">
              <w:rPr>
                <w:rFonts w:ascii="Times New Roman" w:hAnsi="Times New Roman"/>
                <w:b/>
                <w:bCs/>
                <w:sz w:val="18"/>
                <w:szCs w:val="18"/>
                <w:vertAlign w:val="subscript"/>
              </w:rPr>
              <w:t>8</w:t>
            </w:r>
          </w:p>
        </w:tc>
        <w:tc>
          <w:tcPr>
            <w:tcW w:w="1657" w:type="dxa"/>
            <w:tcBorders>
              <w:top w:val="nil"/>
              <w:left w:val="nil"/>
              <w:bottom w:val="single" w:sz="4" w:space="0" w:color="auto"/>
              <w:right w:val="nil"/>
            </w:tcBorders>
          </w:tcPr>
          <w:p w14:paraId="40C51087"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649" w:type="dxa"/>
            <w:tcBorders>
              <w:top w:val="nil"/>
              <w:left w:val="nil"/>
              <w:bottom w:val="single" w:sz="4" w:space="0" w:color="auto"/>
              <w:right w:val="nil"/>
            </w:tcBorders>
          </w:tcPr>
          <w:p w14:paraId="6317D140"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6</w:t>
            </w:r>
          </w:p>
        </w:tc>
        <w:tc>
          <w:tcPr>
            <w:tcW w:w="1774" w:type="dxa"/>
            <w:tcBorders>
              <w:top w:val="nil"/>
              <w:left w:val="nil"/>
              <w:bottom w:val="single" w:sz="4" w:space="0" w:color="auto"/>
              <w:right w:val="nil"/>
            </w:tcBorders>
          </w:tcPr>
          <w:p w14:paraId="23C365A9" w14:textId="77777777" w:rsidR="00266947" w:rsidRPr="00403223" w:rsidRDefault="00266947" w:rsidP="00E718C7">
            <w:pPr>
              <w:spacing w:line="312" w:lineRule="auto"/>
              <w:jc w:val="both"/>
              <w:rPr>
                <w:rFonts w:ascii="Times New Roman" w:eastAsia="宋体" w:hAnsi="Times New Roman"/>
                <w:sz w:val="18"/>
                <w:szCs w:val="18"/>
              </w:rPr>
            </w:pPr>
          </w:p>
        </w:tc>
        <w:tc>
          <w:tcPr>
            <w:tcW w:w="1642" w:type="dxa"/>
            <w:tcBorders>
              <w:top w:val="nil"/>
              <w:left w:val="nil"/>
              <w:bottom w:val="single" w:sz="4" w:space="0" w:color="auto"/>
              <w:right w:val="nil"/>
            </w:tcBorders>
          </w:tcPr>
          <w:p w14:paraId="1A1FBCF8" w14:textId="77777777" w:rsidR="00266947" w:rsidRPr="00403223" w:rsidRDefault="00266947" w:rsidP="00E718C7">
            <w:pPr>
              <w:spacing w:line="312" w:lineRule="auto"/>
              <w:jc w:val="both"/>
              <w:rPr>
                <w:rFonts w:ascii="Times New Roman" w:eastAsia="宋体" w:hAnsi="Times New Roman"/>
                <w:sz w:val="18"/>
                <w:szCs w:val="18"/>
              </w:rPr>
            </w:pPr>
          </w:p>
        </w:tc>
      </w:tr>
      <w:tr w:rsidR="00266947" w:rsidRPr="00403223" w14:paraId="60A9CEAE" w14:textId="77777777" w:rsidTr="00EB3791">
        <w:trPr>
          <w:trHeight w:val="298"/>
        </w:trPr>
        <w:tc>
          <w:tcPr>
            <w:tcW w:w="1666" w:type="dxa"/>
            <w:tcBorders>
              <w:top w:val="single" w:sz="4" w:space="0" w:color="auto"/>
              <w:left w:val="nil"/>
              <w:bottom w:val="nil"/>
              <w:right w:val="nil"/>
            </w:tcBorders>
            <w:vAlign w:val="center"/>
          </w:tcPr>
          <w:p w14:paraId="1890AE88"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JXNU-21</w:t>
            </w:r>
          </w:p>
        </w:tc>
        <w:tc>
          <w:tcPr>
            <w:tcW w:w="1657" w:type="dxa"/>
            <w:tcBorders>
              <w:top w:val="single" w:sz="4" w:space="0" w:color="auto"/>
              <w:left w:val="nil"/>
              <w:bottom w:val="nil"/>
              <w:right w:val="nil"/>
            </w:tcBorders>
            <w:vAlign w:val="center"/>
          </w:tcPr>
          <w:p w14:paraId="018458BF"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0.77</w:t>
            </w:r>
          </w:p>
        </w:tc>
        <w:tc>
          <w:tcPr>
            <w:tcW w:w="1649" w:type="dxa"/>
            <w:tcBorders>
              <w:top w:val="single" w:sz="4" w:space="0" w:color="auto"/>
              <w:left w:val="nil"/>
              <w:bottom w:val="nil"/>
              <w:right w:val="nil"/>
            </w:tcBorders>
            <w:vAlign w:val="center"/>
          </w:tcPr>
          <w:p w14:paraId="4D4D59D9"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1.33</w:t>
            </w:r>
          </w:p>
        </w:tc>
        <w:tc>
          <w:tcPr>
            <w:tcW w:w="1774" w:type="dxa"/>
            <w:tcBorders>
              <w:top w:val="single" w:sz="4" w:space="0" w:color="auto"/>
              <w:left w:val="nil"/>
              <w:bottom w:val="nil"/>
              <w:right w:val="nil"/>
            </w:tcBorders>
            <w:vAlign w:val="center"/>
          </w:tcPr>
          <w:p w14:paraId="2B7CB818" w14:textId="77777777" w:rsidR="00266947" w:rsidRPr="00403223" w:rsidRDefault="00266947" w:rsidP="00E718C7">
            <w:pPr>
              <w:spacing w:line="312" w:lineRule="auto"/>
              <w:jc w:val="center"/>
              <w:rPr>
                <w:rFonts w:ascii="Times New Roman" w:eastAsia="宋体" w:hAnsi="Times New Roman"/>
                <w:sz w:val="18"/>
                <w:szCs w:val="18"/>
              </w:rPr>
            </w:pPr>
            <w:r w:rsidRPr="00403223">
              <w:rPr>
                <w:rFonts w:ascii="Times New Roman" w:hAnsi="Times New Roman"/>
                <w:sz w:val="18"/>
                <w:szCs w:val="18"/>
              </w:rPr>
              <w:t>15.6</w:t>
            </w:r>
          </w:p>
        </w:tc>
        <w:tc>
          <w:tcPr>
            <w:tcW w:w="1642" w:type="dxa"/>
            <w:tcBorders>
              <w:top w:val="single" w:sz="4" w:space="0" w:color="auto"/>
              <w:left w:val="nil"/>
              <w:bottom w:val="nil"/>
              <w:right w:val="nil"/>
            </w:tcBorders>
            <w:vAlign w:val="center"/>
          </w:tcPr>
          <w:p w14:paraId="6AAF42FD" w14:textId="25D9AC9F"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&lt;EndNote&gt;&lt;Cite&gt;&lt;Author&gt;Feng&lt;/Author&gt;&lt;Year&gt;2025&lt;/Year&gt;&lt;RecNum&gt;511&lt;/RecNum&gt;&lt;DisplayText&gt;&lt;style face="superscript"&gt;5&lt;/style&gt;&lt;/DisplayText&gt;&lt;record&gt;&lt;rec-number&gt;511&lt;/rec-number&gt;&lt;foreign-keys&gt;&lt;key app="EN" db-id="p5sz552vvxfs59esvw85zpzvxwvtdp2wsf9p" timestamp="1755507080"&gt;511&lt;/key&gt;&lt;/foreign-keys&gt;&lt;ref-type name="Journal Article"&gt;17&lt;/ref-type&gt;&lt;contributors&gt;&lt;authors&gt;&lt;author&gt;Feng, Yuan-Qin&lt;/author&gt;&lt;author&gt;Ma, Hui-Fang&lt;/author&gt;&lt;author&gt;Luo, Shuai&lt;/author&gt;&lt;author&gt;Xiao, Hui-Ping&lt;/author&gt;&lt;author&gt;Liu, Qing-Yan&lt;/author&gt;&lt;author&gt;Wang, Yu-Ling&lt;/author&gt;&lt;/authors&gt;&lt;/contributors&gt;&lt;titles&gt;&lt;title&gt;Purification of octafluoropropane from hexafluoropropylene/octafluoropropane mixtures with a metal–organic framework exhibiting high productivity&lt;/title&gt;&lt;secondary-title&gt;Inorganic Chemistry Frontiers&lt;/secondary-title&gt;&lt;/titles&gt;&lt;periodical&gt;&lt;full-title&gt;Inorganic Chemistry Frontiers&lt;/full-title&gt;&lt;abbr-1&gt;Inorg. Chem. Front.&lt;/abbr-1&gt;&lt;/periodical&gt;&lt;pages&gt;623-629&lt;/pages&gt;&lt;volume&gt;12&lt;/volume&gt;&lt;number&gt;2&lt;/number&gt;&lt;dates&gt;&lt;year&gt;2025&lt;/year&gt;&lt;/dates&gt;&lt;publisher&gt;The Royal Society of Chemistry&lt;/publisher&gt;&lt;work-type&gt;10.1039/D4QI02562H&lt;/work-type&gt;&lt;urls&gt;&lt;related-urls&gt;&lt;url&gt;http://dx.doi.org/10.1039/D4QI02562H&lt;/url&gt;&lt;/related-urls&gt;&lt;/urls&gt;&lt;electronic-resource-num&gt;10.1039/D4QI02562H&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5</w:t>
            </w:r>
            <w:r w:rsidRPr="00F20EE0">
              <w:rPr>
                <w:rFonts w:ascii="Times New Roman" w:hAnsi="Times New Roman"/>
                <w:noProof/>
                <w:color w:val="0000FF"/>
                <w:vertAlign w:val="superscript"/>
              </w:rPr>
              <w:fldChar w:fldCharType="end"/>
            </w:r>
          </w:p>
        </w:tc>
      </w:tr>
      <w:tr w:rsidR="00266947" w:rsidRPr="00403223" w14:paraId="46F0831B" w14:textId="77777777" w:rsidTr="00EB3791">
        <w:trPr>
          <w:trHeight w:val="298"/>
        </w:trPr>
        <w:tc>
          <w:tcPr>
            <w:tcW w:w="1666" w:type="dxa"/>
            <w:tcBorders>
              <w:top w:val="nil"/>
              <w:left w:val="nil"/>
              <w:bottom w:val="nil"/>
              <w:right w:val="nil"/>
            </w:tcBorders>
            <w:vAlign w:val="center"/>
          </w:tcPr>
          <w:p w14:paraId="6D6AE331"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Zn-bzc-CF</w:t>
            </w:r>
            <w:r w:rsidRPr="00403223">
              <w:rPr>
                <w:rFonts w:ascii="Times New Roman" w:hAnsi="Times New Roman"/>
                <w:sz w:val="18"/>
                <w:szCs w:val="18"/>
                <w:vertAlign w:val="subscript"/>
              </w:rPr>
              <w:t>3</w:t>
            </w:r>
          </w:p>
        </w:tc>
        <w:tc>
          <w:tcPr>
            <w:tcW w:w="1657" w:type="dxa"/>
            <w:tcBorders>
              <w:top w:val="nil"/>
              <w:left w:val="nil"/>
              <w:bottom w:val="nil"/>
              <w:right w:val="nil"/>
            </w:tcBorders>
            <w:vAlign w:val="center"/>
          </w:tcPr>
          <w:p w14:paraId="389AC3EA"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negligible</w:t>
            </w:r>
          </w:p>
        </w:tc>
        <w:tc>
          <w:tcPr>
            <w:tcW w:w="1649" w:type="dxa"/>
            <w:tcBorders>
              <w:top w:val="nil"/>
              <w:left w:val="nil"/>
              <w:bottom w:val="nil"/>
              <w:right w:val="nil"/>
            </w:tcBorders>
            <w:vAlign w:val="center"/>
          </w:tcPr>
          <w:p w14:paraId="245ABE41"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2.10</w:t>
            </w:r>
          </w:p>
        </w:tc>
        <w:tc>
          <w:tcPr>
            <w:tcW w:w="1774" w:type="dxa"/>
            <w:tcBorders>
              <w:top w:val="nil"/>
              <w:left w:val="nil"/>
              <w:bottom w:val="nil"/>
              <w:right w:val="nil"/>
            </w:tcBorders>
            <w:vAlign w:val="center"/>
          </w:tcPr>
          <w:p w14:paraId="484179B6"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12</w:t>
            </w:r>
          </w:p>
        </w:tc>
        <w:tc>
          <w:tcPr>
            <w:tcW w:w="1642" w:type="dxa"/>
            <w:tcBorders>
              <w:top w:val="nil"/>
              <w:left w:val="nil"/>
              <w:bottom w:val="nil"/>
              <w:right w:val="nil"/>
            </w:tcBorders>
            <w:vAlign w:val="center"/>
          </w:tcPr>
          <w:p w14:paraId="12E71A81" w14:textId="1F8FF005"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&lt;EndNote&gt;&lt;Cite&gt;&lt;Author&gt;Zheng&lt;/Author&gt;&lt;Year&gt;2024&lt;/Year&gt;&lt;RecNum&gt;367&lt;/RecNum&gt;&lt;DisplayText&gt;&lt;style face="superscript"&gt;6&lt;/style&gt;&lt;/DisplayText&gt;&lt;record&gt;&lt;rec-number&gt;367&lt;/rec-number&gt;&lt;foreign-keys&gt;&lt;key app="EN" db-id="p5sz552vvxfs59esvw85zpzvxwvtdp2wsf9p" timestamp="1744182905"&gt;367&lt;/key&gt;&lt;/foreign-keys&gt;&lt;ref-type name="Journal Article"&gt;17&lt;/ref-type&gt;&lt;contributors&gt;&lt;authors&gt;&lt;author&gt;Zheng, Mingze&lt;/author&gt;&lt;author&gt;Xue, Wenjuan&lt;/author&gt;&lt;author&gt;Yan, Tongan&lt;/author&gt;&lt;author&gt;Jiang, Zefeng&lt;/author&gt;&lt;author&gt;Fang, Zhi&lt;/author&gt;&lt;author&gt;Huang, Hongliang&lt;/author&gt;&lt;author&gt;Zhong, Chongli&lt;/author&gt;&lt;/authors&gt;&lt;/contributors&gt;&lt;titles&gt;&lt;title&gt;Fluorinated MOF-based hexafluoropropylene nanotrap for highly efficient purification of octafluoropropane electronic specialty gas&lt;/title&gt;&lt;secondary-title&gt;Angewandte Chemie-International Edition&lt;/secondary-title&gt;&lt;/titles&gt;&lt;periodical&gt;&lt;full-title&gt;Angewandte Chemie-International Edition&lt;/full-title&gt;&lt;abbr-1&gt;Angew. Chem. Int. Ed.&lt;/abbr-1&gt;&lt;/periodical&gt;&lt;pages&gt;e202401770&lt;/pages&gt;&lt;volume&gt;63&lt;/volume&gt;&lt;number&gt;15&lt;/number&gt;&lt;dates&gt;&lt;year&gt;2024&lt;/year&gt;&lt;pub-dates&gt;&lt;date&gt;Apr 8&lt;/date&gt;&lt;/pub-dates&gt;&lt;/dates&gt;&lt;isbn&gt;1433-7851&lt;/isbn&gt;&lt;accession-num&gt;WOS:001177748900001&lt;/accession-num&gt;&lt;work-type&gt;Article&lt;/work-type&gt;&lt;urls&gt;&lt;related-urls&gt;&lt;url&gt;&lt;style face="underline" font="default" size="100%"&gt;&amp;lt;Go to ISI&amp;gt;://WOS:001177748900001&lt;/style&gt;&lt;/url&gt;&lt;/related-urls&gt;&lt;/urls&gt;&lt;electronic-resource-num&gt;10.1002/anie.202401770&lt;/electronic-resource-num&gt;&lt;/record&gt;&lt;/Cite&gt;&lt;/EndNote&gt;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6</w:t>
            </w:r>
            <w:r w:rsidRPr="00F20EE0">
              <w:rPr>
                <w:rFonts w:ascii="Times New Roman" w:hAnsi="Times New Roman"/>
                <w:noProof/>
                <w:color w:val="0000FF"/>
                <w:vertAlign w:val="superscript"/>
              </w:rPr>
              <w:fldChar w:fldCharType="end"/>
            </w:r>
          </w:p>
        </w:tc>
      </w:tr>
      <w:tr w:rsidR="00266947" w:rsidRPr="00403223" w14:paraId="0EAAE6B5" w14:textId="77777777" w:rsidTr="00EB3791">
        <w:trPr>
          <w:trHeight w:val="287"/>
        </w:trPr>
        <w:tc>
          <w:tcPr>
            <w:tcW w:w="1666" w:type="dxa"/>
            <w:tcBorders>
              <w:top w:val="nil"/>
              <w:left w:val="nil"/>
              <w:bottom w:val="nil"/>
              <w:right w:val="nil"/>
            </w:tcBorders>
            <w:vAlign w:val="center"/>
          </w:tcPr>
          <w:p w14:paraId="13E27E26"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Zr-PMA</w:t>
            </w:r>
          </w:p>
        </w:tc>
        <w:tc>
          <w:tcPr>
            <w:tcW w:w="1657" w:type="dxa"/>
            <w:tcBorders>
              <w:top w:val="nil"/>
              <w:left w:val="nil"/>
              <w:bottom w:val="nil"/>
              <w:right w:val="nil"/>
            </w:tcBorders>
            <w:vAlign w:val="center"/>
          </w:tcPr>
          <w:p w14:paraId="730E3B63"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0.76</w:t>
            </w:r>
          </w:p>
        </w:tc>
        <w:tc>
          <w:tcPr>
            <w:tcW w:w="1649" w:type="dxa"/>
            <w:tcBorders>
              <w:top w:val="nil"/>
              <w:left w:val="nil"/>
              <w:bottom w:val="nil"/>
              <w:right w:val="nil"/>
            </w:tcBorders>
            <w:vAlign w:val="center"/>
          </w:tcPr>
          <w:p w14:paraId="04093F07"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2.64</w:t>
            </w:r>
          </w:p>
        </w:tc>
        <w:tc>
          <w:tcPr>
            <w:tcW w:w="1774" w:type="dxa"/>
            <w:tcBorders>
              <w:top w:val="nil"/>
              <w:left w:val="nil"/>
              <w:bottom w:val="nil"/>
              <w:right w:val="nil"/>
            </w:tcBorders>
            <w:vAlign w:val="center"/>
          </w:tcPr>
          <w:p w14:paraId="71C39EF8"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Not mentioned</w:t>
            </w:r>
          </w:p>
        </w:tc>
        <w:tc>
          <w:tcPr>
            <w:tcW w:w="1642" w:type="dxa"/>
            <w:tcBorders>
              <w:top w:val="nil"/>
              <w:left w:val="nil"/>
              <w:bottom w:val="nil"/>
              <w:right w:val="nil"/>
            </w:tcBorders>
            <w:vAlign w:val="center"/>
          </w:tcPr>
          <w:p w14:paraId="78B68F78" w14:textId="0CEA1D48"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&lt;EndNote&gt;&lt;Cite&gt;&lt;Author&gt;Xia&lt;/Author&gt;&lt;Year&gt;2025&lt;/Year&gt;&lt;RecNum&gt;514&lt;/RecNum&gt;&lt;DisplayText&gt;&lt;style face="superscript"&gt;7&lt;/style&gt;&lt;/DisplayText&gt;&lt;record&gt;&lt;rec-number&gt;514&lt;/rec-number&gt;&lt;foreign-keys&gt;&lt;key app="EN" db-id="p5sz552vvxfs59esvw85zpzvxwvtdp2wsf9p" timestamp="1755521666"&gt;514&lt;/key&gt;&lt;/foreign-keys&gt;&lt;ref-type name="Journal Article"&gt;17&lt;/ref-type&gt;&lt;contributors&gt;&lt;authors&gt;&lt;author&gt;Xia, W.&lt;/author&gt;&lt;author&gt;Zhou, Z. J.&lt;/author&gt;&lt;author&gt;Xia, C.&lt;/author&gt;&lt;author&gt;Chen, L. H.&lt;/author&gt;&lt;author&gt;Sheng, L. Z.&lt;/author&gt;&lt;author&gt;Zheng, F.&lt;/author&gt;&lt;author&gt;Zhang, Z. G.&lt;/author&gt;&lt;author&gt;Yang, Q. W.&lt;/author&gt;&lt;author&gt;Ren, Q. L.&lt;/author&gt;&lt;author&gt;Bao, Z. B.&lt;/author&gt;&lt;/authors&gt;&lt;/contributors&gt;&lt;titles&gt;&lt;title&gt;Hopping Diffusion in Wiggling Nanopore Architecture of MOF Enabling Synergistic Equilibrium-Kinetic Separation of Fluorinated Propylene and Propane&lt;/title&gt;&lt;secondary-title&gt;Angewandte Chemie-International Edition&lt;/secondary-title&gt;&lt;/titles&gt;&lt;periodical&gt;&lt;full-title&gt;Angewandte Chemie-International Edition&lt;/full-title&gt;&lt;abbr-1&gt;Angew. Chem. Int. Ed.&lt;/abbr-1&gt;&lt;/periodical&gt;&lt;pages&gt;202503505&lt;/pages&gt;&lt;volume&gt;64&lt;/volume&gt;&lt;number&gt;24&lt;/number&gt;&lt;dates&gt;&lt;year&gt;2025&lt;/year&gt;&lt;pub-dates&gt;&lt;date&gt;Jun&lt;/date&gt;&lt;/pub-dates&gt;&lt;/dates&gt;&lt;accession-num&gt;WOS:001466089700001&lt;/accession-num&gt;&lt;urls&gt;&lt;related-urls&gt;&lt;url&gt;&lt;style face="underline" font="default" size="100%"&gt;&amp;lt;Go to ISI&amp;gt;://WOS:001466089700001&lt;/style&gt;&lt;/url&gt;&lt;/related-urls&gt;&lt;/urls&gt;&lt;electronic-resource-num&gt;10.1002/anie.202503505&lt;/electronic-resource-num&gt;&lt;/record&gt;&lt;/Cite&gt;&lt;/EndNote&gt;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7</w:t>
            </w:r>
            <w:r w:rsidRPr="00F20EE0">
              <w:rPr>
                <w:rFonts w:ascii="Times New Roman" w:hAnsi="Times New Roman"/>
                <w:noProof/>
                <w:color w:val="0000FF"/>
                <w:vertAlign w:val="superscript"/>
              </w:rPr>
              <w:fldChar w:fldCharType="end"/>
            </w:r>
          </w:p>
        </w:tc>
      </w:tr>
      <w:tr w:rsidR="00266947" w:rsidRPr="00403223" w14:paraId="782B4C77" w14:textId="77777777" w:rsidTr="00EB3791">
        <w:trPr>
          <w:trHeight w:val="298"/>
        </w:trPr>
        <w:tc>
          <w:tcPr>
            <w:tcW w:w="1666" w:type="dxa"/>
            <w:tcBorders>
              <w:top w:val="nil"/>
              <w:left w:val="nil"/>
              <w:bottom w:val="nil"/>
              <w:right w:val="nil"/>
            </w:tcBorders>
            <w:vAlign w:val="center"/>
          </w:tcPr>
          <w:p w14:paraId="4D6167D3"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Ca-</w:t>
            </w:r>
            <w:proofErr w:type="spellStart"/>
            <w:r w:rsidRPr="00403223">
              <w:rPr>
                <w:rFonts w:ascii="Times New Roman" w:hAnsi="Times New Roman"/>
                <w:sz w:val="18"/>
                <w:szCs w:val="18"/>
              </w:rPr>
              <w:t>tcpb</w:t>
            </w:r>
            <w:proofErr w:type="spellEnd"/>
          </w:p>
        </w:tc>
        <w:tc>
          <w:tcPr>
            <w:tcW w:w="1657" w:type="dxa"/>
            <w:tcBorders>
              <w:top w:val="nil"/>
              <w:left w:val="nil"/>
              <w:bottom w:val="nil"/>
              <w:right w:val="nil"/>
            </w:tcBorders>
            <w:vAlign w:val="center"/>
          </w:tcPr>
          <w:p w14:paraId="2CD8DABA"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0.065</w:t>
            </w:r>
          </w:p>
        </w:tc>
        <w:tc>
          <w:tcPr>
            <w:tcW w:w="1649" w:type="dxa"/>
            <w:tcBorders>
              <w:top w:val="nil"/>
              <w:left w:val="nil"/>
              <w:bottom w:val="nil"/>
              <w:right w:val="nil"/>
            </w:tcBorders>
            <w:vAlign w:val="center"/>
          </w:tcPr>
          <w:p w14:paraId="164BD994"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w:t>
            </w:r>
          </w:p>
        </w:tc>
        <w:tc>
          <w:tcPr>
            <w:tcW w:w="1774" w:type="dxa"/>
            <w:tcBorders>
              <w:top w:val="nil"/>
              <w:left w:val="nil"/>
              <w:bottom w:val="nil"/>
              <w:right w:val="nil"/>
            </w:tcBorders>
            <w:vAlign w:val="center"/>
          </w:tcPr>
          <w:p w14:paraId="76E6CB98"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&gt;10000</w:t>
            </w:r>
          </w:p>
        </w:tc>
        <w:tc>
          <w:tcPr>
            <w:tcW w:w="1642" w:type="dxa"/>
            <w:tcBorders>
              <w:top w:val="nil"/>
              <w:left w:val="nil"/>
              <w:bottom w:val="nil"/>
              <w:right w:val="nil"/>
            </w:tcBorders>
            <w:vAlign w:val="center"/>
          </w:tcPr>
          <w:p w14:paraId="0F1D7557" w14:textId="202281A9"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&lt;EndNote&gt;&lt;Cite&gt;&lt;Author&gt;Xia&lt;/Author&gt;&lt;Year&gt;2024&lt;/Year&gt;&lt;RecNum&gt;375&lt;/RecNum&gt;&lt;DisplayText&gt;&lt;style face="superscript"&gt;8&lt;/style&gt;&lt;/DisplayText&gt;&lt;record&gt;&lt;rec-number&gt;375&lt;/rec-number&gt;&lt;foreign-keys&gt;&lt;key app="EN" db-id="p5sz552vvxfs59esvw85zpzvxwvtdp2wsf9p" timestamp="1744630820"&gt;375&lt;/key&gt;&lt;/foreign-keys&gt;&lt;ref-type name="Journal Article"&gt;17&lt;/ref-type&gt;&lt;contributors&gt;&lt;authors&gt;&lt;author&gt;Xia, Wei&lt;/author&gt;&lt;author&gt;Yang, Yisi&lt;/author&gt;&lt;author&gt;Sheng, Liangzheng&lt;/author&gt;&lt;author&gt;Zhou, Zhijie&lt;/author&gt;&lt;author&gt;Chen, Lihang&lt;/author&gt;&lt;author&gt;Zhang, Zhangjing&lt;/author&gt;&lt;author&gt;Zhang, Zhiguo&lt;/author&gt;&lt;author&gt;Yang, Qiwei&lt;/author&gt;&lt;author&gt;Ren, Qilong&lt;/author&gt;&lt;author&gt;Bao, Zongbi&lt;/author&gt;&lt;/authors&gt;&lt;/contributors&gt;&lt;titles&gt;&lt;title&gt;Temperature-dependent molecular sieving of fluorinated propane/propylene mixtures by a flexible-robust metal-organic framework&lt;/title&gt;&lt;secondary-title&gt;SCIENCE ADVANCES&lt;/secondary-title&gt;&lt;/titles&gt;&lt;periodical&gt;&lt;full-title&gt;Science Advances&lt;/full-title&gt;&lt;abbr-1&gt;Sci. Adv.&lt;/abbr-1&gt;&lt;/periodical&gt;&lt;pages&gt;eadj6473&lt;/pages&gt;&lt;volume&gt;10&lt;/volume&gt;&lt;number&gt;3&lt;/number&gt;&lt;dates&gt;&lt;year&gt;2024&lt;/year&gt;&lt;pub-dates&gt;&lt;date&gt;2024 JAN 19&lt;/date&gt;&lt;/pub-dates&gt;&lt;/dates&gt;&lt;isbn&gt;2375-2548&lt;/isbn&gt;&lt;accession-num&gt;WOS:001188370500017&lt;/accession-num&gt;&lt;work-type&gt;Article&lt;/work-type&gt;&lt;urls&gt;&lt;/urls&gt;&lt;custom7&gt;eadj6473&lt;/custom7&gt;&lt;electronic-resource-num&gt;10.1126/sciadv.adj6473&lt;/electronic-resource-num&gt;&lt;access-date&gt;2024-03-27&lt;/access-date&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8</w:t>
            </w:r>
            <w:r w:rsidRPr="00F20EE0">
              <w:rPr>
                <w:rFonts w:ascii="Times New Roman" w:hAnsi="Times New Roman"/>
                <w:noProof/>
                <w:color w:val="0000FF"/>
                <w:vertAlign w:val="superscript"/>
              </w:rPr>
              <w:fldChar w:fldCharType="end"/>
            </w:r>
          </w:p>
        </w:tc>
      </w:tr>
      <w:tr w:rsidR="00266947" w:rsidRPr="00403223" w14:paraId="6437F4B0" w14:textId="77777777" w:rsidTr="00EB3791">
        <w:trPr>
          <w:trHeight w:val="298"/>
        </w:trPr>
        <w:tc>
          <w:tcPr>
            <w:tcW w:w="1666" w:type="dxa"/>
            <w:tcBorders>
              <w:top w:val="nil"/>
              <w:left w:val="nil"/>
              <w:bottom w:val="nil"/>
              <w:right w:val="nil"/>
            </w:tcBorders>
            <w:vAlign w:val="center"/>
          </w:tcPr>
          <w:p w14:paraId="30216479"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Co-FA</w:t>
            </w:r>
          </w:p>
        </w:tc>
        <w:tc>
          <w:tcPr>
            <w:tcW w:w="1657" w:type="dxa"/>
            <w:tcBorders>
              <w:top w:val="nil"/>
              <w:left w:val="nil"/>
              <w:bottom w:val="nil"/>
              <w:right w:val="nil"/>
            </w:tcBorders>
            <w:vAlign w:val="center"/>
          </w:tcPr>
          <w:p w14:paraId="0C183786"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0.16</w:t>
            </w:r>
          </w:p>
        </w:tc>
        <w:tc>
          <w:tcPr>
            <w:tcW w:w="1649" w:type="dxa"/>
            <w:tcBorders>
              <w:top w:val="nil"/>
              <w:left w:val="nil"/>
              <w:bottom w:val="nil"/>
              <w:right w:val="nil"/>
            </w:tcBorders>
            <w:vAlign w:val="center"/>
          </w:tcPr>
          <w:p w14:paraId="1816C0B0"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~2.0</w:t>
            </w:r>
          </w:p>
        </w:tc>
        <w:tc>
          <w:tcPr>
            <w:tcW w:w="1774" w:type="dxa"/>
            <w:tcBorders>
              <w:top w:val="nil"/>
              <w:left w:val="nil"/>
              <w:bottom w:val="nil"/>
              <w:right w:val="nil"/>
            </w:tcBorders>
            <w:vAlign w:val="center"/>
          </w:tcPr>
          <w:p w14:paraId="3BEACB79"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Not mentioned</w:t>
            </w:r>
          </w:p>
        </w:tc>
        <w:tc>
          <w:tcPr>
            <w:tcW w:w="1642" w:type="dxa"/>
            <w:tcBorders>
              <w:top w:val="nil"/>
              <w:left w:val="nil"/>
              <w:bottom w:val="nil"/>
              <w:right w:val="nil"/>
            </w:tcBorders>
            <w:vAlign w:val="center"/>
          </w:tcPr>
          <w:p w14:paraId="398CA8E4" w14:textId="261CB68E"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&lt;EndNote&gt;&lt;Cite&gt;&lt;Author&gt;Xia&lt;/Author&gt;&lt;Year&gt;2024&lt;/Year&gt;&lt;RecNum&gt;388&lt;/RecNum&gt;&lt;DisplayText&gt;&lt;style face="superscript"&gt;9&lt;/style&gt;&lt;/DisplayText&gt;&lt;record&gt;&lt;rec-number&gt;388&lt;/rec-number&gt;&lt;foreign-keys&gt;&lt;key app="EN" db-id="p5sz552vvxfs59esvw85zpzvxwvtdp2wsf9p" timestamp="1746673752"&gt;388&lt;/key&gt;&lt;/foreign-keys&gt;&lt;ref-type name="Journal Article"&gt;17&lt;/ref-type&gt;&lt;contributors&gt;&lt;authors&gt;&lt;author&gt;Xia, Wei&lt;/author&gt;&lt;author&gt;Zhou, Zhijie&lt;/author&gt;&lt;author&gt;Sheng, Liangzheng&lt;/author&gt;&lt;author&gt;Chen, Lihang&lt;/author&gt;&lt;author&gt;Shen, Fuxing&lt;/author&gt;&lt;author&gt;Zheng, Fang&lt;/author&gt;&lt;author&gt;Zhang, Zhiguo&lt;/author&gt;&lt;author&gt;Yang, Qiwei&lt;/author&gt;&lt;author&gt;Ren, Qilong&lt;/author&gt;&lt;author&gt;Bao, Zongbi&lt;/author&gt;&lt;/authors&gt;&lt;/contributors&gt;&lt;titles&gt;&lt;title&gt;Bioinspired recognition in metal-organic frameworks enabling precise sieving separation of fluorinated propylene and propane mixtures&lt;/title&gt;&lt;secondary-title&gt;Nature Communications&lt;/secondary-title&gt;&lt;/titles&gt;&lt;periodical&gt;&lt;full-title&gt;Nature Communications&lt;/full-title&gt;&lt;abbr-1&gt;Nat. Commun.&lt;/abbr-1&gt;&lt;/periodical&gt;&lt;pages&gt;eadj6473&lt;/pages&gt;&lt;volume&gt;15&lt;/volume&gt;&lt;number&gt;1&lt;/number&gt;&lt;dates&gt;&lt;year&gt;2024&lt;/year&gt;&lt;pub-dates&gt;&lt;date&gt;Oct 8&lt;/date&gt;&lt;/pub-dates&gt;&lt;/dates&gt;&lt;accession-num&gt;WOS:001331421200006&lt;/accession-num&gt;&lt;work-type&gt;Article&lt;/work-type&gt;&lt;urls&gt;&lt;related-urls&gt;&lt;url&gt;&lt;style face="underline" font="default" size="100%"&gt;&amp;lt;Go to ISI&amp;gt;://WOS:001331421200006&lt;/style&gt;&lt;/url&gt;&lt;/related-urls&gt;&lt;/urls&gt;&lt;custom7&gt;8716&lt;/custom7&gt;&lt;electronic-resource-num&gt;10.1038/s41467-024-53024-8&lt;/electronic-resource-num&gt;&lt;/record&gt;&lt;/Cite&gt;&lt;/EndNote&gt;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9</w:t>
            </w:r>
            <w:r w:rsidRPr="00F20EE0">
              <w:rPr>
                <w:rFonts w:ascii="Times New Roman" w:hAnsi="Times New Roman"/>
                <w:noProof/>
                <w:color w:val="0000FF"/>
                <w:vertAlign w:val="superscript"/>
              </w:rPr>
              <w:fldChar w:fldCharType="end"/>
            </w:r>
          </w:p>
        </w:tc>
      </w:tr>
      <w:tr w:rsidR="00266947" w:rsidRPr="00403223" w14:paraId="7E7E0384" w14:textId="77777777" w:rsidTr="00EB3791">
        <w:trPr>
          <w:trHeight w:val="298"/>
        </w:trPr>
        <w:tc>
          <w:tcPr>
            <w:tcW w:w="1666" w:type="dxa"/>
            <w:tcBorders>
              <w:top w:val="nil"/>
              <w:left w:val="nil"/>
              <w:bottom w:val="nil"/>
              <w:right w:val="nil"/>
            </w:tcBorders>
            <w:vAlign w:val="center"/>
          </w:tcPr>
          <w:p w14:paraId="51B2F72D"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Mn-</w:t>
            </w:r>
            <w:proofErr w:type="spellStart"/>
            <w:r w:rsidRPr="00403223">
              <w:rPr>
                <w:rFonts w:ascii="Times New Roman" w:hAnsi="Times New Roman"/>
                <w:sz w:val="18"/>
                <w:szCs w:val="18"/>
              </w:rPr>
              <w:t>dhbq</w:t>
            </w:r>
            <w:proofErr w:type="spellEnd"/>
          </w:p>
        </w:tc>
        <w:tc>
          <w:tcPr>
            <w:tcW w:w="1657" w:type="dxa"/>
            <w:tcBorders>
              <w:top w:val="nil"/>
              <w:left w:val="nil"/>
              <w:bottom w:val="nil"/>
              <w:right w:val="nil"/>
            </w:tcBorders>
            <w:vAlign w:val="center"/>
          </w:tcPr>
          <w:p w14:paraId="59C1611F"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0.16</w:t>
            </w:r>
          </w:p>
        </w:tc>
        <w:tc>
          <w:tcPr>
            <w:tcW w:w="1649" w:type="dxa"/>
            <w:tcBorders>
              <w:top w:val="nil"/>
              <w:left w:val="nil"/>
              <w:bottom w:val="nil"/>
              <w:right w:val="nil"/>
            </w:tcBorders>
            <w:vAlign w:val="center"/>
          </w:tcPr>
          <w:p w14:paraId="6AB7D20D"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2.0 </w:t>
            </w:r>
          </w:p>
        </w:tc>
        <w:tc>
          <w:tcPr>
            <w:tcW w:w="1774" w:type="dxa"/>
            <w:tcBorders>
              <w:top w:val="nil"/>
              <w:left w:val="nil"/>
              <w:bottom w:val="nil"/>
              <w:right w:val="nil"/>
            </w:tcBorders>
            <w:vAlign w:val="center"/>
          </w:tcPr>
          <w:p w14:paraId="29023D3A"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Not mentioned</w:t>
            </w:r>
          </w:p>
        </w:tc>
        <w:tc>
          <w:tcPr>
            <w:tcW w:w="1642" w:type="dxa"/>
            <w:tcBorders>
              <w:top w:val="nil"/>
              <w:left w:val="nil"/>
              <w:bottom w:val="nil"/>
              <w:right w:val="nil"/>
            </w:tcBorders>
            <w:vAlign w:val="center"/>
          </w:tcPr>
          <w:p w14:paraId="55F3A140" w14:textId="1804859D"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&lt;EndNote&gt;&lt;Cite&gt;&lt;Author&gt;Sheng&lt;/Author&gt;&lt;Year&gt;2025&lt;/Year&gt;&lt;RecNum&gt;516&lt;/RecNum&gt;&lt;DisplayText&gt;&lt;style face="superscript"&gt;10&lt;/style&gt;&lt;/DisplayText&gt;&lt;record&gt;&lt;rec-number&gt;516&lt;/rec-number&gt;&lt;foreign-keys&gt;&lt;key app="EN" db-id="p5sz552vvxfs59esvw85zpzvxwvtdp2wsf9p" timestamp="1755525104"&gt;516&lt;/key&gt;&lt;/foreign-keys&gt;&lt;ref-type name="Journal Article"&gt;17&lt;/ref-type&gt;&lt;contributors&gt;&lt;authors&gt;&lt;author&gt;Sheng, Liangzheng&lt;/author&gt;&lt;author&gt;Xia, Wei&lt;/author&gt;&lt;author&gt;Fu, Yiwen&lt;/author&gt;&lt;author&gt;Yan, Jialei&lt;/author&gt;&lt;author&gt;Zhou, Zhijie&lt;/author&gt;&lt;author&gt;Zheng, Fang&lt;/author&gt;&lt;author&gt;Shen, Fuxing&lt;/author&gt;&lt;author&gt;Chen, Lihang&lt;/author&gt;&lt;author&gt;Zhang, Zhiguo&lt;/author&gt;&lt;author&gt;Yang, Qiwei&lt;/author&gt;&lt;author&gt;Ren, Qilong&lt;/author&gt;&lt;author&gt;Bao, Zongbi&lt;/author&gt;&lt;/authors&gt;&lt;/contributors&gt;&lt;titles&gt;&lt;title&gt;Temperature-Responsive Molecular Sieving of Fluorinated Propylene and Propane via a Flexible Metal–Organic Framework with High-Density Open Metal Sites&lt;/title&gt;&lt;secondary-title&gt;ACS Materials Letters&lt;/secondary-title&gt;&lt;/titles&gt;&lt;periodical&gt;&lt;full-title&gt;ACS Materials Letters&lt;/full-title&gt;&lt;abbr-1&gt;ACS Mater. Lett.&lt;/abbr-1&gt;&lt;/periodical&gt;&lt;pages&gt;2080-2087&lt;/pages&gt;&lt;volume&gt;7&lt;/volume&gt;&lt;number&gt;6&lt;/number&gt;&lt;dates&gt;&lt;year&gt;2025&lt;/year&gt;&lt;pub-dates&gt;&lt;date&gt;2025/06/02&lt;/date&gt;&lt;/pub-dates&gt;&lt;/dates&gt;&lt;publisher&gt;American Chemical Society&lt;/publisher&gt;&lt;urls&gt;&lt;related-urls&gt;&lt;url&gt;https://doi.org/10.1021/acsmaterialslett.5c00370&lt;/url&gt;&lt;/related-urls&gt;&lt;/urls&gt;&lt;electronic-resource-num&gt;10.1021/acsmaterialslett.5c00370&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10</w:t>
            </w:r>
            <w:r w:rsidRPr="00F20EE0">
              <w:rPr>
                <w:rFonts w:ascii="Times New Roman" w:hAnsi="Times New Roman"/>
                <w:noProof/>
                <w:color w:val="0000FF"/>
                <w:vertAlign w:val="superscript"/>
              </w:rPr>
              <w:fldChar w:fldCharType="end"/>
            </w:r>
          </w:p>
        </w:tc>
      </w:tr>
      <w:tr w:rsidR="00266947" w:rsidRPr="00403223" w14:paraId="5EB3A4AA" w14:textId="77777777" w:rsidTr="00EB3791">
        <w:trPr>
          <w:trHeight w:val="298"/>
        </w:trPr>
        <w:tc>
          <w:tcPr>
            <w:tcW w:w="1666" w:type="dxa"/>
            <w:tcBorders>
              <w:top w:val="nil"/>
              <w:left w:val="nil"/>
              <w:bottom w:val="single" w:sz="4" w:space="0" w:color="auto"/>
              <w:right w:val="nil"/>
            </w:tcBorders>
            <w:vAlign w:val="center"/>
          </w:tcPr>
          <w:p w14:paraId="4359D50A"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Al-PMA</w:t>
            </w:r>
          </w:p>
        </w:tc>
        <w:tc>
          <w:tcPr>
            <w:tcW w:w="1657" w:type="dxa"/>
            <w:tcBorders>
              <w:top w:val="nil"/>
              <w:left w:val="nil"/>
              <w:bottom w:val="single" w:sz="4" w:space="0" w:color="auto"/>
              <w:right w:val="nil"/>
            </w:tcBorders>
            <w:vAlign w:val="center"/>
          </w:tcPr>
          <w:p w14:paraId="684EC4A9"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0.047</w:t>
            </w:r>
          </w:p>
        </w:tc>
        <w:tc>
          <w:tcPr>
            <w:tcW w:w="1649" w:type="dxa"/>
            <w:tcBorders>
              <w:top w:val="nil"/>
              <w:left w:val="nil"/>
              <w:bottom w:val="single" w:sz="4" w:space="0" w:color="auto"/>
              <w:right w:val="nil"/>
            </w:tcBorders>
            <w:vAlign w:val="center"/>
          </w:tcPr>
          <w:p w14:paraId="30DB740B"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1.75</w:t>
            </w:r>
          </w:p>
        </w:tc>
        <w:tc>
          <w:tcPr>
            <w:tcW w:w="1774" w:type="dxa"/>
            <w:tcBorders>
              <w:top w:val="nil"/>
              <w:left w:val="nil"/>
              <w:bottom w:val="single" w:sz="4" w:space="0" w:color="auto"/>
              <w:right w:val="nil"/>
            </w:tcBorders>
            <w:vAlign w:val="center"/>
          </w:tcPr>
          <w:p w14:paraId="6DFF8C01"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&gt;10000</w:t>
            </w:r>
          </w:p>
        </w:tc>
        <w:tc>
          <w:tcPr>
            <w:tcW w:w="1642" w:type="dxa"/>
            <w:tcBorders>
              <w:top w:val="nil"/>
              <w:left w:val="nil"/>
              <w:bottom w:val="single" w:sz="4" w:space="0" w:color="auto"/>
              <w:right w:val="nil"/>
            </w:tcBorders>
            <w:vAlign w:val="center"/>
          </w:tcPr>
          <w:p w14:paraId="7FAB0389" w14:textId="2517A627"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&lt;EndNote&gt;&lt;Cite&gt;&lt;Author&gt;Xia&lt;/Author&gt;&lt;Year&gt;2025&lt;/Year&gt;&lt;RecNum&gt;368&lt;/RecNum&gt;&lt;DisplayText&gt;&lt;style face="superscript"&gt;11&lt;/style&gt;&lt;/DisplayText&gt;&lt;record&gt;&lt;rec-number&gt;368&lt;/rec-number&gt;&lt;foreign-keys&gt;&lt;key app="EN" db-id="p5sz552vvxfs59esvw85zpzvxwvtdp2wsf9p" timestamp="1744182994"&gt;368&lt;/key&gt;&lt;/foreign-keys&gt;&lt;ref-type name="Journal Article"&gt;17&lt;/ref-type&gt;&lt;contributors&gt;&lt;authors&gt;&lt;author&gt;Xia, Wei&lt;/author&gt;&lt;author&gt;Zhou, Zhijie&lt;/author&gt;&lt;author&gt;Sheng, Liangzheng&lt;/author&gt;&lt;author&gt;Chen, Lihang&lt;/author&gt;&lt;author&gt;Zheng, Fang&lt;/author&gt;&lt;author&gt;Zhang, Zhiguo&lt;/author&gt;&lt;author&gt;Yang, Qiwei&lt;/author&gt;&lt;author&gt;Ren, Qilong&lt;/author&gt;&lt;author&gt;Bao, Zongbi&lt;/author&gt;&lt;/authors&gt;&lt;/contributors&gt;&lt;titles&gt;&lt;title&gt;Deep purification of perfluorinated electronic specialty gas with a scalable metal-organic framework featuring tailored positive potential traps&lt;/title&gt;&lt;secondary-title&gt;SCIENCE BULLETIN&lt;/secondary-title&gt;&lt;/titles&gt;&lt;periodical&gt;&lt;full-title&gt;Science Bulletin&lt;/full-title&gt;&lt;abbr-1&gt;Sci. Bull.&lt;/abbr-1&gt;&lt;/periodical&gt;&lt;pages&gt;232-240&lt;/pages&gt;&lt;volume&gt;70&lt;/volume&gt;&lt;number&gt;2&lt;/number&gt;&lt;dates&gt;&lt;year&gt;2025&lt;/year&gt;&lt;pub-dates&gt;&lt;date&gt;2025 JAN 30&lt;/date&gt;&lt;/pub-dates&gt;&lt;/dates&gt;&lt;isbn&gt;2095-9273&amp;#xD;2095-9281&lt;/isbn&gt;&lt;accession-num&gt;WOS:001402357000001&lt;/accession-num&gt;&lt;work-type&gt;Article&lt;/work-type&gt;&lt;urls&gt;&lt;/urls&gt;&lt;custom6&gt;JAN 2025&lt;/custom6&gt;&lt;electronic-resource-num&gt;10.1016/j.scib.2024.10.031&lt;/electronic-resource-num&gt;&lt;access-date&gt;2025-01-30&lt;/access-date&gt;&lt;/record&gt;&lt;/Cite&gt;&lt;/EndNote&gt;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11</w:t>
            </w:r>
            <w:r w:rsidRPr="00F20EE0">
              <w:rPr>
                <w:rFonts w:ascii="Times New Roman" w:hAnsi="Times New Roman"/>
                <w:noProof/>
                <w:color w:val="0000FF"/>
                <w:vertAlign w:val="superscript"/>
              </w:rPr>
              <w:fldChar w:fldCharType="end"/>
            </w:r>
          </w:p>
        </w:tc>
      </w:tr>
      <w:tr w:rsidR="00266947" w:rsidRPr="00403223" w14:paraId="35E6A581" w14:textId="77777777" w:rsidTr="00EB3791">
        <w:trPr>
          <w:trHeight w:val="298"/>
        </w:trPr>
        <w:tc>
          <w:tcPr>
            <w:tcW w:w="1666" w:type="dxa"/>
            <w:tcBorders>
              <w:top w:val="single" w:sz="4" w:space="0" w:color="auto"/>
              <w:left w:val="nil"/>
              <w:bottom w:val="single" w:sz="4" w:space="0" w:color="auto"/>
              <w:right w:val="nil"/>
            </w:tcBorders>
            <w:vAlign w:val="center"/>
          </w:tcPr>
          <w:p w14:paraId="2CC0FE60"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b/>
                <w:bCs/>
                <w:sz w:val="18"/>
                <w:szCs w:val="18"/>
              </w:rPr>
              <w:t>C</w:t>
            </w:r>
            <w:r w:rsidRPr="00403223">
              <w:rPr>
                <w:rFonts w:ascii="Times New Roman" w:hAnsi="Times New Roman"/>
                <w:b/>
                <w:bCs/>
                <w:sz w:val="18"/>
                <w:szCs w:val="18"/>
                <w:vertAlign w:val="subscript"/>
              </w:rPr>
              <w:t>3</w:t>
            </w:r>
            <w:r w:rsidRPr="00403223">
              <w:rPr>
                <w:rFonts w:ascii="Times New Roman" w:hAnsi="Times New Roman"/>
                <w:b/>
                <w:bCs/>
                <w:sz w:val="18"/>
                <w:szCs w:val="18"/>
              </w:rPr>
              <w:t>F</w:t>
            </w:r>
            <w:r w:rsidRPr="00403223">
              <w:rPr>
                <w:rFonts w:ascii="Times New Roman" w:hAnsi="Times New Roman"/>
                <w:b/>
                <w:bCs/>
                <w:sz w:val="18"/>
                <w:szCs w:val="18"/>
                <w:vertAlign w:val="subscript"/>
              </w:rPr>
              <w:t>8</w:t>
            </w:r>
            <w:r w:rsidRPr="00403223">
              <w:rPr>
                <w:rFonts w:ascii="Times New Roman" w:hAnsi="Times New Roman"/>
                <w:b/>
                <w:bCs/>
                <w:sz w:val="18"/>
                <w:szCs w:val="18"/>
              </w:rPr>
              <w:t>/N</w:t>
            </w:r>
            <w:r w:rsidRPr="00403223">
              <w:rPr>
                <w:rFonts w:ascii="Times New Roman" w:hAnsi="Times New Roman"/>
                <w:b/>
                <w:bCs/>
                <w:sz w:val="18"/>
                <w:szCs w:val="18"/>
                <w:vertAlign w:val="subscript"/>
              </w:rPr>
              <w:t>2</w:t>
            </w:r>
          </w:p>
        </w:tc>
        <w:tc>
          <w:tcPr>
            <w:tcW w:w="1657" w:type="dxa"/>
            <w:tcBorders>
              <w:top w:val="single" w:sz="4" w:space="0" w:color="auto"/>
              <w:left w:val="nil"/>
              <w:bottom w:val="single" w:sz="4" w:space="0" w:color="auto"/>
              <w:right w:val="nil"/>
            </w:tcBorders>
            <w:vAlign w:val="center"/>
          </w:tcPr>
          <w:p w14:paraId="02EB82F1"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649" w:type="dxa"/>
            <w:tcBorders>
              <w:top w:val="single" w:sz="4" w:space="0" w:color="auto"/>
              <w:left w:val="nil"/>
              <w:bottom w:val="single" w:sz="4" w:space="0" w:color="auto"/>
              <w:right w:val="nil"/>
            </w:tcBorders>
            <w:vAlign w:val="center"/>
          </w:tcPr>
          <w:p w14:paraId="200B17C4"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w:t>
            </w:r>
            <w:r w:rsidRPr="00403223">
              <w:rPr>
                <w:rFonts w:ascii="Times New Roman" w:hAnsi="Times New Roman"/>
                <w:sz w:val="18"/>
                <w:szCs w:val="18"/>
                <w:vertAlign w:val="subscript"/>
              </w:rPr>
              <w:t>2</w:t>
            </w:r>
          </w:p>
        </w:tc>
        <w:tc>
          <w:tcPr>
            <w:tcW w:w="1774" w:type="dxa"/>
            <w:tcBorders>
              <w:top w:val="single" w:sz="4" w:space="0" w:color="auto"/>
              <w:left w:val="nil"/>
              <w:bottom w:val="single" w:sz="4" w:space="0" w:color="auto"/>
              <w:right w:val="nil"/>
            </w:tcBorders>
            <w:vAlign w:val="center"/>
          </w:tcPr>
          <w:p w14:paraId="649B873B" w14:textId="77777777" w:rsidR="00266947" w:rsidRPr="00403223" w:rsidRDefault="00266947" w:rsidP="00E718C7">
            <w:pPr>
              <w:spacing w:line="312" w:lineRule="auto"/>
              <w:jc w:val="center"/>
              <w:rPr>
                <w:rFonts w:ascii="Times New Roman" w:hAnsi="Times New Roman"/>
                <w:sz w:val="18"/>
                <w:szCs w:val="18"/>
              </w:rPr>
            </w:pPr>
          </w:p>
        </w:tc>
        <w:tc>
          <w:tcPr>
            <w:tcW w:w="1642" w:type="dxa"/>
            <w:tcBorders>
              <w:top w:val="single" w:sz="4" w:space="0" w:color="auto"/>
              <w:left w:val="nil"/>
              <w:bottom w:val="single" w:sz="4" w:space="0" w:color="auto"/>
              <w:right w:val="nil"/>
            </w:tcBorders>
            <w:vAlign w:val="center"/>
          </w:tcPr>
          <w:p w14:paraId="3D9FC8C9" w14:textId="77777777" w:rsidR="00266947" w:rsidRPr="00F20EE0" w:rsidRDefault="00266947" w:rsidP="00E718C7">
            <w:pPr>
              <w:spacing w:line="312" w:lineRule="auto"/>
              <w:jc w:val="center"/>
              <w:rPr>
                <w:rFonts w:ascii="Times New Roman" w:hAnsi="Times New Roman"/>
                <w:noProof/>
                <w:color w:val="0000FF"/>
                <w:vertAlign w:val="superscript"/>
              </w:rPr>
            </w:pPr>
          </w:p>
        </w:tc>
      </w:tr>
      <w:tr w:rsidR="00266947" w:rsidRPr="00403223" w14:paraId="74F0C166" w14:textId="77777777" w:rsidTr="00EB3791">
        <w:trPr>
          <w:trHeight w:val="298"/>
        </w:trPr>
        <w:tc>
          <w:tcPr>
            <w:tcW w:w="1666" w:type="dxa"/>
            <w:tcBorders>
              <w:top w:val="single" w:sz="4" w:space="0" w:color="auto"/>
              <w:left w:val="nil"/>
              <w:bottom w:val="nil"/>
              <w:right w:val="nil"/>
            </w:tcBorders>
            <w:vAlign w:val="center"/>
          </w:tcPr>
          <w:p w14:paraId="6C682193"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A520</w:t>
            </w:r>
          </w:p>
        </w:tc>
        <w:tc>
          <w:tcPr>
            <w:tcW w:w="1657" w:type="dxa"/>
            <w:tcBorders>
              <w:top w:val="single" w:sz="4" w:space="0" w:color="auto"/>
              <w:left w:val="nil"/>
              <w:bottom w:val="nil"/>
              <w:right w:val="nil"/>
            </w:tcBorders>
            <w:vAlign w:val="center"/>
          </w:tcPr>
          <w:p w14:paraId="71DCEAD4"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2.93</w:t>
            </w:r>
          </w:p>
        </w:tc>
        <w:tc>
          <w:tcPr>
            <w:tcW w:w="1649" w:type="dxa"/>
            <w:tcBorders>
              <w:top w:val="single" w:sz="4" w:space="0" w:color="auto"/>
              <w:left w:val="nil"/>
              <w:bottom w:val="nil"/>
              <w:right w:val="nil"/>
            </w:tcBorders>
            <w:vAlign w:val="center"/>
          </w:tcPr>
          <w:p w14:paraId="4329AC8B"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0.22</w:t>
            </w:r>
          </w:p>
        </w:tc>
        <w:tc>
          <w:tcPr>
            <w:tcW w:w="1774" w:type="dxa"/>
            <w:tcBorders>
              <w:top w:val="single" w:sz="4" w:space="0" w:color="auto"/>
              <w:left w:val="nil"/>
              <w:bottom w:val="nil"/>
              <w:right w:val="nil"/>
            </w:tcBorders>
            <w:vAlign w:val="center"/>
          </w:tcPr>
          <w:p w14:paraId="30CD2F22"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6034</w:t>
            </w:r>
          </w:p>
        </w:tc>
        <w:tc>
          <w:tcPr>
            <w:tcW w:w="1642" w:type="dxa"/>
            <w:tcBorders>
              <w:top w:val="single" w:sz="4" w:space="0" w:color="auto"/>
              <w:left w:val="nil"/>
              <w:bottom w:val="nil"/>
              <w:right w:val="nil"/>
            </w:tcBorders>
            <w:vAlign w:val="center"/>
          </w:tcPr>
          <w:p w14:paraId="4A95EEA3" w14:textId="355250AC"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&lt;EndNote&gt;&lt;Cite&gt;&lt;Author&gt;Fang&lt;/Author&gt;&lt;Year&gt;2025&lt;/Year&gt;&lt;RecNum&gt;512&lt;/RecNum&gt;&lt;DisplayText&gt;&lt;style face="superscript"&gt;12&lt;/style&gt;&lt;/DisplayText&gt;&lt;record&gt;&lt;rec-number&gt;512&lt;/rec-number&gt;&lt;foreign-keys&gt;&lt;key app="EN" db-id="p5sz552vvxfs59esvw85zpzvxwvtdp2wsf9p" timestamp="1755517997"&gt;512&lt;/key&gt;&lt;/foreign-keys&gt;&lt;ref-type name="Journal Article"&gt;17&lt;/ref-type&gt;&lt;contributors&gt;&lt;authors&gt;&lt;author&gt;Fang, Zhi&lt;/author&gt;&lt;author&gt;Huang, Hongliang&lt;/author&gt;&lt;author&gt;Sun, Liang&lt;/author&gt;&lt;author&gt;Zheng, Mingze&lt;/author&gt;&lt;author&gt;Lv, Zhaolin&lt;/author&gt;&lt;author&gt;Yan, Tongan&lt;/author&gt;&lt;author&gt;Zhong, Chongli&lt;/author&gt;&lt;/authors&gt;&lt;/contributors&gt;&lt;titles&gt;&lt;title&gt;A low-cost and stable metal–organic framework featuring electropositive microenvironment for efficient recovery of C3F8 electronic specialty gas and record C3F8/N2 separation&lt;/title&gt;&lt;secondary-title&gt;Chemical Engineering Journal&lt;/secondary-title&gt;&lt;/titles&gt;&lt;periodical&gt;&lt;full-title&gt;Chemical Engineering Journal&lt;/full-title&gt;&lt;abbr-1&gt;Chem. Eng. J.&lt;/abbr-1&gt;&lt;/periodical&gt;&lt;pages&gt;163987&lt;/pages&gt;&lt;volume&gt;516&lt;/volume&gt;&lt;keywords&gt;&lt;keyword&gt;Metal-organic framework&lt;/keyword&gt;&lt;keyword&gt;Electronic specialty gas&lt;/keyword&gt;&lt;keyword&gt;Octafluoropropane&lt;/keyword&gt;&lt;keyword&gt;Adsorption&lt;/keyword&gt;&lt;keyword&gt;Gas separation&lt;/keyword&gt;&lt;/keywords&gt;&lt;dates&gt;&lt;year&gt;2025&lt;/year&gt;&lt;pub-dates&gt;&lt;date&gt;2025/07/15/&lt;/date&gt;&lt;/pub-dates&gt;&lt;/dates&gt;&lt;isbn&gt;1385-8947&lt;/isbn&gt;&lt;urls&gt;&lt;related-urls&gt;&lt;url&gt;https://www.sciencedirect.com/science/article/pii/S1385894725048223&lt;/url&gt;&lt;/related-urls&gt;&lt;/urls&gt;&lt;electronic-resource-num&gt;https://doi.org/10.1016/j.cej.2025.163987&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12</w:t>
            </w:r>
            <w:r w:rsidRPr="00F20EE0">
              <w:rPr>
                <w:rFonts w:ascii="Times New Roman" w:hAnsi="Times New Roman"/>
                <w:noProof/>
                <w:color w:val="0000FF"/>
                <w:vertAlign w:val="superscript"/>
              </w:rPr>
              <w:fldChar w:fldCharType="end"/>
            </w:r>
          </w:p>
        </w:tc>
      </w:tr>
      <w:tr w:rsidR="00266947" w:rsidRPr="00403223" w14:paraId="73ED4784" w14:textId="77777777" w:rsidTr="00EB3791">
        <w:trPr>
          <w:trHeight w:val="298"/>
        </w:trPr>
        <w:tc>
          <w:tcPr>
            <w:tcW w:w="1666" w:type="dxa"/>
            <w:tcBorders>
              <w:top w:val="nil"/>
              <w:left w:val="nil"/>
              <w:bottom w:val="single" w:sz="4" w:space="0" w:color="auto"/>
              <w:right w:val="nil"/>
            </w:tcBorders>
            <w:vAlign w:val="center"/>
          </w:tcPr>
          <w:p w14:paraId="53384C42"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CPOF-6</w:t>
            </w:r>
          </w:p>
        </w:tc>
        <w:tc>
          <w:tcPr>
            <w:tcW w:w="1657" w:type="dxa"/>
            <w:tcBorders>
              <w:top w:val="nil"/>
              <w:left w:val="nil"/>
              <w:bottom w:val="single" w:sz="4" w:space="0" w:color="auto"/>
              <w:right w:val="nil"/>
            </w:tcBorders>
            <w:vAlign w:val="center"/>
          </w:tcPr>
          <w:p w14:paraId="31D25087"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1.79 </w:t>
            </w:r>
          </w:p>
        </w:tc>
        <w:tc>
          <w:tcPr>
            <w:tcW w:w="1649" w:type="dxa"/>
            <w:tcBorders>
              <w:top w:val="nil"/>
              <w:left w:val="nil"/>
              <w:bottom w:val="single" w:sz="4" w:space="0" w:color="auto"/>
              <w:right w:val="nil"/>
            </w:tcBorders>
            <w:vAlign w:val="center"/>
          </w:tcPr>
          <w:p w14:paraId="6C6808A2"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~0.1</w:t>
            </w:r>
          </w:p>
        </w:tc>
        <w:tc>
          <w:tcPr>
            <w:tcW w:w="1774" w:type="dxa"/>
            <w:tcBorders>
              <w:top w:val="nil"/>
              <w:left w:val="nil"/>
              <w:bottom w:val="single" w:sz="4" w:space="0" w:color="auto"/>
              <w:right w:val="nil"/>
            </w:tcBorders>
            <w:vAlign w:val="center"/>
          </w:tcPr>
          <w:p w14:paraId="6E201487"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148</w:t>
            </w:r>
          </w:p>
        </w:tc>
        <w:tc>
          <w:tcPr>
            <w:tcW w:w="1642" w:type="dxa"/>
            <w:tcBorders>
              <w:top w:val="nil"/>
              <w:left w:val="nil"/>
              <w:bottom w:val="single" w:sz="4" w:space="0" w:color="auto"/>
              <w:right w:val="nil"/>
            </w:tcBorders>
            <w:vAlign w:val="center"/>
          </w:tcPr>
          <w:p w14:paraId="5FC06B9D" w14:textId="3D55F0BF"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&lt;EndNote&gt;&lt;Cite&gt;&lt;Author&gt;Chen&lt;/Author&gt;&lt;Year&gt;2025&lt;/Year&gt;&lt;RecNum&gt;518&lt;/RecNum&gt;&lt;DisplayText&gt;&lt;style face="superscript"&gt;13&lt;/style&gt;&lt;/DisplayText&gt;&lt;record&gt;&lt;rec-number&gt;518&lt;/rec-number&gt;&lt;foreign-keys&gt;&lt;key app="EN" db-id="p5sz552vvxfs59esvw85zpzvxwvtdp2wsf9p" timestamp="1755567477"&gt;518&lt;/key&gt;&lt;/foreign-keys&gt;&lt;ref-type name="Journal Article"&gt;17&lt;/ref-type&gt;&lt;contributors&gt;&lt;authors&gt;&lt;author&gt;Chen, Mengyao&lt;/author&gt;&lt;author&gt;Zhao, Yu&lt;/author&gt;&lt;author&gt;Wen, Dan&lt;/author&gt;&lt;author&gt;Gong, Wenkang&lt;/author&gt;&lt;author&gt;Chen, Yuqing&lt;/author&gt;&lt;author&gt;Gao, Yijing&lt;/author&gt;&lt;author&gt;Yu, Yue&lt;/author&gt;&lt;author&gt;Xing, Guolong&lt;/author&gt;&lt;author&gt;Zhang, Yuanbin&lt;/author&gt;&lt;author&gt;Zhu, Weidong&lt;/author&gt;&lt;author&gt;Ben, Teng&lt;/author&gt;&lt;/authors&gt;&lt;/contributors&gt;&lt;titles&gt;&lt;title&gt;Fluorine-induced gradient electric field in mesoporous covalent organic frameworks for efficient separation of polarized perfluorinated gases&lt;/title&gt;&lt;secondary-title&gt;Nature Communications&lt;/secondary-title&gt;&lt;/titles&gt;&lt;periodical&gt;&lt;full-title&gt;Nature Communications&lt;/full-title&gt;&lt;abbr-1&gt;Nat. Commun.&lt;/abbr-1&gt;&lt;/periodical&gt;&lt;pages&gt;5499&lt;/pages&gt;&lt;volume&gt;16&lt;/volume&gt;&lt;number&gt;1&lt;/number&gt;&lt;dates&gt;&lt;year&gt;2025&lt;/year&gt;&lt;pub-dates&gt;&lt;date&gt;2025/07/01&lt;/date&gt;&lt;/pub-dates&gt;&lt;/dates&gt;&lt;isbn&gt;2041-1723&lt;/isbn&gt;&lt;urls&gt;&lt;related-urls&gt;&lt;url&gt;https://doi.org/10.1038/s41467-025-61333-9&lt;/url&gt;&lt;/related-urls&gt;&lt;/urls&gt;&lt;electronic-resource-num&gt;10.1038/s41467-025-61333-9&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13</w:t>
            </w:r>
            <w:r w:rsidRPr="00F20EE0">
              <w:rPr>
                <w:rFonts w:ascii="Times New Roman" w:hAnsi="Times New Roman"/>
                <w:noProof/>
                <w:color w:val="0000FF"/>
                <w:vertAlign w:val="superscript"/>
              </w:rPr>
              <w:fldChar w:fldCharType="end"/>
            </w:r>
          </w:p>
        </w:tc>
      </w:tr>
      <w:tr w:rsidR="00266947" w:rsidRPr="00403223" w14:paraId="6D1B8EF7" w14:textId="77777777" w:rsidTr="00EB3791">
        <w:trPr>
          <w:trHeight w:val="298"/>
        </w:trPr>
        <w:tc>
          <w:tcPr>
            <w:tcW w:w="1666" w:type="dxa"/>
            <w:tcBorders>
              <w:top w:val="single" w:sz="4" w:space="0" w:color="auto"/>
              <w:left w:val="nil"/>
              <w:bottom w:val="single" w:sz="4" w:space="0" w:color="auto"/>
              <w:right w:val="nil"/>
            </w:tcBorders>
            <w:vAlign w:val="center"/>
          </w:tcPr>
          <w:p w14:paraId="70DD78DA"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b/>
                <w:bCs/>
                <w:i/>
                <w:iCs/>
                <w:sz w:val="18"/>
                <w:szCs w:val="18"/>
              </w:rPr>
              <w:t>c</w:t>
            </w:r>
            <w:r w:rsidRPr="00403223">
              <w:rPr>
                <w:rFonts w:ascii="Times New Roman" w:hAnsi="Times New Roman"/>
                <w:b/>
                <w:bCs/>
                <w:sz w:val="18"/>
                <w:szCs w:val="18"/>
              </w:rPr>
              <w:t>-C</w:t>
            </w:r>
            <w:r w:rsidRPr="00403223">
              <w:rPr>
                <w:rFonts w:ascii="Times New Roman" w:hAnsi="Times New Roman"/>
                <w:b/>
                <w:bCs/>
                <w:sz w:val="18"/>
                <w:szCs w:val="18"/>
                <w:vertAlign w:val="subscript"/>
              </w:rPr>
              <w:t>4</w:t>
            </w:r>
            <w:r w:rsidRPr="00403223">
              <w:rPr>
                <w:rFonts w:ascii="Times New Roman" w:hAnsi="Times New Roman"/>
                <w:b/>
                <w:bCs/>
                <w:sz w:val="18"/>
                <w:szCs w:val="18"/>
              </w:rPr>
              <w:t>F</w:t>
            </w:r>
            <w:r w:rsidRPr="00403223">
              <w:rPr>
                <w:rFonts w:ascii="Times New Roman" w:hAnsi="Times New Roman"/>
                <w:b/>
                <w:bCs/>
                <w:sz w:val="18"/>
                <w:szCs w:val="18"/>
                <w:vertAlign w:val="subscript"/>
              </w:rPr>
              <w:t>8</w:t>
            </w:r>
            <w:r w:rsidRPr="00403223">
              <w:rPr>
                <w:rFonts w:ascii="Times New Roman" w:hAnsi="Times New Roman"/>
                <w:b/>
                <w:bCs/>
                <w:sz w:val="18"/>
                <w:szCs w:val="18"/>
              </w:rPr>
              <w:t>/N</w:t>
            </w:r>
            <w:r w:rsidRPr="00403223">
              <w:rPr>
                <w:rFonts w:ascii="Times New Roman" w:hAnsi="Times New Roman"/>
                <w:b/>
                <w:bCs/>
                <w:sz w:val="18"/>
                <w:szCs w:val="18"/>
                <w:vertAlign w:val="subscript"/>
              </w:rPr>
              <w:t>2</w:t>
            </w:r>
          </w:p>
        </w:tc>
        <w:tc>
          <w:tcPr>
            <w:tcW w:w="1657" w:type="dxa"/>
            <w:tcBorders>
              <w:top w:val="single" w:sz="4" w:space="0" w:color="auto"/>
              <w:left w:val="nil"/>
              <w:bottom w:val="single" w:sz="4" w:space="0" w:color="auto"/>
              <w:right w:val="nil"/>
            </w:tcBorders>
            <w:vAlign w:val="center"/>
          </w:tcPr>
          <w:p w14:paraId="7B724498"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i/>
                <w:iCs/>
                <w:sz w:val="18"/>
                <w:szCs w:val="18"/>
              </w:rPr>
              <w:t>c</w:t>
            </w:r>
            <w:r w:rsidRPr="00403223">
              <w:rPr>
                <w:rFonts w:ascii="Times New Roman" w:hAnsi="Times New Roman"/>
                <w:sz w:val="18"/>
                <w:szCs w:val="18"/>
              </w:rPr>
              <w:t>-C</w:t>
            </w:r>
            <w:r w:rsidRPr="00403223">
              <w:rPr>
                <w:rFonts w:ascii="Times New Roman" w:hAnsi="Times New Roman"/>
                <w:sz w:val="18"/>
                <w:szCs w:val="18"/>
                <w:vertAlign w:val="subscript"/>
              </w:rPr>
              <w:t>4</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649" w:type="dxa"/>
            <w:tcBorders>
              <w:top w:val="single" w:sz="4" w:space="0" w:color="auto"/>
              <w:left w:val="nil"/>
              <w:bottom w:val="single" w:sz="4" w:space="0" w:color="auto"/>
              <w:right w:val="nil"/>
            </w:tcBorders>
            <w:vAlign w:val="center"/>
          </w:tcPr>
          <w:p w14:paraId="69BE6FBB"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N</w:t>
            </w:r>
            <w:r w:rsidRPr="00403223">
              <w:rPr>
                <w:rFonts w:ascii="Times New Roman" w:hAnsi="Times New Roman"/>
                <w:sz w:val="18"/>
                <w:szCs w:val="18"/>
                <w:vertAlign w:val="subscript"/>
              </w:rPr>
              <w:t>2</w:t>
            </w:r>
          </w:p>
        </w:tc>
        <w:tc>
          <w:tcPr>
            <w:tcW w:w="1774" w:type="dxa"/>
            <w:tcBorders>
              <w:top w:val="single" w:sz="4" w:space="0" w:color="auto"/>
              <w:left w:val="nil"/>
              <w:bottom w:val="single" w:sz="4" w:space="0" w:color="auto"/>
              <w:right w:val="nil"/>
            </w:tcBorders>
            <w:vAlign w:val="center"/>
          </w:tcPr>
          <w:p w14:paraId="49D14428" w14:textId="77777777" w:rsidR="00266947" w:rsidRPr="00403223" w:rsidRDefault="00266947" w:rsidP="00E718C7">
            <w:pPr>
              <w:spacing w:line="312" w:lineRule="auto"/>
              <w:jc w:val="center"/>
              <w:rPr>
                <w:rFonts w:ascii="Times New Roman" w:hAnsi="Times New Roman"/>
                <w:sz w:val="18"/>
                <w:szCs w:val="18"/>
              </w:rPr>
            </w:pPr>
          </w:p>
        </w:tc>
        <w:tc>
          <w:tcPr>
            <w:tcW w:w="1642" w:type="dxa"/>
            <w:tcBorders>
              <w:top w:val="single" w:sz="4" w:space="0" w:color="auto"/>
              <w:left w:val="nil"/>
              <w:bottom w:val="single" w:sz="4" w:space="0" w:color="auto"/>
              <w:right w:val="nil"/>
            </w:tcBorders>
            <w:vAlign w:val="center"/>
          </w:tcPr>
          <w:p w14:paraId="7C308998" w14:textId="77777777" w:rsidR="00266947" w:rsidRPr="00F20EE0" w:rsidRDefault="00266947" w:rsidP="00E718C7">
            <w:pPr>
              <w:spacing w:line="312" w:lineRule="auto"/>
              <w:jc w:val="center"/>
              <w:rPr>
                <w:rFonts w:ascii="Times New Roman" w:hAnsi="Times New Roman"/>
                <w:noProof/>
                <w:color w:val="0000FF"/>
                <w:vertAlign w:val="superscript"/>
              </w:rPr>
            </w:pPr>
          </w:p>
        </w:tc>
      </w:tr>
      <w:tr w:rsidR="00266947" w:rsidRPr="00403223" w14:paraId="61801E78" w14:textId="77777777" w:rsidTr="00EB3791">
        <w:trPr>
          <w:trHeight w:val="298"/>
        </w:trPr>
        <w:tc>
          <w:tcPr>
            <w:tcW w:w="1666" w:type="dxa"/>
            <w:tcBorders>
              <w:top w:val="single" w:sz="4" w:space="0" w:color="auto"/>
              <w:left w:val="nil"/>
              <w:bottom w:val="single" w:sz="4" w:space="0" w:color="auto"/>
              <w:right w:val="nil"/>
            </w:tcBorders>
            <w:vAlign w:val="center"/>
          </w:tcPr>
          <w:p w14:paraId="55489895"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CPOF-6</w:t>
            </w:r>
          </w:p>
        </w:tc>
        <w:tc>
          <w:tcPr>
            <w:tcW w:w="1657" w:type="dxa"/>
            <w:tcBorders>
              <w:top w:val="single" w:sz="4" w:space="0" w:color="auto"/>
              <w:left w:val="nil"/>
              <w:bottom w:val="single" w:sz="4" w:space="0" w:color="auto"/>
              <w:right w:val="nil"/>
            </w:tcBorders>
            <w:vAlign w:val="center"/>
          </w:tcPr>
          <w:p w14:paraId="5D1279E6"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3.59</w:t>
            </w:r>
          </w:p>
        </w:tc>
        <w:tc>
          <w:tcPr>
            <w:tcW w:w="1649" w:type="dxa"/>
            <w:tcBorders>
              <w:top w:val="single" w:sz="4" w:space="0" w:color="auto"/>
              <w:left w:val="nil"/>
              <w:bottom w:val="single" w:sz="4" w:space="0" w:color="auto"/>
              <w:right w:val="nil"/>
            </w:tcBorders>
            <w:vAlign w:val="center"/>
          </w:tcPr>
          <w:p w14:paraId="28DB4A5E"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~0.1</w:t>
            </w:r>
          </w:p>
        </w:tc>
        <w:tc>
          <w:tcPr>
            <w:tcW w:w="1774" w:type="dxa"/>
            <w:tcBorders>
              <w:top w:val="single" w:sz="4" w:space="0" w:color="auto"/>
              <w:left w:val="nil"/>
              <w:bottom w:val="single" w:sz="4" w:space="0" w:color="auto"/>
              <w:right w:val="nil"/>
            </w:tcBorders>
            <w:vAlign w:val="center"/>
          </w:tcPr>
          <w:p w14:paraId="7FC0BB81"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1128</w:t>
            </w:r>
          </w:p>
        </w:tc>
        <w:tc>
          <w:tcPr>
            <w:tcW w:w="1642" w:type="dxa"/>
            <w:tcBorders>
              <w:top w:val="single" w:sz="4" w:space="0" w:color="auto"/>
              <w:left w:val="nil"/>
              <w:bottom w:val="single" w:sz="4" w:space="0" w:color="auto"/>
              <w:right w:val="nil"/>
            </w:tcBorders>
            <w:vAlign w:val="center"/>
          </w:tcPr>
          <w:p w14:paraId="1FE64F62" w14:textId="36AC4AAE" w:rsidR="00266947" w:rsidRPr="00F20EE0" w:rsidRDefault="00251E26"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&lt;EndNote&gt;&lt;Cite&gt;&lt;Author&gt;Chen&lt;/Author&gt;&lt;Year&gt;2025&lt;/Year&gt;&lt;RecNum&gt;518&lt;/RecNum&gt;&lt;DisplayText&gt;&lt;style face="superscript"&gt;13&lt;/style&gt;&lt;/DisplayText&gt;&lt;record&gt;&lt;rec-number&gt;518&lt;/rec-number&gt;&lt;foreign-keys&gt;&lt;key app="EN" db-id="p5sz552vvxfs59esvw85zpzvxwvtdp2wsf9p" timestamp="1755567477"&gt;518&lt;/key&gt;&lt;/foreign-keys&gt;&lt;ref-type name="Journal Article"&gt;17&lt;/ref-type&gt;&lt;contributors&gt;&lt;authors&gt;&lt;author&gt;Chen, Mengyao&lt;/author&gt;&lt;author&gt;Zhao, Yu&lt;/author&gt;&lt;author&gt;Wen, Dan&lt;/author&gt;&lt;author&gt;Gong, Wenkang&lt;/author&gt;&lt;author&gt;Chen, Yuqing&lt;/author&gt;&lt;author&gt;Gao, Yijing&lt;/author&gt;&lt;author&gt;Yu, Yue&lt;/author&gt;&lt;author&gt;Xing, Guolong&lt;/author&gt;&lt;author&gt;Zhang, Yuanbin&lt;/author&gt;&lt;author&gt;Zhu, Weidong&lt;/author&gt;&lt;author&gt;Ben, Teng&lt;/author&gt;&lt;/authors&gt;&lt;/contributors&gt;&lt;titles&gt;&lt;title&gt;Fluorine-induced gradient electric field in mesoporous covalent organic frameworks for efficient separation of polarized perfluorinated gases&lt;/title&gt;&lt;secondary-title&gt;Nature Communications&lt;/secondary-title&gt;&lt;/titles&gt;&lt;periodical&gt;&lt;full-title&gt;Nature Communications&lt;/full-title&gt;&lt;abbr-1&gt;Nat. Commun.&lt;/abbr-1&gt;&lt;/periodical&gt;&lt;pages&gt;5499&lt;/pages&gt;&lt;volume&gt;16&lt;/volume&gt;&lt;number&gt;1&lt;/number&gt;&lt;dates&gt;&lt;year&gt;2025&lt;/year&gt;&lt;pub-dates&gt;&lt;date&gt;2025/07/01&lt;/date&gt;&lt;/pub-dates&gt;&lt;/dates&gt;&lt;isbn&gt;2041-1723&lt;/isbn&gt;&lt;urls&gt;&lt;related-urls&gt;&lt;url&gt;https://doi.org/10.1038/s41467-025-61333-9&lt;/url&gt;&lt;/related-urls&gt;&lt;/urls&gt;&lt;electronic-resource-num&gt;10.1038/s41467-025-61333-9&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13</w:t>
            </w:r>
            <w:r w:rsidRPr="00F20EE0">
              <w:rPr>
                <w:rFonts w:ascii="Times New Roman" w:hAnsi="Times New Roman"/>
                <w:noProof/>
                <w:color w:val="0000FF"/>
                <w:vertAlign w:val="superscript"/>
              </w:rPr>
              <w:fldChar w:fldCharType="end"/>
            </w:r>
          </w:p>
        </w:tc>
      </w:tr>
      <w:tr w:rsidR="00266947" w:rsidRPr="00403223" w14:paraId="04BD8180" w14:textId="77777777" w:rsidTr="00EB3791">
        <w:trPr>
          <w:trHeight w:val="298"/>
        </w:trPr>
        <w:tc>
          <w:tcPr>
            <w:tcW w:w="1666" w:type="dxa"/>
            <w:tcBorders>
              <w:top w:val="single" w:sz="4" w:space="0" w:color="auto"/>
              <w:left w:val="nil"/>
              <w:bottom w:val="single" w:sz="4" w:space="0" w:color="auto"/>
              <w:right w:val="nil"/>
            </w:tcBorders>
            <w:vAlign w:val="center"/>
          </w:tcPr>
          <w:p w14:paraId="0B1DC075"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b/>
                <w:bCs/>
                <w:sz w:val="18"/>
                <w:szCs w:val="18"/>
              </w:rPr>
              <w:t>C</w:t>
            </w:r>
            <w:r w:rsidRPr="00403223">
              <w:rPr>
                <w:rFonts w:ascii="Times New Roman" w:hAnsi="Times New Roman"/>
                <w:b/>
                <w:bCs/>
                <w:sz w:val="18"/>
                <w:szCs w:val="18"/>
                <w:vertAlign w:val="subscript"/>
              </w:rPr>
              <w:t>2</w:t>
            </w:r>
            <w:r w:rsidRPr="00403223">
              <w:rPr>
                <w:rFonts w:ascii="Times New Roman" w:hAnsi="Times New Roman"/>
                <w:b/>
                <w:bCs/>
                <w:sz w:val="18"/>
                <w:szCs w:val="18"/>
              </w:rPr>
              <w:t>ClF</w:t>
            </w:r>
            <w:r w:rsidRPr="00403223">
              <w:rPr>
                <w:rFonts w:ascii="Times New Roman" w:hAnsi="Times New Roman"/>
                <w:b/>
                <w:bCs/>
                <w:sz w:val="18"/>
                <w:szCs w:val="18"/>
                <w:vertAlign w:val="subscript"/>
              </w:rPr>
              <w:t>5</w:t>
            </w:r>
            <w:r w:rsidRPr="00403223">
              <w:rPr>
                <w:rFonts w:ascii="Times New Roman" w:hAnsi="Times New Roman"/>
                <w:b/>
                <w:bCs/>
                <w:sz w:val="18"/>
                <w:szCs w:val="18"/>
              </w:rPr>
              <w:t>/C</w:t>
            </w:r>
            <w:r w:rsidRPr="00403223">
              <w:rPr>
                <w:rFonts w:ascii="Times New Roman" w:hAnsi="Times New Roman"/>
                <w:b/>
                <w:bCs/>
                <w:sz w:val="18"/>
                <w:szCs w:val="18"/>
                <w:vertAlign w:val="subscript"/>
              </w:rPr>
              <w:t>3</w:t>
            </w:r>
            <w:r w:rsidRPr="00403223">
              <w:rPr>
                <w:rFonts w:ascii="Times New Roman" w:hAnsi="Times New Roman"/>
                <w:b/>
                <w:bCs/>
                <w:sz w:val="18"/>
                <w:szCs w:val="18"/>
              </w:rPr>
              <w:t>F</w:t>
            </w:r>
            <w:r w:rsidRPr="00403223">
              <w:rPr>
                <w:rFonts w:ascii="Times New Roman" w:hAnsi="Times New Roman"/>
                <w:b/>
                <w:bCs/>
                <w:sz w:val="18"/>
                <w:szCs w:val="18"/>
                <w:vertAlign w:val="subscript"/>
              </w:rPr>
              <w:t>8</w:t>
            </w:r>
          </w:p>
        </w:tc>
        <w:tc>
          <w:tcPr>
            <w:tcW w:w="1657" w:type="dxa"/>
            <w:tcBorders>
              <w:top w:val="single" w:sz="4" w:space="0" w:color="auto"/>
              <w:left w:val="nil"/>
              <w:bottom w:val="single" w:sz="4" w:space="0" w:color="auto"/>
              <w:right w:val="nil"/>
            </w:tcBorders>
            <w:vAlign w:val="center"/>
          </w:tcPr>
          <w:p w14:paraId="0F6CFA56"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649" w:type="dxa"/>
            <w:tcBorders>
              <w:top w:val="single" w:sz="4" w:space="0" w:color="auto"/>
              <w:left w:val="nil"/>
              <w:bottom w:val="single" w:sz="4" w:space="0" w:color="auto"/>
              <w:right w:val="nil"/>
            </w:tcBorders>
            <w:vAlign w:val="center"/>
          </w:tcPr>
          <w:p w14:paraId="62CC60B3"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2</w:t>
            </w:r>
            <w:r w:rsidRPr="00403223">
              <w:rPr>
                <w:rFonts w:ascii="Times New Roman" w:hAnsi="Times New Roman"/>
                <w:sz w:val="18"/>
                <w:szCs w:val="18"/>
              </w:rPr>
              <w:t>ClF</w:t>
            </w:r>
            <w:r w:rsidRPr="00403223">
              <w:rPr>
                <w:rFonts w:ascii="Times New Roman" w:hAnsi="Times New Roman"/>
                <w:sz w:val="18"/>
                <w:szCs w:val="18"/>
                <w:vertAlign w:val="subscript"/>
              </w:rPr>
              <w:t>5</w:t>
            </w:r>
          </w:p>
        </w:tc>
        <w:tc>
          <w:tcPr>
            <w:tcW w:w="1774" w:type="dxa"/>
            <w:tcBorders>
              <w:top w:val="single" w:sz="4" w:space="0" w:color="auto"/>
              <w:left w:val="nil"/>
              <w:bottom w:val="single" w:sz="4" w:space="0" w:color="auto"/>
              <w:right w:val="nil"/>
            </w:tcBorders>
            <w:vAlign w:val="center"/>
          </w:tcPr>
          <w:p w14:paraId="55A69A5A" w14:textId="77777777" w:rsidR="00266947" w:rsidRPr="00403223" w:rsidRDefault="00266947" w:rsidP="00E718C7">
            <w:pPr>
              <w:spacing w:line="312" w:lineRule="auto"/>
              <w:jc w:val="center"/>
              <w:rPr>
                <w:rFonts w:ascii="Times New Roman" w:hAnsi="Times New Roman"/>
                <w:sz w:val="18"/>
                <w:szCs w:val="18"/>
              </w:rPr>
            </w:pPr>
          </w:p>
        </w:tc>
        <w:tc>
          <w:tcPr>
            <w:tcW w:w="1642" w:type="dxa"/>
            <w:tcBorders>
              <w:top w:val="single" w:sz="4" w:space="0" w:color="auto"/>
              <w:left w:val="nil"/>
              <w:bottom w:val="single" w:sz="4" w:space="0" w:color="auto"/>
              <w:right w:val="nil"/>
            </w:tcBorders>
            <w:vAlign w:val="center"/>
          </w:tcPr>
          <w:p w14:paraId="737C5B0A" w14:textId="77777777" w:rsidR="00266947" w:rsidRPr="00F20EE0" w:rsidRDefault="00266947" w:rsidP="00E718C7">
            <w:pPr>
              <w:spacing w:line="312" w:lineRule="auto"/>
              <w:jc w:val="center"/>
              <w:rPr>
                <w:rFonts w:ascii="Times New Roman" w:hAnsi="Times New Roman"/>
                <w:noProof/>
                <w:color w:val="0000FF"/>
                <w:vertAlign w:val="superscript"/>
              </w:rPr>
            </w:pPr>
          </w:p>
        </w:tc>
      </w:tr>
      <w:tr w:rsidR="00266947" w:rsidRPr="00403223" w14:paraId="1790424D" w14:textId="77777777" w:rsidTr="00EB3791">
        <w:trPr>
          <w:trHeight w:val="298"/>
        </w:trPr>
        <w:tc>
          <w:tcPr>
            <w:tcW w:w="1666" w:type="dxa"/>
            <w:tcBorders>
              <w:top w:val="single" w:sz="4" w:space="0" w:color="auto"/>
              <w:left w:val="nil"/>
              <w:bottom w:val="single" w:sz="4" w:space="0" w:color="auto"/>
              <w:right w:val="nil"/>
            </w:tcBorders>
            <w:vAlign w:val="center"/>
          </w:tcPr>
          <w:p w14:paraId="751DD082" w14:textId="77777777" w:rsidR="00266947" w:rsidRPr="00403223" w:rsidRDefault="00266947" w:rsidP="00E718C7">
            <w:pPr>
              <w:spacing w:line="312" w:lineRule="auto"/>
              <w:jc w:val="center"/>
              <w:rPr>
                <w:rFonts w:ascii="Times New Roman" w:hAnsi="Times New Roman"/>
                <w:b/>
                <w:bCs/>
                <w:sz w:val="18"/>
                <w:szCs w:val="18"/>
              </w:rPr>
            </w:pPr>
            <w:r w:rsidRPr="00403223">
              <w:rPr>
                <w:rFonts w:ascii="Times New Roman" w:hAnsi="Times New Roman"/>
                <w:sz w:val="18"/>
                <w:szCs w:val="18"/>
              </w:rPr>
              <w:t>TMAZ-2</w:t>
            </w:r>
          </w:p>
        </w:tc>
        <w:tc>
          <w:tcPr>
            <w:tcW w:w="1657" w:type="dxa"/>
            <w:tcBorders>
              <w:top w:val="single" w:sz="4" w:space="0" w:color="auto"/>
              <w:left w:val="nil"/>
              <w:bottom w:val="single" w:sz="4" w:space="0" w:color="auto"/>
              <w:right w:val="nil"/>
            </w:tcBorders>
            <w:vAlign w:val="center"/>
          </w:tcPr>
          <w:p w14:paraId="13D4F03C"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0.2</w:t>
            </w:r>
          </w:p>
        </w:tc>
        <w:tc>
          <w:tcPr>
            <w:tcW w:w="1649" w:type="dxa"/>
            <w:tcBorders>
              <w:top w:val="single" w:sz="4" w:space="0" w:color="auto"/>
              <w:left w:val="nil"/>
              <w:bottom w:val="single" w:sz="4" w:space="0" w:color="auto"/>
              <w:right w:val="nil"/>
            </w:tcBorders>
            <w:vAlign w:val="center"/>
          </w:tcPr>
          <w:p w14:paraId="6B10DB93"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0.8</w:t>
            </w:r>
          </w:p>
        </w:tc>
        <w:tc>
          <w:tcPr>
            <w:tcW w:w="1774" w:type="dxa"/>
            <w:tcBorders>
              <w:top w:val="single" w:sz="4" w:space="0" w:color="auto"/>
              <w:left w:val="nil"/>
              <w:bottom w:val="single" w:sz="4" w:space="0" w:color="auto"/>
              <w:right w:val="nil"/>
            </w:tcBorders>
            <w:vAlign w:val="center"/>
          </w:tcPr>
          <w:p w14:paraId="00C495EF" w14:textId="77777777" w:rsidR="00266947" w:rsidRPr="00403223" w:rsidRDefault="00266947" w:rsidP="00E718C7">
            <w:pPr>
              <w:spacing w:line="312" w:lineRule="auto"/>
              <w:jc w:val="center"/>
              <w:rPr>
                <w:rFonts w:ascii="Times New Roman" w:hAnsi="Times New Roman"/>
                <w:sz w:val="18"/>
                <w:szCs w:val="18"/>
              </w:rPr>
            </w:pPr>
            <w:r w:rsidRPr="00403223">
              <w:rPr>
                <w:rFonts w:ascii="Times New Roman" w:hAnsi="Times New Roman"/>
                <w:sz w:val="18"/>
                <w:szCs w:val="18"/>
              </w:rPr>
              <w:t>2.53</w:t>
            </w:r>
            <w:r w:rsidRPr="00403223">
              <w:rPr>
                <w:rFonts w:ascii="Times New Roman" w:hAnsi="Times New Roman"/>
                <w:sz w:val="18"/>
                <w:szCs w:val="18"/>
                <w:vertAlign w:val="superscript"/>
              </w:rPr>
              <w:t>c</w:t>
            </w:r>
          </w:p>
        </w:tc>
        <w:tc>
          <w:tcPr>
            <w:tcW w:w="1642" w:type="dxa"/>
            <w:tcBorders>
              <w:top w:val="single" w:sz="4" w:space="0" w:color="auto"/>
              <w:left w:val="nil"/>
              <w:bottom w:val="single" w:sz="4" w:space="0" w:color="auto"/>
              <w:right w:val="nil"/>
            </w:tcBorders>
            <w:vAlign w:val="center"/>
          </w:tcPr>
          <w:p w14:paraId="10B8AB4C" w14:textId="08D4979A" w:rsidR="00266947" w:rsidRPr="00F20EE0" w:rsidRDefault="00F20EE0" w:rsidP="00E718C7">
            <w:pPr>
              <w:spacing w:line="312" w:lineRule="auto"/>
              <w:jc w:val="center"/>
              <w:rPr>
                <w:rFonts w:ascii="Times New Roman" w:hAnsi="Times New Roman"/>
                <w:noProof/>
                <w:color w:val="0000FF"/>
                <w:vertAlign w:val="superscript"/>
              </w:rPr>
            </w:pPr>
            <w:r w:rsidRPr="00F20EE0">
              <w:rPr>
                <w:rFonts w:ascii="Times New Roman" w:hAnsi="Times New Roman"/>
                <w:noProof/>
                <w:color w:val="0000FF"/>
                <w:vertAlign w:val="superscript"/>
              </w:rPr>
              <w:fldChar w:fldCharType="begin"/>
            </w:r>
            <w:r w:rsidR="005618A2">
              <w:rPr>
                <w:rFonts w:ascii="Times New Roman" w:hAnsi="Times New Roman"/>
                <w:noProof/>
                <w:color w:val="0000FF"/>
                <w:vertAlign w:val="superscript"/>
              </w:rPr>
              <w:instrText xml:space="preserve"> ADDIN EN.CITE &lt;EndNote&gt;&lt;Cite&gt;&lt;Author&gt;Zhou&lt;/Author&gt;&lt;Year&gt;2024&lt;/Year&gt;&lt;RecNum&gt;513&lt;/RecNum&gt;&lt;DisplayText&gt;&lt;style face="superscript"&gt;14&lt;/style&gt;&lt;/DisplayText&gt;&lt;record&gt;&lt;rec-number&gt;513&lt;/rec-number&gt;&lt;foreign-keys&gt;&lt;key app="EN" db-id="p5sz552vvxfs59esvw85zpzvxwvtdp2wsf9p" timestamp="1755520069"&gt;513&lt;/key&gt;&lt;/foreign-keys&gt;&lt;ref-type name="Journal Article"&gt;17&lt;/ref-type&gt;&lt;contributors&gt;&lt;authors&gt;&lt;author&gt;Zhou, Xiaoying&lt;/author&gt;&lt;author&gt;Wu, Ying&lt;/author&gt;&lt;author&gt;Liu, Zewei&lt;/author&gt;&lt;author&gt;Wang, Xingjie&lt;/author&gt;&lt;author&gt;Yang, Cuiting&lt;/author&gt;&lt;author&gt;Yu, Jian&lt;/author&gt;&lt;author&gt;Xiao, Jing&lt;/author&gt;&lt;/authors&gt;&lt;/contributors&gt;&lt;titles&gt;&lt;title&gt;Enhanced azeotropic C2ClF5/C3F8 separation by TMA+ exchanged MFI zeolites for ultrapure fluorine electronic gas&lt;/title&gt;&lt;secondary-title&gt;AICHE JOURNAL&lt;/secondary-title&gt;&lt;/titles&gt;&lt;periodical&gt;&lt;full-title&gt;AIChE Journal&lt;/full-title&gt;&lt;abbr-1&gt;AIChE J.&lt;/abbr-1&gt;&lt;/periodical&gt;&lt;pages&gt;e18354&lt;/pages&gt;&lt;volume&gt;70&lt;/volume&gt;&lt;number&gt;5&lt;/number&gt;&lt;dates&gt;&lt;year&gt;2024&lt;/year&gt;&lt;/dates&gt;&lt;isbn&gt;0001-1541&lt;/isbn&gt;&lt;urls&gt;&lt;related-urls&gt;&lt;url&gt;https://aiche.onlinelibrary.wiley.com/doi/abs/10.1002/aic.18354&lt;/url&gt;&lt;/related-urls&gt;&lt;/urls&gt;&lt;electronic-resource-num&gt;https://doi.org/10.1002/aic.18354&lt;/electronic-resource-num&gt;&lt;/record&gt;&lt;/Cite&gt;&lt;/EndNote&gt;</w:instrText>
            </w:r>
            <w:r w:rsidRPr="00F20EE0">
              <w:rPr>
                <w:rFonts w:ascii="Times New Roman" w:hAnsi="Times New Roman"/>
                <w:noProof/>
                <w:color w:val="0000FF"/>
                <w:vertAlign w:val="superscript"/>
              </w:rPr>
              <w:fldChar w:fldCharType="separate"/>
            </w:r>
            <w:r w:rsidR="005618A2">
              <w:rPr>
                <w:rFonts w:ascii="Times New Roman" w:hAnsi="Times New Roman"/>
                <w:noProof/>
                <w:color w:val="0000FF"/>
                <w:vertAlign w:val="superscript"/>
              </w:rPr>
              <w:t>14</w:t>
            </w:r>
            <w:r w:rsidRPr="00F20EE0">
              <w:rPr>
                <w:rFonts w:ascii="Times New Roman" w:hAnsi="Times New Roman"/>
                <w:noProof/>
                <w:color w:val="0000FF"/>
                <w:vertAlign w:val="superscript"/>
              </w:rPr>
              <w:fldChar w:fldCharType="end"/>
            </w:r>
          </w:p>
        </w:tc>
      </w:tr>
    </w:tbl>
    <w:p w14:paraId="144C5217" w14:textId="77777777" w:rsidR="00266947" w:rsidRPr="00403223" w:rsidRDefault="00266947" w:rsidP="00E718C7">
      <w:pPr>
        <w:spacing w:after="0" w:line="312" w:lineRule="auto"/>
        <w:jc w:val="both"/>
        <w:rPr>
          <w:rFonts w:ascii="Times New Roman" w:hAnsi="Times New Roman"/>
          <w:sz w:val="18"/>
          <w:szCs w:val="18"/>
        </w:rPr>
      </w:pPr>
      <w:r w:rsidRPr="00403223">
        <w:rPr>
          <w:rFonts w:ascii="Times New Roman" w:hAnsi="Times New Roman"/>
          <w:sz w:val="18"/>
          <w:szCs w:val="18"/>
        </w:rPr>
        <w:t>Note: Measured at 25 °C and 100 kPa. a: Dynamic adsorption capacity; b: Dynamic selectivity; c: Henry selectivity.</w:t>
      </w:r>
    </w:p>
    <w:p w14:paraId="4EF5EA79" w14:textId="77777777" w:rsidR="00266947" w:rsidRPr="00403223" w:rsidRDefault="00266947" w:rsidP="00E718C7">
      <w:pPr>
        <w:pStyle w:val="a9"/>
        <w:spacing w:after="0" w:line="312" w:lineRule="auto"/>
        <w:ind w:left="360"/>
        <w:contextualSpacing w:val="0"/>
        <w:rPr>
          <w:rFonts w:ascii="Times New Roman" w:hAnsi="Times New Roman"/>
        </w:rPr>
      </w:pPr>
    </w:p>
    <w:p w14:paraId="4B31094C" w14:textId="77777777" w:rsidR="00266947" w:rsidRPr="00403223" w:rsidRDefault="00266947" w:rsidP="00E718C7">
      <w:pPr>
        <w:spacing w:after="0" w:line="312" w:lineRule="auto"/>
        <w:jc w:val="both"/>
        <w:rPr>
          <w:rFonts w:ascii="Times New Roman" w:eastAsia="宋体" w:hAnsi="Times New Roman"/>
          <w:iCs/>
          <w:color w:val="2E74B5" w:themeColor="accent5" w:themeShade="BF"/>
          <w:kern w:val="0"/>
          <w:szCs w:val="22"/>
        </w:rPr>
      </w:pPr>
      <w:r w:rsidRPr="00403223">
        <w:rPr>
          <w:rFonts w:ascii="Times New Roman" w:hAnsi="Times New Roman"/>
          <w:b/>
          <w:bCs/>
        </w:rPr>
        <w:t xml:space="preserve">Supplementary Table 5. </w:t>
      </w:r>
      <w:r w:rsidRPr="00403223">
        <w:rPr>
          <w:rFonts w:ascii="Times New Roman" w:hAnsi="Times New Roman"/>
        </w:rPr>
        <w:t xml:space="preserve">Kinetic selectivities for the uptake of </w:t>
      </w:r>
      <w:r w:rsidRPr="00403223">
        <w:rPr>
          <w:rFonts w:ascii="Times New Roman" w:hAnsi="Times New Roman"/>
          <w:i/>
          <w:iCs/>
        </w:rPr>
        <w:t>c</w:t>
      </w:r>
      <w:r w:rsidRPr="00403223">
        <w:rPr>
          <w:rFonts w:ascii="Times New Roman" w:hAnsi="Times New Roman"/>
        </w:rPr>
        <w:t>-C</w:t>
      </w:r>
      <w:r w:rsidRPr="00403223">
        <w:rPr>
          <w:rFonts w:ascii="Times New Roman" w:hAnsi="Times New Roman"/>
          <w:vertAlign w:val="subscript"/>
        </w:rPr>
        <w:t>4</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over C</w:t>
      </w:r>
      <w:r w:rsidRPr="00403223">
        <w:rPr>
          <w:rFonts w:ascii="Times New Roman" w:hAnsi="Times New Roman"/>
          <w:vertAlign w:val="subscript"/>
        </w:rPr>
        <w:t>3</w:t>
      </w:r>
      <w:r w:rsidRPr="00403223">
        <w:rPr>
          <w:rFonts w:ascii="Times New Roman" w:hAnsi="Times New Roman"/>
        </w:rPr>
        <w:t>F</w:t>
      </w:r>
      <w:r w:rsidRPr="00403223">
        <w:rPr>
          <w:rFonts w:ascii="Times New Roman" w:hAnsi="Times New Roman"/>
          <w:vertAlign w:val="subscript"/>
        </w:rPr>
        <w:t>8</w:t>
      </w:r>
      <w:r w:rsidRPr="00403223">
        <w:rPr>
          <w:rFonts w:ascii="Times New Roman" w:hAnsi="Times New Roman"/>
        </w:rPr>
        <w:t xml:space="preserve"> in NaY, ZnY and ZnY-FU, expressed as the ratio of the two relevant diffusion time constants (D/r</w:t>
      </w:r>
      <w:r w:rsidRPr="00403223">
        <w:rPr>
          <w:rFonts w:ascii="Times New Roman" w:hAnsi="Times New Roman"/>
          <w:vertAlign w:val="superscript"/>
        </w:rPr>
        <w:t>2</w:t>
      </w:r>
      <w:r w:rsidRPr="00403223">
        <w:rPr>
          <w:rFonts w:ascii="Times New Roman" w:hAnsi="Times New Roman"/>
        </w:rPr>
        <w:t>).</w:t>
      </w:r>
    </w:p>
    <w:tbl>
      <w:tblPr>
        <w:tblStyle w:val="af9"/>
        <w:tblW w:w="0" w:type="auto"/>
        <w:tblLook w:val="04A0" w:firstRow="1" w:lastRow="0" w:firstColumn="1" w:lastColumn="0" w:noHBand="0" w:noVBand="1"/>
      </w:tblPr>
      <w:tblGrid>
        <w:gridCol w:w="2074"/>
        <w:gridCol w:w="1749"/>
        <w:gridCol w:w="1559"/>
        <w:gridCol w:w="2914"/>
      </w:tblGrid>
      <w:tr w:rsidR="00266947" w:rsidRPr="00403223" w14:paraId="2D625027" w14:textId="77777777" w:rsidTr="00B87DE7">
        <w:tc>
          <w:tcPr>
            <w:tcW w:w="2074" w:type="dxa"/>
            <w:vMerge w:val="restart"/>
            <w:tcBorders>
              <w:left w:val="nil"/>
              <w:right w:val="nil"/>
            </w:tcBorders>
            <w:vAlign w:val="center"/>
          </w:tcPr>
          <w:p w14:paraId="333E88F8"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Sample</w:t>
            </w:r>
          </w:p>
        </w:tc>
        <w:tc>
          <w:tcPr>
            <w:tcW w:w="3308" w:type="dxa"/>
            <w:gridSpan w:val="2"/>
            <w:tcBorders>
              <w:left w:val="nil"/>
              <w:right w:val="nil"/>
            </w:tcBorders>
            <w:vAlign w:val="center"/>
          </w:tcPr>
          <w:p w14:paraId="01195C34"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D/r</w:t>
            </w:r>
            <w:r w:rsidRPr="00403223">
              <w:rPr>
                <w:rFonts w:ascii="Times New Roman" w:hAnsi="Times New Roman"/>
                <w:sz w:val="18"/>
                <w:szCs w:val="18"/>
                <w:vertAlign w:val="superscript"/>
              </w:rPr>
              <w:t>2</w:t>
            </w:r>
            <w:r w:rsidRPr="00403223">
              <w:rPr>
                <w:rFonts w:ascii="Times New Roman" w:hAnsi="Times New Roman"/>
                <w:sz w:val="18"/>
                <w:szCs w:val="18"/>
              </w:rPr>
              <w:t xml:space="preserve"> (s</w:t>
            </w:r>
            <w:r w:rsidRPr="00403223">
              <w:rPr>
                <w:rFonts w:ascii="Times New Roman" w:hAnsi="Times New Roman"/>
                <w:sz w:val="18"/>
                <w:szCs w:val="18"/>
                <w:vertAlign w:val="superscript"/>
              </w:rPr>
              <w:t>-1</w:t>
            </w:r>
            <w:r w:rsidRPr="00403223">
              <w:rPr>
                <w:rFonts w:ascii="Times New Roman" w:hAnsi="Times New Roman"/>
                <w:sz w:val="18"/>
                <w:szCs w:val="18"/>
              </w:rPr>
              <w:t>)</w:t>
            </w:r>
          </w:p>
        </w:tc>
        <w:tc>
          <w:tcPr>
            <w:tcW w:w="2914" w:type="dxa"/>
            <w:vMerge w:val="restart"/>
            <w:tcBorders>
              <w:left w:val="nil"/>
              <w:right w:val="nil"/>
            </w:tcBorders>
            <w:vAlign w:val="center"/>
          </w:tcPr>
          <w:p w14:paraId="44F2DCA8"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 xml:space="preserve">Kinetic Selectivity </w:t>
            </w:r>
          </w:p>
          <w:p w14:paraId="3407E17D"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w:t>
            </w:r>
            <w:r w:rsidRPr="00403223">
              <w:rPr>
                <w:rFonts w:ascii="Times New Roman" w:hAnsi="Times New Roman"/>
                <w:i/>
                <w:iCs/>
                <w:sz w:val="18"/>
                <w:szCs w:val="18"/>
              </w:rPr>
              <w:t>c</w:t>
            </w:r>
            <w:r w:rsidRPr="00403223">
              <w:rPr>
                <w:rFonts w:ascii="Times New Roman" w:hAnsi="Times New Roman"/>
                <w:sz w:val="18"/>
                <w:szCs w:val="18"/>
              </w:rPr>
              <w:t>-C</w:t>
            </w:r>
            <w:r w:rsidRPr="00403223">
              <w:rPr>
                <w:rFonts w:ascii="Times New Roman" w:hAnsi="Times New Roman"/>
                <w:sz w:val="18"/>
                <w:szCs w:val="18"/>
                <w:vertAlign w:val="subscript"/>
              </w:rPr>
              <w:t>4</w:t>
            </w:r>
            <w:r w:rsidRPr="00403223">
              <w:rPr>
                <w:rFonts w:ascii="Times New Roman" w:hAnsi="Times New Roman"/>
                <w:sz w:val="18"/>
                <w:szCs w:val="18"/>
              </w:rPr>
              <w:t>F</w:t>
            </w:r>
            <w:r w:rsidRPr="00403223">
              <w:rPr>
                <w:rFonts w:ascii="Times New Roman" w:hAnsi="Times New Roman"/>
                <w:sz w:val="18"/>
                <w:szCs w:val="18"/>
                <w:vertAlign w:val="subscript"/>
              </w:rPr>
              <w:t>8</w:t>
            </w: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r w:rsidRPr="00403223">
              <w:rPr>
                <w:rFonts w:ascii="Times New Roman" w:hAnsi="Times New Roman"/>
                <w:sz w:val="18"/>
                <w:szCs w:val="18"/>
              </w:rPr>
              <w:t>)</w:t>
            </w:r>
          </w:p>
        </w:tc>
      </w:tr>
      <w:tr w:rsidR="00266947" w:rsidRPr="00403223" w14:paraId="5219C8F3" w14:textId="77777777" w:rsidTr="00B87DE7">
        <w:tc>
          <w:tcPr>
            <w:tcW w:w="2074" w:type="dxa"/>
            <w:vMerge/>
            <w:tcBorders>
              <w:left w:val="nil"/>
              <w:bottom w:val="single" w:sz="4" w:space="0" w:color="auto"/>
              <w:right w:val="nil"/>
            </w:tcBorders>
            <w:vAlign w:val="center"/>
          </w:tcPr>
          <w:p w14:paraId="2FA9B68B"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p>
        </w:tc>
        <w:tc>
          <w:tcPr>
            <w:tcW w:w="1749" w:type="dxa"/>
            <w:tcBorders>
              <w:left w:val="nil"/>
              <w:bottom w:val="single" w:sz="4" w:space="0" w:color="auto"/>
              <w:right w:val="nil"/>
            </w:tcBorders>
            <w:vAlign w:val="center"/>
          </w:tcPr>
          <w:p w14:paraId="1CCCCC30"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i/>
                <w:iCs/>
                <w:sz w:val="18"/>
                <w:szCs w:val="18"/>
              </w:rPr>
              <w:t>c</w:t>
            </w:r>
            <w:r w:rsidRPr="00403223">
              <w:rPr>
                <w:rFonts w:ascii="Times New Roman" w:hAnsi="Times New Roman"/>
                <w:sz w:val="18"/>
                <w:szCs w:val="18"/>
              </w:rPr>
              <w:t>-C</w:t>
            </w:r>
            <w:r w:rsidRPr="00403223">
              <w:rPr>
                <w:rFonts w:ascii="Times New Roman" w:hAnsi="Times New Roman"/>
                <w:sz w:val="18"/>
                <w:szCs w:val="18"/>
                <w:vertAlign w:val="subscript"/>
              </w:rPr>
              <w:t>4</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1559" w:type="dxa"/>
            <w:tcBorders>
              <w:left w:val="nil"/>
              <w:bottom w:val="single" w:sz="4" w:space="0" w:color="auto"/>
              <w:right w:val="nil"/>
            </w:tcBorders>
            <w:vAlign w:val="center"/>
          </w:tcPr>
          <w:p w14:paraId="77C2112B"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C</w:t>
            </w:r>
            <w:r w:rsidRPr="00403223">
              <w:rPr>
                <w:rFonts w:ascii="Times New Roman" w:hAnsi="Times New Roman"/>
                <w:sz w:val="18"/>
                <w:szCs w:val="18"/>
                <w:vertAlign w:val="subscript"/>
              </w:rPr>
              <w:t>3</w:t>
            </w:r>
            <w:r w:rsidRPr="00403223">
              <w:rPr>
                <w:rFonts w:ascii="Times New Roman" w:hAnsi="Times New Roman"/>
                <w:sz w:val="18"/>
                <w:szCs w:val="18"/>
              </w:rPr>
              <w:t>F</w:t>
            </w:r>
            <w:r w:rsidRPr="00403223">
              <w:rPr>
                <w:rFonts w:ascii="Times New Roman" w:hAnsi="Times New Roman"/>
                <w:sz w:val="18"/>
                <w:szCs w:val="18"/>
                <w:vertAlign w:val="subscript"/>
              </w:rPr>
              <w:t>8</w:t>
            </w:r>
          </w:p>
        </w:tc>
        <w:tc>
          <w:tcPr>
            <w:tcW w:w="2914" w:type="dxa"/>
            <w:vMerge/>
            <w:tcBorders>
              <w:left w:val="nil"/>
              <w:bottom w:val="single" w:sz="4" w:space="0" w:color="auto"/>
              <w:right w:val="nil"/>
            </w:tcBorders>
            <w:vAlign w:val="center"/>
          </w:tcPr>
          <w:p w14:paraId="6B19A69D"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p>
        </w:tc>
      </w:tr>
      <w:tr w:rsidR="00266947" w:rsidRPr="00403223" w14:paraId="69733C31" w14:textId="77777777" w:rsidTr="00B87DE7">
        <w:tc>
          <w:tcPr>
            <w:tcW w:w="2074" w:type="dxa"/>
            <w:tcBorders>
              <w:left w:val="nil"/>
              <w:bottom w:val="nil"/>
              <w:right w:val="nil"/>
            </w:tcBorders>
            <w:vAlign w:val="center"/>
          </w:tcPr>
          <w:p w14:paraId="423EEC1E"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NaY</w:t>
            </w:r>
          </w:p>
        </w:tc>
        <w:tc>
          <w:tcPr>
            <w:tcW w:w="1749" w:type="dxa"/>
            <w:tcBorders>
              <w:left w:val="nil"/>
              <w:bottom w:val="nil"/>
              <w:right w:val="nil"/>
            </w:tcBorders>
            <w:vAlign w:val="center"/>
          </w:tcPr>
          <w:p w14:paraId="02F50C93"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1.07</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-5</w:t>
            </w:r>
          </w:p>
        </w:tc>
        <w:tc>
          <w:tcPr>
            <w:tcW w:w="1559" w:type="dxa"/>
            <w:tcBorders>
              <w:left w:val="nil"/>
              <w:bottom w:val="nil"/>
              <w:right w:val="nil"/>
            </w:tcBorders>
            <w:vAlign w:val="center"/>
          </w:tcPr>
          <w:p w14:paraId="0DF0166F"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1.72</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-4</w:t>
            </w:r>
          </w:p>
        </w:tc>
        <w:tc>
          <w:tcPr>
            <w:tcW w:w="2914" w:type="dxa"/>
            <w:tcBorders>
              <w:left w:val="nil"/>
              <w:bottom w:val="nil"/>
              <w:right w:val="nil"/>
            </w:tcBorders>
            <w:vAlign w:val="center"/>
          </w:tcPr>
          <w:p w14:paraId="4E994830"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0.06</w:t>
            </w:r>
          </w:p>
        </w:tc>
      </w:tr>
      <w:tr w:rsidR="00266947" w:rsidRPr="00403223" w14:paraId="1F75AB9B" w14:textId="77777777" w:rsidTr="00B87DE7">
        <w:tc>
          <w:tcPr>
            <w:tcW w:w="2074" w:type="dxa"/>
            <w:tcBorders>
              <w:top w:val="nil"/>
              <w:left w:val="nil"/>
              <w:bottom w:val="nil"/>
              <w:right w:val="nil"/>
            </w:tcBorders>
            <w:vAlign w:val="center"/>
          </w:tcPr>
          <w:p w14:paraId="04D90D14"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ZnY</w:t>
            </w:r>
          </w:p>
        </w:tc>
        <w:tc>
          <w:tcPr>
            <w:tcW w:w="1749" w:type="dxa"/>
            <w:tcBorders>
              <w:top w:val="nil"/>
              <w:left w:val="nil"/>
              <w:bottom w:val="nil"/>
              <w:right w:val="nil"/>
            </w:tcBorders>
            <w:vAlign w:val="center"/>
          </w:tcPr>
          <w:p w14:paraId="15D7739D"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1.50</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-5</w:t>
            </w:r>
          </w:p>
        </w:tc>
        <w:tc>
          <w:tcPr>
            <w:tcW w:w="1559" w:type="dxa"/>
            <w:tcBorders>
              <w:top w:val="nil"/>
              <w:left w:val="nil"/>
              <w:bottom w:val="nil"/>
              <w:right w:val="nil"/>
            </w:tcBorders>
            <w:vAlign w:val="center"/>
          </w:tcPr>
          <w:p w14:paraId="057AFC1F"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1.06</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-4</w:t>
            </w:r>
          </w:p>
        </w:tc>
        <w:tc>
          <w:tcPr>
            <w:tcW w:w="2914" w:type="dxa"/>
            <w:tcBorders>
              <w:top w:val="nil"/>
              <w:left w:val="nil"/>
              <w:bottom w:val="nil"/>
              <w:right w:val="nil"/>
            </w:tcBorders>
            <w:vAlign w:val="center"/>
          </w:tcPr>
          <w:p w14:paraId="5A26D992"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0.14</w:t>
            </w:r>
          </w:p>
        </w:tc>
      </w:tr>
      <w:tr w:rsidR="00266947" w:rsidRPr="00403223" w14:paraId="64BDFEDB" w14:textId="77777777" w:rsidTr="00B87DE7">
        <w:tc>
          <w:tcPr>
            <w:tcW w:w="2074" w:type="dxa"/>
            <w:tcBorders>
              <w:top w:val="nil"/>
              <w:left w:val="nil"/>
              <w:right w:val="nil"/>
            </w:tcBorders>
            <w:vAlign w:val="center"/>
          </w:tcPr>
          <w:p w14:paraId="00450C90"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ZnY-FU</w:t>
            </w:r>
          </w:p>
        </w:tc>
        <w:tc>
          <w:tcPr>
            <w:tcW w:w="1749" w:type="dxa"/>
            <w:tcBorders>
              <w:top w:val="nil"/>
              <w:left w:val="nil"/>
              <w:right w:val="nil"/>
            </w:tcBorders>
            <w:vAlign w:val="center"/>
          </w:tcPr>
          <w:p w14:paraId="73FFAD14"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6.42</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-5</w:t>
            </w:r>
          </w:p>
        </w:tc>
        <w:tc>
          <w:tcPr>
            <w:tcW w:w="1559" w:type="dxa"/>
            <w:tcBorders>
              <w:top w:val="nil"/>
              <w:left w:val="nil"/>
              <w:right w:val="nil"/>
            </w:tcBorders>
            <w:vAlign w:val="center"/>
          </w:tcPr>
          <w:p w14:paraId="329FBE05"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5.07</w:t>
            </w:r>
            <w:r w:rsidRPr="00403223">
              <w:rPr>
                <w:rFonts w:ascii="Times New Roman" w:hAnsi="Times New Roman"/>
                <w:sz w:val="18"/>
                <w:szCs w:val="18"/>
              </w:rPr>
              <w:sym w:font="Symbol" w:char="F0B4"/>
            </w:r>
            <w:r w:rsidRPr="00403223">
              <w:rPr>
                <w:rFonts w:ascii="Times New Roman" w:hAnsi="Times New Roman"/>
                <w:sz w:val="18"/>
                <w:szCs w:val="18"/>
              </w:rPr>
              <w:t>10</w:t>
            </w:r>
            <w:r w:rsidRPr="00403223">
              <w:rPr>
                <w:rFonts w:ascii="Times New Roman" w:hAnsi="Times New Roman"/>
                <w:sz w:val="18"/>
                <w:szCs w:val="18"/>
                <w:vertAlign w:val="superscript"/>
              </w:rPr>
              <w:t>-5</w:t>
            </w:r>
          </w:p>
        </w:tc>
        <w:tc>
          <w:tcPr>
            <w:tcW w:w="2914" w:type="dxa"/>
            <w:tcBorders>
              <w:top w:val="nil"/>
              <w:left w:val="nil"/>
              <w:right w:val="nil"/>
            </w:tcBorders>
            <w:vAlign w:val="center"/>
          </w:tcPr>
          <w:p w14:paraId="3549A14E" w14:textId="77777777" w:rsidR="00266947" w:rsidRPr="00403223" w:rsidRDefault="00266947" w:rsidP="00E718C7">
            <w:pPr>
              <w:pStyle w:val="a9"/>
              <w:spacing w:line="312" w:lineRule="auto"/>
              <w:ind w:left="360"/>
              <w:contextualSpacing w:val="0"/>
              <w:jc w:val="center"/>
              <w:rPr>
                <w:rFonts w:ascii="Times New Roman" w:hAnsi="Times New Roman"/>
                <w:sz w:val="18"/>
                <w:szCs w:val="18"/>
              </w:rPr>
            </w:pPr>
            <w:r w:rsidRPr="00403223">
              <w:rPr>
                <w:rFonts w:ascii="Times New Roman" w:hAnsi="Times New Roman"/>
                <w:sz w:val="18"/>
                <w:szCs w:val="18"/>
              </w:rPr>
              <w:t>1.27</w:t>
            </w:r>
          </w:p>
        </w:tc>
      </w:tr>
    </w:tbl>
    <w:p w14:paraId="67E7095F" w14:textId="77777777" w:rsidR="00266947" w:rsidRPr="00403223" w:rsidRDefault="00266947" w:rsidP="00E718C7">
      <w:pPr>
        <w:tabs>
          <w:tab w:val="center" w:pos="4153"/>
        </w:tabs>
        <w:spacing w:beforeLines="50" w:before="156" w:after="0" w:line="312" w:lineRule="auto"/>
        <w:jc w:val="both"/>
        <w:rPr>
          <w:rFonts w:ascii="Times New Roman" w:eastAsia="宋体" w:hAnsi="Times New Roman"/>
          <w:b/>
          <w:bCs/>
          <w:iCs/>
          <w:color w:val="2E74B5" w:themeColor="accent5" w:themeShade="BF"/>
          <w:kern w:val="0"/>
          <w:szCs w:val="22"/>
        </w:rPr>
      </w:pPr>
    </w:p>
    <w:p w14:paraId="255F7E58" w14:textId="77777777" w:rsidR="00266947" w:rsidRPr="00403223" w:rsidRDefault="00266947" w:rsidP="00E718C7">
      <w:pPr>
        <w:widowControl/>
        <w:spacing w:after="0" w:line="312" w:lineRule="auto"/>
        <w:rPr>
          <w:rFonts w:ascii="Times New Roman" w:eastAsia="宋体" w:hAnsi="Times New Roman"/>
          <w:b/>
          <w:bCs/>
          <w:iCs/>
          <w:color w:val="2E74B5" w:themeColor="accent5" w:themeShade="BF"/>
          <w:kern w:val="0"/>
          <w:szCs w:val="22"/>
        </w:rPr>
      </w:pPr>
      <w:r w:rsidRPr="00403223">
        <w:rPr>
          <w:rFonts w:ascii="Times New Roman" w:eastAsia="宋体" w:hAnsi="Times New Roman"/>
          <w:b/>
          <w:bCs/>
          <w:iCs/>
          <w:color w:val="2E74B5" w:themeColor="accent5" w:themeShade="BF"/>
          <w:kern w:val="0"/>
          <w:szCs w:val="22"/>
        </w:rPr>
        <w:br w:type="page"/>
      </w:r>
    </w:p>
    <w:p w14:paraId="71326332" w14:textId="77777777" w:rsidR="00266947" w:rsidRPr="00403223" w:rsidRDefault="00266947" w:rsidP="00E718C7">
      <w:pPr>
        <w:spacing w:after="0" w:line="312" w:lineRule="auto"/>
        <w:jc w:val="both"/>
        <w:rPr>
          <w:rFonts w:ascii="Times New Roman" w:hAnsi="Times New Roman"/>
          <w:b/>
          <w:bCs/>
        </w:rPr>
      </w:pPr>
      <w:bookmarkStart w:id="14" w:name="_Hlk216252158"/>
      <w:r w:rsidRPr="00403223">
        <w:rPr>
          <w:rFonts w:ascii="Times New Roman" w:hAnsi="Times New Roman"/>
          <w:b/>
          <w:bCs/>
        </w:rPr>
        <w:lastRenderedPageBreak/>
        <w:t>References</w:t>
      </w:r>
    </w:p>
    <w:bookmarkStart w:id="15" w:name="_Hlk215824149"/>
    <w:p w14:paraId="08A4DDAB" w14:textId="0602B2F7" w:rsidR="005618A2" w:rsidRPr="00E528A0" w:rsidRDefault="00E718C7" w:rsidP="00E528A0">
      <w:pPr>
        <w:pStyle w:val="EndNoteBibliography"/>
        <w:spacing w:after="0"/>
        <w:ind w:left="720" w:hanging="720"/>
        <w:jc w:val="both"/>
        <w:rPr>
          <w:rFonts w:ascii="Times New Roman" w:hAnsi="Times New Roman"/>
          <w:noProof/>
        </w:rPr>
      </w:pPr>
      <w:r w:rsidRPr="00E528A0">
        <w:rPr>
          <w:rFonts w:ascii="Times New Roman" w:hAnsi="Times New Roman"/>
        </w:rPr>
        <w:fldChar w:fldCharType="begin"/>
      </w:r>
      <w:r w:rsidRPr="00E528A0">
        <w:rPr>
          <w:rFonts w:ascii="Times New Roman" w:hAnsi="Times New Roman"/>
        </w:rPr>
        <w:instrText xml:space="preserve"> ADDIN EN.REFLIST </w:instrText>
      </w:r>
      <w:r w:rsidRPr="00E528A0">
        <w:rPr>
          <w:rFonts w:ascii="Times New Roman" w:hAnsi="Times New Roman"/>
        </w:rPr>
        <w:fldChar w:fldCharType="separate"/>
      </w:r>
      <w:r w:rsidR="005618A2" w:rsidRPr="00E528A0">
        <w:rPr>
          <w:rFonts w:ascii="Times New Roman" w:hAnsi="Times New Roman"/>
          <w:noProof/>
        </w:rPr>
        <w:t>1.</w:t>
      </w:r>
      <w:r w:rsidR="005618A2" w:rsidRPr="00E528A0">
        <w:rPr>
          <w:rFonts w:ascii="Times New Roman" w:hAnsi="Times New Roman"/>
          <w:noProof/>
        </w:rPr>
        <w:tab/>
      </w:r>
      <w:r w:rsidR="00E528A0" w:rsidRPr="00811606">
        <w:rPr>
          <w:rFonts w:ascii="Times New Roman" w:hAnsi="Times New Roman"/>
          <w:noProof/>
        </w:rPr>
        <w:t xml:space="preserve">Hunger, M., Schenk, U. &amp; Buchholz, A. Mobility of </w:t>
      </w:r>
      <w:r w:rsidR="00E528A0">
        <w:rPr>
          <w:rFonts w:ascii="Times New Roman" w:hAnsi="Times New Roman" w:hint="eastAsia"/>
          <w:noProof/>
        </w:rPr>
        <w:t>c</w:t>
      </w:r>
      <w:r w:rsidR="00E528A0" w:rsidRPr="00811606">
        <w:rPr>
          <w:rFonts w:ascii="Times New Roman" w:hAnsi="Times New Roman"/>
          <w:noProof/>
        </w:rPr>
        <w:t xml:space="preserve">ations and </w:t>
      </w:r>
      <w:r w:rsidR="00E528A0">
        <w:rPr>
          <w:rFonts w:ascii="Times New Roman" w:hAnsi="Times New Roman" w:hint="eastAsia"/>
          <w:noProof/>
        </w:rPr>
        <w:t>g</w:t>
      </w:r>
      <w:r w:rsidR="00E528A0" w:rsidRPr="00811606">
        <w:rPr>
          <w:rFonts w:ascii="Times New Roman" w:hAnsi="Times New Roman"/>
          <w:noProof/>
        </w:rPr>
        <w:t xml:space="preserve">uest </w:t>
      </w:r>
      <w:r w:rsidR="00E528A0">
        <w:rPr>
          <w:rFonts w:ascii="Times New Roman" w:hAnsi="Times New Roman" w:hint="eastAsia"/>
          <w:noProof/>
        </w:rPr>
        <w:t>c</w:t>
      </w:r>
      <w:r w:rsidR="00E528A0" w:rsidRPr="00811606">
        <w:rPr>
          <w:rFonts w:ascii="Times New Roman" w:hAnsi="Times New Roman"/>
          <w:noProof/>
        </w:rPr>
        <w:t xml:space="preserve">ompounds in </w:t>
      </w:r>
      <w:r w:rsidR="00E528A0">
        <w:rPr>
          <w:rFonts w:ascii="Times New Roman" w:hAnsi="Times New Roman" w:hint="eastAsia"/>
          <w:noProof/>
        </w:rPr>
        <w:t>c</w:t>
      </w:r>
      <w:r w:rsidR="00E528A0" w:rsidRPr="00811606">
        <w:rPr>
          <w:rFonts w:ascii="Times New Roman" w:hAnsi="Times New Roman"/>
          <w:noProof/>
        </w:rPr>
        <w:t>esium-</w:t>
      </w:r>
      <w:r w:rsidR="00E528A0">
        <w:rPr>
          <w:rFonts w:ascii="Times New Roman" w:hAnsi="Times New Roman" w:hint="eastAsia"/>
          <w:noProof/>
        </w:rPr>
        <w:t>e</w:t>
      </w:r>
      <w:r w:rsidR="00E528A0" w:rsidRPr="00811606">
        <w:rPr>
          <w:rFonts w:ascii="Times New Roman" w:hAnsi="Times New Roman"/>
          <w:noProof/>
        </w:rPr>
        <w:t xml:space="preserve">xchanged and </w:t>
      </w:r>
      <w:r w:rsidR="00E528A0">
        <w:rPr>
          <w:rFonts w:ascii="Times New Roman" w:hAnsi="Times New Roman" w:hint="eastAsia"/>
          <w:noProof/>
        </w:rPr>
        <w:t>i</w:t>
      </w:r>
      <w:r w:rsidR="00E528A0" w:rsidRPr="00811606">
        <w:rPr>
          <w:rFonts w:ascii="Times New Roman" w:hAnsi="Times New Roman"/>
          <w:noProof/>
        </w:rPr>
        <w:t xml:space="preserve">mpregnated </w:t>
      </w:r>
      <w:r w:rsidR="00E528A0">
        <w:rPr>
          <w:rFonts w:ascii="Times New Roman" w:hAnsi="Times New Roman" w:hint="eastAsia"/>
          <w:noProof/>
        </w:rPr>
        <w:t>z</w:t>
      </w:r>
      <w:r w:rsidR="00E528A0" w:rsidRPr="00811606">
        <w:rPr>
          <w:rFonts w:ascii="Times New Roman" w:hAnsi="Times New Roman"/>
          <w:noProof/>
        </w:rPr>
        <w:t xml:space="preserve">eolites Y and X </w:t>
      </w:r>
      <w:r w:rsidR="00E528A0">
        <w:rPr>
          <w:rFonts w:ascii="Times New Roman" w:hAnsi="Times New Roman" w:hint="eastAsia"/>
          <w:noProof/>
        </w:rPr>
        <w:t>i</w:t>
      </w:r>
      <w:r w:rsidR="00E528A0" w:rsidRPr="00811606">
        <w:rPr>
          <w:rFonts w:ascii="Times New Roman" w:hAnsi="Times New Roman"/>
          <w:noProof/>
        </w:rPr>
        <w:t xml:space="preserve">nvestigated by </w:t>
      </w:r>
      <w:r w:rsidR="00E528A0">
        <w:rPr>
          <w:rFonts w:ascii="Times New Roman" w:hAnsi="Times New Roman" w:hint="eastAsia"/>
          <w:noProof/>
        </w:rPr>
        <w:t>h</w:t>
      </w:r>
      <w:r w:rsidR="00E528A0" w:rsidRPr="00811606">
        <w:rPr>
          <w:rFonts w:ascii="Times New Roman" w:hAnsi="Times New Roman"/>
          <w:noProof/>
        </w:rPr>
        <w:t>igh-</w:t>
      </w:r>
      <w:r w:rsidR="00E528A0">
        <w:rPr>
          <w:rFonts w:ascii="Times New Roman" w:hAnsi="Times New Roman" w:hint="eastAsia"/>
          <w:noProof/>
        </w:rPr>
        <w:t>t</w:t>
      </w:r>
      <w:r w:rsidR="00E528A0" w:rsidRPr="00811606">
        <w:rPr>
          <w:rFonts w:ascii="Times New Roman" w:hAnsi="Times New Roman"/>
          <w:noProof/>
        </w:rPr>
        <w:t xml:space="preserve">emperature MAS NMR </w:t>
      </w:r>
      <w:r w:rsidR="00E528A0">
        <w:rPr>
          <w:rFonts w:ascii="Times New Roman" w:hAnsi="Times New Roman" w:hint="eastAsia"/>
          <w:noProof/>
        </w:rPr>
        <w:t>s</w:t>
      </w:r>
      <w:r w:rsidR="00E528A0" w:rsidRPr="00811606">
        <w:rPr>
          <w:rFonts w:ascii="Times New Roman" w:hAnsi="Times New Roman"/>
          <w:noProof/>
        </w:rPr>
        <w:t xml:space="preserve">pectroscopy. </w:t>
      </w:r>
      <w:r w:rsidR="00E528A0" w:rsidRPr="00811606">
        <w:rPr>
          <w:rFonts w:ascii="Times New Roman" w:hAnsi="Times New Roman"/>
          <w:i/>
          <w:noProof/>
        </w:rPr>
        <w:t>The Journal of Physical Chemistry B</w:t>
      </w:r>
      <w:r w:rsidR="00E528A0" w:rsidRPr="00811606">
        <w:rPr>
          <w:rFonts w:ascii="Times New Roman" w:hAnsi="Times New Roman"/>
          <w:noProof/>
        </w:rPr>
        <w:t xml:space="preserve"> </w:t>
      </w:r>
      <w:r w:rsidR="00E528A0" w:rsidRPr="00811606">
        <w:rPr>
          <w:rFonts w:ascii="Times New Roman" w:hAnsi="Times New Roman"/>
          <w:b/>
          <w:noProof/>
        </w:rPr>
        <w:t>104</w:t>
      </w:r>
      <w:r w:rsidR="00E528A0" w:rsidRPr="00811606">
        <w:rPr>
          <w:rFonts w:ascii="Times New Roman" w:hAnsi="Times New Roman"/>
          <w:noProof/>
        </w:rPr>
        <w:t>, 12230-12236 (2000).</w:t>
      </w:r>
    </w:p>
    <w:p w14:paraId="12A82EF8"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2.</w:t>
      </w:r>
      <w:r w:rsidRPr="00E528A0">
        <w:rPr>
          <w:rFonts w:ascii="Times New Roman" w:hAnsi="Times New Roman"/>
          <w:noProof/>
        </w:rPr>
        <w:tab/>
        <w:t xml:space="preserve">Mohamed, H. S., Dahy, A. A. &amp; Mahfouz, R. M. Isoconversional approach for non-isothermal decomposition of un-irradiated and photon-irradiated 5-fluorouracil. </w:t>
      </w:r>
      <w:r w:rsidRPr="00E528A0">
        <w:rPr>
          <w:rFonts w:ascii="Times New Roman" w:hAnsi="Times New Roman"/>
          <w:i/>
          <w:noProof/>
        </w:rPr>
        <w:t>J. Pharm. Biomed. Anal.</w:t>
      </w:r>
      <w:r w:rsidRPr="00E528A0">
        <w:rPr>
          <w:rFonts w:ascii="Times New Roman" w:hAnsi="Times New Roman"/>
          <w:noProof/>
        </w:rPr>
        <w:t xml:space="preserve"> </w:t>
      </w:r>
      <w:r w:rsidRPr="00E528A0">
        <w:rPr>
          <w:rFonts w:ascii="Times New Roman" w:hAnsi="Times New Roman"/>
          <w:b/>
          <w:noProof/>
        </w:rPr>
        <w:t>145</w:t>
      </w:r>
      <w:r w:rsidRPr="00E528A0">
        <w:rPr>
          <w:rFonts w:ascii="Times New Roman" w:hAnsi="Times New Roman"/>
          <w:noProof/>
        </w:rPr>
        <w:t>, 509-516 (2017).</w:t>
      </w:r>
    </w:p>
    <w:p w14:paraId="305D243A"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3.</w:t>
      </w:r>
      <w:r w:rsidRPr="00E528A0">
        <w:rPr>
          <w:rFonts w:ascii="Times New Roman" w:hAnsi="Times New Roman"/>
          <w:noProof/>
        </w:rPr>
        <w:tab/>
        <w:t xml:space="preserve">Wang, X. J., You, J. Z. &amp; Yu, F. Study on the thermal decomposition of emtricitabine. </w:t>
      </w:r>
      <w:r w:rsidRPr="00E528A0">
        <w:rPr>
          <w:rFonts w:ascii="Times New Roman" w:hAnsi="Times New Roman"/>
          <w:i/>
          <w:noProof/>
        </w:rPr>
        <w:t>J. Anal. Appl. Pyrolysis</w:t>
      </w:r>
      <w:r w:rsidRPr="00E528A0">
        <w:rPr>
          <w:rFonts w:ascii="Times New Roman" w:hAnsi="Times New Roman"/>
          <w:noProof/>
        </w:rPr>
        <w:t xml:space="preserve"> </w:t>
      </w:r>
      <w:r w:rsidRPr="00E528A0">
        <w:rPr>
          <w:rFonts w:ascii="Times New Roman" w:hAnsi="Times New Roman"/>
          <w:b/>
          <w:noProof/>
        </w:rPr>
        <w:t>115</w:t>
      </w:r>
      <w:r w:rsidRPr="00E528A0">
        <w:rPr>
          <w:rFonts w:ascii="Times New Roman" w:hAnsi="Times New Roman"/>
          <w:noProof/>
        </w:rPr>
        <w:t>, 344-352 (2015).</w:t>
      </w:r>
    </w:p>
    <w:p w14:paraId="398DEC59" w14:textId="19D05A73"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4.</w:t>
      </w:r>
      <w:r w:rsidRPr="00E528A0">
        <w:rPr>
          <w:rFonts w:ascii="Times New Roman" w:hAnsi="Times New Roman"/>
          <w:noProof/>
        </w:rPr>
        <w:tab/>
        <w:t xml:space="preserve">Li, X. et al. Dynamic adsorption separation of </w:t>
      </w:r>
      <w:r w:rsidR="00E528A0" w:rsidRPr="00811606">
        <w:rPr>
          <w:rFonts w:ascii="Times New Roman" w:hAnsi="Times New Roman"/>
          <w:i/>
          <w:iCs/>
          <w:noProof/>
        </w:rPr>
        <w:t>c</w:t>
      </w:r>
      <w:r w:rsidR="00E528A0" w:rsidRPr="00811606">
        <w:rPr>
          <w:rFonts w:ascii="Times New Roman" w:hAnsi="Times New Roman"/>
          <w:noProof/>
        </w:rPr>
        <w:t>-C</w:t>
      </w:r>
      <w:r w:rsidR="00E528A0" w:rsidRPr="00811606">
        <w:rPr>
          <w:rFonts w:ascii="Times New Roman" w:hAnsi="Times New Roman"/>
          <w:noProof/>
          <w:vertAlign w:val="subscript"/>
        </w:rPr>
        <w:t>4</w:t>
      </w:r>
      <w:r w:rsidR="00E528A0" w:rsidRPr="00811606">
        <w:rPr>
          <w:rFonts w:ascii="Times New Roman" w:hAnsi="Times New Roman"/>
          <w:noProof/>
        </w:rPr>
        <w:t>F</w:t>
      </w:r>
      <w:r w:rsidR="00E528A0" w:rsidRPr="00811606">
        <w:rPr>
          <w:rFonts w:ascii="Times New Roman" w:hAnsi="Times New Roman"/>
          <w:noProof/>
          <w:vertAlign w:val="subscript"/>
        </w:rPr>
        <w:t>8</w:t>
      </w:r>
      <w:r w:rsidR="00E528A0" w:rsidRPr="00811606">
        <w:rPr>
          <w:rFonts w:ascii="Times New Roman" w:hAnsi="Times New Roman"/>
          <w:noProof/>
        </w:rPr>
        <w:t>/C</w:t>
      </w:r>
      <w:r w:rsidR="00E528A0" w:rsidRPr="00811606">
        <w:rPr>
          <w:rFonts w:ascii="Times New Roman" w:hAnsi="Times New Roman"/>
          <w:noProof/>
          <w:vertAlign w:val="subscript"/>
        </w:rPr>
        <w:t>3</w:t>
      </w:r>
      <w:r w:rsidR="00E528A0" w:rsidRPr="00811606">
        <w:rPr>
          <w:rFonts w:ascii="Times New Roman" w:hAnsi="Times New Roman"/>
          <w:noProof/>
        </w:rPr>
        <w:t>F</w:t>
      </w:r>
      <w:r w:rsidR="00E528A0" w:rsidRPr="00811606">
        <w:rPr>
          <w:rFonts w:ascii="Times New Roman" w:hAnsi="Times New Roman"/>
          <w:noProof/>
          <w:vertAlign w:val="subscript"/>
        </w:rPr>
        <w:t>8</w:t>
      </w:r>
      <w:r w:rsidRPr="00E528A0">
        <w:rPr>
          <w:rFonts w:ascii="Times New Roman" w:hAnsi="Times New Roman"/>
          <w:noProof/>
        </w:rPr>
        <w:t xml:space="preserve"> for effective purification of perfluoropropane electronic gas. </w:t>
      </w:r>
      <w:r w:rsidRPr="00E528A0">
        <w:rPr>
          <w:rFonts w:ascii="Times New Roman" w:hAnsi="Times New Roman"/>
          <w:i/>
          <w:noProof/>
        </w:rPr>
        <w:t>Chem. Eng. Sci.</w:t>
      </w:r>
      <w:r w:rsidRPr="00E528A0">
        <w:rPr>
          <w:rFonts w:ascii="Times New Roman" w:hAnsi="Times New Roman"/>
          <w:noProof/>
        </w:rPr>
        <w:t xml:space="preserve"> </w:t>
      </w:r>
      <w:r w:rsidRPr="00E528A0">
        <w:rPr>
          <w:rFonts w:ascii="Times New Roman" w:hAnsi="Times New Roman"/>
          <w:b/>
          <w:noProof/>
        </w:rPr>
        <w:t>273</w:t>
      </w:r>
      <w:r w:rsidRPr="00E528A0">
        <w:rPr>
          <w:rFonts w:ascii="Times New Roman" w:hAnsi="Times New Roman"/>
          <w:noProof/>
        </w:rPr>
        <w:t>, 118656 (2023).</w:t>
      </w:r>
    </w:p>
    <w:p w14:paraId="4E0F462A" w14:textId="2ADA2D62"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5.</w:t>
      </w:r>
      <w:r w:rsidRPr="00E528A0">
        <w:rPr>
          <w:rFonts w:ascii="Times New Roman" w:hAnsi="Times New Roman"/>
          <w:noProof/>
        </w:rPr>
        <w:tab/>
        <w:t>Feng, Y.</w:t>
      </w:r>
      <w:r w:rsidR="00E528A0">
        <w:rPr>
          <w:rFonts w:ascii="Times New Roman" w:hAnsi="Times New Roman" w:hint="eastAsia"/>
          <w:noProof/>
        </w:rPr>
        <w:t xml:space="preserve"> </w:t>
      </w:r>
      <w:r w:rsidRPr="00E528A0">
        <w:rPr>
          <w:rFonts w:ascii="Times New Roman" w:hAnsi="Times New Roman"/>
          <w:noProof/>
        </w:rPr>
        <w:t>Q. et al. Purification of octafluoropropane from hexafluoropropylene/octafluoropropane mixtures with a metal</w:t>
      </w:r>
      <w:r w:rsidR="00E528A0">
        <w:rPr>
          <w:rFonts w:ascii="Times New Roman" w:hAnsi="Times New Roman" w:hint="eastAsia"/>
          <w:noProof/>
        </w:rPr>
        <w:t>-</w:t>
      </w:r>
      <w:r w:rsidRPr="00E528A0">
        <w:rPr>
          <w:rFonts w:ascii="Times New Roman" w:hAnsi="Times New Roman"/>
          <w:noProof/>
        </w:rPr>
        <w:t xml:space="preserve">organic framework exhibiting high productivity. </w:t>
      </w:r>
      <w:r w:rsidRPr="00E528A0">
        <w:rPr>
          <w:rFonts w:ascii="Times New Roman" w:hAnsi="Times New Roman"/>
          <w:i/>
          <w:noProof/>
        </w:rPr>
        <w:t>Inorg. Chem. Front.</w:t>
      </w:r>
      <w:r w:rsidRPr="00E528A0">
        <w:rPr>
          <w:rFonts w:ascii="Times New Roman" w:hAnsi="Times New Roman"/>
          <w:noProof/>
        </w:rPr>
        <w:t xml:space="preserve"> </w:t>
      </w:r>
      <w:r w:rsidRPr="00E528A0">
        <w:rPr>
          <w:rFonts w:ascii="Times New Roman" w:hAnsi="Times New Roman"/>
          <w:b/>
          <w:noProof/>
        </w:rPr>
        <w:t>12</w:t>
      </w:r>
      <w:r w:rsidRPr="00E528A0">
        <w:rPr>
          <w:rFonts w:ascii="Times New Roman" w:hAnsi="Times New Roman"/>
          <w:noProof/>
        </w:rPr>
        <w:t>, 623-629 (2025).</w:t>
      </w:r>
    </w:p>
    <w:p w14:paraId="30C11C5C"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6.</w:t>
      </w:r>
      <w:r w:rsidRPr="00E528A0">
        <w:rPr>
          <w:rFonts w:ascii="Times New Roman" w:hAnsi="Times New Roman"/>
          <w:noProof/>
        </w:rPr>
        <w:tab/>
        <w:t xml:space="preserve">Zheng, M. et al. Fluorinated MOF-based hexafluoropropylene nanotrap for highly efficient purification of octafluoropropane electronic specialty gas. </w:t>
      </w:r>
      <w:r w:rsidRPr="00E528A0">
        <w:rPr>
          <w:rFonts w:ascii="Times New Roman" w:hAnsi="Times New Roman"/>
          <w:i/>
          <w:noProof/>
        </w:rPr>
        <w:t>Angew. Chem. Int. Ed.</w:t>
      </w:r>
      <w:r w:rsidRPr="00E528A0">
        <w:rPr>
          <w:rFonts w:ascii="Times New Roman" w:hAnsi="Times New Roman"/>
          <w:noProof/>
        </w:rPr>
        <w:t xml:space="preserve"> </w:t>
      </w:r>
      <w:r w:rsidRPr="00E528A0">
        <w:rPr>
          <w:rFonts w:ascii="Times New Roman" w:hAnsi="Times New Roman"/>
          <w:b/>
          <w:noProof/>
        </w:rPr>
        <w:t>63</w:t>
      </w:r>
      <w:r w:rsidRPr="00E528A0">
        <w:rPr>
          <w:rFonts w:ascii="Times New Roman" w:hAnsi="Times New Roman"/>
          <w:noProof/>
        </w:rPr>
        <w:t>, e202401770 (2024).</w:t>
      </w:r>
    </w:p>
    <w:p w14:paraId="192055B8" w14:textId="31C40579"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7.</w:t>
      </w:r>
      <w:r w:rsidRPr="00E528A0">
        <w:rPr>
          <w:rFonts w:ascii="Times New Roman" w:hAnsi="Times New Roman"/>
          <w:noProof/>
        </w:rPr>
        <w:tab/>
      </w:r>
      <w:r w:rsidR="00E528A0" w:rsidRPr="00811606">
        <w:rPr>
          <w:rFonts w:ascii="Times New Roman" w:hAnsi="Times New Roman"/>
          <w:noProof/>
        </w:rPr>
        <w:t xml:space="preserve">Xia, W. et al. Hopping </w:t>
      </w:r>
      <w:r w:rsidR="00E528A0">
        <w:rPr>
          <w:rFonts w:ascii="Times New Roman" w:hAnsi="Times New Roman" w:hint="eastAsia"/>
          <w:noProof/>
        </w:rPr>
        <w:t>d</w:t>
      </w:r>
      <w:r w:rsidR="00E528A0" w:rsidRPr="00811606">
        <w:rPr>
          <w:rFonts w:ascii="Times New Roman" w:hAnsi="Times New Roman"/>
          <w:noProof/>
        </w:rPr>
        <w:t xml:space="preserve">iffusion in </w:t>
      </w:r>
      <w:r w:rsidR="00E528A0">
        <w:rPr>
          <w:rFonts w:ascii="Times New Roman" w:hAnsi="Times New Roman" w:hint="eastAsia"/>
          <w:noProof/>
        </w:rPr>
        <w:t>w</w:t>
      </w:r>
      <w:r w:rsidR="00E528A0" w:rsidRPr="00811606">
        <w:rPr>
          <w:rFonts w:ascii="Times New Roman" w:hAnsi="Times New Roman"/>
          <w:noProof/>
        </w:rPr>
        <w:t xml:space="preserve">iggling </w:t>
      </w:r>
      <w:r w:rsidR="00E528A0">
        <w:rPr>
          <w:rFonts w:ascii="Times New Roman" w:hAnsi="Times New Roman" w:hint="eastAsia"/>
          <w:noProof/>
        </w:rPr>
        <w:t>n</w:t>
      </w:r>
      <w:r w:rsidR="00E528A0" w:rsidRPr="00811606">
        <w:rPr>
          <w:rFonts w:ascii="Times New Roman" w:hAnsi="Times New Roman"/>
          <w:noProof/>
        </w:rPr>
        <w:t xml:space="preserve">anopore </w:t>
      </w:r>
      <w:r w:rsidR="00E528A0">
        <w:rPr>
          <w:rFonts w:ascii="Times New Roman" w:hAnsi="Times New Roman" w:hint="eastAsia"/>
          <w:noProof/>
        </w:rPr>
        <w:t>a</w:t>
      </w:r>
      <w:r w:rsidR="00E528A0" w:rsidRPr="00811606">
        <w:rPr>
          <w:rFonts w:ascii="Times New Roman" w:hAnsi="Times New Roman"/>
          <w:noProof/>
        </w:rPr>
        <w:t xml:space="preserve">rchitecture of MOF </w:t>
      </w:r>
      <w:r w:rsidR="00E528A0">
        <w:rPr>
          <w:rFonts w:ascii="Times New Roman" w:hAnsi="Times New Roman" w:hint="eastAsia"/>
          <w:noProof/>
        </w:rPr>
        <w:t>e</w:t>
      </w:r>
      <w:r w:rsidR="00E528A0" w:rsidRPr="00811606">
        <w:rPr>
          <w:rFonts w:ascii="Times New Roman" w:hAnsi="Times New Roman"/>
          <w:noProof/>
        </w:rPr>
        <w:t xml:space="preserve">nabling </w:t>
      </w:r>
      <w:r w:rsidR="00E528A0">
        <w:rPr>
          <w:rFonts w:ascii="Times New Roman" w:hAnsi="Times New Roman" w:hint="eastAsia"/>
          <w:noProof/>
        </w:rPr>
        <w:t>s</w:t>
      </w:r>
      <w:r w:rsidR="00E528A0" w:rsidRPr="00811606">
        <w:rPr>
          <w:rFonts w:ascii="Times New Roman" w:hAnsi="Times New Roman"/>
          <w:noProof/>
        </w:rPr>
        <w:t xml:space="preserve">ynergistic </w:t>
      </w:r>
      <w:r w:rsidR="00E528A0">
        <w:rPr>
          <w:rFonts w:ascii="Times New Roman" w:hAnsi="Times New Roman" w:hint="eastAsia"/>
          <w:noProof/>
        </w:rPr>
        <w:t>e</w:t>
      </w:r>
      <w:r w:rsidR="00E528A0" w:rsidRPr="00811606">
        <w:rPr>
          <w:rFonts w:ascii="Times New Roman" w:hAnsi="Times New Roman"/>
          <w:noProof/>
        </w:rPr>
        <w:t>quilibrium-</w:t>
      </w:r>
      <w:r w:rsidR="00E528A0">
        <w:rPr>
          <w:rFonts w:ascii="Times New Roman" w:hAnsi="Times New Roman" w:hint="eastAsia"/>
          <w:noProof/>
        </w:rPr>
        <w:t>k</w:t>
      </w:r>
      <w:r w:rsidR="00E528A0" w:rsidRPr="00811606">
        <w:rPr>
          <w:rFonts w:ascii="Times New Roman" w:hAnsi="Times New Roman"/>
          <w:noProof/>
        </w:rPr>
        <w:t xml:space="preserve">inetic </w:t>
      </w:r>
      <w:r w:rsidR="00E528A0">
        <w:rPr>
          <w:rFonts w:ascii="Times New Roman" w:hAnsi="Times New Roman" w:hint="eastAsia"/>
          <w:noProof/>
        </w:rPr>
        <w:t>s</w:t>
      </w:r>
      <w:r w:rsidR="00E528A0" w:rsidRPr="00811606">
        <w:rPr>
          <w:rFonts w:ascii="Times New Roman" w:hAnsi="Times New Roman"/>
          <w:noProof/>
        </w:rPr>
        <w:t xml:space="preserve">eparation of </w:t>
      </w:r>
      <w:r w:rsidR="00E528A0">
        <w:rPr>
          <w:rFonts w:ascii="Times New Roman" w:hAnsi="Times New Roman" w:hint="eastAsia"/>
          <w:noProof/>
        </w:rPr>
        <w:t>f</w:t>
      </w:r>
      <w:r w:rsidR="00E528A0" w:rsidRPr="00811606">
        <w:rPr>
          <w:rFonts w:ascii="Times New Roman" w:hAnsi="Times New Roman"/>
          <w:noProof/>
        </w:rPr>
        <w:t xml:space="preserve">luorinated </w:t>
      </w:r>
      <w:r w:rsidR="00E528A0">
        <w:rPr>
          <w:rFonts w:ascii="Times New Roman" w:hAnsi="Times New Roman" w:hint="eastAsia"/>
          <w:noProof/>
        </w:rPr>
        <w:t>p</w:t>
      </w:r>
      <w:r w:rsidR="00E528A0" w:rsidRPr="00811606">
        <w:rPr>
          <w:rFonts w:ascii="Times New Roman" w:hAnsi="Times New Roman"/>
          <w:noProof/>
        </w:rPr>
        <w:t xml:space="preserve">ropylene and </w:t>
      </w:r>
      <w:r w:rsidR="00E528A0">
        <w:rPr>
          <w:rFonts w:ascii="Times New Roman" w:hAnsi="Times New Roman" w:hint="eastAsia"/>
          <w:noProof/>
        </w:rPr>
        <w:t>p</w:t>
      </w:r>
      <w:r w:rsidR="00E528A0" w:rsidRPr="00811606">
        <w:rPr>
          <w:rFonts w:ascii="Times New Roman" w:hAnsi="Times New Roman"/>
          <w:noProof/>
        </w:rPr>
        <w:t xml:space="preserve">ropane. </w:t>
      </w:r>
      <w:r w:rsidR="00E528A0" w:rsidRPr="00811606">
        <w:rPr>
          <w:rFonts w:ascii="Times New Roman" w:hAnsi="Times New Roman"/>
          <w:i/>
          <w:noProof/>
        </w:rPr>
        <w:t>Angew. Chem. Int. Ed.</w:t>
      </w:r>
      <w:r w:rsidR="00E528A0" w:rsidRPr="00811606">
        <w:rPr>
          <w:rFonts w:ascii="Times New Roman" w:hAnsi="Times New Roman"/>
          <w:noProof/>
        </w:rPr>
        <w:t xml:space="preserve"> </w:t>
      </w:r>
      <w:r w:rsidR="00E528A0" w:rsidRPr="00811606">
        <w:rPr>
          <w:rFonts w:ascii="Times New Roman" w:hAnsi="Times New Roman"/>
          <w:b/>
          <w:noProof/>
        </w:rPr>
        <w:t>64</w:t>
      </w:r>
      <w:r w:rsidR="00E528A0" w:rsidRPr="00811606">
        <w:rPr>
          <w:rFonts w:ascii="Times New Roman" w:hAnsi="Times New Roman"/>
          <w:noProof/>
        </w:rPr>
        <w:t>, 202503505 (2025).</w:t>
      </w:r>
    </w:p>
    <w:p w14:paraId="381497EA"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8.</w:t>
      </w:r>
      <w:r w:rsidRPr="00E528A0">
        <w:rPr>
          <w:rFonts w:ascii="Times New Roman" w:hAnsi="Times New Roman"/>
          <w:noProof/>
        </w:rPr>
        <w:tab/>
        <w:t xml:space="preserve">Xia, W. et al. Temperature-dependent molecular sieving of fluorinated propane/propylene mixtures by a flexible-robust metal-organic framework. </w:t>
      </w:r>
      <w:r w:rsidRPr="00E528A0">
        <w:rPr>
          <w:rFonts w:ascii="Times New Roman" w:hAnsi="Times New Roman"/>
          <w:i/>
          <w:noProof/>
        </w:rPr>
        <w:t>Sci. Adv.</w:t>
      </w:r>
      <w:r w:rsidRPr="00E528A0">
        <w:rPr>
          <w:rFonts w:ascii="Times New Roman" w:hAnsi="Times New Roman"/>
          <w:noProof/>
        </w:rPr>
        <w:t xml:space="preserve"> </w:t>
      </w:r>
      <w:r w:rsidRPr="00E528A0">
        <w:rPr>
          <w:rFonts w:ascii="Times New Roman" w:hAnsi="Times New Roman"/>
          <w:b/>
          <w:noProof/>
        </w:rPr>
        <w:t>10</w:t>
      </w:r>
      <w:r w:rsidRPr="00E528A0">
        <w:rPr>
          <w:rFonts w:ascii="Times New Roman" w:hAnsi="Times New Roman"/>
          <w:noProof/>
        </w:rPr>
        <w:t>, eadj6473 (2024).</w:t>
      </w:r>
    </w:p>
    <w:p w14:paraId="78F7958A"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9.</w:t>
      </w:r>
      <w:r w:rsidRPr="00E528A0">
        <w:rPr>
          <w:rFonts w:ascii="Times New Roman" w:hAnsi="Times New Roman"/>
          <w:noProof/>
        </w:rPr>
        <w:tab/>
        <w:t xml:space="preserve">Xia, W. et al. Bioinspired recognition in metal-organic frameworks enabling precise sieving separation of fluorinated propylene and propane mixtures. </w:t>
      </w:r>
      <w:r w:rsidRPr="00E528A0">
        <w:rPr>
          <w:rFonts w:ascii="Times New Roman" w:hAnsi="Times New Roman"/>
          <w:i/>
          <w:noProof/>
        </w:rPr>
        <w:t>Nat. Commun.</w:t>
      </w:r>
      <w:r w:rsidRPr="00E528A0">
        <w:rPr>
          <w:rFonts w:ascii="Times New Roman" w:hAnsi="Times New Roman"/>
          <w:noProof/>
        </w:rPr>
        <w:t xml:space="preserve"> </w:t>
      </w:r>
      <w:r w:rsidRPr="00E528A0">
        <w:rPr>
          <w:rFonts w:ascii="Times New Roman" w:hAnsi="Times New Roman"/>
          <w:b/>
          <w:noProof/>
        </w:rPr>
        <w:t>15</w:t>
      </w:r>
      <w:r w:rsidRPr="00E528A0">
        <w:rPr>
          <w:rFonts w:ascii="Times New Roman" w:hAnsi="Times New Roman"/>
          <w:noProof/>
        </w:rPr>
        <w:t>, eadj6473 (2024).</w:t>
      </w:r>
    </w:p>
    <w:p w14:paraId="2DDB845E" w14:textId="47F4E11D" w:rsidR="005618A2" w:rsidRPr="00E528A0" w:rsidRDefault="005618A2" w:rsidP="00E528A0">
      <w:pPr>
        <w:pStyle w:val="EndNoteBibliography"/>
        <w:spacing w:after="0"/>
        <w:ind w:left="720" w:hanging="720"/>
        <w:jc w:val="both"/>
        <w:rPr>
          <w:rFonts w:ascii="Times New Roman" w:hAnsi="Times New Roman" w:hint="eastAsia"/>
          <w:noProof/>
        </w:rPr>
      </w:pPr>
      <w:r w:rsidRPr="00E528A0">
        <w:rPr>
          <w:rFonts w:ascii="Times New Roman" w:hAnsi="Times New Roman"/>
          <w:noProof/>
        </w:rPr>
        <w:t>10.</w:t>
      </w:r>
      <w:r w:rsidRPr="00E528A0">
        <w:rPr>
          <w:rFonts w:ascii="Times New Roman" w:hAnsi="Times New Roman"/>
          <w:noProof/>
        </w:rPr>
        <w:tab/>
      </w:r>
      <w:r w:rsidR="00E528A0" w:rsidRPr="00811606">
        <w:rPr>
          <w:rFonts w:ascii="Times New Roman" w:hAnsi="Times New Roman"/>
          <w:noProof/>
        </w:rPr>
        <w:t>Sheng, L. et al. Temperature-</w:t>
      </w:r>
      <w:r w:rsidR="00E528A0">
        <w:rPr>
          <w:rFonts w:ascii="Times New Roman" w:hAnsi="Times New Roman" w:hint="eastAsia"/>
          <w:noProof/>
        </w:rPr>
        <w:t>r</w:t>
      </w:r>
      <w:r w:rsidR="00E528A0" w:rsidRPr="00811606">
        <w:rPr>
          <w:rFonts w:ascii="Times New Roman" w:hAnsi="Times New Roman"/>
          <w:noProof/>
        </w:rPr>
        <w:t xml:space="preserve">esponsive </w:t>
      </w:r>
      <w:r w:rsidR="00E528A0">
        <w:rPr>
          <w:rFonts w:ascii="Times New Roman" w:hAnsi="Times New Roman" w:hint="eastAsia"/>
          <w:noProof/>
        </w:rPr>
        <w:t>m</w:t>
      </w:r>
      <w:r w:rsidR="00E528A0" w:rsidRPr="00811606">
        <w:rPr>
          <w:rFonts w:ascii="Times New Roman" w:hAnsi="Times New Roman"/>
          <w:noProof/>
        </w:rPr>
        <w:t xml:space="preserve">olecular </w:t>
      </w:r>
      <w:r w:rsidR="00E528A0">
        <w:rPr>
          <w:rFonts w:ascii="Times New Roman" w:hAnsi="Times New Roman" w:hint="eastAsia"/>
          <w:noProof/>
        </w:rPr>
        <w:t>s</w:t>
      </w:r>
      <w:r w:rsidR="00E528A0" w:rsidRPr="00811606">
        <w:rPr>
          <w:rFonts w:ascii="Times New Roman" w:hAnsi="Times New Roman"/>
          <w:noProof/>
        </w:rPr>
        <w:t xml:space="preserve">ieving of </w:t>
      </w:r>
      <w:r w:rsidR="00E528A0">
        <w:rPr>
          <w:rFonts w:ascii="Times New Roman" w:hAnsi="Times New Roman" w:hint="eastAsia"/>
          <w:noProof/>
        </w:rPr>
        <w:t>f</w:t>
      </w:r>
      <w:r w:rsidR="00E528A0" w:rsidRPr="00811606">
        <w:rPr>
          <w:rFonts w:ascii="Times New Roman" w:hAnsi="Times New Roman"/>
          <w:noProof/>
        </w:rPr>
        <w:t xml:space="preserve">luorinated </w:t>
      </w:r>
      <w:r w:rsidR="00E528A0">
        <w:rPr>
          <w:rFonts w:ascii="Times New Roman" w:hAnsi="Times New Roman" w:hint="eastAsia"/>
          <w:noProof/>
        </w:rPr>
        <w:t>p</w:t>
      </w:r>
      <w:r w:rsidR="00E528A0" w:rsidRPr="00811606">
        <w:rPr>
          <w:rFonts w:ascii="Times New Roman" w:hAnsi="Times New Roman"/>
          <w:noProof/>
        </w:rPr>
        <w:t xml:space="preserve">ropylene and </w:t>
      </w:r>
      <w:r w:rsidR="00E528A0">
        <w:rPr>
          <w:rFonts w:ascii="Times New Roman" w:hAnsi="Times New Roman" w:hint="eastAsia"/>
          <w:noProof/>
        </w:rPr>
        <w:t>p</w:t>
      </w:r>
      <w:r w:rsidR="00E528A0" w:rsidRPr="00811606">
        <w:rPr>
          <w:rFonts w:ascii="Times New Roman" w:hAnsi="Times New Roman"/>
          <w:noProof/>
        </w:rPr>
        <w:t xml:space="preserve">ropane via a </w:t>
      </w:r>
      <w:r w:rsidR="00E528A0">
        <w:rPr>
          <w:rFonts w:ascii="Times New Roman" w:hAnsi="Times New Roman" w:hint="eastAsia"/>
          <w:noProof/>
        </w:rPr>
        <w:t>f</w:t>
      </w:r>
      <w:r w:rsidR="00E528A0" w:rsidRPr="00811606">
        <w:rPr>
          <w:rFonts w:ascii="Times New Roman" w:hAnsi="Times New Roman"/>
          <w:noProof/>
        </w:rPr>
        <w:t xml:space="preserve">lexible </w:t>
      </w:r>
      <w:r w:rsidR="00E528A0">
        <w:rPr>
          <w:rFonts w:ascii="Times New Roman" w:hAnsi="Times New Roman" w:hint="eastAsia"/>
          <w:noProof/>
        </w:rPr>
        <w:t>m</w:t>
      </w:r>
      <w:r w:rsidR="00E528A0" w:rsidRPr="00811606">
        <w:rPr>
          <w:rFonts w:ascii="Times New Roman" w:hAnsi="Times New Roman"/>
          <w:noProof/>
        </w:rPr>
        <w:t>etal</w:t>
      </w:r>
      <w:r w:rsidR="00E528A0">
        <w:rPr>
          <w:rFonts w:ascii="Times New Roman" w:hAnsi="Times New Roman" w:hint="eastAsia"/>
          <w:noProof/>
        </w:rPr>
        <w:t>-o</w:t>
      </w:r>
      <w:r w:rsidR="00E528A0" w:rsidRPr="00811606">
        <w:rPr>
          <w:rFonts w:ascii="Times New Roman" w:hAnsi="Times New Roman"/>
          <w:noProof/>
        </w:rPr>
        <w:t xml:space="preserve">rganic </w:t>
      </w:r>
      <w:r w:rsidR="00E528A0">
        <w:rPr>
          <w:rFonts w:ascii="Times New Roman" w:hAnsi="Times New Roman" w:hint="eastAsia"/>
          <w:noProof/>
        </w:rPr>
        <w:t>f</w:t>
      </w:r>
      <w:r w:rsidR="00E528A0" w:rsidRPr="00811606">
        <w:rPr>
          <w:rFonts w:ascii="Times New Roman" w:hAnsi="Times New Roman"/>
          <w:noProof/>
        </w:rPr>
        <w:t xml:space="preserve">ramework with </w:t>
      </w:r>
      <w:r w:rsidR="00E528A0">
        <w:rPr>
          <w:rFonts w:ascii="Times New Roman" w:hAnsi="Times New Roman" w:hint="eastAsia"/>
          <w:noProof/>
        </w:rPr>
        <w:t>h</w:t>
      </w:r>
      <w:r w:rsidR="00E528A0" w:rsidRPr="00811606">
        <w:rPr>
          <w:rFonts w:ascii="Times New Roman" w:hAnsi="Times New Roman"/>
          <w:noProof/>
        </w:rPr>
        <w:t>igh-</w:t>
      </w:r>
      <w:r w:rsidR="00E528A0">
        <w:rPr>
          <w:rFonts w:ascii="Times New Roman" w:hAnsi="Times New Roman" w:hint="eastAsia"/>
          <w:noProof/>
        </w:rPr>
        <w:t>d</w:t>
      </w:r>
      <w:r w:rsidR="00E528A0" w:rsidRPr="00811606">
        <w:rPr>
          <w:rFonts w:ascii="Times New Roman" w:hAnsi="Times New Roman"/>
          <w:noProof/>
        </w:rPr>
        <w:t xml:space="preserve">ensity </w:t>
      </w:r>
      <w:r w:rsidR="00E528A0">
        <w:rPr>
          <w:rFonts w:ascii="Times New Roman" w:hAnsi="Times New Roman" w:hint="eastAsia"/>
          <w:noProof/>
        </w:rPr>
        <w:t>o</w:t>
      </w:r>
      <w:r w:rsidR="00E528A0" w:rsidRPr="00811606">
        <w:rPr>
          <w:rFonts w:ascii="Times New Roman" w:hAnsi="Times New Roman"/>
          <w:noProof/>
        </w:rPr>
        <w:t xml:space="preserve">pen </w:t>
      </w:r>
      <w:r w:rsidR="00E528A0">
        <w:rPr>
          <w:rFonts w:ascii="Times New Roman" w:hAnsi="Times New Roman" w:hint="eastAsia"/>
          <w:noProof/>
        </w:rPr>
        <w:t>m</w:t>
      </w:r>
      <w:r w:rsidR="00E528A0" w:rsidRPr="00811606">
        <w:rPr>
          <w:rFonts w:ascii="Times New Roman" w:hAnsi="Times New Roman"/>
          <w:noProof/>
        </w:rPr>
        <w:t xml:space="preserve">etal </w:t>
      </w:r>
      <w:r w:rsidR="00E528A0">
        <w:rPr>
          <w:rFonts w:ascii="Times New Roman" w:hAnsi="Times New Roman" w:hint="eastAsia"/>
          <w:noProof/>
        </w:rPr>
        <w:t>s</w:t>
      </w:r>
      <w:r w:rsidR="00E528A0" w:rsidRPr="00811606">
        <w:rPr>
          <w:rFonts w:ascii="Times New Roman" w:hAnsi="Times New Roman"/>
          <w:noProof/>
        </w:rPr>
        <w:t xml:space="preserve">ites. </w:t>
      </w:r>
      <w:r w:rsidR="00E528A0" w:rsidRPr="00811606">
        <w:rPr>
          <w:rFonts w:ascii="Times New Roman" w:hAnsi="Times New Roman"/>
          <w:i/>
          <w:noProof/>
        </w:rPr>
        <w:t>ACS Mater. Lett.</w:t>
      </w:r>
      <w:r w:rsidR="00E528A0" w:rsidRPr="00811606">
        <w:rPr>
          <w:rFonts w:ascii="Times New Roman" w:hAnsi="Times New Roman"/>
          <w:noProof/>
        </w:rPr>
        <w:t xml:space="preserve"> </w:t>
      </w:r>
      <w:r w:rsidR="00E528A0" w:rsidRPr="00811606">
        <w:rPr>
          <w:rFonts w:ascii="Times New Roman" w:hAnsi="Times New Roman"/>
          <w:b/>
          <w:noProof/>
        </w:rPr>
        <w:t>7</w:t>
      </w:r>
      <w:r w:rsidR="00E528A0" w:rsidRPr="00811606">
        <w:rPr>
          <w:rFonts w:ascii="Times New Roman" w:hAnsi="Times New Roman"/>
          <w:noProof/>
        </w:rPr>
        <w:t>, 2080-2087 (2025).</w:t>
      </w:r>
    </w:p>
    <w:p w14:paraId="5406BDF3"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11.</w:t>
      </w:r>
      <w:r w:rsidRPr="00E528A0">
        <w:rPr>
          <w:rFonts w:ascii="Times New Roman" w:hAnsi="Times New Roman"/>
          <w:noProof/>
        </w:rPr>
        <w:tab/>
        <w:t xml:space="preserve">Xia, W. et al. Deep purification of perfluorinated electronic specialty gas with a scalable metal-organic framework featuring tailored positive potential traps. </w:t>
      </w:r>
      <w:r w:rsidRPr="00E528A0">
        <w:rPr>
          <w:rFonts w:ascii="Times New Roman" w:hAnsi="Times New Roman"/>
          <w:i/>
          <w:noProof/>
        </w:rPr>
        <w:t>Sci. Bull.</w:t>
      </w:r>
      <w:r w:rsidRPr="00E528A0">
        <w:rPr>
          <w:rFonts w:ascii="Times New Roman" w:hAnsi="Times New Roman"/>
          <w:noProof/>
        </w:rPr>
        <w:t xml:space="preserve"> </w:t>
      </w:r>
      <w:r w:rsidRPr="00E528A0">
        <w:rPr>
          <w:rFonts w:ascii="Times New Roman" w:hAnsi="Times New Roman"/>
          <w:b/>
          <w:noProof/>
        </w:rPr>
        <w:t>70</w:t>
      </w:r>
      <w:r w:rsidRPr="00E528A0">
        <w:rPr>
          <w:rFonts w:ascii="Times New Roman" w:hAnsi="Times New Roman"/>
          <w:noProof/>
        </w:rPr>
        <w:t>, 232-240 (2025).</w:t>
      </w:r>
    </w:p>
    <w:p w14:paraId="1BBBBC78" w14:textId="27E59381"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12.</w:t>
      </w:r>
      <w:r w:rsidRPr="00E528A0">
        <w:rPr>
          <w:rFonts w:ascii="Times New Roman" w:hAnsi="Times New Roman"/>
          <w:noProof/>
        </w:rPr>
        <w:tab/>
        <w:t>Fang, Z. et al. A low-cost and stable metal</w:t>
      </w:r>
      <w:r w:rsidR="00E528A0">
        <w:rPr>
          <w:rFonts w:ascii="Times New Roman" w:hAnsi="Times New Roman" w:hint="eastAsia"/>
          <w:noProof/>
        </w:rPr>
        <w:t>-</w:t>
      </w:r>
      <w:r w:rsidRPr="00E528A0">
        <w:rPr>
          <w:rFonts w:ascii="Times New Roman" w:hAnsi="Times New Roman"/>
          <w:noProof/>
        </w:rPr>
        <w:t xml:space="preserve">organic framework featuring electropositive microenvironment for efficient recovery of C3F8 electronic specialty gas and record C3F8/N2 separation. </w:t>
      </w:r>
      <w:r w:rsidRPr="00E528A0">
        <w:rPr>
          <w:rFonts w:ascii="Times New Roman" w:hAnsi="Times New Roman"/>
          <w:i/>
          <w:noProof/>
        </w:rPr>
        <w:t>Chem. Eng. J.</w:t>
      </w:r>
      <w:r w:rsidRPr="00E528A0">
        <w:rPr>
          <w:rFonts w:ascii="Times New Roman" w:hAnsi="Times New Roman"/>
          <w:noProof/>
        </w:rPr>
        <w:t xml:space="preserve"> </w:t>
      </w:r>
      <w:r w:rsidRPr="00E528A0">
        <w:rPr>
          <w:rFonts w:ascii="Times New Roman" w:hAnsi="Times New Roman"/>
          <w:b/>
          <w:noProof/>
        </w:rPr>
        <w:t>516</w:t>
      </w:r>
      <w:r w:rsidRPr="00E528A0">
        <w:rPr>
          <w:rFonts w:ascii="Times New Roman" w:hAnsi="Times New Roman"/>
          <w:noProof/>
        </w:rPr>
        <w:t>, 163987 (2025).</w:t>
      </w:r>
    </w:p>
    <w:p w14:paraId="657D6421" w14:textId="77777777" w:rsidR="005618A2" w:rsidRPr="00E528A0" w:rsidRDefault="005618A2" w:rsidP="00E528A0">
      <w:pPr>
        <w:pStyle w:val="EndNoteBibliography"/>
        <w:spacing w:after="0"/>
        <w:ind w:left="720" w:hanging="720"/>
        <w:jc w:val="both"/>
        <w:rPr>
          <w:rFonts w:ascii="Times New Roman" w:hAnsi="Times New Roman"/>
          <w:noProof/>
        </w:rPr>
      </w:pPr>
      <w:r w:rsidRPr="00E528A0">
        <w:rPr>
          <w:rFonts w:ascii="Times New Roman" w:hAnsi="Times New Roman"/>
          <w:noProof/>
        </w:rPr>
        <w:t>13.</w:t>
      </w:r>
      <w:r w:rsidRPr="00E528A0">
        <w:rPr>
          <w:rFonts w:ascii="Times New Roman" w:hAnsi="Times New Roman"/>
          <w:noProof/>
        </w:rPr>
        <w:tab/>
        <w:t xml:space="preserve">Chen, M. et al. Fluorine-induced gradient electric field in mesoporous covalent organic frameworks for efficient separation of polarized perfluorinated gases. </w:t>
      </w:r>
      <w:r w:rsidRPr="00E528A0">
        <w:rPr>
          <w:rFonts w:ascii="Times New Roman" w:hAnsi="Times New Roman"/>
          <w:i/>
          <w:noProof/>
        </w:rPr>
        <w:t>Nat. Commun.</w:t>
      </w:r>
      <w:r w:rsidRPr="00E528A0">
        <w:rPr>
          <w:rFonts w:ascii="Times New Roman" w:hAnsi="Times New Roman"/>
          <w:noProof/>
        </w:rPr>
        <w:t xml:space="preserve"> </w:t>
      </w:r>
      <w:r w:rsidRPr="00E528A0">
        <w:rPr>
          <w:rFonts w:ascii="Times New Roman" w:hAnsi="Times New Roman"/>
          <w:b/>
          <w:noProof/>
        </w:rPr>
        <w:t>16</w:t>
      </w:r>
      <w:r w:rsidRPr="00E528A0">
        <w:rPr>
          <w:rFonts w:ascii="Times New Roman" w:hAnsi="Times New Roman"/>
          <w:noProof/>
        </w:rPr>
        <w:t>, 5499 (2025).</w:t>
      </w:r>
    </w:p>
    <w:p w14:paraId="7590BCB7" w14:textId="04F5C245" w:rsidR="005618A2" w:rsidRPr="00E528A0" w:rsidRDefault="005618A2" w:rsidP="00E528A0">
      <w:pPr>
        <w:pStyle w:val="EndNoteBibliography"/>
        <w:ind w:left="720" w:hanging="720"/>
        <w:jc w:val="both"/>
        <w:rPr>
          <w:rFonts w:ascii="Times New Roman" w:hAnsi="Times New Roman"/>
          <w:noProof/>
        </w:rPr>
      </w:pPr>
      <w:r w:rsidRPr="00E528A0">
        <w:rPr>
          <w:rFonts w:ascii="Times New Roman" w:hAnsi="Times New Roman"/>
          <w:noProof/>
        </w:rPr>
        <w:t>14.</w:t>
      </w:r>
      <w:r w:rsidRPr="00E528A0">
        <w:rPr>
          <w:rFonts w:ascii="Times New Roman" w:hAnsi="Times New Roman"/>
          <w:noProof/>
        </w:rPr>
        <w:tab/>
        <w:t xml:space="preserve">Zhou, X. et al. Enhanced azeotropic </w:t>
      </w:r>
      <w:r w:rsidR="00E528A0" w:rsidRPr="00811606">
        <w:rPr>
          <w:rFonts w:ascii="Times New Roman" w:hAnsi="Times New Roman"/>
          <w:noProof/>
        </w:rPr>
        <w:t>C</w:t>
      </w:r>
      <w:r w:rsidR="00E528A0" w:rsidRPr="00811606">
        <w:rPr>
          <w:rFonts w:ascii="Times New Roman" w:hAnsi="Times New Roman"/>
          <w:noProof/>
          <w:vertAlign w:val="subscript"/>
        </w:rPr>
        <w:t>2</w:t>
      </w:r>
      <w:r w:rsidR="00E528A0" w:rsidRPr="00811606">
        <w:rPr>
          <w:rFonts w:ascii="Times New Roman" w:hAnsi="Times New Roman"/>
          <w:noProof/>
        </w:rPr>
        <w:t>ClF</w:t>
      </w:r>
      <w:r w:rsidR="00E528A0" w:rsidRPr="00811606">
        <w:rPr>
          <w:rFonts w:ascii="Times New Roman" w:hAnsi="Times New Roman"/>
          <w:noProof/>
          <w:vertAlign w:val="subscript"/>
        </w:rPr>
        <w:t>5</w:t>
      </w:r>
      <w:r w:rsidR="00E528A0" w:rsidRPr="00811606">
        <w:rPr>
          <w:rFonts w:ascii="Times New Roman" w:hAnsi="Times New Roman"/>
          <w:noProof/>
        </w:rPr>
        <w:t>/C</w:t>
      </w:r>
      <w:r w:rsidR="00E528A0" w:rsidRPr="00811606">
        <w:rPr>
          <w:rFonts w:ascii="Times New Roman" w:hAnsi="Times New Roman"/>
          <w:noProof/>
          <w:vertAlign w:val="subscript"/>
        </w:rPr>
        <w:t>3</w:t>
      </w:r>
      <w:r w:rsidR="00E528A0" w:rsidRPr="00811606">
        <w:rPr>
          <w:rFonts w:ascii="Times New Roman" w:hAnsi="Times New Roman"/>
          <w:noProof/>
        </w:rPr>
        <w:t>F</w:t>
      </w:r>
      <w:r w:rsidR="00E528A0" w:rsidRPr="00811606">
        <w:rPr>
          <w:rFonts w:ascii="Times New Roman" w:hAnsi="Times New Roman"/>
          <w:noProof/>
          <w:vertAlign w:val="subscript"/>
        </w:rPr>
        <w:t>8</w:t>
      </w:r>
      <w:r w:rsidRPr="00E528A0">
        <w:rPr>
          <w:rFonts w:ascii="Times New Roman" w:hAnsi="Times New Roman"/>
          <w:noProof/>
        </w:rPr>
        <w:t xml:space="preserve"> separation by TMA</w:t>
      </w:r>
      <w:r w:rsidRPr="00E528A0">
        <w:rPr>
          <w:rFonts w:ascii="Times New Roman" w:hAnsi="Times New Roman"/>
          <w:noProof/>
          <w:vertAlign w:val="superscript"/>
        </w:rPr>
        <w:t>+</w:t>
      </w:r>
      <w:r w:rsidRPr="00E528A0">
        <w:rPr>
          <w:rFonts w:ascii="Times New Roman" w:hAnsi="Times New Roman"/>
          <w:noProof/>
        </w:rPr>
        <w:t xml:space="preserve"> exchanged MFI zeolites for ultrapure fluorine electronic gas. </w:t>
      </w:r>
      <w:r w:rsidRPr="00E528A0">
        <w:rPr>
          <w:rFonts w:ascii="Times New Roman" w:hAnsi="Times New Roman"/>
          <w:i/>
          <w:noProof/>
        </w:rPr>
        <w:t>AIChE J.</w:t>
      </w:r>
      <w:r w:rsidRPr="00E528A0">
        <w:rPr>
          <w:rFonts w:ascii="Times New Roman" w:hAnsi="Times New Roman"/>
          <w:noProof/>
        </w:rPr>
        <w:t xml:space="preserve"> </w:t>
      </w:r>
      <w:r w:rsidRPr="00E528A0">
        <w:rPr>
          <w:rFonts w:ascii="Times New Roman" w:hAnsi="Times New Roman"/>
          <w:b/>
          <w:noProof/>
        </w:rPr>
        <w:t>70</w:t>
      </w:r>
      <w:r w:rsidRPr="00E528A0">
        <w:rPr>
          <w:rFonts w:ascii="Times New Roman" w:hAnsi="Times New Roman"/>
          <w:noProof/>
        </w:rPr>
        <w:t>, e18354 (2024).</w:t>
      </w:r>
    </w:p>
    <w:p w14:paraId="60D49140" w14:textId="1677309D" w:rsidR="00266947" w:rsidRPr="00AE68F6" w:rsidRDefault="00E718C7" w:rsidP="00E528A0">
      <w:pPr>
        <w:spacing w:after="0" w:line="312" w:lineRule="auto"/>
        <w:jc w:val="both"/>
        <w:rPr>
          <w:rFonts w:ascii="Times New Roman" w:hAnsi="Times New Roman"/>
        </w:rPr>
      </w:pPr>
      <w:r w:rsidRPr="00E528A0">
        <w:rPr>
          <w:rFonts w:ascii="Times New Roman" w:hAnsi="Times New Roman"/>
        </w:rPr>
        <w:fldChar w:fldCharType="end"/>
      </w:r>
      <w:bookmarkEnd w:id="14"/>
      <w:bookmarkEnd w:id="15"/>
    </w:p>
    <w:sectPr w:rsidR="00266947" w:rsidRPr="00AE68F6" w:rsidSect="00266947">
      <w:footerReference w:type="default" r:id="rId33"/>
      <w:footerReference w:type="first" r:id="rId3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4548" w14:textId="77777777" w:rsidR="0046159E" w:rsidRDefault="0046159E">
      <w:pPr>
        <w:spacing w:after="0" w:line="240" w:lineRule="auto"/>
        <w:rPr>
          <w:rFonts w:hint="eastAsia"/>
        </w:rPr>
      </w:pPr>
      <w:r>
        <w:separator/>
      </w:r>
    </w:p>
  </w:endnote>
  <w:endnote w:type="continuationSeparator" w:id="0">
    <w:p w14:paraId="6680480A" w14:textId="77777777" w:rsidR="0046159E" w:rsidRDefault="0046159E">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armonyOS Sans SC">
    <w:panose1 w:val="00000500000000000000"/>
    <w:charset w:val="86"/>
    <w:family w:val="auto"/>
    <w:pitch w:val="variable"/>
    <w:sig w:usb0="00000003" w:usb1="080E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0526" w14:textId="77777777" w:rsidR="00266947" w:rsidRDefault="00266947">
    <w:pPr>
      <w:pStyle w:val="af3"/>
      <w:jc w:val="center"/>
      <w:rPr>
        <w:rFonts w:ascii="Times New Roman" w:hAnsi="Times New Roman"/>
      </w:rPr>
    </w:pPr>
    <w:r>
      <w:rPr>
        <w:rFonts w:ascii="Times New Roman" w:hAnsi="Times New Roman" w:hint="eastAsia"/>
      </w:rPr>
      <w:t>S2</w:t>
    </w:r>
  </w:p>
  <w:p w14:paraId="0DEE7320" w14:textId="77777777" w:rsidR="00266947" w:rsidRDefault="00266947">
    <w:pPr>
      <w:pStyle w:val="af3"/>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0B71B" w14:textId="77777777" w:rsidR="00266947" w:rsidRDefault="00266947">
    <w:pPr>
      <w:pStyle w:val="af3"/>
      <w:jc w:val="center"/>
      <w:rPr>
        <w:rFonts w:ascii="Times New Roman" w:hAnsi="Times New Roman"/>
      </w:rPr>
    </w:pPr>
  </w:p>
  <w:p w14:paraId="040D4DB2" w14:textId="77777777" w:rsidR="00266947" w:rsidRDefault="00266947">
    <w:pPr>
      <w:pStyle w:val="af3"/>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E27DE" w14:textId="77777777" w:rsidR="00266947" w:rsidRDefault="00266947">
    <w:pPr>
      <w:pStyle w:val="af3"/>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7161" w14:textId="77777777" w:rsidR="009F3CCA" w:rsidRDefault="006F6C23">
    <w:pPr>
      <w:pStyle w:val="af3"/>
      <w:jc w:val="center"/>
      <w:rPr>
        <w:rFonts w:ascii="Times New Roman" w:hAnsi="Times New Roman"/>
      </w:rPr>
    </w:pPr>
    <w:r>
      <w:rPr>
        <w:noProof/>
      </w:rPr>
      <mc:AlternateContent>
        <mc:Choice Requires="wps">
          <w:drawing>
            <wp:anchor distT="0" distB="0" distL="114300" distR="114300" simplePos="0" relativeHeight="251659264" behindDoc="0" locked="0" layoutInCell="1" allowOverlap="1" wp14:anchorId="4F7E5045" wp14:editId="3BDA38F7">
              <wp:simplePos x="0" y="0"/>
              <wp:positionH relativeFrom="margin">
                <wp:posOffset>2574618</wp:posOffset>
              </wp:positionH>
              <wp:positionV relativeFrom="paragraph">
                <wp:posOffset>-1434</wp:posOffset>
              </wp:positionV>
              <wp:extent cx="349519" cy="1828800"/>
              <wp:effectExtent l="0" t="0" r="12700" b="3810"/>
              <wp:wrapNone/>
              <wp:docPr id="7" name="文本框 7"/>
              <wp:cNvGraphicFramePr/>
              <a:graphic xmlns:a="http://schemas.openxmlformats.org/drawingml/2006/main">
                <a:graphicData uri="http://schemas.microsoft.com/office/word/2010/wordprocessingShape">
                  <wps:wsp>
                    <wps:cNvSpPr txBox="1"/>
                    <wps:spPr>
                      <a:xfrm>
                        <a:off x="0" y="0"/>
                        <a:ext cx="349519"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48AA4" w14:textId="77777777" w:rsidR="009F3CCA" w:rsidRDefault="006F6C23">
                          <w:pPr>
                            <w:rPr>
                              <w:rFonts w:hint="eastAsia"/>
                            </w:rPr>
                          </w:pPr>
                          <w:r>
                            <w:fldChar w:fldCharType="begin"/>
                          </w:r>
                          <w:r>
                            <w:instrText>PAGE   \* MERGEFORMAT</w:instrText>
                          </w:r>
                          <w:r>
                            <w:fldChar w:fldCharType="separate"/>
                          </w:r>
                          <w:r w:rsidRPr="003324A9">
                            <w:rPr>
                              <w:noProof/>
                              <w:lang w:val="zh-CN"/>
                            </w:rPr>
                            <w:t>18</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4F7E5045" id="_x0000_t202" coordsize="21600,21600" o:spt="202" path="m,l,21600r21600,l21600,xe">
              <v:stroke joinstyle="miter"/>
              <v:path gradientshapeok="t" o:connecttype="rect"/>
            </v:shapetype>
            <v:shape id="文本框 7" o:spid="_x0000_s1026" type="#_x0000_t202" style="position:absolute;left:0;text-align:left;margin-left:202.75pt;margin-top:-.1pt;width:27.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" filled="f" stroked="f" strokeweight=".5pt">
              <v:textbox style="mso-fit-shape-to-text:t" inset="0,0,0,0">
                <w:txbxContent>
                  <w:p w14:paraId="05C48AA4" w14:textId="77777777" w:rsidR="009F3CCA" w:rsidRDefault="006F6C23">
                    <w:pPr>
                      <w:rPr>
                        <w:rFonts w:hint="eastAsia"/>
                      </w:rPr>
                    </w:pPr>
                    <w:r>
                      <w:fldChar w:fldCharType="begin"/>
                    </w:r>
                    <w:r>
                      <w:instrText>PAGE   \* MERGEFORMAT</w:instrText>
                    </w:r>
                    <w:r>
                      <w:fldChar w:fldCharType="separate"/>
                    </w:r>
                    <w:r w:rsidRPr="003324A9">
                      <w:rPr>
                        <w:noProof/>
                        <w:lang w:val="zh-CN"/>
                      </w:rPr>
                      <w:t>18</w:t>
                    </w:r>
                    <w:r>
                      <w:fldChar w:fldCharType="end"/>
                    </w:r>
                  </w:p>
                </w:txbxContent>
              </v:textbox>
              <w10:wrap anchorx="margin"/>
            </v:shape>
          </w:pict>
        </mc:Fallback>
      </mc:AlternateContent>
    </w:r>
  </w:p>
  <w:p w14:paraId="0A5E6F7B" w14:textId="77777777" w:rsidR="009F3CCA" w:rsidRDefault="009F3CCA">
    <w:pPr>
      <w:pStyle w:val="af3"/>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0174" w14:textId="77777777" w:rsidR="009F3CCA" w:rsidRDefault="006F6C23">
    <w:pPr>
      <w:pStyle w:val="af3"/>
      <w:rPr>
        <w:rFonts w:hint="eastAsia"/>
      </w:rPr>
    </w:pPr>
    <w:r>
      <w:rPr>
        <w:noProof/>
      </w:rPr>
      <mc:AlternateContent>
        <mc:Choice Requires="wps">
          <w:drawing>
            <wp:anchor distT="0" distB="0" distL="114300" distR="114300" simplePos="0" relativeHeight="251660288" behindDoc="0" locked="0" layoutInCell="1" allowOverlap="1" wp14:anchorId="3DC823A9" wp14:editId="420CF29F">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6CB7B5" w14:textId="77777777" w:rsidR="009F3CCA" w:rsidRDefault="006F6C23">
                          <w:pPr>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DC823A9" id="_x0000_t202" coordsize="21600,21600" o:spt="202" path="m,l,21600r21600,l21600,xe">
              <v:stroke joinstyle="miter"/>
              <v:path gradientshapeok="t" o:connecttype="rect"/>
            </v:shapetype>
            <v:shape id="文本框 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96CB7B5" w14:textId="77777777" w:rsidR="009F3CCA" w:rsidRDefault="006F6C23">
                    <w:pPr>
                      <w:rPr>
                        <w:rFonts w:hint="eastAsia"/>
                      </w:rP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FDF38" w14:textId="77777777" w:rsidR="0046159E" w:rsidRDefault="0046159E">
      <w:pPr>
        <w:spacing w:after="0" w:line="240" w:lineRule="auto"/>
        <w:rPr>
          <w:rFonts w:hint="eastAsia"/>
        </w:rPr>
      </w:pPr>
      <w:r>
        <w:separator/>
      </w:r>
    </w:p>
  </w:footnote>
  <w:footnote w:type="continuationSeparator" w:id="0">
    <w:p w14:paraId="3A24EBFC" w14:textId="77777777" w:rsidR="0046159E" w:rsidRDefault="0046159E">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0329F" w14:textId="77777777" w:rsidR="00266947" w:rsidRDefault="00266947">
    <w:pPr>
      <w:pStyle w:val="af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356DF" w14:textId="77777777" w:rsidR="00266947" w:rsidRDefault="00266947">
    <w:pPr>
      <w:pStyle w:val="af5"/>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5sz552vvxfs59esvw85zpzvxwvtdp2wsf9p&quot;&gt;我的EndNote库&lt;record-ids&gt;&lt;item&gt;366&lt;/item&gt;&lt;item&gt;367&lt;/item&gt;&lt;item&gt;368&lt;/item&gt;&lt;item&gt;370&lt;/item&gt;&lt;item&gt;375&lt;/item&gt;&lt;item&gt;388&lt;/item&gt;&lt;item&gt;511&lt;/item&gt;&lt;item&gt;512&lt;/item&gt;&lt;item&gt;513&lt;/item&gt;&lt;item&gt;514&lt;/item&gt;&lt;item&gt;516&lt;/item&gt;&lt;item&gt;518&lt;/item&gt;&lt;item&gt;519&lt;/item&gt;&lt;item&gt;520&lt;/item&gt;&lt;/record-ids&gt;&lt;/item&gt;&lt;/Libraries&gt;"/>
  </w:docVars>
  <w:rsids>
    <w:rsidRoot w:val="00266947"/>
    <w:rsid w:val="000329C1"/>
    <w:rsid w:val="000B5907"/>
    <w:rsid w:val="000C79B7"/>
    <w:rsid w:val="00120330"/>
    <w:rsid w:val="00120F47"/>
    <w:rsid w:val="001919A1"/>
    <w:rsid w:val="001A28E6"/>
    <w:rsid w:val="001E4980"/>
    <w:rsid w:val="00215768"/>
    <w:rsid w:val="00216D28"/>
    <w:rsid w:val="002266F0"/>
    <w:rsid w:val="00227251"/>
    <w:rsid w:val="00251E26"/>
    <w:rsid w:val="00266947"/>
    <w:rsid w:val="002E48A3"/>
    <w:rsid w:val="00316409"/>
    <w:rsid w:val="0032619A"/>
    <w:rsid w:val="003E0812"/>
    <w:rsid w:val="00403AC3"/>
    <w:rsid w:val="0046159E"/>
    <w:rsid w:val="004667C7"/>
    <w:rsid w:val="004843ED"/>
    <w:rsid w:val="00491F1F"/>
    <w:rsid w:val="004D70CD"/>
    <w:rsid w:val="00516966"/>
    <w:rsid w:val="00530E31"/>
    <w:rsid w:val="005618A2"/>
    <w:rsid w:val="005C73D6"/>
    <w:rsid w:val="005F33DD"/>
    <w:rsid w:val="00617D8C"/>
    <w:rsid w:val="00627C8A"/>
    <w:rsid w:val="006409DB"/>
    <w:rsid w:val="00657858"/>
    <w:rsid w:val="00661AC4"/>
    <w:rsid w:val="006C2DE4"/>
    <w:rsid w:val="006F6C23"/>
    <w:rsid w:val="007412E6"/>
    <w:rsid w:val="00761093"/>
    <w:rsid w:val="00780986"/>
    <w:rsid w:val="007A1E9D"/>
    <w:rsid w:val="007E27FB"/>
    <w:rsid w:val="00802A6D"/>
    <w:rsid w:val="00811606"/>
    <w:rsid w:val="008F6288"/>
    <w:rsid w:val="00953A6F"/>
    <w:rsid w:val="00981D76"/>
    <w:rsid w:val="009A5367"/>
    <w:rsid w:val="009F3CCA"/>
    <w:rsid w:val="00A2179E"/>
    <w:rsid w:val="00A22668"/>
    <w:rsid w:val="00A33D1B"/>
    <w:rsid w:val="00A567AC"/>
    <w:rsid w:val="00A94FED"/>
    <w:rsid w:val="00AD1513"/>
    <w:rsid w:val="00AD244E"/>
    <w:rsid w:val="00AE68F6"/>
    <w:rsid w:val="00B1754C"/>
    <w:rsid w:val="00BB2F34"/>
    <w:rsid w:val="00BE7DBD"/>
    <w:rsid w:val="00C053A2"/>
    <w:rsid w:val="00C16281"/>
    <w:rsid w:val="00C23F50"/>
    <w:rsid w:val="00C55729"/>
    <w:rsid w:val="00C91B98"/>
    <w:rsid w:val="00CD4B5E"/>
    <w:rsid w:val="00D150E3"/>
    <w:rsid w:val="00D40359"/>
    <w:rsid w:val="00D46CA1"/>
    <w:rsid w:val="00D7736F"/>
    <w:rsid w:val="00DC73AD"/>
    <w:rsid w:val="00E47C30"/>
    <w:rsid w:val="00E528A0"/>
    <w:rsid w:val="00E718C7"/>
    <w:rsid w:val="00E82216"/>
    <w:rsid w:val="00EA5FF0"/>
    <w:rsid w:val="00EF0950"/>
    <w:rsid w:val="00EF38F5"/>
    <w:rsid w:val="00F16293"/>
    <w:rsid w:val="00F20EE0"/>
    <w:rsid w:val="00F80F3D"/>
    <w:rsid w:val="00FA18F1"/>
    <w:rsid w:val="00FA1F4B"/>
    <w:rsid w:val="00FE2A60"/>
    <w:rsid w:val="00FF2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4A8A8"/>
  <w15:chartTrackingRefBased/>
  <w15:docId w15:val="{9AC93C4F-70D6-46F9-96F2-234495C1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6947"/>
    <w:pPr>
      <w:widowControl w:val="0"/>
    </w:pPr>
    <w:rPr>
      <w:rFonts w:ascii="等线" w:eastAsia="等线" w:hAnsi="等线" w:cs="Times New Roman"/>
      <w14:ligatures w14:val="none"/>
    </w:rPr>
  </w:style>
  <w:style w:type="paragraph" w:styleId="1">
    <w:name w:val="heading 1"/>
    <w:basedOn w:val="a"/>
    <w:next w:val="a"/>
    <w:link w:val="10"/>
    <w:uiPriority w:val="9"/>
    <w:qFormat/>
    <w:rsid w:val="00266947"/>
    <w:pPr>
      <w:keepNext/>
      <w:keepLines/>
      <w:spacing w:before="480" w:after="80"/>
      <w:outlineLvl w:val="0"/>
    </w:pPr>
    <w:rPr>
      <w:rFonts w:ascii="等线 Light" w:eastAsia="等线 Light" w:hAnsi="等线 Light"/>
      <w:color w:val="2F5496"/>
      <w:sz w:val="48"/>
      <w:szCs w:val="48"/>
    </w:rPr>
  </w:style>
  <w:style w:type="paragraph" w:styleId="2">
    <w:name w:val="heading 2"/>
    <w:basedOn w:val="a"/>
    <w:next w:val="a"/>
    <w:link w:val="20"/>
    <w:uiPriority w:val="9"/>
    <w:semiHidden/>
    <w:unhideWhenUsed/>
    <w:qFormat/>
    <w:rsid w:val="00266947"/>
    <w:pPr>
      <w:keepNext/>
      <w:keepLines/>
      <w:spacing w:before="160" w:after="80"/>
      <w:outlineLvl w:val="1"/>
    </w:pPr>
    <w:rPr>
      <w:rFonts w:ascii="等线 Light" w:eastAsia="等线 Light" w:hAnsi="等线 Light"/>
      <w:color w:val="2F5496"/>
      <w:sz w:val="40"/>
      <w:szCs w:val="40"/>
    </w:rPr>
  </w:style>
  <w:style w:type="paragraph" w:styleId="3">
    <w:name w:val="heading 3"/>
    <w:basedOn w:val="a"/>
    <w:next w:val="a"/>
    <w:link w:val="30"/>
    <w:uiPriority w:val="9"/>
    <w:semiHidden/>
    <w:unhideWhenUsed/>
    <w:qFormat/>
    <w:rsid w:val="00266947"/>
    <w:pPr>
      <w:keepNext/>
      <w:keepLines/>
      <w:spacing w:before="160" w:after="80"/>
      <w:outlineLvl w:val="2"/>
    </w:pPr>
    <w:rPr>
      <w:rFonts w:ascii="等线 Light" w:eastAsia="等线 Light" w:hAnsi="等线 Light"/>
      <w:color w:val="2F5496"/>
      <w:sz w:val="32"/>
      <w:szCs w:val="32"/>
    </w:rPr>
  </w:style>
  <w:style w:type="paragraph" w:styleId="4">
    <w:name w:val="heading 4"/>
    <w:basedOn w:val="a"/>
    <w:next w:val="a"/>
    <w:link w:val="40"/>
    <w:uiPriority w:val="9"/>
    <w:semiHidden/>
    <w:unhideWhenUsed/>
    <w:qFormat/>
    <w:rsid w:val="00266947"/>
    <w:pPr>
      <w:keepNext/>
      <w:keepLines/>
      <w:spacing w:before="80" w:after="40"/>
      <w:outlineLvl w:val="3"/>
    </w:pPr>
    <w:rPr>
      <w:color w:val="2F5496"/>
      <w:sz w:val="28"/>
      <w:szCs w:val="28"/>
    </w:rPr>
  </w:style>
  <w:style w:type="paragraph" w:styleId="5">
    <w:name w:val="heading 5"/>
    <w:basedOn w:val="a"/>
    <w:next w:val="a"/>
    <w:link w:val="50"/>
    <w:uiPriority w:val="9"/>
    <w:semiHidden/>
    <w:unhideWhenUsed/>
    <w:qFormat/>
    <w:rsid w:val="00266947"/>
    <w:pPr>
      <w:keepNext/>
      <w:keepLines/>
      <w:spacing w:before="80" w:after="40"/>
      <w:outlineLvl w:val="4"/>
    </w:pPr>
    <w:rPr>
      <w:color w:val="2F5496"/>
      <w:sz w:val="24"/>
    </w:rPr>
  </w:style>
  <w:style w:type="paragraph" w:styleId="6">
    <w:name w:val="heading 6"/>
    <w:basedOn w:val="a"/>
    <w:next w:val="a"/>
    <w:link w:val="60"/>
    <w:uiPriority w:val="9"/>
    <w:semiHidden/>
    <w:unhideWhenUsed/>
    <w:qFormat/>
    <w:rsid w:val="00266947"/>
    <w:pPr>
      <w:keepNext/>
      <w:keepLines/>
      <w:spacing w:before="40" w:after="0"/>
      <w:outlineLvl w:val="5"/>
    </w:pPr>
    <w:rPr>
      <w:b/>
      <w:bCs/>
      <w:color w:val="2F5496"/>
    </w:rPr>
  </w:style>
  <w:style w:type="paragraph" w:styleId="7">
    <w:name w:val="heading 7"/>
    <w:basedOn w:val="a"/>
    <w:next w:val="a"/>
    <w:link w:val="70"/>
    <w:uiPriority w:val="9"/>
    <w:semiHidden/>
    <w:unhideWhenUsed/>
    <w:qFormat/>
    <w:rsid w:val="00266947"/>
    <w:pPr>
      <w:keepNext/>
      <w:keepLines/>
      <w:spacing w:before="40" w:after="0"/>
      <w:outlineLvl w:val="6"/>
    </w:pPr>
    <w:rPr>
      <w:b/>
      <w:bCs/>
      <w:color w:val="595959"/>
    </w:rPr>
  </w:style>
  <w:style w:type="paragraph" w:styleId="8">
    <w:name w:val="heading 8"/>
    <w:basedOn w:val="a"/>
    <w:next w:val="a"/>
    <w:link w:val="80"/>
    <w:uiPriority w:val="9"/>
    <w:semiHidden/>
    <w:unhideWhenUsed/>
    <w:qFormat/>
    <w:rsid w:val="00266947"/>
    <w:pPr>
      <w:keepNext/>
      <w:keepLines/>
      <w:spacing w:after="0"/>
      <w:outlineLvl w:val="7"/>
    </w:pPr>
    <w:rPr>
      <w:color w:val="595959"/>
    </w:rPr>
  </w:style>
  <w:style w:type="paragraph" w:styleId="9">
    <w:name w:val="heading 9"/>
    <w:basedOn w:val="a"/>
    <w:next w:val="a"/>
    <w:link w:val="90"/>
    <w:uiPriority w:val="9"/>
    <w:semiHidden/>
    <w:unhideWhenUsed/>
    <w:qFormat/>
    <w:rsid w:val="00266947"/>
    <w:pPr>
      <w:keepNext/>
      <w:keepLines/>
      <w:spacing w:after="0"/>
      <w:outlineLvl w:val="8"/>
    </w:pPr>
    <w:rPr>
      <w:rFonts w:eastAsia="等线 Light"/>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sid w:val="00266947"/>
    <w:rPr>
      <w:rFonts w:ascii="等线 Light" w:eastAsia="等线 Light" w:hAnsi="等线 Light" w:cs="Times New Roman"/>
      <w:color w:val="2F5496"/>
      <w:sz w:val="48"/>
      <w:szCs w:val="48"/>
      <w14:ligatures w14:val="none"/>
    </w:rPr>
  </w:style>
  <w:style w:type="character" w:customStyle="1" w:styleId="20">
    <w:name w:val="标题 2 字符"/>
    <w:link w:val="2"/>
    <w:uiPriority w:val="9"/>
    <w:semiHidden/>
    <w:qFormat/>
    <w:rsid w:val="00266947"/>
    <w:rPr>
      <w:rFonts w:ascii="等线 Light" w:eastAsia="等线 Light" w:hAnsi="等线 Light" w:cs="Times New Roman"/>
      <w:color w:val="2F5496"/>
      <w:sz w:val="40"/>
      <w:szCs w:val="40"/>
      <w14:ligatures w14:val="none"/>
    </w:rPr>
  </w:style>
  <w:style w:type="character" w:customStyle="1" w:styleId="30">
    <w:name w:val="标题 3 字符"/>
    <w:link w:val="3"/>
    <w:uiPriority w:val="9"/>
    <w:semiHidden/>
    <w:qFormat/>
    <w:rsid w:val="00266947"/>
    <w:rPr>
      <w:rFonts w:ascii="等线 Light" w:eastAsia="等线 Light" w:hAnsi="等线 Light" w:cs="Times New Roman"/>
      <w:color w:val="2F5496"/>
      <w:sz w:val="32"/>
      <w:szCs w:val="32"/>
      <w14:ligatures w14:val="none"/>
    </w:rPr>
  </w:style>
  <w:style w:type="character" w:customStyle="1" w:styleId="40">
    <w:name w:val="标题 4 字符"/>
    <w:link w:val="4"/>
    <w:uiPriority w:val="9"/>
    <w:semiHidden/>
    <w:qFormat/>
    <w:rsid w:val="00266947"/>
    <w:rPr>
      <w:rFonts w:ascii="等线" w:eastAsia="等线" w:hAnsi="等线" w:cs="Times New Roman"/>
      <w:color w:val="2F5496"/>
      <w:sz w:val="28"/>
      <w:szCs w:val="28"/>
      <w14:ligatures w14:val="none"/>
    </w:rPr>
  </w:style>
  <w:style w:type="character" w:customStyle="1" w:styleId="50">
    <w:name w:val="标题 5 字符"/>
    <w:link w:val="5"/>
    <w:uiPriority w:val="9"/>
    <w:semiHidden/>
    <w:qFormat/>
    <w:rsid w:val="00266947"/>
    <w:rPr>
      <w:rFonts w:ascii="等线" w:eastAsia="等线" w:hAnsi="等线" w:cs="Times New Roman"/>
      <w:color w:val="2F5496"/>
      <w:sz w:val="24"/>
      <w14:ligatures w14:val="none"/>
    </w:rPr>
  </w:style>
  <w:style w:type="character" w:customStyle="1" w:styleId="60">
    <w:name w:val="标题 6 字符"/>
    <w:link w:val="6"/>
    <w:uiPriority w:val="9"/>
    <w:semiHidden/>
    <w:qFormat/>
    <w:rsid w:val="00266947"/>
    <w:rPr>
      <w:rFonts w:ascii="等线" w:eastAsia="等线" w:hAnsi="等线" w:cs="Times New Roman"/>
      <w:b/>
      <w:bCs/>
      <w:color w:val="2F5496"/>
      <w14:ligatures w14:val="none"/>
    </w:rPr>
  </w:style>
  <w:style w:type="character" w:customStyle="1" w:styleId="70">
    <w:name w:val="标题 7 字符"/>
    <w:link w:val="7"/>
    <w:uiPriority w:val="9"/>
    <w:semiHidden/>
    <w:qFormat/>
    <w:rsid w:val="00266947"/>
    <w:rPr>
      <w:rFonts w:ascii="等线" w:eastAsia="等线" w:hAnsi="等线" w:cs="Times New Roman"/>
      <w:b/>
      <w:bCs/>
      <w:color w:val="595959"/>
      <w14:ligatures w14:val="none"/>
    </w:rPr>
  </w:style>
  <w:style w:type="character" w:customStyle="1" w:styleId="80">
    <w:name w:val="标题 8 字符"/>
    <w:link w:val="8"/>
    <w:uiPriority w:val="9"/>
    <w:semiHidden/>
    <w:qFormat/>
    <w:rsid w:val="00266947"/>
    <w:rPr>
      <w:rFonts w:ascii="等线" w:eastAsia="等线" w:hAnsi="等线" w:cs="Times New Roman"/>
      <w:color w:val="595959"/>
      <w14:ligatures w14:val="none"/>
    </w:rPr>
  </w:style>
  <w:style w:type="character" w:customStyle="1" w:styleId="90">
    <w:name w:val="标题 9 字符"/>
    <w:link w:val="9"/>
    <w:uiPriority w:val="9"/>
    <w:semiHidden/>
    <w:qFormat/>
    <w:rsid w:val="00266947"/>
    <w:rPr>
      <w:rFonts w:ascii="等线" w:eastAsia="等线 Light" w:hAnsi="等线" w:cs="Times New Roman"/>
      <w:color w:val="595959"/>
      <w14:ligatures w14:val="none"/>
    </w:rPr>
  </w:style>
  <w:style w:type="paragraph" w:styleId="a3">
    <w:name w:val="Title"/>
    <w:basedOn w:val="a"/>
    <w:next w:val="a"/>
    <w:link w:val="a4"/>
    <w:uiPriority w:val="10"/>
    <w:qFormat/>
    <w:rsid w:val="00266947"/>
    <w:pPr>
      <w:spacing w:after="80" w:line="240" w:lineRule="auto"/>
      <w:contextualSpacing/>
      <w:jc w:val="center"/>
    </w:pPr>
    <w:rPr>
      <w:rFonts w:ascii="等线 Light" w:eastAsia="等线 Light" w:hAnsi="等线 Light"/>
      <w:spacing w:val="-10"/>
      <w:kern w:val="28"/>
      <w:sz w:val="56"/>
      <w:szCs w:val="56"/>
    </w:rPr>
  </w:style>
  <w:style w:type="character" w:customStyle="1" w:styleId="a4">
    <w:name w:val="标题 字符"/>
    <w:link w:val="a3"/>
    <w:uiPriority w:val="10"/>
    <w:qFormat/>
    <w:rsid w:val="00266947"/>
    <w:rPr>
      <w:rFonts w:ascii="等线 Light" w:eastAsia="等线 Light" w:hAnsi="等线 Light" w:cs="Times New Roman"/>
      <w:spacing w:val="-10"/>
      <w:kern w:val="28"/>
      <w:sz w:val="56"/>
      <w:szCs w:val="56"/>
      <w14:ligatures w14:val="none"/>
    </w:rPr>
  </w:style>
  <w:style w:type="paragraph" w:styleId="a5">
    <w:name w:val="Subtitle"/>
    <w:basedOn w:val="a"/>
    <w:next w:val="a"/>
    <w:link w:val="a6"/>
    <w:uiPriority w:val="11"/>
    <w:qFormat/>
    <w:rsid w:val="00266947"/>
    <w:pPr>
      <w:jc w:val="center"/>
    </w:pPr>
    <w:rPr>
      <w:rFonts w:ascii="等线 Light" w:eastAsia="等线 Light" w:hAnsi="等线 Light"/>
      <w:color w:val="595959"/>
      <w:spacing w:val="15"/>
      <w:sz w:val="28"/>
      <w:szCs w:val="28"/>
    </w:rPr>
  </w:style>
  <w:style w:type="character" w:customStyle="1" w:styleId="a6">
    <w:name w:val="副标题 字符"/>
    <w:link w:val="a5"/>
    <w:uiPriority w:val="11"/>
    <w:qFormat/>
    <w:rsid w:val="00266947"/>
    <w:rPr>
      <w:rFonts w:ascii="等线 Light" w:eastAsia="等线 Light" w:hAnsi="等线 Light" w:cs="Times New Roman"/>
      <w:color w:val="595959"/>
      <w:spacing w:val="15"/>
      <w:sz w:val="28"/>
      <w:szCs w:val="28"/>
      <w14:ligatures w14:val="none"/>
    </w:rPr>
  </w:style>
  <w:style w:type="paragraph" w:styleId="a7">
    <w:name w:val="Quote"/>
    <w:basedOn w:val="a"/>
    <w:next w:val="a"/>
    <w:link w:val="a8"/>
    <w:uiPriority w:val="29"/>
    <w:qFormat/>
    <w:rsid w:val="00266947"/>
    <w:pPr>
      <w:spacing w:before="160"/>
      <w:jc w:val="center"/>
    </w:pPr>
    <w:rPr>
      <w:i/>
      <w:iCs/>
      <w:color w:val="404040"/>
    </w:rPr>
  </w:style>
  <w:style w:type="character" w:customStyle="1" w:styleId="a8">
    <w:name w:val="引用 字符"/>
    <w:link w:val="a7"/>
    <w:uiPriority w:val="29"/>
    <w:qFormat/>
    <w:rsid w:val="00266947"/>
    <w:rPr>
      <w:rFonts w:ascii="等线" w:eastAsia="等线" w:hAnsi="等线" w:cs="Times New Roman"/>
      <w:i/>
      <w:iCs/>
      <w:color w:val="404040"/>
      <w14:ligatures w14:val="none"/>
    </w:rPr>
  </w:style>
  <w:style w:type="paragraph" w:styleId="a9">
    <w:name w:val="List Paragraph"/>
    <w:basedOn w:val="a"/>
    <w:link w:val="aa"/>
    <w:uiPriority w:val="34"/>
    <w:qFormat/>
    <w:rsid w:val="00266947"/>
    <w:pPr>
      <w:ind w:left="720"/>
      <w:contextualSpacing/>
    </w:pPr>
  </w:style>
  <w:style w:type="character" w:styleId="ab">
    <w:name w:val="Intense Emphasis"/>
    <w:basedOn w:val="a0"/>
    <w:uiPriority w:val="21"/>
    <w:qFormat/>
    <w:rsid w:val="00266947"/>
    <w:rPr>
      <w:i/>
      <w:iCs/>
      <w:color w:val="2F5496" w:themeColor="accent1" w:themeShade="BF"/>
    </w:rPr>
  </w:style>
  <w:style w:type="paragraph" w:styleId="ac">
    <w:name w:val="Intense Quote"/>
    <w:basedOn w:val="a"/>
    <w:next w:val="a"/>
    <w:link w:val="ad"/>
    <w:uiPriority w:val="30"/>
    <w:qFormat/>
    <w:rsid w:val="00266947"/>
    <w:pPr>
      <w:pBdr>
        <w:top w:val="single" w:sz="4" w:space="10" w:color="2F5496"/>
        <w:bottom w:val="single" w:sz="4" w:space="10" w:color="2F5496"/>
      </w:pBdr>
      <w:spacing w:before="360" w:after="360"/>
      <w:ind w:left="864" w:right="864"/>
      <w:jc w:val="center"/>
    </w:pPr>
    <w:rPr>
      <w:i/>
      <w:iCs/>
      <w:color w:val="2F5496"/>
    </w:rPr>
  </w:style>
  <w:style w:type="character" w:customStyle="1" w:styleId="ad">
    <w:name w:val="明显引用 字符"/>
    <w:link w:val="ac"/>
    <w:uiPriority w:val="30"/>
    <w:qFormat/>
    <w:rsid w:val="00266947"/>
    <w:rPr>
      <w:rFonts w:ascii="等线" w:eastAsia="等线" w:hAnsi="等线" w:cs="Times New Roman"/>
      <w:i/>
      <w:iCs/>
      <w:color w:val="2F5496"/>
      <w14:ligatures w14:val="none"/>
    </w:rPr>
  </w:style>
  <w:style w:type="character" w:styleId="ae">
    <w:name w:val="Intense Reference"/>
    <w:basedOn w:val="a0"/>
    <w:uiPriority w:val="32"/>
    <w:qFormat/>
    <w:rsid w:val="00266947"/>
    <w:rPr>
      <w:b/>
      <w:bCs/>
      <w:smallCaps/>
      <w:color w:val="2F5496" w:themeColor="accent1" w:themeShade="BF"/>
      <w:spacing w:val="5"/>
    </w:rPr>
  </w:style>
  <w:style w:type="paragraph" w:styleId="af">
    <w:name w:val="annotation text"/>
    <w:basedOn w:val="a"/>
    <w:link w:val="af0"/>
    <w:uiPriority w:val="99"/>
    <w:semiHidden/>
    <w:unhideWhenUsed/>
    <w:qFormat/>
    <w:rsid w:val="00266947"/>
  </w:style>
  <w:style w:type="character" w:customStyle="1" w:styleId="af0">
    <w:name w:val="批注文字 字符"/>
    <w:basedOn w:val="a0"/>
    <w:link w:val="af"/>
    <w:uiPriority w:val="99"/>
    <w:semiHidden/>
    <w:qFormat/>
    <w:rsid w:val="00266947"/>
    <w:rPr>
      <w:rFonts w:ascii="等线" w:eastAsia="等线" w:hAnsi="等线" w:cs="Times New Roman"/>
      <w14:ligatures w14:val="none"/>
    </w:rPr>
  </w:style>
  <w:style w:type="paragraph" w:styleId="TOC3">
    <w:name w:val="toc 3"/>
    <w:basedOn w:val="a"/>
    <w:next w:val="a"/>
    <w:autoRedefine/>
    <w:uiPriority w:val="39"/>
    <w:unhideWhenUsed/>
    <w:qFormat/>
    <w:rsid w:val="00266947"/>
    <w:pPr>
      <w:widowControl/>
      <w:spacing w:after="100" w:line="259" w:lineRule="auto"/>
      <w:ind w:left="440"/>
    </w:pPr>
    <w:rPr>
      <w:rFonts w:asciiTheme="minorHAnsi" w:eastAsiaTheme="minorEastAsia" w:hAnsiTheme="minorHAnsi"/>
      <w:kern w:val="0"/>
      <w:szCs w:val="22"/>
    </w:rPr>
  </w:style>
  <w:style w:type="paragraph" w:styleId="af1">
    <w:name w:val="Balloon Text"/>
    <w:basedOn w:val="a"/>
    <w:link w:val="af2"/>
    <w:uiPriority w:val="99"/>
    <w:semiHidden/>
    <w:unhideWhenUsed/>
    <w:qFormat/>
    <w:rsid w:val="00266947"/>
    <w:pPr>
      <w:spacing w:after="0" w:line="240" w:lineRule="auto"/>
    </w:pPr>
    <w:rPr>
      <w:sz w:val="18"/>
      <w:szCs w:val="18"/>
    </w:rPr>
  </w:style>
  <w:style w:type="character" w:customStyle="1" w:styleId="af2">
    <w:name w:val="批注框文本 字符"/>
    <w:basedOn w:val="a0"/>
    <w:link w:val="af1"/>
    <w:uiPriority w:val="99"/>
    <w:semiHidden/>
    <w:qFormat/>
    <w:rsid w:val="00266947"/>
    <w:rPr>
      <w:rFonts w:ascii="等线" w:eastAsia="等线" w:hAnsi="等线" w:cs="Times New Roman"/>
      <w:sz w:val="18"/>
      <w:szCs w:val="18"/>
      <w14:ligatures w14:val="none"/>
    </w:rPr>
  </w:style>
  <w:style w:type="paragraph" w:styleId="af3">
    <w:name w:val="footer"/>
    <w:basedOn w:val="a"/>
    <w:link w:val="af4"/>
    <w:uiPriority w:val="99"/>
    <w:unhideWhenUsed/>
    <w:qFormat/>
    <w:rsid w:val="00266947"/>
    <w:pPr>
      <w:tabs>
        <w:tab w:val="center" w:pos="4153"/>
        <w:tab w:val="right" w:pos="8306"/>
      </w:tabs>
      <w:snapToGrid w:val="0"/>
      <w:spacing w:line="240" w:lineRule="auto"/>
    </w:pPr>
    <w:rPr>
      <w:sz w:val="18"/>
      <w:szCs w:val="18"/>
    </w:rPr>
  </w:style>
  <w:style w:type="character" w:customStyle="1" w:styleId="af4">
    <w:name w:val="页脚 字符"/>
    <w:link w:val="af3"/>
    <w:uiPriority w:val="99"/>
    <w:qFormat/>
    <w:rsid w:val="00266947"/>
    <w:rPr>
      <w:rFonts w:ascii="等线" w:eastAsia="等线" w:hAnsi="等线" w:cs="Times New Roman"/>
      <w:sz w:val="18"/>
      <w:szCs w:val="18"/>
      <w14:ligatures w14:val="none"/>
    </w:rPr>
  </w:style>
  <w:style w:type="paragraph" w:styleId="af5">
    <w:name w:val="header"/>
    <w:basedOn w:val="a"/>
    <w:link w:val="af6"/>
    <w:uiPriority w:val="99"/>
    <w:unhideWhenUsed/>
    <w:qFormat/>
    <w:rsid w:val="00266947"/>
    <w:pPr>
      <w:tabs>
        <w:tab w:val="center" w:pos="4153"/>
        <w:tab w:val="right" w:pos="8306"/>
      </w:tabs>
      <w:snapToGrid w:val="0"/>
      <w:spacing w:line="240" w:lineRule="auto"/>
      <w:jc w:val="center"/>
    </w:pPr>
    <w:rPr>
      <w:sz w:val="18"/>
      <w:szCs w:val="18"/>
    </w:rPr>
  </w:style>
  <w:style w:type="character" w:customStyle="1" w:styleId="af6">
    <w:name w:val="页眉 字符"/>
    <w:link w:val="af5"/>
    <w:uiPriority w:val="99"/>
    <w:qFormat/>
    <w:rsid w:val="00266947"/>
    <w:rPr>
      <w:rFonts w:ascii="等线" w:eastAsia="等线" w:hAnsi="等线" w:cs="Times New Roman"/>
      <w:sz w:val="18"/>
      <w:szCs w:val="18"/>
      <w14:ligatures w14:val="none"/>
    </w:rPr>
  </w:style>
  <w:style w:type="paragraph" w:styleId="TOC1">
    <w:name w:val="toc 1"/>
    <w:basedOn w:val="a"/>
    <w:next w:val="a"/>
    <w:autoRedefine/>
    <w:uiPriority w:val="39"/>
    <w:unhideWhenUsed/>
    <w:qFormat/>
    <w:rsid w:val="00266947"/>
    <w:pPr>
      <w:widowControl/>
      <w:spacing w:after="100" w:line="259" w:lineRule="auto"/>
    </w:pPr>
    <w:rPr>
      <w:rFonts w:asciiTheme="minorHAnsi" w:eastAsiaTheme="minorEastAsia" w:hAnsiTheme="minorHAnsi"/>
      <w:kern w:val="0"/>
      <w:szCs w:val="22"/>
    </w:rPr>
  </w:style>
  <w:style w:type="paragraph" w:styleId="TOC2">
    <w:name w:val="toc 2"/>
    <w:basedOn w:val="a"/>
    <w:next w:val="a"/>
    <w:autoRedefine/>
    <w:uiPriority w:val="39"/>
    <w:unhideWhenUsed/>
    <w:qFormat/>
    <w:rsid w:val="00266947"/>
    <w:pPr>
      <w:widowControl/>
      <w:spacing w:after="100" w:line="259" w:lineRule="auto"/>
      <w:ind w:left="220"/>
    </w:pPr>
    <w:rPr>
      <w:rFonts w:asciiTheme="minorHAnsi" w:eastAsiaTheme="minorEastAsia" w:hAnsiTheme="minorHAnsi"/>
      <w:kern w:val="0"/>
      <w:szCs w:val="22"/>
    </w:rPr>
  </w:style>
  <w:style w:type="paragraph" w:styleId="af7">
    <w:name w:val="annotation subject"/>
    <w:basedOn w:val="af"/>
    <w:next w:val="af"/>
    <w:link w:val="af8"/>
    <w:uiPriority w:val="99"/>
    <w:semiHidden/>
    <w:unhideWhenUsed/>
    <w:qFormat/>
    <w:rsid w:val="00266947"/>
    <w:rPr>
      <w:b/>
      <w:bCs/>
    </w:rPr>
  </w:style>
  <w:style w:type="character" w:customStyle="1" w:styleId="af8">
    <w:name w:val="批注主题 字符"/>
    <w:basedOn w:val="af0"/>
    <w:link w:val="af7"/>
    <w:uiPriority w:val="99"/>
    <w:semiHidden/>
    <w:qFormat/>
    <w:rsid w:val="00266947"/>
    <w:rPr>
      <w:rFonts w:ascii="等线" w:eastAsia="等线" w:hAnsi="等线" w:cs="Times New Roman"/>
      <w:b/>
      <w:bCs/>
      <w14:ligatures w14:val="none"/>
    </w:rPr>
  </w:style>
  <w:style w:type="table" w:styleId="af9">
    <w:name w:val="Table Grid"/>
    <w:basedOn w:val="a1"/>
    <w:uiPriority w:val="39"/>
    <w:qFormat/>
    <w:rsid w:val="00266947"/>
    <w:pPr>
      <w:spacing w:after="0" w:line="240" w:lineRule="auto"/>
    </w:pPr>
    <w:rPr>
      <w:rFonts w:ascii="等线" w:eastAsia="等线" w:hAnsi="等线"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qFormat/>
    <w:rsid w:val="00266947"/>
    <w:rPr>
      <w:color w:val="0563C1" w:themeColor="hyperlink"/>
      <w:u w:val="single"/>
    </w:rPr>
  </w:style>
  <w:style w:type="character" w:styleId="afb">
    <w:name w:val="annotation reference"/>
    <w:basedOn w:val="a0"/>
    <w:uiPriority w:val="99"/>
    <w:semiHidden/>
    <w:unhideWhenUsed/>
    <w:qFormat/>
    <w:rsid w:val="00266947"/>
    <w:rPr>
      <w:sz w:val="21"/>
      <w:szCs w:val="21"/>
    </w:rPr>
  </w:style>
  <w:style w:type="character" w:customStyle="1" w:styleId="11">
    <w:name w:val="明显强调1"/>
    <w:uiPriority w:val="21"/>
    <w:qFormat/>
    <w:rsid w:val="00266947"/>
    <w:rPr>
      <w:i/>
      <w:iCs/>
      <w:color w:val="2F5496"/>
    </w:rPr>
  </w:style>
  <w:style w:type="character" w:customStyle="1" w:styleId="12">
    <w:name w:val="明显参考1"/>
    <w:uiPriority w:val="32"/>
    <w:qFormat/>
    <w:rsid w:val="00266947"/>
    <w:rPr>
      <w:b/>
      <w:bCs/>
      <w:smallCaps/>
      <w:color w:val="2F5496"/>
      <w:spacing w:val="5"/>
    </w:rPr>
  </w:style>
  <w:style w:type="character" w:styleId="afc">
    <w:name w:val="Placeholder Text"/>
    <w:basedOn w:val="a0"/>
    <w:uiPriority w:val="99"/>
    <w:semiHidden/>
    <w:qFormat/>
    <w:rsid w:val="00266947"/>
    <w:rPr>
      <w:color w:val="666666"/>
    </w:rPr>
  </w:style>
  <w:style w:type="paragraph" w:customStyle="1" w:styleId="EndNoteBibliographyTitle">
    <w:name w:val="EndNote Bibliography Title"/>
    <w:basedOn w:val="a"/>
    <w:link w:val="EndNoteBibliographyTitle0"/>
    <w:qFormat/>
    <w:rsid w:val="00266947"/>
    <w:pPr>
      <w:spacing w:after="0"/>
      <w:jc w:val="center"/>
    </w:pPr>
  </w:style>
  <w:style w:type="character" w:customStyle="1" w:styleId="aa">
    <w:name w:val="列表段落 字符"/>
    <w:basedOn w:val="a0"/>
    <w:link w:val="a9"/>
    <w:uiPriority w:val="34"/>
    <w:qFormat/>
    <w:rsid w:val="00266947"/>
    <w:rPr>
      <w:rFonts w:ascii="等线" w:eastAsia="等线" w:hAnsi="等线" w:cs="Times New Roman"/>
      <w14:ligatures w14:val="none"/>
    </w:rPr>
  </w:style>
  <w:style w:type="character" w:customStyle="1" w:styleId="EndNoteBibliographyTitle0">
    <w:name w:val="EndNote Bibliography Title 字符"/>
    <w:basedOn w:val="aa"/>
    <w:link w:val="EndNoteBibliographyTitle"/>
    <w:qFormat/>
    <w:rsid w:val="00266947"/>
    <w:rPr>
      <w:rFonts w:ascii="等线" w:eastAsia="等线" w:hAnsi="等线" w:cs="Times New Roman"/>
      <w14:ligatures w14:val="none"/>
    </w:rPr>
  </w:style>
  <w:style w:type="paragraph" w:customStyle="1" w:styleId="EndNoteBibliography">
    <w:name w:val="EndNote Bibliography"/>
    <w:basedOn w:val="a"/>
    <w:link w:val="EndNoteBibliography0"/>
    <w:qFormat/>
    <w:rsid w:val="00266947"/>
    <w:pPr>
      <w:spacing w:line="240" w:lineRule="auto"/>
      <w:jc w:val="center"/>
    </w:pPr>
  </w:style>
  <w:style w:type="character" w:customStyle="1" w:styleId="EndNoteBibliography0">
    <w:name w:val="EndNote Bibliography 字符"/>
    <w:basedOn w:val="aa"/>
    <w:link w:val="EndNoteBibliography"/>
    <w:qFormat/>
    <w:rsid w:val="00266947"/>
    <w:rPr>
      <w:rFonts w:ascii="等线" w:eastAsia="等线" w:hAnsi="等线" w:cs="Times New Roman"/>
      <w14:ligatures w14:val="none"/>
    </w:rPr>
  </w:style>
  <w:style w:type="paragraph" w:customStyle="1" w:styleId="13">
    <w:name w:val="修订1"/>
    <w:hidden/>
    <w:uiPriority w:val="99"/>
    <w:unhideWhenUsed/>
    <w:qFormat/>
    <w:rsid w:val="00266947"/>
    <w:pPr>
      <w:spacing w:after="0" w:line="240" w:lineRule="auto"/>
    </w:pPr>
    <w:rPr>
      <w:rFonts w:ascii="等线" w:eastAsia="等线" w:hAnsi="等线" w:cs="Times New Roman"/>
      <w14:ligatures w14:val="none"/>
    </w:rPr>
  </w:style>
  <w:style w:type="paragraph" w:customStyle="1" w:styleId="TOC10">
    <w:name w:val="TOC 标题1"/>
    <w:basedOn w:val="1"/>
    <w:next w:val="a"/>
    <w:uiPriority w:val="39"/>
    <w:unhideWhenUsed/>
    <w:qFormat/>
    <w:rsid w:val="00266947"/>
    <w:pPr>
      <w:widowControl/>
      <w:spacing w:before="240" w:after="0" w:line="259" w:lineRule="auto"/>
      <w:outlineLvl w:val="9"/>
    </w:pPr>
    <w:rPr>
      <w:rFonts w:asciiTheme="majorHAnsi" w:eastAsiaTheme="majorEastAsia" w:hAnsiTheme="majorHAnsi" w:cstheme="majorBidi"/>
      <w:color w:val="2F5496" w:themeColor="accent1" w:themeShade="BF"/>
      <w:kern w:val="0"/>
      <w:sz w:val="32"/>
      <w:szCs w:val="32"/>
    </w:rPr>
  </w:style>
  <w:style w:type="paragraph" w:customStyle="1" w:styleId="14">
    <w:name w:val="列表段落1"/>
    <w:basedOn w:val="a"/>
    <w:rsid w:val="00266947"/>
    <w:pPr>
      <w:spacing w:before="100" w:beforeAutospacing="1" w:line="276" w:lineRule="auto"/>
      <w:ind w:left="720"/>
      <w:contextualSpacing/>
    </w:pPr>
    <w:rPr>
      <w:szCs w:val="22"/>
    </w:rPr>
  </w:style>
  <w:style w:type="character" w:styleId="afd">
    <w:name w:val="Emphasis"/>
    <w:basedOn w:val="a0"/>
    <w:uiPriority w:val="20"/>
    <w:qFormat/>
    <w:rsid w:val="00266947"/>
    <w:rPr>
      <w:i/>
      <w:iCs/>
    </w:rPr>
  </w:style>
  <w:style w:type="paragraph" w:customStyle="1" w:styleId="BATitle">
    <w:name w:val="BA_Title"/>
    <w:basedOn w:val="a"/>
    <w:next w:val="a"/>
    <w:autoRedefine/>
    <w:rsid w:val="00266947"/>
    <w:pPr>
      <w:widowControl/>
      <w:spacing w:before="460" w:after="180" w:line="360" w:lineRule="auto"/>
      <w:jc w:val="center"/>
    </w:pPr>
    <w:rPr>
      <w:rFonts w:ascii="Arial" w:eastAsia="HarmonyOS Sans SC" w:hAnsi="Arial" w:cs="Arial"/>
      <w:b/>
      <w:kern w:val="36"/>
      <w:sz w:val="24"/>
      <w:lang w:eastAsia="en-US"/>
    </w:rPr>
  </w:style>
  <w:style w:type="paragraph" w:customStyle="1" w:styleId="Authors">
    <w:name w:val="Authors"/>
    <w:basedOn w:val="a"/>
    <w:qFormat/>
    <w:rsid w:val="00266947"/>
    <w:pPr>
      <w:widowControl/>
      <w:spacing w:before="120" w:after="120" w:line="320" w:lineRule="exact"/>
    </w:pPr>
    <w:rPr>
      <w:rFonts w:ascii="Arial" w:eastAsia="MS Mincho" w:hAnsi="Arial"/>
      <w:kern w:val="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4E4A2-CB87-4F3D-803D-3A05081EF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19</Pages>
  <Words>5121</Words>
  <Characters>26273</Characters>
  <Application>Microsoft Office Word</Application>
  <DocSecurity>0</DocSecurity>
  <Lines>729</Lines>
  <Paragraphs>482</Paragraphs>
  <ScaleCrop>false</ScaleCrop>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 SUN</dc:creator>
  <cp:keywords/>
  <dc:description/>
  <cp:lastModifiedBy>RUI SUN</cp:lastModifiedBy>
  <cp:revision>16</cp:revision>
  <dcterms:created xsi:type="dcterms:W3CDTF">2025-12-04T08:12:00Z</dcterms:created>
  <dcterms:modified xsi:type="dcterms:W3CDTF">2025-12-10T01:50:00Z</dcterms:modified>
</cp:coreProperties>
</file>