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8778C" w14:textId="6A1C1894" w:rsidR="00DF7E67" w:rsidRPr="00DF7E67" w:rsidRDefault="00DF7E67" w:rsidP="00A9653B">
      <w:pPr>
        <w:jc w:val="center"/>
        <w:rPr>
          <w:b/>
          <w:bCs/>
        </w:rPr>
      </w:pPr>
      <w:bookmarkStart w:id="0" w:name="OLE_LINK54"/>
      <w:r w:rsidRPr="00DF7E67">
        <w:rPr>
          <w:rFonts w:hint="eastAsia"/>
          <w:b/>
          <w:bCs/>
        </w:rPr>
        <w:t xml:space="preserve">Table </w:t>
      </w:r>
      <w:r w:rsidR="00A9653B">
        <w:rPr>
          <w:rFonts w:hint="eastAsia"/>
          <w:b/>
          <w:bCs/>
        </w:rPr>
        <w:t>S1</w:t>
      </w:r>
      <w:r w:rsidRPr="00DF7E67">
        <w:rPr>
          <w:rFonts w:hint="eastAsia"/>
          <w:b/>
          <w:bCs/>
        </w:rPr>
        <w:t xml:space="preserve">.  </w:t>
      </w:r>
      <w:r w:rsidR="003F72DA">
        <w:rPr>
          <w:rFonts w:hint="eastAsia"/>
          <w:b/>
          <w:bCs/>
        </w:rPr>
        <w:t>Increasing</w:t>
      </w:r>
      <w:r w:rsidRPr="00DF7E67">
        <w:rPr>
          <w:b/>
          <w:bCs/>
        </w:rPr>
        <w:t xml:space="preserve"> rate of primary follicles </w:t>
      </w:r>
      <w:r w:rsidRPr="00DF7E67">
        <w:rPr>
          <w:rFonts w:hint="eastAsia"/>
          <w:b/>
          <w:bCs/>
        </w:rPr>
        <w:t>of</w:t>
      </w:r>
      <w:r w:rsidRPr="00DF7E67">
        <w:rPr>
          <w:b/>
          <w:bCs/>
        </w:rPr>
        <w:t xml:space="preserve"> different freezing methods</w:t>
      </w:r>
    </w:p>
    <w:tbl>
      <w:tblPr>
        <w:tblStyle w:val="af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2621"/>
        <w:gridCol w:w="2621"/>
        <w:gridCol w:w="1927"/>
      </w:tblGrid>
      <w:tr w:rsidR="00DF7E67" w:rsidRPr="00166719" w14:paraId="707118C2" w14:textId="77777777" w:rsidTr="00166719">
        <w:tc>
          <w:tcPr>
            <w:tcW w:w="68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bookmarkEnd w:id="0"/>
          <w:p w14:paraId="4DC02093" w14:textId="10C31E30" w:rsidR="00DF7E67" w:rsidRPr="00166719" w:rsidRDefault="00DF7E67" w:rsidP="00166719">
            <w:pPr>
              <w:spacing w:line="240" w:lineRule="auto"/>
              <w:jc w:val="center"/>
              <w:rPr>
                <w:b/>
                <w:bCs/>
              </w:rPr>
            </w:pPr>
            <w:r w:rsidRPr="00166719">
              <w:rPr>
                <w:rFonts w:hint="eastAsia"/>
                <w:b/>
                <w:bCs/>
              </w:rPr>
              <w:t>Freezing</w:t>
            </w:r>
            <w:r w:rsidR="00166719">
              <w:rPr>
                <w:rFonts w:hint="eastAsia"/>
                <w:b/>
                <w:bCs/>
              </w:rPr>
              <w:t xml:space="preserve"> method</w:t>
            </w:r>
          </w:p>
        </w:tc>
        <w:tc>
          <w:tcPr>
            <w:tcW w:w="157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EAE958C" w14:textId="3A5FE482" w:rsidR="00DF7E67" w:rsidRPr="00166719" w:rsidRDefault="00DF7E67" w:rsidP="00166719">
            <w:pPr>
              <w:spacing w:line="240" w:lineRule="auto"/>
              <w:jc w:val="center"/>
              <w:rPr>
                <w:b/>
                <w:bCs/>
              </w:rPr>
            </w:pPr>
            <w:r w:rsidRPr="00166719">
              <w:rPr>
                <w:b/>
                <w:bCs/>
              </w:rPr>
              <w:t>P</w:t>
            </w:r>
            <w:r w:rsidRPr="00166719">
              <w:rPr>
                <w:rFonts w:hint="eastAsia"/>
                <w:b/>
                <w:bCs/>
              </w:rPr>
              <w:t xml:space="preserve">ercentage of primary follicles </w:t>
            </w:r>
            <w:r w:rsidR="00166719">
              <w:rPr>
                <w:rFonts w:hint="eastAsia"/>
                <w:b/>
                <w:bCs/>
              </w:rPr>
              <w:t>after thawing</w:t>
            </w:r>
          </w:p>
        </w:tc>
        <w:tc>
          <w:tcPr>
            <w:tcW w:w="157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AABF625" w14:textId="21832711" w:rsidR="00DF7E67" w:rsidRPr="00166719" w:rsidRDefault="00DF7E67" w:rsidP="00166719">
            <w:pPr>
              <w:spacing w:line="240" w:lineRule="auto"/>
              <w:jc w:val="center"/>
              <w:rPr>
                <w:b/>
                <w:bCs/>
              </w:rPr>
            </w:pPr>
            <w:r w:rsidRPr="00166719">
              <w:rPr>
                <w:rFonts w:hint="eastAsia"/>
                <w:b/>
                <w:bCs/>
              </w:rPr>
              <w:t xml:space="preserve">Percentage of primary follicles </w:t>
            </w:r>
            <w:r w:rsidR="00166719">
              <w:rPr>
                <w:rFonts w:hint="eastAsia"/>
                <w:b/>
                <w:bCs/>
              </w:rPr>
              <w:t>after culture</w:t>
            </w:r>
          </w:p>
        </w:tc>
        <w:tc>
          <w:tcPr>
            <w:tcW w:w="116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20EE4EC" w14:textId="0A411F86" w:rsidR="00DF7E67" w:rsidRPr="00166719" w:rsidRDefault="003F72DA" w:rsidP="00166719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Increasing</w:t>
            </w:r>
            <w:r w:rsidR="00DF7E67" w:rsidRPr="00166719">
              <w:rPr>
                <w:rFonts w:hint="eastAsia"/>
                <w:b/>
                <w:bCs/>
              </w:rPr>
              <w:t xml:space="preserve"> rate </w:t>
            </w:r>
            <w:bookmarkStart w:id="1" w:name="OLE_LINK3"/>
            <w:r w:rsidR="00DF7E67" w:rsidRPr="00166719">
              <w:rPr>
                <w:rFonts w:hint="eastAsia"/>
                <w:b/>
                <w:bCs/>
              </w:rPr>
              <w:t>of primary follicles</w:t>
            </w:r>
            <w:bookmarkEnd w:id="1"/>
          </w:p>
        </w:tc>
      </w:tr>
      <w:tr w:rsidR="00DF7E67" w:rsidRPr="00971C79" w14:paraId="78544008" w14:textId="77777777" w:rsidTr="00166719">
        <w:tc>
          <w:tcPr>
            <w:tcW w:w="684" w:type="pct"/>
            <w:tcBorders>
              <w:top w:val="single" w:sz="6" w:space="0" w:color="auto"/>
              <w:bottom w:val="nil"/>
            </w:tcBorders>
            <w:vAlign w:val="center"/>
          </w:tcPr>
          <w:p w14:paraId="3DCFC150" w14:textId="77777777" w:rsidR="00DF7E67" w:rsidRPr="00971C79" w:rsidRDefault="00DF7E67" w:rsidP="00004ACC">
            <w:r w:rsidRPr="00971C79">
              <w:rPr>
                <w:rFonts w:hint="eastAsia"/>
              </w:rPr>
              <w:t>Sf n=</w:t>
            </w:r>
            <w:r>
              <w:rPr>
                <w:rFonts w:hint="eastAsia"/>
              </w:rPr>
              <w:t>6</w:t>
            </w:r>
          </w:p>
        </w:tc>
        <w:tc>
          <w:tcPr>
            <w:tcW w:w="1578" w:type="pct"/>
            <w:tcBorders>
              <w:top w:val="single" w:sz="6" w:space="0" w:color="auto"/>
              <w:bottom w:val="nil"/>
            </w:tcBorders>
          </w:tcPr>
          <w:p w14:paraId="6637F732" w14:textId="77777777" w:rsidR="00DF7E67" w:rsidRPr="00971C79" w:rsidRDefault="00DF7E67" w:rsidP="00004ACC">
            <w:r>
              <w:rPr>
                <w:rFonts w:hint="eastAsia"/>
              </w:rPr>
              <w:t xml:space="preserve">30.68% </w:t>
            </w:r>
            <w:r w:rsidRPr="007E6EE3">
              <w:rPr>
                <w:rFonts w:cs="Times New Roman"/>
              </w:rPr>
              <w:t>±</w:t>
            </w:r>
            <w:r>
              <w:rPr>
                <w:rFonts w:cs="Times New Roman" w:hint="eastAsia"/>
              </w:rPr>
              <w:t xml:space="preserve"> 9.84%</w:t>
            </w:r>
          </w:p>
        </w:tc>
        <w:tc>
          <w:tcPr>
            <w:tcW w:w="1578" w:type="pct"/>
            <w:tcBorders>
              <w:top w:val="single" w:sz="6" w:space="0" w:color="auto"/>
              <w:bottom w:val="nil"/>
            </w:tcBorders>
          </w:tcPr>
          <w:p w14:paraId="0C1330E7" w14:textId="77777777" w:rsidR="00DF7E67" w:rsidRPr="00971C79" w:rsidRDefault="00DF7E67" w:rsidP="00004ACC">
            <w:r>
              <w:rPr>
                <w:rFonts w:hint="eastAsia"/>
              </w:rPr>
              <w:t xml:space="preserve">45.09% </w:t>
            </w:r>
            <w:r w:rsidRPr="007E6EE3">
              <w:rPr>
                <w:rFonts w:cs="Times New Roman"/>
              </w:rPr>
              <w:t>±</w:t>
            </w:r>
            <w:r>
              <w:rPr>
                <w:rFonts w:cs="Times New Roman" w:hint="eastAsia"/>
              </w:rPr>
              <w:t xml:space="preserve"> 8.62%</w:t>
            </w:r>
          </w:p>
        </w:tc>
        <w:tc>
          <w:tcPr>
            <w:tcW w:w="1160" w:type="pct"/>
            <w:tcBorders>
              <w:top w:val="single" w:sz="6" w:space="0" w:color="auto"/>
              <w:bottom w:val="nil"/>
            </w:tcBorders>
            <w:vAlign w:val="center"/>
          </w:tcPr>
          <w:p w14:paraId="5747CB6F" w14:textId="77777777" w:rsidR="00DF7E67" w:rsidRPr="00A731C7" w:rsidRDefault="00DF7E67" w:rsidP="00004ACC">
            <w:pPr>
              <w:rPr>
                <w:rFonts w:cs="Times New Roman"/>
              </w:rPr>
            </w:pPr>
            <w:bookmarkStart w:id="2" w:name="OLE_LINK25"/>
            <w:r>
              <w:rPr>
                <w:rFonts w:hint="eastAsia"/>
              </w:rPr>
              <w:t xml:space="preserve">14.41% </w:t>
            </w:r>
            <w:r w:rsidRPr="007E6EE3">
              <w:rPr>
                <w:rFonts w:cs="Times New Roman"/>
              </w:rPr>
              <w:t>±</w:t>
            </w:r>
            <w:r>
              <w:rPr>
                <w:rFonts w:cs="Times New Roman" w:hint="eastAsia"/>
              </w:rPr>
              <w:t xml:space="preserve"> 7.51%</w:t>
            </w:r>
            <w:bookmarkEnd w:id="2"/>
          </w:p>
        </w:tc>
      </w:tr>
      <w:tr w:rsidR="00DF7E67" w:rsidRPr="00971C79" w14:paraId="649E9FC0" w14:textId="77777777" w:rsidTr="00166719">
        <w:tc>
          <w:tcPr>
            <w:tcW w:w="684" w:type="pct"/>
            <w:tcBorders>
              <w:top w:val="nil"/>
              <w:bottom w:val="nil"/>
            </w:tcBorders>
            <w:vAlign w:val="center"/>
          </w:tcPr>
          <w:p w14:paraId="53296386" w14:textId="3FAAF217" w:rsidR="00DF7E67" w:rsidRPr="00971C79" w:rsidRDefault="00DF7E67" w:rsidP="00004ACC">
            <w:r w:rsidRPr="00971C79">
              <w:rPr>
                <w:rFonts w:hint="eastAsia"/>
              </w:rPr>
              <w:t xml:space="preserve">VIT </w:t>
            </w:r>
            <w:r w:rsidRPr="00971C79">
              <w:t>n</w:t>
            </w:r>
            <w:r w:rsidRPr="00971C79">
              <w:rPr>
                <w:rFonts w:hint="eastAsia"/>
              </w:rPr>
              <w:t>=</w:t>
            </w:r>
            <w:r w:rsidR="003F72DA">
              <w:rPr>
                <w:rFonts w:hint="eastAsia"/>
              </w:rPr>
              <w:t>4</w:t>
            </w:r>
          </w:p>
        </w:tc>
        <w:tc>
          <w:tcPr>
            <w:tcW w:w="1578" w:type="pct"/>
            <w:tcBorders>
              <w:top w:val="nil"/>
              <w:bottom w:val="nil"/>
            </w:tcBorders>
          </w:tcPr>
          <w:p w14:paraId="75DBE5D1" w14:textId="77777777" w:rsidR="00DF7E67" w:rsidRPr="00971C79" w:rsidRDefault="00DF7E67" w:rsidP="00004ACC">
            <w:r>
              <w:rPr>
                <w:rFonts w:hint="eastAsia"/>
              </w:rPr>
              <w:t xml:space="preserve">30.29% </w:t>
            </w:r>
            <w:r w:rsidRPr="007E6EE3">
              <w:rPr>
                <w:rFonts w:cs="Times New Roman"/>
              </w:rPr>
              <w:t>±</w:t>
            </w:r>
            <w:r>
              <w:rPr>
                <w:rFonts w:cs="Times New Roman" w:hint="eastAsia"/>
              </w:rPr>
              <w:t xml:space="preserve"> 6.91%</w:t>
            </w:r>
          </w:p>
        </w:tc>
        <w:tc>
          <w:tcPr>
            <w:tcW w:w="1578" w:type="pct"/>
            <w:tcBorders>
              <w:top w:val="nil"/>
              <w:bottom w:val="nil"/>
            </w:tcBorders>
          </w:tcPr>
          <w:p w14:paraId="100C7079" w14:textId="77777777" w:rsidR="00DF7E67" w:rsidRPr="00971C79" w:rsidRDefault="00DF7E67" w:rsidP="00004ACC">
            <w:r>
              <w:rPr>
                <w:rFonts w:hint="eastAsia"/>
              </w:rPr>
              <w:t xml:space="preserve">35.42% </w:t>
            </w:r>
            <w:r w:rsidRPr="007E6EE3">
              <w:rPr>
                <w:rFonts w:cs="Times New Roman"/>
              </w:rPr>
              <w:t>±</w:t>
            </w:r>
            <w:r>
              <w:rPr>
                <w:rFonts w:cs="Times New Roman" w:hint="eastAsia"/>
              </w:rPr>
              <w:t xml:space="preserve"> 11.40</w:t>
            </w:r>
          </w:p>
        </w:tc>
        <w:tc>
          <w:tcPr>
            <w:tcW w:w="1160" w:type="pct"/>
            <w:tcBorders>
              <w:top w:val="nil"/>
              <w:bottom w:val="nil"/>
            </w:tcBorders>
            <w:vAlign w:val="center"/>
          </w:tcPr>
          <w:p w14:paraId="48439B03" w14:textId="77777777" w:rsidR="00DF7E67" w:rsidRPr="00971C79" w:rsidRDefault="00DF7E67" w:rsidP="00004ACC">
            <w:bookmarkStart w:id="3" w:name="OLE_LINK26"/>
            <w:r>
              <w:rPr>
                <w:rFonts w:hint="eastAsia"/>
              </w:rPr>
              <w:t xml:space="preserve">5.13% </w:t>
            </w:r>
            <w:r w:rsidRPr="00A731C7">
              <w:t>±</w:t>
            </w:r>
            <w:r>
              <w:rPr>
                <w:rFonts w:hint="eastAsia"/>
              </w:rPr>
              <w:t xml:space="preserve"> 5.16%</w:t>
            </w:r>
            <w:bookmarkEnd w:id="3"/>
          </w:p>
        </w:tc>
      </w:tr>
      <w:tr w:rsidR="00DF7E67" w:rsidRPr="00971C79" w14:paraId="54D86C91" w14:textId="77777777" w:rsidTr="00166719">
        <w:tc>
          <w:tcPr>
            <w:tcW w:w="684" w:type="pct"/>
            <w:tcBorders>
              <w:top w:val="nil"/>
            </w:tcBorders>
            <w:vAlign w:val="center"/>
          </w:tcPr>
          <w:p w14:paraId="3463648A" w14:textId="77777777" w:rsidR="00DF7E67" w:rsidRPr="00971C79" w:rsidRDefault="00DF7E67" w:rsidP="00004ACC">
            <w:r w:rsidRPr="00166719">
              <w:rPr>
                <w:i/>
                <w:iCs/>
              </w:rPr>
              <w:t>P</w:t>
            </w:r>
            <w:r>
              <w:rPr>
                <w:rFonts w:hint="eastAsia"/>
              </w:rPr>
              <w:t>-value</w:t>
            </w:r>
          </w:p>
        </w:tc>
        <w:tc>
          <w:tcPr>
            <w:tcW w:w="1578" w:type="pct"/>
            <w:tcBorders>
              <w:top w:val="nil"/>
            </w:tcBorders>
          </w:tcPr>
          <w:p w14:paraId="6414C92A" w14:textId="77777777" w:rsidR="00DF7E67" w:rsidRDefault="00DF7E67" w:rsidP="00004ACC"/>
        </w:tc>
        <w:tc>
          <w:tcPr>
            <w:tcW w:w="1578" w:type="pct"/>
            <w:tcBorders>
              <w:top w:val="nil"/>
            </w:tcBorders>
          </w:tcPr>
          <w:p w14:paraId="0C763198" w14:textId="77777777" w:rsidR="00DF7E67" w:rsidRDefault="00DF7E67" w:rsidP="00004ACC"/>
        </w:tc>
        <w:tc>
          <w:tcPr>
            <w:tcW w:w="1160" w:type="pct"/>
            <w:tcBorders>
              <w:top w:val="nil"/>
            </w:tcBorders>
            <w:vAlign w:val="center"/>
          </w:tcPr>
          <w:p w14:paraId="2D5945D3" w14:textId="37C63C61" w:rsidR="00DF7E67" w:rsidRDefault="00DF7E67" w:rsidP="00004ACC">
            <w:r w:rsidRPr="00166719">
              <w:rPr>
                <w:i/>
                <w:iCs/>
              </w:rPr>
              <w:t>P</w:t>
            </w:r>
            <w:r>
              <w:rPr>
                <w:rFonts w:hint="eastAsia"/>
              </w:rPr>
              <w:t>=0.0</w:t>
            </w:r>
            <w:r w:rsidR="003F72DA">
              <w:rPr>
                <w:rFonts w:hint="eastAsia"/>
              </w:rPr>
              <w:t>3</w:t>
            </w:r>
            <w:r>
              <w:rPr>
                <w:rFonts w:hint="eastAsia"/>
              </w:rPr>
              <w:t>8</w:t>
            </w:r>
          </w:p>
        </w:tc>
      </w:tr>
    </w:tbl>
    <w:p w14:paraId="14A486B9" w14:textId="02DBB51A" w:rsidR="00DF7E67" w:rsidRPr="00DF7E67" w:rsidRDefault="00DF7E67" w:rsidP="00DF7E67">
      <w:pPr>
        <w:rPr>
          <w:sz w:val="21"/>
          <w:szCs w:val="21"/>
        </w:rPr>
      </w:pPr>
      <w:r w:rsidRPr="00DF7E67">
        <w:rPr>
          <w:sz w:val="21"/>
          <w:szCs w:val="21"/>
        </w:rPr>
        <w:t>Data are shown as mean ± SD, Sf: slow freezing group; VIT: vitrification group.</w:t>
      </w:r>
    </w:p>
    <w:sectPr w:rsidR="00DF7E67" w:rsidRPr="00DF7E67" w:rsidSect="006C414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DB8F8" w14:textId="77777777" w:rsidR="007C2086" w:rsidRDefault="007C2086" w:rsidP="00F93726">
      <w:pPr>
        <w:spacing w:after="120" w:line="240" w:lineRule="auto"/>
      </w:pPr>
      <w:r>
        <w:separator/>
      </w:r>
    </w:p>
  </w:endnote>
  <w:endnote w:type="continuationSeparator" w:id="0">
    <w:p w14:paraId="28E8C7EE" w14:textId="77777777" w:rsidR="007C2086" w:rsidRDefault="007C2086" w:rsidP="00F93726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967A4" w14:textId="77777777" w:rsidR="007C2086" w:rsidRDefault="007C2086" w:rsidP="00F93726">
      <w:pPr>
        <w:spacing w:after="120" w:line="240" w:lineRule="auto"/>
      </w:pPr>
      <w:r>
        <w:separator/>
      </w:r>
    </w:p>
  </w:footnote>
  <w:footnote w:type="continuationSeparator" w:id="0">
    <w:p w14:paraId="107A8CA7" w14:textId="77777777" w:rsidR="007C2086" w:rsidRDefault="007C2086" w:rsidP="00F93726">
      <w:pPr>
        <w:spacing w:after="12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2053"/>
    <w:multiLevelType w:val="hybridMultilevel"/>
    <w:tmpl w:val="80FCD1E6"/>
    <w:lvl w:ilvl="0" w:tplc="329A91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1E362F"/>
    <w:multiLevelType w:val="hybridMultilevel"/>
    <w:tmpl w:val="F528C9D0"/>
    <w:lvl w:ilvl="0" w:tplc="D23615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0604904">
    <w:abstractNumId w:val="0"/>
  </w:num>
  <w:num w:numId="2" w16cid:durableId="1422677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uman Reproduction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e0zed5b25axuefeepxzfdhrf5a5rts2t2s&quot;&gt;My EndNote Library&lt;record-ids&gt;&lt;item&gt;3&lt;/item&gt;&lt;item&gt;7&lt;/item&gt;&lt;item&gt;9&lt;/item&gt;&lt;item&gt;10&lt;/item&gt;&lt;item&gt;14&lt;/item&gt;&lt;item&gt;15&lt;/item&gt;&lt;item&gt;16&lt;/item&gt;&lt;item&gt;25&lt;/item&gt;&lt;item&gt;26&lt;/item&gt;&lt;item&gt;33&lt;/item&gt;&lt;item&gt;34&lt;/item&gt;&lt;item&gt;42&lt;/item&gt;&lt;item&gt;50&lt;/item&gt;&lt;item&gt;61&lt;/item&gt;&lt;item&gt;67&lt;/item&gt;&lt;item&gt;94&lt;/item&gt;&lt;item&gt;101&lt;/item&gt;&lt;item&gt;106&lt;/item&gt;&lt;item&gt;108&lt;/item&gt;&lt;item&gt;109&lt;/item&gt;&lt;item&gt;110&lt;/item&gt;&lt;item&gt;112&lt;/item&gt;&lt;item&gt;113&lt;/item&gt;&lt;item&gt;114&lt;/item&gt;&lt;item&gt;115&lt;/item&gt;&lt;item&gt;116&lt;/item&gt;&lt;item&gt;118&lt;/item&gt;&lt;item&gt;120&lt;/item&gt;&lt;item&gt;122&lt;/item&gt;&lt;item&gt;124&lt;/item&gt;&lt;item&gt;125&lt;/item&gt;&lt;item&gt;127&lt;/item&gt;&lt;item&gt;130&lt;/item&gt;&lt;item&gt;131&lt;/item&gt;&lt;item&gt;132&lt;/item&gt;&lt;item&gt;135&lt;/item&gt;&lt;item&gt;136&lt;/item&gt;&lt;item&gt;137&lt;/item&gt;&lt;item&gt;139&lt;/item&gt;&lt;item&gt;140&lt;/item&gt;&lt;item&gt;141&lt;/item&gt;&lt;item&gt;225&lt;/item&gt;&lt;/record-ids&gt;&lt;/item&gt;&lt;/Libraries&gt;"/>
  </w:docVars>
  <w:rsids>
    <w:rsidRoot w:val="006C4145"/>
    <w:rsid w:val="00004ACC"/>
    <w:rsid w:val="00014910"/>
    <w:rsid w:val="00024064"/>
    <w:rsid w:val="000535BA"/>
    <w:rsid w:val="0006610E"/>
    <w:rsid w:val="00081862"/>
    <w:rsid w:val="000E0C52"/>
    <w:rsid w:val="00101BD9"/>
    <w:rsid w:val="00164211"/>
    <w:rsid w:val="00166719"/>
    <w:rsid w:val="001B129A"/>
    <w:rsid w:val="001B7E3C"/>
    <w:rsid w:val="00200491"/>
    <w:rsid w:val="00297C7A"/>
    <w:rsid w:val="002B1466"/>
    <w:rsid w:val="003449F5"/>
    <w:rsid w:val="003F72DA"/>
    <w:rsid w:val="0047440D"/>
    <w:rsid w:val="0052488C"/>
    <w:rsid w:val="0054505E"/>
    <w:rsid w:val="00553CE1"/>
    <w:rsid w:val="00593D9D"/>
    <w:rsid w:val="005B5135"/>
    <w:rsid w:val="00634CFA"/>
    <w:rsid w:val="00635AAC"/>
    <w:rsid w:val="006379B1"/>
    <w:rsid w:val="006610D9"/>
    <w:rsid w:val="006C4145"/>
    <w:rsid w:val="006E50DB"/>
    <w:rsid w:val="0071066C"/>
    <w:rsid w:val="007B4E7A"/>
    <w:rsid w:val="007C2086"/>
    <w:rsid w:val="00826477"/>
    <w:rsid w:val="00877190"/>
    <w:rsid w:val="008B63E9"/>
    <w:rsid w:val="008F6262"/>
    <w:rsid w:val="00911D56"/>
    <w:rsid w:val="00A04F29"/>
    <w:rsid w:val="00A35AAD"/>
    <w:rsid w:val="00A71C69"/>
    <w:rsid w:val="00A9653B"/>
    <w:rsid w:val="00AA7D2A"/>
    <w:rsid w:val="00B52E1A"/>
    <w:rsid w:val="00BB13D0"/>
    <w:rsid w:val="00C30E2E"/>
    <w:rsid w:val="00C315A9"/>
    <w:rsid w:val="00C33350"/>
    <w:rsid w:val="00CE19F1"/>
    <w:rsid w:val="00D6511A"/>
    <w:rsid w:val="00D85F7B"/>
    <w:rsid w:val="00DF7E67"/>
    <w:rsid w:val="00E702A0"/>
    <w:rsid w:val="00EF06C0"/>
    <w:rsid w:val="00F13825"/>
    <w:rsid w:val="00F210EC"/>
    <w:rsid w:val="00F60E38"/>
    <w:rsid w:val="00F93726"/>
    <w:rsid w:val="00F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22B06"/>
  <w15:chartTrackingRefBased/>
  <w15:docId w15:val="{9178724E-0887-44D9-B261-DAF3D7AA0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E1A"/>
    <w:pPr>
      <w:widowControl w:val="0"/>
      <w:adjustRightInd w:val="0"/>
      <w:snapToGrid w:val="0"/>
      <w:spacing w:line="480" w:lineRule="auto"/>
      <w:jc w:val="both"/>
    </w:pPr>
    <w:rPr>
      <w:rFonts w:ascii="Calibri" w:hAnsi="Calibri"/>
      <w:sz w:val="24"/>
    </w:rPr>
  </w:style>
  <w:style w:type="paragraph" w:styleId="1">
    <w:name w:val="heading 1"/>
    <w:basedOn w:val="a"/>
    <w:next w:val="a"/>
    <w:link w:val="10"/>
    <w:uiPriority w:val="9"/>
    <w:qFormat/>
    <w:rsid w:val="000E0C52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44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C4145"/>
  </w:style>
  <w:style w:type="paragraph" w:styleId="a4">
    <w:name w:val="List Paragraph"/>
    <w:basedOn w:val="a"/>
    <w:uiPriority w:val="34"/>
    <w:qFormat/>
    <w:rsid w:val="00F93726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9372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93726"/>
    <w:rPr>
      <w:color w:val="605E5C"/>
      <w:shd w:val="clear" w:color="auto" w:fill="E1DFDD"/>
    </w:rPr>
  </w:style>
  <w:style w:type="paragraph" w:styleId="a7">
    <w:name w:val="footnote text"/>
    <w:basedOn w:val="a"/>
    <w:link w:val="a8"/>
    <w:uiPriority w:val="99"/>
    <w:semiHidden/>
    <w:unhideWhenUsed/>
    <w:rsid w:val="00F93726"/>
    <w:pPr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F93726"/>
    <w:rPr>
      <w:rFonts w:ascii="Arial" w:hAnsi="Arial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F93726"/>
    <w:rPr>
      <w:vertAlign w:val="superscript"/>
    </w:rPr>
  </w:style>
  <w:style w:type="paragraph" w:styleId="aa">
    <w:name w:val="header"/>
    <w:basedOn w:val="a"/>
    <w:link w:val="ab"/>
    <w:uiPriority w:val="99"/>
    <w:unhideWhenUsed/>
    <w:rsid w:val="006E50DB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6E50DB"/>
    <w:rPr>
      <w:rFonts w:ascii="Calibri" w:hAnsi="Calibri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6E50D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6E50DB"/>
    <w:rPr>
      <w:rFonts w:ascii="Calibri" w:hAnsi="Calibri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E0C52"/>
    <w:rPr>
      <w:rFonts w:ascii="Calibri" w:hAnsi="Calibr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B52E1A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B52E1A"/>
    <w:rPr>
      <w:rFonts w:ascii="Calibri" w:hAnsi="Calibri" w:cs="Calibri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B52E1A"/>
    <w:pPr>
      <w:spacing w:line="240" w:lineRule="auto"/>
    </w:pPr>
    <w:rPr>
      <w:rFonts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B52E1A"/>
    <w:rPr>
      <w:rFonts w:ascii="Calibri" w:hAnsi="Calibri" w:cs="Calibri"/>
      <w:noProof/>
      <w:sz w:val="24"/>
    </w:rPr>
  </w:style>
  <w:style w:type="paragraph" w:styleId="ae">
    <w:name w:val="No Spacing"/>
    <w:uiPriority w:val="1"/>
    <w:qFormat/>
    <w:rsid w:val="0047440D"/>
    <w:pPr>
      <w:widowControl w:val="0"/>
      <w:adjustRightInd w:val="0"/>
      <w:snapToGrid w:val="0"/>
      <w:jc w:val="both"/>
    </w:pPr>
    <w:rPr>
      <w:rFonts w:ascii="Calibri" w:hAnsi="Calibri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47440D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f">
    <w:name w:val="Table Grid"/>
    <w:basedOn w:val="a1"/>
    <w:uiPriority w:val="39"/>
    <w:rsid w:val="00DF7E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D85F7B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rsid w:val="00D85F7B"/>
    <w:pPr>
      <w:ind w:firstLineChars="200" w:firstLine="200"/>
      <w:jc w:val="left"/>
    </w:pPr>
    <w:rPr>
      <w:rFonts w:ascii="Times New Roman" w:eastAsia="宋体" w:hAnsi="Times New Roman"/>
      <w:sz w:val="21"/>
      <w:szCs w:val="21"/>
    </w:rPr>
  </w:style>
  <w:style w:type="character" w:customStyle="1" w:styleId="af2">
    <w:name w:val="批注文字 字符"/>
    <w:basedOn w:val="a0"/>
    <w:link w:val="af1"/>
    <w:uiPriority w:val="99"/>
    <w:rsid w:val="00D85F7B"/>
    <w:rPr>
      <w:rFonts w:ascii="Times New Roman" w:eastAsia="宋体" w:hAnsi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7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32891-4E63-4EC8-B623-B6B650702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金泽 杨</dc:creator>
  <cp:keywords/>
  <dc:description/>
  <cp:lastModifiedBy>Jinze YANG</cp:lastModifiedBy>
  <cp:revision>5</cp:revision>
  <dcterms:created xsi:type="dcterms:W3CDTF">2024-09-18T15:09:00Z</dcterms:created>
  <dcterms:modified xsi:type="dcterms:W3CDTF">2025-12-11T14:11:00Z</dcterms:modified>
</cp:coreProperties>
</file>