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25" w:rsidRPr="00ED1C79" w:rsidRDefault="009B7825" w:rsidP="007F452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 S</w:t>
      </w:r>
      <w:bookmarkStart w:id="0" w:name="_GoBack"/>
      <w:bookmarkEnd w:id="0"/>
      <w:r w:rsidR="007F4525">
        <w:rPr>
          <w:rFonts w:ascii="Times New Roman" w:hAnsi="Times New Roman" w:cs="Times New Roman"/>
          <w:b/>
          <w:sz w:val="24"/>
          <w:szCs w:val="24"/>
        </w:rPr>
        <w:t>2.</w:t>
      </w:r>
      <w:r w:rsidR="007F4525" w:rsidRPr="00D33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525" w:rsidRPr="00ED1C79">
        <w:rPr>
          <w:rFonts w:ascii="Times New Roman" w:hAnsi="Times New Roman" w:cs="Times New Roman"/>
          <w:bCs/>
          <w:sz w:val="24"/>
          <w:szCs w:val="24"/>
        </w:rPr>
        <w:t xml:space="preserve">Linear regression </w:t>
      </w:r>
      <w:r w:rsidR="007F4525" w:rsidRPr="00ED1C79">
        <w:rPr>
          <w:rFonts w:ascii="Times New Roman" w:hAnsi="Times New Roman" w:cs="Times New Roman"/>
          <w:sz w:val="24"/>
          <w:szCs w:val="24"/>
        </w:rPr>
        <w:t>predicting productivity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792"/>
        <w:gridCol w:w="900"/>
        <w:gridCol w:w="608"/>
        <w:gridCol w:w="550"/>
        <w:gridCol w:w="1200"/>
        <w:gridCol w:w="600"/>
      </w:tblGrid>
      <w:tr w:rsidR="007F4525" w:rsidRPr="00D331BA" w:rsidTr="00213BBC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Productivity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Coef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St.Err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p-value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[95%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Conf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Sig</w:t>
            </w:r>
          </w:p>
        </w:tc>
      </w:tr>
      <w:tr w:rsidR="007F4525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-4.00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7F4525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Comp2_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2.80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7F4525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Comp3_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2.88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7F4525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Comp4_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9.14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7F4525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Comp5_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-1.38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0.171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525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Comp6__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0.740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4525" w:rsidRPr="00D331BA" w:rsidTr="00213BBC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0.179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7F4525" w:rsidRPr="00D331BA" w:rsidTr="00213BBC">
        <w:tc>
          <w:tcPr>
            <w:tcW w:w="88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25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Mean dependent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0.601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SD dependent </w:t>
            </w: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0.093</w:t>
            </w:r>
          </w:p>
        </w:tc>
      </w:tr>
      <w:tr w:rsidR="007F4525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0.559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Number of obs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156.000</w:t>
            </w:r>
          </w:p>
        </w:tc>
      </w:tr>
      <w:tr w:rsidR="007F4525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31.419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7F4525" w:rsidRPr="00D331BA" w:rsidTr="00213BBC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Akaike</w:t>
            </w:r>
            <w:proofErr w:type="spellEnd"/>
            <w:r w:rsidRPr="00D331BA">
              <w:rPr>
                <w:rFonts w:ascii="Times New Roman" w:hAnsi="Times New Roman" w:cs="Times New Roman"/>
                <w:sz w:val="20"/>
                <w:szCs w:val="20"/>
              </w:rPr>
              <w:t xml:space="preserve">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-411.689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sz w:val="20"/>
                <w:szCs w:val="20"/>
              </w:rPr>
              <w:t>-390.340</w:t>
            </w:r>
          </w:p>
        </w:tc>
      </w:tr>
      <w:tr w:rsidR="007F4525" w:rsidRPr="00D331BA" w:rsidTr="00213BBC">
        <w:tc>
          <w:tcPr>
            <w:tcW w:w="8808" w:type="dxa"/>
            <w:gridSpan w:val="11"/>
            <w:tcBorders>
              <w:top w:val="nil"/>
              <w:left w:val="nil"/>
              <w:bottom w:val="single" w:sz="10" w:space="0" w:color="auto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525" w:rsidRPr="00D331BA" w:rsidTr="00213BBC">
        <w:trPr>
          <w:gridAfter w:val="1"/>
          <w:wAfter w:w="600" w:type="dxa"/>
        </w:trPr>
        <w:tc>
          <w:tcPr>
            <w:tcW w:w="82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F4525" w:rsidRPr="00D331BA" w:rsidRDefault="007F4525" w:rsidP="00213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1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*** p&lt;0.01, ** p&lt;0.05, * p&lt;0.1 </w:t>
            </w:r>
          </w:p>
        </w:tc>
      </w:tr>
    </w:tbl>
    <w:p w:rsidR="001B01A3" w:rsidRDefault="001B01A3"/>
    <w:sectPr w:rsidR="001B0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5"/>
    <w:rsid w:val="001B01A3"/>
    <w:rsid w:val="007F4525"/>
    <w:rsid w:val="009B7825"/>
    <w:rsid w:val="00ED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F4D0"/>
  <w15:chartTrackingRefBased/>
  <w15:docId w15:val="{F73FDB7A-243D-4C26-B50C-D673FBEE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2025-12-09T15:23:00Z</dcterms:created>
  <dcterms:modified xsi:type="dcterms:W3CDTF">2025-12-09T15:23:00Z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3e148972-35cd-4e76-92b3-36c65bf28951</vt:lpwstr>
  </property>
</Properties>
</file>