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45B" w:rsidRPr="00572639" w:rsidRDefault="00D47EE1" w:rsidP="00E2345B">
      <w:pPr>
        <w:rPr>
          <w:b/>
          <w:color w:val="000000"/>
        </w:rPr>
      </w:pPr>
      <w:r>
        <w:rPr>
          <w:b/>
        </w:rPr>
        <w:t>Supplementary Table 3</w:t>
      </w:r>
      <w:r w:rsidR="00E2345B">
        <w:rPr>
          <w:b/>
        </w:rPr>
        <w:t xml:space="preserve">. List of DE genes in </w:t>
      </w:r>
      <w:r w:rsidR="00E2345B">
        <w:rPr>
          <w:b/>
          <w:color w:val="000000"/>
        </w:rPr>
        <w:t>NPC-SZ-HU-PROB compared to both NPC-SZ-HU-FA and NPC-SZ-HU-MO</w:t>
      </w:r>
      <w:r>
        <w:rPr>
          <w:b/>
          <w:color w:val="000000"/>
        </w:rPr>
        <w:t xml:space="preserve"> that are regulated by KHSRP.</w:t>
      </w:r>
    </w:p>
    <w:p w:rsidR="00E2345B" w:rsidRPr="00E2345B" w:rsidRDefault="00E2345B">
      <w:pPr>
        <w:rPr>
          <w:b/>
        </w:rPr>
      </w:pPr>
      <w:r w:rsidRPr="00E2345B">
        <w:rPr>
          <w:b/>
        </w:rPr>
        <w:t> </w:t>
      </w: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1220"/>
        <w:gridCol w:w="1575"/>
        <w:gridCol w:w="6385"/>
      </w:tblGrid>
      <w:tr w:rsidR="00D47EE1" w:rsidRPr="00E2345B" w:rsidTr="000D408D">
        <w:trPr>
          <w:trHeight w:val="300"/>
        </w:trPr>
        <w:tc>
          <w:tcPr>
            <w:tcW w:w="1220" w:type="dxa"/>
            <w:noWrap/>
            <w:hideMark/>
          </w:tcPr>
          <w:p w:rsidR="00D47EE1" w:rsidRPr="00E2345B" w:rsidRDefault="00D47EE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ENTREZ ID</w:t>
            </w:r>
          </w:p>
        </w:tc>
        <w:tc>
          <w:tcPr>
            <w:tcW w:w="1575" w:type="dxa"/>
            <w:noWrap/>
            <w:hideMark/>
          </w:tcPr>
          <w:p w:rsidR="00D47EE1" w:rsidRPr="00E2345B" w:rsidRDefault="00D47EE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SYMBOL</w:t>
            </w:r>
          </w:p>
        </w:tc>
        <w:tc>
          <w:tcPr>
            <w:tcW w:w="6385" w:type="dxa"/>
            <w:noWrap/>
            <w:hideMark/>
          </w:tcPr>
          <w:p w:rsidR="00D47EE1" w:rsidRPr="00E2345B" w:rsidRDefault="00D47EE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E2345B">
              <w:rPr>
                <w:rFonts w:ascii="Calibri" w:eastAsia="Times New Roman" w:hAnsi="Calibri" w:cs="Calibri"/>
                <w:color w:val="000000"/>
                <w:lang w:eastAsia="hu-HU"/>
              </w:rPr>
              <w:t>NAME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</w:t>
            </w:r>
          </w:p>
        </w:tc>
        <w:tc>
          <w:tcPr>
            <w:tcW w:w="1575" w:type="dxa"/>
            <w:noWrap/>
            <w:hideMark/>
          </w:tcPr>
          <w:p w:rsidR="00D47EE1" w:rsidRPr="00E2345B" w:rsidRDefault="00D47EE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ADCY2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adenylate cyclase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</w:t>
            </w:r>
          </w:p>
        </w:tc>
        <w:tc>
          <w:tcPr>
            <w:tcW w:w="1575" w:type="dxa"/>
            <w:noWrap/>
            <w:hideMark/>
          </w:tcPr>
          <w:p w:rsidR="00D47EE1" w:rsidRPr="00E2345B" w:rsidRDefault="00456EE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ADCYAP1R1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456E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  <w:r w:rsidR="00456EEB">
              <w:rPr>
                <w:rFonts w:ascii="Calibri" w:hAnsi="Calibri"/>
                <w:color w:val="000000"/>
              </w:rPr>
              <w:t>DCYAP receptor type I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141</w:t>
            </w:r>
          </w:p>
        </w:tc>
        <w:tc>
          <w:tcPr>
            <w:tcW w:w="1575" w:type="dxa"/>
            <w:noWrap/>
            <w:hideMark/>
          </w:tcPr>
          <w:p w:rsidR="00D47EE1" w:rsidRPr="00E2345B" w:rsidRDefault="00456EE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ADPRH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456E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ADP-rib</w:t>
            </w:r>
            <w:r w:rsidR="00456EEB">
              <w:rPr>
                <w:rFonts w:ascii="Calibri" w:hAnsi="Calibri"/>
                <w:color w:val="000000"/>
              </w:rPr>
              <w:t>osylarginine hydrolase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306</w:t>
            </w:r>
          </w:p>
        </w:tc>
        <w:tc>
          <w:tcPr>
            <w:tcW w:w="1575" w:type="dxa"/>
            <w:noWrap/>
            <w:hideMark/>
          </w:tcPr>
          <w:p w:rsidR="00D47EE1" w:rsidRPr="00E2345B" w:rsidRDefault="00456EE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ANXA3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456EEB" w:rsidP="00456E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annexin A3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307</w:t>
            </w:r>
          </w:p>
        </w:tc>
        <w:tc>
          <w:tcPr>
            <w:tcW w:w="1575" w:type="dxa"/>
            <w:noWrap/>
            <w:hideMark/>
          </w:tcPr>
          <w:p w:rsidR="00D47EE1" w:rsidRPr="00E2345B" w:rsidRDefault="00456EE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ANXA4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456E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annexin A4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308</w:t>
            </w:r>
          </w:p>
        </w:tc>
        <w:tc>
          <w:tcPr>
            <w:tcW w:w="1575" w:type="dxa"/>
            <w:noWrap/>
            <w:hideMark/>
          </w:tcPr>
          <w:p w:rsidR="00D47EE1" w:rsidRPr="00E2345B" w:rsidRDefault="00456EEB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ANXA5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456EEB" w:rsidP="00456E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annexin A5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639</w:t>
            </w:r>
          </w:p>
        </w:tc>
        <w:tc>
          <w:tcPr>
            <w:tcW w:w="1575" w:type="dxa"/>
            <w:noWrap/>
            <w:hideMark/>
          </w:tcPr>
          <w:p w:rsidR="00D47EE1" w:rsidRPr="00E2345B" w:rsidRDefault="004D6666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PRDM1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4D6666" w:rsidP="004D66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PR/SET domain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658</w:t>
            </w:r>
          </w:p>
        </w:tc>
        <w:tc>
          <w:tcPr>
            <w:tcW w:w="1575" w:type="dxa"/>
            <w:noWrap/>
            <w:hideMark/>
          </w:tcPr>
          <w:p w:rsidR="00D47EE1" w:rsidRPr="00E2345B" w:rsidRDefault="004D6666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BMPR1B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4D66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bone morphogenetic </w:t>
            </w:r>
            <w:r w:rsidR="004D6666">
              <w:rPr>
                <w:rFonts w:ascii="Calibri" w:hAnsi="Calibri"/>
                <w:color w:val="000000"/>
              </w:rPr>
              <w:t>protein receptor type 1B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718</w:t>
            </w:r>
          </w:p>
        </w:tc>
        <w:tc>
          <w:tcPr>
            <w:tcW w:w="1575" w:type="dxa"/>
            <w:noWrap/>
            <w:hideMark/>
          </w:tcPr>
          <w:p w:rsidR="00D47EE1" w:rsidRPr="00E2345B" w:rsidRDefault="004D6666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C3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4D66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complement C3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793</w:t>
            </w:r>
          </w:p>
        </w:tc>
        <w:tc>
          <w:tcPr>
            <w:tcW w:w="1575" w:type="dxa"/>
            <w:noWrap/>
            <w:hideMark/>
          </w:tcPr>
          <w:p w:rsidR="00D47EE1" w:rsidRPr="00E2345B" w:rsidRDefault="004D6666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CALB1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4D666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calbindin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928</w:t>
            </w:r>
          </w:p>
        </w:tc>
        <w:tc>
          <w:tcPr>
            <w:tcW w:w="1575" w:type="dxa"/>
            <w:noWrap/>
            <w:hideMark/>
          </w:tcPr>
          <w:p w:rsidR="00D47EE1" w:rsidRPr="00E2345B" w:rsidRDefault="00AF43B7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CD9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AF43B7" w:rsidP="00AF43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CD9 molecule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1006</w:t>
            </w:r>
          </w:p>
        </w:tc>
        <w:tc>
          <w:tcPr>
            <w:tcW w:w="1575" w:type="dxa"/>
            <w:noWrap/>
            <w:hideMark/>
          </w:tcPr>
          <w:p w:rsidR="00D47EE1" w:rsidRPr="00E2345B" w:rsidRDefault="00AF43B7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CDH8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AF43B7" w:rsidP="00AF43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cadherin 8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1007</w:t>
            </w:r>
          </w:p>
        </w:tc>
        <w:tc>
          <w:tcPr>
            <w:tcW w:w="1575" w:type="dxa"/>
            <w:noWrap/>
            <w:hideMark/>
          </w:tcPr>
          <w:p w:rsidR="00D47EE1" w:rsidRPr="00E2345B" w:rsidRDefault="00AF43B7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CDH9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AF43B7" w:rsidP="00AF43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cadherin 9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1012</w:t>
            </w:r>
          </w:p>
        </w:tc>
        <w:tc>
          <w:tcPr>
            <w:tcW w:w="1575" w:type="dxa"/>
            <w:noWrap/>
          </w:tcPr>
          <w:p w:rsidR="00D47EE1" w:rsidRPr="00E2345B" w:rsidRDefault="00AF43B7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CDH13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AF43B7" w:rsidP="00AF43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cadherin 13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1050</w:t>
            </w:r>
          </w:p>
        </w:tc>
        <w:tc>
          <w:tcPr>
            <w:tcW w:w="1575" w:type="dxa"/>
            <w:noWrap/>
          </w:tcPr>
          <w:p w:rsidR="00D47EE1" w:rsidRPr="00E2345B" w:rsidRDefault="00AF43B7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CEBPA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AF43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CCAAT/enhan</w:t>
            </w:r>
            <w:r w:rsidR="00AF43B7">
              <w:rPr>
                <w:rFonts w:ascii="Calibri" w:hAnsi="Calibri"/>
                <w:color w:val="000000"/>
              </w:rPr>
              <w:t>cer binding protein alpha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1131</w:t>
            </w:r>
          </w:p>
        </w:tc>
        <w:tc>
          <w:tcPr>
            <w:tcW w:w="1575" w:type="dxa"/>
            <w:noWrap/>
          </w:tcPr>
          <w:p w:rsidR="00D47EE1" w:rsidRPr="00E2345B" w:rsidRDefault="00AF43B7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CHRM3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AF43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choliner</w:t>
            </w:r>
            <w:r w:rsidR="00AF43B7">
              <w:rPr>
                <w:rFonts w:ascii="Calibri" w:hAnsi="Calibri"/>
                <w:color w:val="000000"/>
              </w:rPr>
              <w:t>gic receptor muscarinic 3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1143</w:t>
            </w:r>
          </w:p>
        </w:tc>
        <w:tc>
          <w:tcPr>
            <w:tcW w:w="1575" w:type="dxa"/>
            <w:noWrap/>
          </w:tcPr>
          <w:p w:rsidR="00D47EE1" w:rsidRPr="00E2345B" w:rsidRDefault="00AF43B7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CHRNB4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AF43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cholinergic receptor </w:t>
            </w:r>
            <w:r w:rsidR="00AF43B7">
              <w:rPr>
                <w:rFonts w:ascii="Calibri" w:hAnsi="Calibri"/>
                <w:color w:val="000000"/>
              </w:rPr>
              <w:t>nicotinic beta 4 subunit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1278</w:t>
            </w:r>
          </w:p>
        </w:tc>
        <w:tc>
          <w:tcPr>
            <w:tcW w:w="1575" w:type="dxa"/>
            <w:noWrap/>
          </w:tcPr>
          <w:p w:rsidR="00D47EE1" w:rsidRPr="00E2345B" w:rsidRDefault="00AF43B7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COL1A2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AF43B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colla</w:t>
            </w:r>
            <w:r w:rsidR="00AF43B7">
              <w:rPr>
                <w:rFonts w:ascii="Calibri" w:hAnsi="Calibri"/>
                <w:color w:val="000000"/>
              </w:rPr>
              <w:t>gen type I alpha 2 chain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1303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COL12A1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collagen</w:t>
            </w:r>
            <w:r w:rsidR="000D408D">
              <w:rPr>
                <w:rFonts w:ascii="Calibri" w:hAnsi="Calibri"/>
                <w:color w:val="000000"/>
              </w:rPr>
              <w:t xml:space="preserve"> type XII alpha 1 chain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1366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CLDN7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0D408D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claudin 7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1373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CPS1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carb</w:t>
            </w:r>
            <w:r w:rsidR="000D408D">
              <w:rPr>
                <w:rFonts w:ascii="Calibri" w:hAnsi="Calibri"/>
                <w:color w:val="000000"/>
              </w:rPr>
              <w:t>amoyl-phosphate synthase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1515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CTSV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0D408D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cathepsin V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1602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DACH1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dachshund fami</w:t>
            </w:r>
            <w:r w:rsidR="000D408D">
              <w:rPr>
                <w:rFonts w:ascii="Calibri" w:hAnsi="Calibri"/>
                <w:color w:val="000000"/>
              </w:rPr>
              <w:t>ly transcription factor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1604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CD55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CD55 mol</w:t>
            </w:r>
            <w:r w:rsidR="000D408D">
              <w:rPr>
                <w:rFonts w:ascii="Calibri" w:hAnsi="Calibri"/>
                <w:color w:val="000000"/>
              </w:rPr>
              <w:t>ecule (Cromer blood group)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1804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DPP6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  <w:r w:rsidR="000D408D">
              <w:rPr>
                <w:rFonts w:ascii="Calibri" w:hAnsi="Calibri"/>
                <w:color w:val="000000"/>
              </w:rPr>
              <w:t>ipeptidyl peptidase like 6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1809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DPYSL3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</w:t>
            </w:r>
            <w:r w:rsidR="000D408D">
              <w:rPr>
                <w:rFonts w:ascii="Calibri" w:hAnsi="Calibri"/>
                <w:color w:val="000000"/>
              </w:rPr>
              <w:t>hydropyrimidinase like 3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1814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DRD3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0D408D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dopamine receptor D3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1832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DSP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0D408D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desmoplakin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1870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E2F2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0D408D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E2F transcription factor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1993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ELAVL2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ELAV li</w:t>
            </w:r>
            <w:r w:rsidR="000D408D">
              <w:rPr>
                <w:rFonts w:ascii="Calibri" w:hAnsi="Calibri"/>
                <w:color w:val="000000"/>
              </w:rPr>
              <w:t>ke RNA binding protein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2020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EN2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0D408D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engrailed homeobox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2066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ERBB4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erb-b2 r</w:t>
            </w:r>
            <w:r w:rsidR="000D408D">
              <w:rPr>
                <w:rFonts w:ascii="Calibri" w:hAnsi="Calibri"/>
                <w:color w:val="000000"/>
              </w:rPr>
              <w:t>eceptor tyrosine kinase 4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2150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F2RL1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F2R like trypsin recep</w:t>
            </w:r>
            <w:r w:rsidR="000D408D">
              <w:rPr>
                <w:rFonts w:ascii="Calibri" w:hAnsi="Calibri"/>
                <w:color w:val="000000"/>
              </w:rPr>
              <w:t>tor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2152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F3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coagulati</w:t>
            </w:r>
            <w:r w:rsidR="000D408D">
              <w:rPr>
                <w:rFonts w:ascii="Calibri" w:hAnsi="Calibri"/>
                <w:color w:val="000000"/>
              </w:rPr>
              <w:t>on factor III, tissue factor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2191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FAP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fibrobla</w:t>
            </w:r>
            <w:r w:rsidR="000D408D">
              <w:rPr>
                <w:rFonts w:ascii="Calibri" w:hAnsi="Calibri"/>
                <w:color w:val="000000"/>
              </w:rPr>
              <w:t>st activation protein alpha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2295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FOXF2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0D408D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forkhead box F2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2335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FN1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0D408D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fibronectin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2562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GABRB3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gamma-aminobutyric aci</w:t>
            </w:r>
            <w:r w:rsidR="000D408D">
              <w:rPr>
                <w:rFonts w:ascii="Calibri" w:hAnsi="Calibri"/>
                <w:color w:val="000000"/>
              </w:rPr>
              <w:t>d type A receptor beta3 subunit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2619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GAS1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0D408D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growth arrest specific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2650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GCNT1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glucosaminyl (N-acet</w:t>
            </w:r>
            <w:r w:rsidR="000D408D">
              <w:rPr>
                <w:rFonts w:ascii="Calibri" w:hAnsi="Calibri"/>
                <w:color w:val="000000"/>
              </w:rPr>
              <w:t>yl) transferase 1, core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2651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GCNT2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glucosaminyl (N-acetyl) transferase 2, I-branchi</w:t>
            </w:r>
            <w:r w:rsidR="000D408D">
              <w:rPr>
                <w:rFonts w:ascii="Calibri" w:hAnsi="Calibri"/>
                <w:color w:val="000000"/>
              </w:rPr>
              <w:t>ng enzyme (I blood group)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2674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GFRA1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GDN</w:t>
            </w:r>
            <w:r w:rsidR="000D408D">
              <w:rPr>
                <w:rFonts w:ascii="Calibri" w:hAnsi="Calibri"/>
                <w:color w:val="000000"/>
              </w:rPr>
              <w:t>F family receptor alpha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2681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GGTA1P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glycoprotein, alpha-galactosyl</w:t>
            </w:r>
            <w:r w:rsidR="000D408D">
              <w:rPr>
                <w:rFonts w:ascii="Calibri" w:hAnsi="Calibri"/>
                <w:color w:val="000000"/>
              </w:rPr>
              <w:t>transferase 1 pseudogene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2741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GLRA1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0D408D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glycine receptor alpha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2895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GRID2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glutamate ionotropic rece</w:t>
            </w:r>
            <w:r w:rsidR="000D408D">
              <w:rPr>
                <w:rFonts w:ascii="Calibri" w:hAnsi="Calibri"/>
                <w:color w:val="000000"/>
              </w:rPr>
              <w:t>ptor delta type subunit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2903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GRIN2A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glutamate ionotropi</w:t>
            </w:r>
            <w:r w:rsidR="000D408D">
              <w:rPr>
                <w:rFonts w:ascii="Calibri" w:hAnsi="Calibri"/>
                <w:color w:val="000000"/>
              </w:rPr>
              <w:t>c receptor NMDA type subunit 2A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2911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GRM1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glutama</w:t>
            </w:r>
            <w:r w:rsidR="000D408D">
              <w:rPr>
                <w:rFonts w:ascii="Calibri" w:hAnsi="Calibri"/>
                <w:color w:val="000000"/>
              </w:rPr>
              <w:t>te metabotropic receptor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2912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GRM2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glutama</w:t>
            </w:r>
            <w:r w:rsidR="000D408D">
              <w:rPr>
                <w:rFonts w:ascii="Calibri" w:hAnsi="Calibri"/>
                <w:color w:val="000000"/>
              </w:rPr>
              <w:t>te metabotropic receptor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2919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CXCL1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C-X-C</w:t>
            </w:r>
            <w:r w:rsidR="000D408D">
              <w:rPr>
                <w:rFonts w:ascii="Calibri" w:hAnsi="Calibri"/>
                <w:color w:val="000000"/>
              </w:rPr>
              <w:t xml:space="preserve"> motif chemokine ligand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2982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GUCY1A3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guanylate cyclase </w:t>
            </w:r>
            <w:r w:rsidR="000D408D">
              <w:rPr>
                <w:rFonts w:ascii="Calibri" w:hAnsi="Calibri"/>
                <w:color w:val="000000"/>
              </w:rPr>
              <w:t>1 soluble subunit alpha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3171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FOXA3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0D408D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forkhead box A3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3248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HPGD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hydroxyprostaglan</w:t>
            </w:r>
            <w:r w:rsidR="000D408D">
              <w:rPr>
                <w:rFonts w:ascii="Calibri" w:hAnsi="Calibri"/>
                <w:color w:val="000000"/>
              </w:rPr>
              <w:t>din dehydrogenase 15-(NAD)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3269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HRH1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0D408D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histamine receptor H1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3352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HTR1D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5-hydr</w:t>
            </w:r>
            <w:r w:rsidR="000D408D">
              <w:rPr>
                <w:rFonts w:ascii="Calibri" w:hAnsi="Calibri"/>
                <w:color w:val="000000"/>
              </w:rPr>
              <w:t>oxytryptamine receptor 1D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3375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IAPP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0D408D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islet amyloid polypeptide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3428</w:t>
            </w:r>
          </w:p>
        </w:tc>
        <w:tc>
          <w:tcPr>
            <w:tcW w:w="1575" w:type="dxa"/>
            <w:noWrap/>
          </w:tcPr>
          <w:p w:rsidR="00D47EE1" w:rsidRPr="00E2345B" w:rsidRDefault="000D408D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IFI16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0D40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interferon g</w:t>
            </w:r>
            <w:r w:rsidR="000D408D">
              <w:rPr>
                <w:rFonts w:ascii="Calibri" w:hAnsi="Calibri"/>
                <w:color w:val="000000"/>
              </w:rPr>
              <w:t>amma inducible protein 16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3433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IFIT2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interferon induced protein with te</w:t>
            </w:r>
            <w:r w:rsidR="00F45031">
              <w:rPr>
                <w:rFonts w:ascii="Calibri" w:hAnsi="Calibri"/>
                <w:color w:val="000000"/>
              </w:rPr>
              <w:t>tratricopeptide repeats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3635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INPP5D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inositol polyp</w:t>
            </w:r>
            <w:r w:rsidR="00F45031">
              <w:rPr>
                <w:rFonts w:ascii="Calibri" w:hAnsi="Calibri"/>
                <w:color w:val="000000"/>
              </w:rPr>
              <w:t>hosphate-5-phosphatase D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3673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ITGA2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integrin subunit alpha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3684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ITGAM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integrin subunit alpha M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3710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ITPR3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inositol 1,4,5-trisph</w:t>
            </w:r>
            <w:r w:rsidR="00F45031">
              <w:rPr>
                <w:rFonts w:ascii="Calibri" w:hAnsi="Calibri"/>
                <w:color w:val="000000"/>
              </w:rPr>
              <w:t>osphate receptor type 3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3763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KCNJ6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potassium voltage-gated cha</w:t>
            </w:r>
            <w:r w:rsidR="00F45031">
              <w:rPr>
                <w:rFonts w:ascii="Calibri" w:hAnsi="Calibri"/>
                <w:color w:val="000000"/>
              </w:rPr>
              <w:t>nnel subfamily J member 6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3776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KCNK2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potassium two pore domain cha</w:t>
            </w:r>
            <w:r w:rsidR="00F45031">
              <w:rPr>
                <w:rFonts w:ascii="Calibri" w:hAnsi="Calibri"/>
                <w:color w:val="000000"/>
              </w:rPr>
              <w:t>nnel subfamily K member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3815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KIT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KIT proto-oncoge</w:t>
            </w:r>
            <w:r w:rsidR="00F45031">
              <w:rPr>
                <w:rFonts w:ascii="Calibri" w:hAnsi="Calibri"/>
                <w:color w:val="000000"/>
              </w:rPr>
              <w:t>ne receptor tyrosine kinase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3988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LIPA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lip</w:t>
            </w:r>
            <w:r w:rsidR="00F45031">
              <w:rPr>
                <w:rFonts w:ascii="Calibri" w:hAnsi="Calibri"/>
                <w:color w:val="000000"/>
              </w:rPr>
              <w:t>ase A, lysosomal acid type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4067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LYN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LYN proto-oncogene,</w:t>
            </w:r>
            <w:r w:rsidR="00F45031">
              <w:rPr>
                <w:rFonts w:ascii="Calibri" w:hAnsi="Calibri"/>
                <w:color w:val="000000"/>
              </w:rPr>
              <w:t xml:space="preserve"> Src family tyrosine kinase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4233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MET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MET proto-oncogen</w:t>
            </w:r>
            <w:r w:rsidR="00F45031">
              <w:rPr>
                <w:rFonts w:ascii="Calibri" w:hAnsi="Calibri"/>
                <w:color w:val="000000"/>
              </w:rPr>
              <w:t>e, receptor tyrosine kinase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4254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KITLG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KIT ligand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4306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NR3C2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nuclear recept</w:t>
            </w:r>
            <w:r w:rsidR="00F45031">
              <w:rPr>
                <w:rFonts w:ascii="Calibri" w:hAnsi="Calibri"/>
                <w:color w:val="000000"/>
              </w:rPr>
              <w:t>or subfamily 3 group C member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4645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MYO5B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myosin VB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4774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NFIA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nuclear factor I A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4922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NTS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neurotensin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4969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OGN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osteoglycin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5028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P2RY1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purinergic receptor P2Y1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5077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PAX3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paired box 3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5100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PCDH8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protocadherin 8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5153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PDE1B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phosphodiesterase 1B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5167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ENPP1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ectonucleotide pyrophosph</w:t>
            </w:r>
            <w:r w:rsidR="00F45031">
              <w:rPr>
                <w:rFonts w:ascii="Calibri" w:hAnsi="Calibri"/>
                <w:color w:val="000000"/>
              </w:rPr>
              <w:t>atase/phosphodiesterase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5178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PEG3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paternally expressed 3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5308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PITX2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paired like homeodomain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5318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PKP2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plakophilin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5336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PLCG2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phospholipase C gamma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5362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PLXNA2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plexin A2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5376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PMP22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per</w:t>
            </w:r>
            <w:r w:rsidR="00F45031">
              <w:rPr>
                <w:rFonts w:ascii="Calibri" w:hAnsi="Calibri"/>
                <w:color w:val="000000"/>
              </w:rPr>
              <w:t>ipheral myelin protein 22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5396</w:t>
            </w:r>
          </w:p>
        </w:tc>
        <w:tc>
          <w:tcPr>
            <w:tcW w:w="1575" w:type="dxa"/>
            <w:noWrap/>
          </w:tcPr>
          <w:p w:rsidR="00D47EE1" w:rsidRPr="00E2345B" w:rsidRDefault="00F45031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PRRX1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F45031" w:rsidP="00F450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paired related homeobox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5454</w:t>
            </w:r>
          </w:p>
        </w:tc>
        <w:tc>
          <w:tcPr>
            <w:tcW w:w="1575" w:type="dxa"/>
            <w:noWrap/>
          </w:tcPr>
          <w:p w:rsidR="00D47EE1" w:rsidRPr="00E2345B" w:rsidRDefault="00CA42F3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POU3F2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CA42F3" w:rsidP="00CA42F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POU class 3 homeobox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5457</w:t>
            </w:r>
          </w:p>
        </w:tc>
        <w:tc>
          <w:tcPr>
            <w:tcW w:w="1575" w:type="dxa"/>
            <w:noWrap/>
          </w:tcPr>
          <w:p w:rsidR="00D47EE1" w:rsidRPr="00E2345B" w:rsidRDefault="00CA42F3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POU4F1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CA42F3" w:rsidP="00CA42F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POU class 4 homeobox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5458</w:t>
            </w:r>
          </w:p>
        </w:tc>
        <w:tc>
          <w:tcPr>
            <w:tcW w:w="1575" w:type="dxa"/>
            <w:noWrap/>
          </w:tcPr>
          <w:p w:rsidR="00D47EE1" w:rsidRPr="00E2345B" w:rsidRDefault="00CA42F3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POU4F2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CA42F3" w:rsidP="00CA42F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POU class 4 homeobox 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5578</w:t>
            </w:r>
          </w:p>
        </w:tc>
        <w:tc>
          <w:tcPr>
            <w:tcW w:w="1575" w:type="dxa"/>
            <w:noWrap/>
          </w:tcPr>
          <w:p w:rsidR="00D47EE1" w:rsidRPr="00E2345B" w:rsidRDefault="00CA42F3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PRKCA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CA42F3" w:rsidP="00CA42F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protein kinase C alpha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5588</w:t>
            </w:r>
          </w:p>
        </w:tc>
        <w:tc>
          <w:tcPr>
            <w:tcW w:w="1575" w:type="dxa"/>
            <w:noWrap/>
          </w:tcPr>
          <w:p w:rsidR="00D47EE1" w:rsidRPr="00E2345B" w:rsidRDefault="00CA42F3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PRKCQ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CA42F3" w:rsidP="00CA42F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protein kinase C theta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5733</w:t>
            </w:r>
          </w:p>
        </w:tc>
        <w:tc>
          <w:tcPr>
            <w:tcW w:w="1575" w:type="dxa"/>
            <w:noWrap/>
          </w:tcPr>
          <w:p w:rsidR="00D47EE1" w:rsidRPr="00E2345B" w:rsidRDefault="00CA42F3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PTGER3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CA42F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</w:t>
            </w:r>
            <w:r w:rsidR="00CA42F3">
              <w:rPr>
                <w:rFonts w:ascii="Calibri" w:hAnsi="Calibri"/>
                <w:color w:val="000000"/>
              </w:rPr>
              <w:t>ostaglandin E receptor 3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5865</w:t>
            </w:r>
          </w:p>
        </w:tc>
        <w:tc>
          <w:tcPr>
            <w:tcW w:w="1575" w:type="dxa"/>
            <w:noWrap/>
          </w:tcPr>
          <w:p w:rsidR="00D47EE1" w:rsidRPr="00E2345B" w:rsidRDefault="00CA42F3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RAB3B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CA42F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RAB3B, m</w:t>
            </w:r>
            <w:r w:rsidR="00CA42F3">
              <w:rPr>
                <w:rFonts w:ascii="Calibri" w:hAnsi="Calibri"/>
                <w:color w:val="000000"/>
              </w:rPr>
              <w:t>ember RAS oncogene family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5915</w:t>
            </w:r>
          </w:p>
        </w:tc>
        <w:tc>
          <w:tcPr>
            <w:tcW w:w="1575" w:type="dxa"/>
            <w:noWrap/>
          </w:tcPr>
          <w:p w:rsidR="00D47EE1" w:rsidRPr="00E2345B" w:rsidRDefault="00CA42F3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RARB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CA42F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</w:t>
            </w:r>
            <w:r w:rsidR="00CA42F3">
              <w:rPr>
                <w:rFonts w:ascii="Calibri" w:hAnsi="Calibri"/>
                <w:color w:val="000000"/>
              </w:rPr>
              <w:t>etinoic acid receptor beta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5992</w:t>
            </w:r>
          </w:p>
        </w:tc>
        <w:tc>
          <w:tcPr>
            <w:tcW w:w="1575" w:type="dxa"/>
            <w:noWrap/>
          </w:tcPr>
          <w:p w:rsidR="00D47EE1" w:rsidRPr="00E2345B" w:rsidRDefault="00D36D3A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RFX4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36D3A" w:rsidP="00D36D3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regulatory factor X4</w:t>
            </w:r>
          </w:p>
        </w:tc>
      </w:tr>
      <w:tr w:rsidR="002B6CAA" w:rsidRPr="00E2345B" w:rsidTr="00CE6EF4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2B6CAA" w:rsidRDefault="002B6CAA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6095</w:t>
            </w:r>
          </w:p>
        </w:tc>
        <w:tc>
          <w:tcPr>
            <w:tcW w:w="1575" w:type="dxa"/>
            <w:noWrap/>
            <w:vAlign w:val="bottom"/>
          </w:tcPr>
          <w:p w:rsidR="002B6CAA" w:rsidRDefault="002B6CAA" w:rsidP="002B6C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RORA</w:t>
            </w:r>
          </w:p>
        </w:tc>
        <w:tc>
          <w:tcPr>
            <w:tcW w:w="6385" w:type="dxa"/>
            <w:noWrap/>
            <w:vAlign w:val="bottom"/>
            <w:hideMark/>
          </w:tcPr>
          <w:p w:rsidR="002B6CAA" w:rsidRDefault="002B6C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RAR related orphan receptor A</w:t>
            </w:r>
          </w:p>
        </w:tc>
      </w:tr>
      <w:tr w:rsidR="002B6CAA" w:rsidRPr="00E2345B" w:rsidTr="00CE6EF4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2B6CAA" w:rsidRDefault="002B6CAA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6262</w:t>
            </w:r>
          </w:p>
        </w:tc>
        <w:tc>
          <w:tcPr>
            <w:tcW w:w="1575" w:type="dxa"/>
            <w:noWrap/>
            <w:vAlign w:val="bottom"/>
          </w:tcPr>
          <w:p w:rsidR="002B6CAA" w:rsidRDefault="002B6CAA" w:rsidP="002B6C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RYR2                  </w:t>
            </w:r>
          </w:p>
        </w:tc>
        <w:tc>
          <w:tcPr>
            <w:tcW w:w="6385" w:type="dxa"/>
            <w:noWrap/>
            <w:vAlign w:val="bottom"/>
            <w:hideMark/>
          </w:tcPr>
          <w:p w:rsidR="002B6CAA" w:rsidRDefault="002B6CAA" w:rsidP="002B6C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ryanodine receptor 2</w:t>
            </w:r>
          </w:p>
        </w:tc>
      </w:tr>
      <w:tr w:rsidR="002B6CAA" w:rsidRPr="00E2345B" w:rsidTr="00CE6EF4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2B6CAA" w:rsidRDefault="002B6CAA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6263</w:t>
            </w:r>
          </w:p>
        </w:tc>
        <w:tc>
          <w:tcPr>
            <w:tcW w:w="1575" w:type="dxa"/>
            <w:noWrap/>
            <w:vAlign w:val="bottom"/>
          </w:tcPr>
          <w:p w:rsidR="002B6CAA" w:rsidRDefault="002B6CAA" w:rsidP="002B6C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RYR3                  </w:t>
            </w:r>
          </w:p>
        </w:tc>
        <w:tc>
          <w:tcPr>
            <w:tcW w:w="6385" w:type="dxa"/>
            <w:noWrap/>
            <w:vAlign w:val="bottom"/>
            <w:hideMark/>
          </w:tcPr>
          <w:p w:rsidR="002B6CAA" w:rsidRDefault="002B6C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ryanodine receptor 3</w:t>
            </w:r>
          </w:p>
        </w:tc>
      </w:tr>
      <w:tr w:rsidR="002B6CAA" w:rsidRPr="00E2345B" w:rsidTr="00CE6EF4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2B6CAA" w:rsidRDefault="002B6CAA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6387</w:t>
            </w:r>
          </w:p>
        </w:tc>
        <w:tc>
          <w:tcPr>
            <w:tcW w:w="1575" w:type="dxa"/>
            <w:noWrap/>
            <w:vAlign w:val="bottom"/>
          </w:tcPr>
          <w:p w:rsidR="002B6CAA" w:rsidRDefault="002B6CAA" w:rsidP="002B6C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CXCL12                  </w:t>
            </w:r>
          </w:p>
        </w:tc>
        <w:tc>
          <w:tcPr>
            <w:tcW w:w="6385" w:type="dxa"/>
            <w:noWrap/>
            <w:vAlign w:val="bottom"/>
            <w:hideMark/>
          </w:tcPr>
          <w:p w:rsidR="002B6CAA" w:rsidRDefault="002B6C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C-X-C motif chemokine ligand 12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6424</w:t>
            </w:r>
          </w:p>
        </w:tc>
        <w:tc>
          <w:tcPr>
            <w:tcW w:w="1575" w:type="dxa"/>
            <w:noWrap/>
          </w:tcPr>
          <w:p w:rsidR="00D47EE1" w:rsidRPr="00E2345B" w:rsidRDefault="002B6CAA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B6CAA">
              <w:rPr>
                <w:rFonts w:ascii="Calibri" w:eastAsia="Times New Roman" w:hAnsi="Calibri" w:cs="Calibri"/>
                <w:color w:val="000000"/>
                <w:lang w:eastAsia="hu-HU"/>
              </w:rPr>
              <w:t>SFRP4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secreted f</w:t>
            </w:r>
            <w:r w:rsidR="002B6CAA">
              <w:rPr>
                <w:rFonts w:ascii="Calibri" w:hAnsi="Calibri"/>
                <w:color w:val="000000"/>
              </w:rPr>
              <w:t>rizzled related protein 4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6446</w:t>
            </w:r>
          </w:p>
        </w:tc>
        <w:tc>
          <w:tcPr>
            <w:tcW w:w="1575" w:type="dxa"/>
            <w:noWrap/>
          </w:tcPr>
          <w:p w:rsidR="00D47EE1" w:rsidRPr="00E2345B" w:rsidRDefault="002B6CAA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SGK1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2B6C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serum/glucoco</w:t>
            </w:r>
            <w:r w:rsidR="002B6CAA">
              <w:rPr>
                <w:rFonts w:ascii="Calibri" w:hAnsi="Calibri"/>
                <w:color w:val="000000"/>
              </w:rPr>
              <w:t>rticoid regulated kinase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6489</w:t>
            </w:r>
          </w:p>
        </w:tc>
        <w:tc>
          <w:tcPr>
            <w:tcW w:w="1575" w:type="dxa"/>
            <w:noWrap/>
          </w:tcPr>
          <w:p w:rsidR="00D47EE1" w:rsidRPr="00E2345B" w:rsidRDefault="002B6CAA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ST8SIA1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2B6C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ST8 alpha-N-acetyl-neuraminide alpha-</w:t>
            </w:r>
            <w:r w:rsidR="002B6CAA">
              <w:rPr>
                <w:rFonts w:ascii="Calibri" w:hAnsi="Calibri"/>
                <w:color w:val="000000"/>
              </w:rPr>
              <w:t>2,8-sialyltransferase 1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6515</w:t>
            </w:r>
          </w:p>
        </w:tc>
        <w:tc>
          <w:tcPr>
            <w:tcW w:w="1575" w:type="dxa"/>
            <w:noWrap/>
          </w:tcPr>
          <w:p w:rsidR="00D47EE1" w:rsidRPr="00E2345B" w:rsidRDefault="002B6CAA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SLC2A3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2B6C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solute c</w:t>
            </w:r>
            <w:r w:rsidR="002B6CAA">
              <w:rPr>
                <w:rFonts w:ascii="Calibri" w:hAnsi="Calibri"/>
                <w:color w:val="000000"/>
              </w:rPr>
              <w:t>arrier family 2 member 3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6518</w:t>
            </w:r>
          </w:p>
        </w:tc>
        <w:tc>
          <w:tcPr>
            <w:tcW w:w="1575" w:type="dxa"/>
            <w:noWrap/>
          </w:tcPr>
          <w:p w:rsidR="00D47EE1" w:rsidRPr="00E2345B" w:rsidRDefault="002B6CAA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SLC2A5</w:t>
            </w:r>
          </w:p>
        </w:tc>
        <w:tc>
          <w:tcPr>
            <w:tcW w:w="6385" w:type="dxa"/>
            <w:noWrap/>
            <w:vAlign w:val="bottom"/>
            <w:hideMark/>
          </w:tcPr>
          <w:p w:rsidR="00D47EE1" w:rsidRDefault="00D47EE1" w:rsidP="002B6CA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solute carrier </w:t>
            </w:r>
            <w:r w:rsidR="002B6CAA">
              <w:rPr>
                <w:rFonts w:ascii="Calibri" w:hAnsi="Calibri"/>
                <w:color w:val="000000"/>
              </w:rPr>
              <w:t>family 2 member 5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6581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SLC22A3                                                                           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solute carrier family 22 member 3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6663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SOX10                                                                           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SRY-box 10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6690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SPINK1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serine peptidase inhibitor, Kazal type 1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6751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SSTR1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somatostatin receptor 1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6752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SSTR2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somatostatin receptor 2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6769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STAC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SH3 and cysteine rich domain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6819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SULT1C2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sulfotransferase family 1C member 2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7025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NR2F1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nuclear receptor subfamily 2 group F member 1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7035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TFPI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tissue factor pathway inhibitor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7092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TLL1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tolloid like 1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7113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TMPRSS2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transmembrane protease, serine 2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7127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TNFAIP2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TNF alpha induced protein 2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7164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TPD52L1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tumor protein D52-like 1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7225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TRPC6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transient receptor potential cation channel subfamily C member 6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7368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UGT8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UDP glycosyltransferase 8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7453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WARS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tryptophanyl-tRNA synthetase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7478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WNT8A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Wnt family member 8A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7643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ZNF90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zinc finger protein 90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8092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ALX1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ALX homeobox 1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8313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AXIN2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axin 2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8462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KLF11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Kruppel like factor 11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8507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ENC1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ectodermal-neural cortex 1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8614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STC2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stanniocalcin 2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8635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RNASET2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ribonuclease T2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8792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TNFRSF11A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TNF receptor superfamily member 11a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8840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WISP1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WNT1 inducible signaling pathway protein 1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8854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ALDH1A2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aldehyde dehydrogenase 1 family member A2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8929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PHOX2B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paired like homeobox 2b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9124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PDLIM1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PDZ and LIM domain 1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9370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ADIPOQ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adiponectin, C1Q and collagen domain containing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9413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FAM189A2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family with sequence similarity 189 member A2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9480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ONECUT2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one cut homeobox 2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9510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ADAMTS1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ADAM metallopeptidase with thrombospondin type 1 motif 1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9576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SPAG6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sperm associated antigen 6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9723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SEMA3E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semaphorin 3E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9848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MFAP3L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microfibrillar associated protein 3 like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9901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SRGAP3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SLIT-ROBO Rho GTPase activating protein 3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10086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HHLA1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HERV-H LTR-associating 1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10124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ARL4A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ADP ribosylation factor like GTPase 4A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10217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CTDSPL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CTD small phosphatase like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10317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B3GALT5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beta-1,3-galactosyltransferase 5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10320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IKZF1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IKAROS family zinc finger 1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10346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TRIM22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tripartite motif containing 22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10351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ABCA8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ATP binding cassette subfamily A member 8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10468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FST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follistatin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10533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ATG7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autophagy related 7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10622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POLR3G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RNA polymerase III subunit G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10678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B3GNT2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UDP-GlcNAc:betaGal beta-1,3-N-acetylglucosaminyltransferase 2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10797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MTHFD2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methylenetetrahydrofolate dehydrogenase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11030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RBPMS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RNA binding protein with multiple splicing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11069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RAPGEF4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Rap guanine nucleotide exchange factor 4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11145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PLA2G16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phospholipase A2 group XVI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11155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LDB3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LIM domain binding 3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22795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NID2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nidogen 2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22801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ITGA11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integrin subunit alpha 11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22836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RHOBTB3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Rho related BTB domain containing 3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22881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ANKRD6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ankyrin repeat domain 6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22949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PTGR1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prostaglandin reductase 1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23242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COBL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cordon-bleu WH2 repeat protein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23349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PHF24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PHD finger protein 24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23446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SLC44A1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solute carrier family 44 member 1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23576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DDAH1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dimethylarginine dimethylaminohydrolase 1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25758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KIAA1549L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KIAA1549 like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25769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SLC24A2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solute carrier family 24 member 2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25825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BACE2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beta-site APP-cleaving enzyme 2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25927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CNRIP1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cannabinoid receptor interacting protein 1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26034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IPCEF1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interaction protein for cytohesin exchange factors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26053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AUTS2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autism susceptibility candidate 2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26082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DKFZP434L187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uncharacterized LOC26082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26696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OR2T1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olfactory receptor family 2 subfamily T member 1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27063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ANKRD1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ankyrin repeat domain 1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27145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FILIP1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filamin A interacting protein 1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27164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SALL3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spalt like transcription factor 3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27241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BBS9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Bardet-Biedl syndrome 9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30812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SOX8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SRY-box 8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30816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ERVW-1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endogenous retrovirus group W member 1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51090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PLLP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plasmolipin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51305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KCNK9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potassium two pore domain channel subfamily K member 9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51384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WNT16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Wnt family member 16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54101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RIPK4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receptor interacting serine/threonine kinase 4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54438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GFOD1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glucose-fructose oxidoreductase domain containing 1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54502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RBM47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RNA binding motif protein 47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54532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USP53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ubiquitin specific peptidase 53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54715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RBFOX1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RNA binding protein, fox-1 homolog 1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54845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ESRP1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epithelial splicing regulatory protein 1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54898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ELOVL2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ELOVL fatty acid elongase 2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54937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SOHLH2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spermatogenesis and oogenesis specific basic helix-loop-helix 2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54941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RNF125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ring finger protein 125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55022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PID1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phosphotyrosine interaction domain containing 1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55106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SLFN12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schlafen family member 12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55211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DPPA4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developmental pluripotency associated 4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55237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VRTN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vertebrae development associated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55289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ACOXL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acyl-CoA oxidase-like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55766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H2AFJ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H2A histone family member J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55773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TBC1D23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TBC1 domain family member 23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55811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ADCY10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adenylate cyclase 10, soluble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55966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AJAP1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adherens junctions associated protein 1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56154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TEX15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testis expressed 15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56243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KIAA1217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KIAA1217        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56660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KCNK12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potassium two pore domain channel subfamily K member 12          </w:t>
            </w:r>
          </w:p>
        </w:tc>
        <w:bookmarkStart w:id="0" w:name="_GoBack"/>
        <w:bookmarkEnd w:id="0"/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56704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JPH1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junctophilin 1  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56978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PRDM8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PR/SET domain 8 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56999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ADAMTS9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ADAM metallopeptidase with thrombospondin type 1 motif 9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57125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PLXDC1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plexin domain containing 1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57451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TENM2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teneurin transmembrane protein 2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57471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ERMN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ermin           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57552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NCEH1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neutral cholesterol ester hydrolase 1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57556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SEMA6A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semaphorin 6A   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57604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KIAA1456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KIAA1456        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57615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ZNF492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zinc finger protein 492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58158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NEUROD4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neuronal differentiation 4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59335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PRDM12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PR/SET domain 12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63895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PIEZO2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piezo type mechanosensitive ion channel component 2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63901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FAM111A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family with sequence similarity 111 member A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64065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PERP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PERP, TP53 apoptosis effector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64116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SLC39A8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solute carrier family 39 member 8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64218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SEMA4A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semaphorin 4A   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64388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GREM2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gremlin 2, DAN family BMP antagonist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64478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CSMD1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CUB and Sushi multiple domains 1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64641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EBF2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early B-cell factor 2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66000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TMEM108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transmembrane protein 108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79727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LIN28A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lin-28 homolog A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79805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VASH2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vasohibin 2     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79838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TMC5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transmembrane channel like 5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79923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NANOG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Nanog homeobox  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79937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CNTNAP3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contactin associated protein-like 3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80144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FRAS1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Fraser extracellular matrix complex subunit 1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80704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SLC19A3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solute carrier family 19 member 3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80731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THSD7B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thrombospondin type 1 domain containing 7B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81285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OR51E2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olfactory receptor family 51 subfamily E member 2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81533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ITFG1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integrin alpha FG-GAP repeat containing 1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81615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TMEM163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transmembrane protein 163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81832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NETO1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neuropilin and tolloid like 1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83445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GSG1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germ cell associated 1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83850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ESYT3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extended synaptotagmin 3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83999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KREMEN1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kringle containing transmembrane protein 1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84002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B3GNT5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UDP-GlcNAc:betaGal beta-1,3-N-acetylglucosaminyltransferase 5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84168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ANTXR1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anthrax toxin receptor 1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84451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MLK4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mixed lineage kinase 4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84457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PHYHIPL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phytanoyl-CoA 2-hydroxylase interacting protein like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84466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MEGF10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multiple EGF like domains 10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84691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FAM71F1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family with sequence similarity 71 member F1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84803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GPAT3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glycerol-3-phosphate acyltransferase 3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84879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MFSD2A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major facilitator superfamily domain containing 2A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85407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NKD1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naked cuticle homolog 1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89832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CHRFAM7A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CHRNA7          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89874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SLC25A21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solute carrier family 25 member 21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90649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ZNF486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zinc finger protein 486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91584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PLXNA4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plexin A4       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114795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TMEM132B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transmembrane protein 132B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115749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C12orf56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chromosome 12 open reading frame 56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116285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ACSM1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acyl-CoA synthetase medium-chain family member 1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117247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SLC16A10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solute carrier family 16 member 10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118788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PIK3AP1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phosphoinositide-3-kinase adaptor protein 1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121601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ANO4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anoctamin 4     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124460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SNX20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sorting nexin 20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126669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SHE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Src homology 2 domain containing E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127833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SYT2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synaptotagmin 2 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128344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PIFO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primary cilia formation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130399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ACVR1C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activin A receptor type 1C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131096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KCNH8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potassium voltage-gated channel subfamily H member 8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131405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TRIM71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tripartite motif containing 71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132671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SPATA18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spermatogenesis associated 18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133522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PPARGC1B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PPARG coactivator 1 beta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135398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C6orf141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chromosome 6 open reading frame 141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144195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SLC2A14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solute carrier family 2 member 14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145447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ABHD12B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abhydrolase domain containing 12B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146857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SLFN13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schlafen family member 13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147495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APCDD1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APC down-regulated 1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  <w:hideMark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148213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ZNF681</w:t>
            </w:r>
          </w:p>
        </w:tc>
        <w:tc>
          <w:tcPr>
            <w:tcW w:w="6385" w:type="dxa"/>
            <w:noWrap/>
            <w:vAlign w:val="bottom"/>
            <w:hideMark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zinc finger protein 681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151647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FAM19A4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family with sequence similarity 19 member A4, C-C motif chemokine like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151888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BTLA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 and T lymphocyte associated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152404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IGSF11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immunoglobulin superfamily member 11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153579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BTNL9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butyrophilin like 9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154075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SAMD3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sterile alpha motif domain containing 3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154664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ABCA13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ATP binding cassette subfamily A member 13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157869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SBSPON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somatomedin B and thrombospondin type 1 domain containing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159963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SLC5A12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solute carrier family 5 member 12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161835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FSIP1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fibrous sheath interacting protein 1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162966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ZNF600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zinc finger protein 600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168667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BMPER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BMP binding endothelial regulator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169200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TMEM64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transmembrane protein 64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200150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PLD5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phospholipase D family member 5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200407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CREG2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cellular repressor of E1A stimulated genes 2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202374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STK32A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serine/threonine kinase 32A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202559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KHDRBS2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KH RNA binding domain containing, signal transduction associated 2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220108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FAM124A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family with sequence similarity 124 member A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221687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RNF182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ring finger protein 182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222171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PRR15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proline rich 15 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222537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HS3ST5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heparan sulfate-glucosamine 3-sulfotransferase 5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222584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FAM83B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family with sequence similarity 83 member B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254295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PHYHD1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phytanoyl-CoA dioxygenase domain containing 1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255738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PCSK9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proprotein convertase subtilisin/kexin type 9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255928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SYT14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synaptotagmin 14 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256691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MAMDC2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MAM domain containing 2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256764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WDR72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WD repeat domain 72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256987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SERINC5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serine incorporator 5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259217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HSPA12A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heat shock protein family A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283089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WDR11-AS1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WDR11 antisense RNA 1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283212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KLHL35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kelch like family member 35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285401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LINC00698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long intergenic non-protein coding RNA 698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285888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CNPY1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canopy FGF signaling regulator 1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285965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EPHA1-AS1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EPHA1 antisense RNA 1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338645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LUZP2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leucine zipper protein 2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339535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LINC01139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long intergenic non-protein coding RNA 1139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341640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FREM2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FRAS1 related extracellular matrix protein 2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344148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NCKAP5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NCK associated protein 5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359787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DPPA3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developmental pluripotency associated 3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374393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FAM111B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family with sequence similarity 111 member B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388815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MIR99AHG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mir-99a-let-7c cluster host gene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389206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BEND4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BEN domain containing 4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391712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TRIM61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tripartite motif containing 61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392636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AGMO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alkylglycerol monooxygenase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400680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LINC00664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long intergenic non-protein coding RNA 664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400954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EML6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echinoderm microtubule associated protein like 6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404744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NPSR1-AS1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NPSR1 antisense RNA 1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440119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FZD10-AS1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FZD10 antisense RNA 1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441307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HRAT92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heart tissue-associated transcript 92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441355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MIR2052HG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MIR2052 host gene  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641364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SLC7A11-AS1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SLC7A11 antisense RNA 1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644150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WIPF3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WAS/WASL interacting protein family member 3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644815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FAM83G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family with sequence similarity 83 member G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647024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C6orf132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chromosome 6 open reading frame 132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728591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CCDC169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coiled-coil domain containing 169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728780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ANKDD1B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ankyrin repeat and death domain containing 1B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729085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FAM198A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family with sequence similarity 198 member A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100132891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MSC-AS1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MSC antisense RNA 1                                              </w:t>
            </w:r>
          </w:p>
        </w:tc>
      </w:tr>
      <w:tr w:rsidR="005850A1" w:rsidRPr="00E2345B" w:rsidTr="003B5B9F">
        <w:trPr>
          <w:trHeight w:val="300"/>
        </w:trPr>
        <w:tc>
          <w:tcPr>
            <w:tcW w:w="1220" w:type="dxa"/>
            <w:noWrap/>
            <w:vAlign w:val="bottom"/>
          </w:tcPr>
          <w:p w:rsidR="005850A1" w:rsidRDefault="005850A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100132916</w:t>
            </w:r>
          </w:p>
        </w:tc>
        <w:tc>
          <w:tcPr>
            <w:tcW w:w="1575" w:type="dxa"/>
            <w:noWrap/>
            <w:vAlign w:val="bottom"/>
          </w:tcPr>
          <w:p w:rsidR="005850A1" w:rsidRDefault="005850A1" w:rsidP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FAM159B</w:t>
            </w:r>
          </w:p>
        </w:tc>
        <w:tc>
          <w:tcPr>
            <w:tcW w:w="6385" w:type="dxa"/>
            <w:noWrap/>
            <w:vAlign w:val="bottom"/>
          </w:tcPr>
          <w:p w:rsidR="005850A1" w:rsidRDefault="005850A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family with sequence similarity 159 member B                     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100505738</w:t>
            </w:r>
          </w:p>
        </w:tc>
        <w:tc>
          <w:tcPr>
            <w:tcW w:w="1575" w:type="dxa"/>
            <w:noWrap/>
          </w:tcPr>
          <w:p w:rsidR="00D47EE1" w:rsidRPr="00E2345B" w:rsidRDefault="008F1C4C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MIR4458HG</w:t>
            </w:r>
          </w:p>
        </w:tc>
        <w:tc>
          <w:tcPr>
            <w:tcW w:w="6385" w:type="dxa"/>
            <w:noWrap/>
            <w:vAlign w:val="bottom"/>
          </w:tcPr>
          <w:p w:rsidR="00D47EE1" w:rsidRDefault="008F1C4C" w:rsidP="008F1C4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MIR4458 host gene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100506658</w:t>
            </w:r>
          </w:p>
        </w:tc>
        <w:tc>
          <w:tcPr>
            <w:tcW w:w="1575" w:type="dxa"/>
            <w:noWrap/>
          </w:tcPr>
          <w:p w:rsidR="00D47EE1" w:rsidRPr="00E2345B" w:rsidRDefault="008F1C4C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OCLN</w:t>
            </w:r>
          </w:p>
        </w:tc>
        <w:tc>
          <w:tcPr>
            <w:tcW w:w="6385" w:type="dxa"/>
            <w:noWrap/>
            <w:vAlign w:val="bottom"/>
          </w:tcPr>
          <w:p w:rsidR="00D47EE1" w:rsidRDefault="008F1C4C" w:rsidP="008F1C4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occludin</w:t>
            </w:r>
          </w:p>
        </w:tc>
      </w:tr>
      <w:tr w:rsidR="00D47EE1" w:rsidRPr="00E2345B" w:rsidTr="000D408D">
        <w:trPr>
          <w:trHeight w:val="300"/>
        </w:trPr>
        <w:tc>
          <w:tcPr>
            <w:tcW w:w="1220" w:type="dxa"/>
            <w:noWrap/>
            <w:vAlign w:val="bottom"/>
          </w:tcPr>
          <w:p w:rsidR="00D47EE1" w:rsidRDefault="00D47EE1" w:rsidP="00D47EE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100507173</w:t>
            </w:r>
          </w:p>
        </w:tc>
        <w:tc>
          <w:tcPr>
            <w:tcW w:w="1575" w:type="dxa"/>
            <w:noWrap/>
          </w:tcPr>
          <w:p w:rsidR="00D47EE1" w:rsidRPr="00E2345B" w:rsidRDefault="008F1C4C" w:rsidP="00E2345B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hAnsi="Calibri"/>
                <w:color w:val="000000"/>
              </w:rPr>
              <w:t>LINC01012</w:t>
            </w:r>
          </w:p>
        </w:tc>
        <w:tc>
          <w:tcPr>
            <w:tcW w:w="6385" w:type="dxa"/>
            <w:noWrap/>
            <w:vAlign w:val="bottom"/>
          </w:tcPr>
          <w:p w:rsidR="00D47EE1" w:rsidRDefault="00D47EE1" w:rsidP="008F1C4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long intergenic non-pr</w:t>
            </w:r>
            <w:r w:rsidR="008F1C4C">
              <w:rPr>
                <w:rFonts w:ascii="Calibri" w:hAnsi="Calibri"/>
                <w:color w:val="000000"/>
              </w:rPr>
              <w:t>otein coding RNA 1012</w:t>
            </w:r>
          </w:p>
        </w:tc>
      </w:tr>
    </w:tbl>
    <w:p w:rsidR="00D47EE1" w:rsidRDefault="00D47EE1"/>
    <w:sectPr w:rsidR="00D47EE1" w:rsidSect="00D47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5B"/>
    <w:rsid w:val="000D408D"/>
    <w:rsid w:val="002B6CAA"/>
    <w:rsid w:val="00456EEB"/>
    <w:rsid w:val="004D6666"/>
    <w:rsid w:val="005850A1"/>
    <w:rsid w:val="008F190B"/>
    <w:rsid w:val="008F1C4C"/>
    <w:rsid w:val="00AF43B7"/>
    <w:rsid w:val="00BB2F0E"/>
    <w:rsid w:val="00CA42F3"/>
    <w:rsid w:val="00D36D3A"/>
    <w:rsid w:val="00D47EE1"/>
    <w:rsid w:val="00E2345B"/>
    <w:rsid w:val="00F4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23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semiHidden/>
    <w:unhideWhenUsed/>
    <w:rsid w:val="00E2345B"/>
    <w:rPr>
      <w:color w:val="0563C1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E2345B"/>
    <w:rPr>
      <w:color w:val="954F72"/>
      <w:u w:val="single"/>
    </w:rPr>
  </w:style>
  <w:style w:type="paragraph" w:customStyle="1" w:styleId="msonormal0">
    <w:name w:val="msonormal"/>
    <w:basedOn w:val="Norml"/>
    <w:rsid w:val="00E23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l"/>
    <w:rsid w:val="00E23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23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semiHidden/>
    <w:unhideWhenUsed/>
    <w:rsid w:val="00E2345B"/>
    <w:rPr>
      <w:color w:val="0563C1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E2345B"/>
    <w:rPr>
      <w:color w:val="954F72"/>
      <w:u w:val="single"/>
    </w:rPr>
  </w:style>
  <w:style w:type="paragraph" w:customStyle="1" w:styleId="msonormal0">
    <w:name w:val="msonormal"/>
    <w:basedOn w:val="Norml"/>
    <w:rsid w:val="00E23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5">
    <w:name w:val="xl65"/>
    <w:basedOn w:val="Norml"/>
    <w:rsid w:val="00E23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2751</Words>
  <Characters>18987</Characters>
  <Application>Microsoft Office Word</Application>
  <DocSecurity>0</DocSecurity>
  <Lines>158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Czehlár Boróka</dc:creator>
  <cp:lastModifiedBy>János</cp:lastModifiedBy>
  <cp:revision>9</cp:revision>
  <dcterms:created xsi:type="dcterms:W3CDTF">2020-07-10T14:58:00Z</dcterms:created>
  <dcterms:modified xsi:type="dcterms:W3CDTF">2020-07-10T16:09:00Z</dcterms:modified>
</cp:coreProperties>
</file>