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F79B6" w14:textId="77777777" w:rsidR="00D35B51" w:rsidRPr="009D4E43" w:rsidRDefault="00D35B51" w:rsidP="00D35B51">
      <w:pPr>
        <w:jc w:val="center"/>
        <w:rPr>
          <w:rFonts w:ascii="Times New Roman" w:eastAsia="宋体" w:hAnsi="Times New Roman" w:cs="Times New Roman (正文 CS 字体)"/>
          <w:b/>
          <w:bCs/>
          <w:sz w:val="24"/>
        </w:rPr>
      </w:pPr>
      <w:r w:rsidRPr="009D4E43">
        <w:rPr>
          <w:rFonts w:ascii="Times New Roman" w:eastAsia="宋体" w:hAnsi="Times New Roman" w:cs="Times New Roman (正文 CS 字体)"/>
          <w:b/>
          <w:bCs/>
          <w:sz w:val="24"/>
        </w:rPr>
        <w:t>Bias-targeted deep learning enhances short-range heavy rainfall forecasts</w:t>
      </w:r>
    </w:p>
    <w:p w14:paraId="402F932E" w14:textId="1A7B04C7" w:rsidR="00D35B51" w:rsidRPr="00150C15" w:rsidRDefault="00D35B51" w:rsidP="00D35B51">
      <w:pPr>
        <w:jc w:val="center"/>
        <w:rPr>
          <w:rFonts w:ascii="Times New Roman" w:eastAsia="宋体" w:hAnsi="Times New Roman" w:cs="Times New Roman (正文 CS 字体)"/>
          <w:szCs w:val="26"/>
        </w:rPr>
      </w:pPr>
      <w:r>
        <w:rPr>
          <w:rFonts w:ascii="Times New Roman" w:eastAsia="宋体" w:hAnsi="Times New Roman" w:cs="Times New Roman (正文 CS 字体)"/>
          <w:szCs w:val="26"/>
        </w:rPr>
        <w:t>Supplementary Information</w:t>
      </w:r>
    </w:p>
    <w:p w14:paraId="0CF6D889" w14:textId="77777777" w:rsidR="004900E9" w:rsidRPr="00600247" w:rsidRDefault="004900E9" w:rsidP="004900E9">
      <w:pPr>
        <w:spacing w:line="30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150C15">
        <w:rPr>
          <w:rFonts w:ascii="Times New Roman" w:hAnsi="Times New Roman" w:cs="Times New Roman"/>
          <w:szCs w:val="21"/>
        </w:rPr>
        <w:t>Tao Tang</w:t>
      </w:r>
      <w:r w:rsidRPr="00150C15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  <w:vertAlign w:val="superscript"/>
        </w:rPr>
        <w:t>#</w:t>
      </w:r>
      <w:r w:rsidRPr="00150C15"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Wenqiang</w:t>
      </w:r>
      <w:proofErr w:type="spellEnd"/>
      <w:r>
        <w:rPr>
          <w:rFonts w:ascii="Times New Roman" w:hAnsi="Times New Roman" w:cs="Times New Roman"/>
          <w:szCs w:val="21"/>
        </w:rPr>
        <w:t xml:space="preserve"> Shen</w:t>
      </w:r>
      <w:r>
        <w:rPr>
          <w:rFonts w:ascii="Times New Roman" w:hAnsi="Times New Roman" w:cs="Times New Roman"/>
          <w:szCs w:val="21"/>
          <w:vertAlign w:val="superscript"/>
        </w:rPr>
        <w:t>1#</w:t>
      </w:r>
      <w:r w:rsidRPr="00150C15"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Jiaolan</w:t>
      </w:r>
      <w:proofErr w:type="spellEnd"/>
      <w:r>
        <w:rPr>
          <w:rFonts w:ascii="Times New Roman" w:hAnsi="Times New Roman" w:cs="Times New Roman"/>
          <w:szCs w:val="21"/>
        </w:rPr>
        <w:t xml:space="preserve"> Fu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, Ping He</w:t>
      </w:r>
      <w:r>
        <w:rPr>
          <w:rFonts w:ascii="Times New Roman" w:hAnsi="Times New Roman" w:cs="Times New Roman"/>
          <w:szCs w:val="21"/>
          <w:vertAlign w:val="superscript"/>
        </w:rPr>
        <w:t>3</w:t>
      </w:r>
      <w:r w:rsidRPr="00150C15">
        <w:rPr>
          <w:rFonts w:ascii="Times New Roman" w:hAnsi="Times New Roman" w:cs="Times New Roman"/>
          <w:szCs w:val="21"/>
        </w:rPr>
        <w:t>, Hao Qian</w:t>
      </w:r>
      <w:r w:rsidRPr="00150C15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  <w:vertAlign w:val="superscript"/>
        </w:rPr>
        <w:t>*</w:t>
      </w:r>
      <w:r w:rsidRPr="00150C15">
        <w:rPr>
          <w:rFonts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Ling Luo</w:t>
      </w:r>
      <w:r>
        <w:rPr>
          <w:rFonts w:ascii="Times New Roman" w:hAnsi="Times New Roman" w:cs="Times New Roman"/>
          <w:szCs w:val="21"/>
          <w:vertAlign w:val="superscript"/>
        </w:rPr>
        <w:t>1*</w:t>
      </w:r>
    </w:p>
    <w:p w14:paraId="253FA2D7" w14:textId="77777777" w:rsidR="00F55DD3" w:rsidRDefault="00F55DD3" w:rsidP="00F55DD3">
      <w:pPr>
        <w:spacing w:line="300" w:lineRule="auto"/>
        <w:rPr>
          <w:rFonts w:ascii="Times New Roman" w:eastAsia="宋体" w:hAnsi="Times New Roman" w:cs="Times New Roman"/>
          <w:kern w:val="0"/>
          <w:szCs w:val="21"/>
          <w14:ligatures w14:val="none"/>
        </w:rPr>
      </w:pPr>
      <w:r w:rsidRPr="002C6026"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150C15">
        <w:rPr>
          <w:rFonts w:ascii="Times New Roman" w:hAnsi="Times New Roman" w:cs="Times New Roman"/>
          <w:szCs w:val="18"/>
        </w:rPr>
        <w:t xml:space="preserve"> Z</w:t>
      </w:r>
      <w:r w:rsidRPr="00150C15">
        <w:rPr>
          <w:rFonts w:ascii="Times New Roman" w:eastAsia="宋体" w:hAnsi="Times New Roman" w:cs="Times New Roman"/>
          <w:kern w:val="0"/>
          <w:szCs w:val="21"/>
          <w14:ligatures w14:val="none"/>
        </w:rPr>
        <w:t>hejiang Meteorological Observatory, Hangzhou</w:t>
      </w:r>
      <w:r w:rsidRPr="00150C15">
        <w:rPr>
          <w:rFonts w:ascii="Times New Roman" w:hAnsi="Times New Roman" w:cs="Times New Roman"/>
          <w:szCs w:val="18"/>
        </w:rPr>
        <w:t xml:space="preserve"> </w:t>
      </w:r>
      <w:r w:rsidRPr="00150C15">
        <w:rPr>
          <w:rFonts w:ascii="Times New Roman" w:hAnsi="Times New Roman" w:cs="Times New Roman"/>
          <w:szCs w:val="21"/>
        </w:rPr>
        <w:t>310002</w:t>
      </w:r>
      <w:r w:rsidRPr="00150C15">
        <w:rPr>
          <w:rFonts w:ascii="Times New Roman" w:eastAsia="宋体" w:hAnsi="Times New Roman" w:cs="Times New Roman"/>
          <w:kern w:val="0"/>
          <w:szCs w:val="21"/>
          <w14:ligatures w14:val="none"/>
        </w:rPr>
        <w:t>, China</w:t>
      </w:r>
    </w:p>
    <w:p w14:paraId="1556C642" w14:textId="77777777" w:rsidR="00F55DD3" w:rsidRPr="00150C15" w:rsidRDefault="00F55DD3" w:rsidP="00F55DD3">
      <w:pPr>
        <w:spacing w:line="300" w:lineRule="auto"/>
        <w:rPr>
          <w:rFonts w:ascii="Times New Roman" w:hAnsi="Times New Roman" w:cs="Times New Roman"/>
          <w:szCs w:val="18"/>
        </w:rPr>
      </w:pPr>
      <w:r w:rsidRPr="002C6026">
        <w:rPr>
          <w:rFonts w:ascii="Times New Roman" w:eastAsia="宋体" w:hAnsi="Times New Roman" w:cs="Times New Roman"/>
          <w:kern w:val="0"/>
          <w:szCs w:val="21"/>
          <w:vertAlign w:val="superscript"/>
          <w14:ligatures w14:val="none"/>
        </w:rPr>
        <w:t>2</w:t>
      </w:r>
      <w:r>
        <w:rPr>
          <w:rFonts w:ascii="Times New Roman" w:eastAsia="宋体" w:hAnsi="Times New Roman" w:cs="Times New Roman"/>
          <w:kern w:val="0"/>
          <w:szCs w:val="21"/>
          <w14:ligatures w14:val="none"/>
        </w:rPr>
        <w:t xml:space="preserve"> National Meteorological Center, Beijing 100081, China</w:t>
      </w:r>
    </w:p>
    <w:p w14:paraId="3D0095A3" w14:textId="77777777" w:rsidR="00F55DD3" w:rsidRPr="00150C15" w:rsidRDefault="00F55DD3" w:rsidP="00F55DD3">
      <w:pPr>
        <w:spacing w:line="300" w:lineRule="auto"/>
        <w:rPr>
          <w:rFonts w:ascii="Times New Roman" w:hAnsi="Times New Roman" w:cs="Times New Roman"/>
          <w:szCs w:val="18"/>
        </w:rPr>
      </w:pPr>
      <w:r w:rsidRPr="002C6026">
        <w:rPr>
          <w:rFonts w:ascii="Times New Roman" w:hAnsi="Times New Roman" w:cs="Times New Roman"/>
          <w:szCs w:val="21"/>
          <w:vertAlign w:val="superscript"/>
        </w:rPr>
        <w:t>3</w:t>
      </w:r>
      <w:r w:rsidRPr="00150C15">
        <w:rPr>
          <w:rFonts w:ascii="Times New Roman" w:hAnsi="Times New Roman" w:cs="Times New Roman" w:hint="eastAsia"/>
          <w:szCs w:val="18"/>
        </w:rPr>
        <w:t xml:space="preserve"> </w:t>
      </w:r>
      <w:r w:rsidRPr="00150C15">
        <w:rPr>
          <w:rFonts w:ascii="Times New Roman" w:eastAsia="宋体" w:hAnsi="Times New Roman" w:cs="Times New Roman"/>
          <w:kern w:val="0"/>
          <w:szCs w:val="21"/>
          <w14:ligatures w14:val="none"/>
        </w:rPr>
        <w:t>School of Earth Science, Zhejiang University, Hangzhou</w:t>
      </w:r>
      <w:r w:rsidRPr="00150C15">
        <w:rPr>
          <w:rFonts w:ascii="Times New Roman" w:hAnsi="Times New Roman" w:cs="Times New Roman"/>
          <w:szCs w:val="18"/>
        </w:rPr>
        <w:t xml:space="preserve"> </w:t>
      </w:r>
      <w:r w:rsidRPr="00150C15">
        <w:rPr>
          <w:rFonts w:ascii="Times New Roman" w:hAnsi="Times New Roman" w:cs="Times New Roman"/>
          <w:szCs w:val="21"/>
        </w:rPr>
        <w:t>310058</w:t>
      </w:r>
      <w:r w:rsidRPr="00150C15">
        <w:rPr>
          <w:rFonts w:ascii="Times New Roman" w:eastAsia="宋体" w:hAnsi="Times New Roman" w:cs="Times New Roman"/>
          <w:kern w:val="0"/>
          <w:szCs w:val="21"/>
          <w14:ligatures w14:val="none"/>
        </w:rPr>
        <w:t>,</w:t>
      </w:r>
      <w:r w:rsidRPr="00150C15">
        <w:rPr>
          <w:rFonts w:ascii="Times New Roman" w:hAnsi="Times New Roman" w:cs="Times New Roman"/>
          <w:szCs w:val="18"/>
        </w:rPr>
        <w:t xml:space="preserve"> </w:t>
      </w:r>
      <w:r w:rsidRPr="00150C15">
        <w:rPr>
          <w:rFonts w:ascii="Times New Roman" w:eastAsia="宋体" w:hAnsi="Times New Roman" w:cs="Times New Roman"/>
          <w:kern w:val="0"/>
          <w:szCs w:val="21"/>
          <w14:ligatures w14:val="none"/>
        </w:rPr>
        <w:t>China</w:t>
      </w:r>
    </w:p>
    <w:p w14:paraId="46114FBD" w14:textId="77777777" w:rsidR="004900E9" w:rsidRPr="005E38CE" w:rsidRDefault="004900E9" w:rsidP="004900E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#</w:t>
      </w:r>
      <w:r w:rsidRPr="005E38CE">
        <w:rPr>
          <w:rFonts w:ascii="Times New Roman" w:hAnsi="Times New Roman" w:cs="Times New Roman"/>
        </w:rPr>
        <w:t>These authors contributed equally to this work</w:t>
      </w:r>
      <w:r>
        <w:rPr>
          <w:rFonts w:ascii="Times New Roman" w:hAnsi="Times New Roman" w:cs="Times New Roman"/>
        </w:rPr>
        <w:t>.</w:t>
      </w:r>
    </w:p>
    <w:p w14:paraId="212CEAAA" w14:textId="77777777" w:rsidR="004900E9" w:rsidRPr="005E38CE" w:rsidRDefault="004900E9" w:rsidP="004900E9">
      <w:pPr>
        <w:widowControl/>
        <w:rPr>
          <w:rStyle w:val="af"/>
          <w:rFonts w:ascii="Times New Roman" w:hAnsi="Times New Roman" w:cs="Times New Roman"/>
        </w:rPr>
      </w:pPr>
      <w:r w:rsidRPr="00150C15">
        <w:rPr>
          <w:rFonts w:ascii="Times New Roman" w:hAnsi="Times New Roman" w:cs="Times New Roman" w:hint="eastAsia"/>
        </w:rPr>
        <w:t>*</w:t>
      </w:r>
      <w:r w:rsidRPr="00150C15">
        <w:rPr>
          <w:rFonts w:ascii="Times New Roman" w:hAnsi="Times New Roman" w:cs="Times New Roman"/>
        </w:rPr>
        <w:t xml:space="preserve">Corresponding </w:t>
      </w:r>
      <w:r>
        <w:rPr>
          <w:rFonts w:ascii="Times New Roman" w:hAnsi="Times New Roman" w:cs="Times New Roman"/>
        </w:rPr>
        <w:t xml:space="preserve">to </w:t>
      </w:r>
      <w:hyperlink r:id="rId4" w:history="1">
        <w:r w:rsidRPr="00B207BA">
          <w:rPr>
            <w:rStyle w:val="af"/>
            <w:rFonts w:ascii="Times New Roman" w:hAnsi="Times New Roman" w:cs="Times New Roman"/>
          </w:rPr>
          <w:t>yoru.007@163.com</w:t>
        </w:r>
      </w:hyperlink>
      <w:r>
        <w:rPr>
          <w:rFonts w:ascii="Times New Roman" w:hAnsi="Times New Roman" w:cs="Times New Roman"/>
        </w:rPr>
        <w:t xml:space="preserve">; </w:t>
      </w:r>
      <w:hyperlink r:id="rId5" w:history="1">
        <w:r w:rsidRPr="00B207BA">
          <w:rPr>
            <w:rStyle w:val="af"/>
            <w:rFonts w:ascii="Times New Roman" w:hAnsi="Times New Roman" w:cs="Times New Roman"/>
          </w:rPr>
          <w:t>luoling040806@163.com</w:t>
        </w:r>
      </w:hyperlink>
    </w:p>
    <w:p w14:paraId="780AB649" w14:textId="513D813D" w:rsid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Including:</w:t>
      </w:r>
    </w:p>
    <w:p w14:paraId="29F9F5FF" w14:textId="5D15A626" w:rsid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Figure 1.</w:t>
      </w:r>
    </w:p>
    <w:p w14:paraId="1E0E553C" w14:textId="4039F56F" w:rsid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Figure 2.</w:t>
      </w:r>
    </w:p>
    <w:p w14:paraId="56125742" w14:textId="00C46525" w:rsid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Figure 3.</w:t>
      </w:r>
    </w:p>
    <w:p w14:paraId="1781564D" w14:textId="7C5EBA5B" w:rsid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Figure 4.</w:t>
      </w:r>
    </w:p>
    <w:p w14:paraId="550793A5" w14:textId="72511152" w:rsidR="009D4E43" w:rsidRDefault="009D4E43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Figure 5.</w:t>
      </w:r>
    </w:p>
    <w:p w14:paraId="413E18D1" w14:textId="070B3BF3" w:rsid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Table 1.</w:t>
      </w:r>
    </w:p>
    <w:p w14:paraId="0952A931" w14:textId="5F9880C7" w:rsid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Table 2.</w:t>
      </w:r>
    </w:p>
    <w:p w14:paraId="793F0D81" w14:textId="42B029F2" w:rsid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Table 3.</w:t>
      </w:r>
    </w:p>
    <w:p w14:paraId="465659BC" w14:textId="1744FCB9" w:rsid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Table 4.</w:t>
      </w:r>
    </w:p>
    <w:p w14:paraId="64DB927C" w14:textId="53E99FA2" w:rsidR="00D35B51" w:rsidRPr="00D35B51" w:rsidRDefault="00D35B51" w:rsidP="00D35B51">
      <w:pPr>
        <w:spacing w:line="300" w:lineRule="auto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Supplementary Table 5.</w:t>
      </w:r>
    </w:p>
    <w:p w14:paraId="39E33167" w14:textId="5BEB16EE" w:rsidR="00D35B51" w:rsidRDefault="00D35B51">
      <w:pPr>
        <w:widowControl/>
      </w:pPr>
      <w:r>
        <w:br w:type="page"/>
      </w:r>
    </w:p>
    <w:p w14:paraId="31F8608F" w14:textId="679E2AF7" w:rsidR="00D35B51" w:rsidRDefault="00D35B51">
      <w:r w:rsidRPr="00D35B51">
        <w:rPr>
          <w:noProof/>
        </w:rPr>
        <w:lastRenderedPageBreak/>
        <w:drawing>
          <wp:inline distT="0" distB="0" distL="0" distR="0" wp14:anchorId="0DA72A8E" wp14:editId="43A77B8F">
            <wp:extent cx="5227455" cy="4171102"/>
            <wp:effectExtent l="0" t="0" r="5080" b="0"/>
            <wp:docPr id="1326125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25681" name=""/>
                    <pic:cNvPicPr/>
                  </pic:nvPicPr>
                  <pic:blipFill rotWithShape="1">
                    <a:blip r:embed="rId6"/>
                    <a:srcRect l="40964" b="3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23" cy="418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38392" w14:textId="64813FAD" w:rsidR="005508AC" w:rsidRDefault="00D35B51" w:rsidP="00D35B51">
      <w:pPr>
        <w:spacing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 w:rsidRPr="00D35B51">
        <w:rPr>
          <w:rFonts w:ascii="Times New Roman" w:eastAsia="宋体" w:hAnsi="Times New Roman" w:cs="Times New Roman"/>
          <w:b/>
          <w:bCs/>
          <w:kern w:val="0"/>
          <w:szCs w:val="21"/>
          <w14:ligatures w14:val="none"/>
        </w:rPr>
        <w:t>Supplementary Figure 1.</w:t>
      </w:r>
      <w:r>
        <w:rPr>
          <w:rFonts w:ascii="Times New Roman" w:eastAsia="宋体" w:hAnsi="Times New Roman" w:cs="Times New Roman"/>
          <w:b/>
          <w:bCs/>
          <w:kern w:val="0"/>
          <w:szCs w:val="21"/>
          <w14:ligatures w14:val="none"/>
        </w:rPr>
        <w:t xml:space="preserve"> 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B</w:t>
      </w:r>
      <w:r w:rsidRPr="003775F1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iases in ECMWF precipitation forecasts over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the Yangtze River Delta (</w:t>
      </w:r>
      <w:r w:rsidRPr="003775F1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YRD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). </w:t>
      </w:r>
      <w:r w:rsidRPr="00D02D3E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(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a</w:t>
      </w:r>
      <w:r w:rsidRPr="00D02D3E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)</w:t>
      </w:r>
      <w:r w:rsidR="009D4E43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-(c) Same as (b)-(d) in Figure 1, but for </w:t>
      </w:r>
      <w:r w:rsidR="00F27811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the </w:t>
      </w:r>
      <w:r w:rsidR="009D4E43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results based on the ECMWF forecasts initialized at 12 UTC.</w:t>
      </w:r>
    </w:p>
    <w:p w14:paraId="613B413E" w14:textId="77777777" w:rsidR="005508AC" w:rsidRDefault="005508AC">
      <w:pPr>
        <w:widowControl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br w:type="page"/>
      </w:r>
    </w:p>
    <w:p w14:paraId="3AA42F36" w14:textId="418742A4" w:rsidR="005508AC" w:rsidRDefault="005508AC" w:rsidP="00D35B51">
      <w:pPr>
        <w:spacing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 w:rsidRPr="005508AC">
        <w:rPr>
          <w:rFonts w:ascii="Times New Roman" w:eastAsia="微软雅黑" w:hAnsi="Times New Roman" w:cs="Times New Roman"/>
          <w:noProof/>
          <w:color w:val="000000"/>
          <w:szCs w:val="22"/>
          <w:shd w:val="clear" w:color="auto" w:fill="FFFFFF"/>
        </w:rPr>
        <w:lastRenderedPageBreak/>
        <w:drawing>
          <wp:inline distT="0" distB="0" distL="0" distR="0" wp14:anchorId="7D14725A" wp14:editId="2C17D4EF">
            <wp:extent cx="5278373" cy="2613728"/>
            <wp:effectExtent l="0" t="0" r="5080" b="2540"/>
            <wp:docPr id="127857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7384" name=""/>
                    <pic:cNvPicPr/>
                  </pic:nvPicPr>
                  <pic:blipFill rotWithShape="1">
                    <a:blip r:embed="rId7"/>
                    <a:srcRect l="921" t="9021" r="3635" b="2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79" cy="262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BB63E" w14:textId="3E49EE55" w:rsidR="005508AC" w:rsidRPr="005508AC" w:rsidRDefault="005508AC" w:rsidP="005508AC">
      <w:pPr>
        <w:spacing w:after="0"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 w:rsidRPr="005508AC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Supplementary Figure 2.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</w:t>
      </w:r>
      <w:r w:rsidRPr="005508AC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Number of grid points and cumulative distribution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functions</w:t>
      </w:r>
      <w:r w:rsidRPr="005508AC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</w:t>
      </w:r>
      <w:r w:rsidR="00816F22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in each</w:t>
      </w:r>
      <w:r w:rsidRPr="005508AC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precipitation intensity 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bin</w:t>
      </w:r>
      <w:r w:rsidRPr="005508AC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over the YRD region.</w:t>
      </w:r>
      <w:r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(a) </w:t>
      </w:r>
      <w:r w:rsidR="00816F22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Daily</w:t>
      </w:r>
      <w:r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precipitation</w:t>
      </w:r>
      <w:r w:rsidR="00816F22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forecasts</w:t>
      </w:r>
      <w:r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</w:t>
      </w:r>
      <w:r w:rsidR="00816F22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initialized at</w:t>
      </w:r>
      <w:r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00 UTC </w:t>
      </w:r>
      <w:r w:rsidR="00816F22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with a 36-hour lead time. T</w:t>
      </w:r>
      <w:r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he number of grid points and the cumulative distribution</w:t>
      </w:r>
      <w:r w:rsidR="00816F22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function </w:t>
      </w:r>
      <w:r w:rsidR="00816F22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in each bin</w:t>
      </w:r>
      <w:r w:rsidR="00816F22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are represented by bar and</w:t>
      </w:r>
      <w:r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marker</w:t>
      </w:r>
      <w:r w:rsidR="00816F22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, respectively.</w:t>
      </w:r>
      <w:r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CMPA, ECMWF, UnetOri, and UnetDif are represented by orange, blue, green, and purple, respectively.</w:t>
      </w:r>
    </w:p>
    <w:p w14:paraId="139D8BB9" w14:textId="4CE65438" w:rsidR="005508AC" w:rsidRDefault="00816F22" w:rsidP="005508AC">
      <w:pPr>
        <w:spacing w:after="0"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(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b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)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Same as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(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a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)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, but for the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details of precipitation range from 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50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to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100 mm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per day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.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(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c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)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,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(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d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)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, Same as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(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a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),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(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b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)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, but for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result</w:t>
      </w:r>
      <w:r w:rsidR="005508AC" w:rsidRPr="005508A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s initialized at 12 UTC.</w:t>
      </w:r>
    </w:p>
    <w:p w14:paraId="2FF86C79" w14:textId="68663925" w:rsidR="00816F22" w:rsidRDefault="00816F22">
      <w:pPr>
        <w:widowControl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br w:type="page"/>
      </w:r>
    </w:p>
    <w:p w14:paraId="34AB1C74" w14:textId="096113D9" w:rsidR="00816F22" w:rsidRDefault="00816F22" w:rsidP="005508AC">
      <w:pPr>
        <w:spacing w:after="0"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 w:rsidRPr="00816F22">
        <w:rPr>
          <w:rFonts w:ascii="Times New Roman" w:eastAsia="微软雅黑" w:hAnsi="Times New Roman" w:cs="Times New Roman"/>
          <w:noProof/>
          <w:color w:val="000000"/>
          <w:szCs w:val="22"/>
          <w:shd w:val="clear" w:color="auto" w:fill="FFFFFF"/>
        </w:rPr>
        <w:lastRenderedPageBreak/>
        <w:drawing>
          <wp:inline distT="0" distB="0" distL="0" distR="0" wp14:anchorId="6C43139E" wp14:editId="1ADF2FBD">
            <wp:extent cx="5274310" cy="5274310"/>
            <wp:effectExtent l="0" t="0" r="0" b="0"/>
            <wp:docPr id="1257470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705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BFE3" w14:textId="1E611794" w:rsidR="00BC1984" w:rsidRDefault="00816F22" w:rsidP="0057052D">
      <w:pPr>
        <w:spacing w:after="0" w:line="300" w:lineRule="auto"/>
        <w:jc w:val="both"/>
        <w:rPr>
          <w:rFonts w:ascii="Times New Roman" w:hAnsi="Times New Roman"/>
        </w:rPr>
      </w:pPr>
      <w:r w:rsidRPr="0057052D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Supplementary Figure 3.</w:t>
      </w:r>
      <w:r w:rsidRPr="0057052D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</w:t>
      </w:r>
      <w:r w:rsidR="0057052D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Five </w:t>
      </w:r>
      <w:r w:rsidR="0057052D">
        <w:rPr>
          <w:rStyle w:val="ae"/>
          <w:rFonts w:ascii="Times New Roman" w:hAnsi="Times New Roman"/>
        </w:rPr>
        <w:t>h</w:t>
      </w:r>
      <w:r w:rsidR="0057052D" w:rsidRPr="0057052D">
        <w:rPr>
          <w:rStyle w:val="ae"/>
          <w:rFonts w:ascii="Times New Roman" w:hAnsi="Times New Roman"/>
        </w:rPr>
        <w:t>eavy rainfall events over the YRD region with the largest TS improvement by UnetDif compared to ECMWF.</w:t>
      </w:r>
      <w:r w:rsidR="0057052D">
        <w:rPr>
          <w:rFonts w:ascii="Times New Roman" w:hAnsi="Times New Roman"/>
        </w:rPr>
        <w:t xml:space="preserve"> S</w:t>
      </w:r>
      <w:r w:rsidR="0057052D" w:rsidRPr="0057052D">
        <w:rPr>
          <w:rFonts w:ascii="Times New Roman" w:hAnsi="Times New Roman"/>
        </w:rPr>
        <w:t xml:space="preserve">patial distributions </w:t>
      </w:r>
      <w:r w:rsidR="0057052D">
        <w:rPr>
          <w:rFonts w:ascii="Times New Roman" w:hAnsi="Times New Roman"/>
        </w:rPr>
        <w:t xml:space="preserve">of </w:t>
      </w:r>
      <w:r w:rsidR="00E843E8">
        <w:rPr>
          <w:rFonts w:ascii="Times New Roman" w:hAnsi="Times New Roman"/>
        </w:rPr>
        <w:t>24-hour</w:t>
      </w:r>
      <w:r w:rsidR="0057052D">
        <w:rPr>
          <w:rFonts w:ascii="Times New Roman" w:hAnsi="Times New Roman"/>
        </w:rPr>
        <w:t xml:space="preserve"> rainfall</w:t>
      </w:r>
      <w:r w:rsidR="0057052D" w:rsidRPr="0057052D">
        <w:rPr>
          <w:rFonts w:ascii="Times New Roman" w:hAnsi="Times New Roman"/>
        </w:rPr>
        <w:t xml:space="preserve"> </w:t>
      </w:r>
      <w:r w:rsidR="00E843E8">
        <w:rPr>
          <w:rFonts w:ascii="Times New Roman" w:hAnsi="Times New Roman"/>
        </w:rPr>
        <w:t xml:space="preserve">for </w:t>
      </w:r>
      <w:r w:rsidR="0057052D">
        <w:rPr>
          <w:rFonts w:ascii="Times New Roman" w:hAnsi="Times New Roman"/>
        </w:rPr>
        <w:t xml:space="preserve">forecasts </w:t>
      </w:r>
      <w:r w:rsidR="0057052D" w:rsidRPr="0057052D">
        <w:rPr>
          <w:rFonts w:ascii="Times New Roman" w:hAnsi="Times New Roman"/>
        </w:rPr>
        <w:t>initialized at 12 UTC on 21 May 2025 with a 36-h</w:t>
      </w:r>
      <w:r w:rsidR="0057052D">
        <w:rPr>
          <w:rFonts w:ascii="Times New Roman" w:hAnsi="Times New Roman"/>
        </w:rPr>
        <w:t>our</w:t>
      </w:r>
      <w:r w:rsidR="0057052D" w:rsidRPr="0057052D">
        <w:rPr>
          <w:rFonts w:ascii="Times New Roman" w:hAnsi="Times New Roman"/>
        </w:rPr>
        <w:t xml:space="preserve"> lead time</w:t>
      </w:r>
      <w:r w:rsidR="00E843E8">
        <w:rPr>
          <w:rFonts w:ascii="Times New Roman" w:hAnsi="Times New Roman"/>
        </w:rPr>
        <w:t>:</w:t>
      </w:r>
      <w:r w:rsidR="0057052D" w:rsidRPr="0057052D">
        <w:rPr>
          <w:rFonts w:ascii="Times New Roman" w:hAnsi="Times New Roman"/>
        </w:rPr>
        <w:t xml:space="preserve"> </w:t>
      </w:r>
      <w:r w:rsidR="00E843E8">
        <w:rPr>
          <w:rFonts w:ascii="Times New Roman" w:hAnsi="Times New Roman"/>
        </w:rPr>
        <w:t xml:space="preserve">(a) </w:t>
      </w:r>
      <w:r w:rsidR="0057052D" w:rsidRPr="0057052D">
        <w:rPr>
          <w:rFonts w:ascii="Times New Roman" w:hAnsi="Times New Roman"/>
        </w:rPr>
        <w:t>CMPA observations,</w:t>
      </w:r>
      <w:r w:rsidR="00E843E8">
        <w:rPr>
          <w:rFonts w:ascii="Times New Roman" w:hAnsi="Times New Roman"/>
        </w:rPr>
        <w:t xml:space="preserve"> (b)</w:t>
      </w:r>
      <w:r w:rsidR="0057052D" w:rsidRPr="0057052D">
        <w:rPr>
          <w:rFonts w:ascii="Times New Roman" w:hAnsi="Times New Roman"/>
        </w:rPr>
        <w:t xml:space="preserve"> ECMWF raw forecasts,</w:t>
      </w:r>
      <w:r w:rsidR="00E843E8">
        <w:rPr>
          <w:rFonts w:ascii="Times New Roman" w:hAnsi="Times New Roman"/>
        </w:rPr>
        <w:t xml:space="preserve"> (c)</w:t>
      </w:r>
      <w:r w:rsidR="0057052D" w:rsidRPr="0057052D">
        <w:rPr>
          <w:rFonts w:ascii="Times New Roman" w:hAnsi="Times New Roman"/>
        </w:rPr>
        <w:t xml:space="preserve"> quantile</w:t>
      </w:r>
      <w:r w:rsidR="00E843E8">
        <w:rPr>
          <w:rFonts w:ascii="Times New Roman" w:hAnsi="Times New Roman"/>
        </w:rPr>
        <w:t xml:space="preserve"> mapping</w:t>
      </w:r>
      <w:r w:rsidR="0057052D" w:rsidRPr="0057052D">
        <w:rPr>
          <w:rFonts w:ascii="Times New Roman" w:hAnsi="Times New Roman"/>
        </w:rPr>
        <w:t>,</w:t>
      </w:r>
      <w:r w:rsidR="00E843E8">
        <w:rPr>
          <w:rFonts w:ascii="Times New Roman" w:hAnsi="Times New Roman"/>
        </w:rPr>
        <w:t xml:space="preserve"> (d)</w:t>
      </w:r>
      <w:r w:rsidR="0057052D" w:rsidRPr="0057052D">
        <w:rPr>
          <w:rFonts w:ascii="Times New Roman" w:hAnsi="Times New Roman"/>
        </w:rPr>
        <w:t xml:space="preserve"> UnetOri, and </w:t>
      </w:r>
      <w:r w:rsidR="00E843E8">
        <w:rPr>
          <w:rFonts w:ascii="Times New Roman" w:hAnsi="Times New Roman"/>
        </w:rPr>
        <w:t xml:space="preserve">(e) </w:t>
      </w:r>
      <w:r w:rsidR="0057052D" w:rsidRPr="0057052D">
        <w:rPr>
          <w:rFonts w:ascii="Times New Roman" w:hAnsi="Times New Roman"/>
        </w:rPr>
        <w:t>UnetDif.</w:t>
      </w:r>
      <w:r w:rsidR="0057052D" w:rsidRPr="0057052D">
        <w:rPr>
          <w:rFonts w:ascii="Times New Roman" w:hAnsi="Times New Roman"/>
        </w:rPr>
        <w:br/>
      </w:r>
      <w:r w:rsidR="00E843E8">
        <w:rPr>
          <w:rStyle w:val="ae"/>
          <w:rFonts w:ascii="Times New Roman" w:hAnsi="Times New Roman"/>
          <w:b w:val="0"/>
          <w:bCs w:val="0"/>
        </w:rPr>
        <w:t>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f</w:t>
      </w:r>
      <w:r w:rsidR="00E843E8">
        <w:rPr>
          <w:rStyle w:val="ae"/>
          <w:rFonts w:ascii="Times New Roman" w:hAnsi="Times New Roman"/>
          <w:b w:val="0"/>
          <w:bCs w:val="0"/>
        </w:rPr>
        <w:t>)-(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j</w:t>
      </w:r>
      <w:r w:rsidR="00E843E8">
        <w:rPr>
          <w:rStyle w:val="ae"/>
          <w:rFonts w:ascii="Times New Roman" w:hAnsi="Times New Roman"/>
          <w:b w:val="0"/>
          <w:bCs w:val="0"/>
        </w:rPr>
        <w:t>)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 xml:space="preserve">, </w:t>
      </w:r>
      <w:r w:rsidR="00E843E8">
        <w:rPr>
          <w:rStyle w:val="ae"/>
          <w:rFonts w:ascii="Times New Roman" w:hAnsi="Times New Roman"/>
          <w:b w:val="0"/>
          <w:bCs w:val="0"/>
        </w:rPr>
        <w:t>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k</w:t>
      </w:r>
      <w:r w:rsidR="00E843E8">
        <w:rPr>
          <w:rStyle w:val="ae"/>
          <w:rFonts w:ascii="Times New Roman" w:hAnsi="Times New Roman"/>
          <w:b w:val="0"/>
          <w:bCs w:val="0"/>
        </w:rPr>
        <w:t>)-(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o</w:t>
      </w:r>
      <w:r w:rsidR="00E843E8">
        <w:rPr>
          <w:rStyle w:val="ae"/>
          <w:rFonts w:ascii="Times New Roman" w:hAnsi="Times New Roman"/>
          <w:b w:val="0"/>
          <w:bCs w:val="0"/>
        </w:rPr>
        <w:t>)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 xml:space="preserve">, </w:t>
      </w:r>
      <w:r w:rsidR="00E843E8">
        <w:rPr>
          <w:rStyle w:val="ae"/>
          <w:rFonts w:ascii="Times New Roman" w:hAnsi="Times New Roman"/>
          <w:b w:val="0"/>
          <w:bCs w:val="0"/>
        </w:rPr>
        <w:t>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p</w:t>
      </w:r>
      <w:r w:rsidR="00E843E8">
        <w:rPr>
          <w:rStyle w:val="ae"/>
          <w:rFonts w:ascii="Times New Roman" w:hAnsi="Times New Roman"/>
          <w:b w:val="0"/>
          <w:bCs w:val="0"/>
        </w:rPr>
        <w:t>)-(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t</w:t>
      </w:r>
      <w:r w:rsidR="00E843E8">
        <w:rPr>
          <w:rStyle w:val="ae"/>
          <w:rFonts w:ascii="Times New Roman" w:hAnsi="Times New Roman"/>
          <w:b w:val="0"/>
          <w:bCs w:val="0"/>
        </w:rPr>
        <w:t>)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 xml:space="preserve">, </w:t>
      </w:r>
      <w:r w:rsidR="00E843E8">
        <w:rPr>
          <w:rStyle w:val="ae"/>
          <w:rFonts w:ascii="Times New Roman" w:hAnsi="Times New Roman"/>
          <w:b w:val="0"/>
          <w:bCs w:val="0"/>
        </w:rPr>
        <w:t>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u</w:t>
      </w:r>
      <w:r w:rsidR="00E843E8">
        <w:rPr>
          <w:rStyle w:val="ae"/>
          <w:rFonts w:ascii="Times New Roman" w:hAnsi="Times New Roman"/>
          <w:b w:val="0"/>
          <w:bCs w:val="0"/>
        </w:rPr>
        <w:t>)-(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y</w:t>
      </w:r>
      <w:r w:rsidR="00E843E8">
        <w:rPr>
          <w:rStyle w:val="ae"/>
          <w:rFonts w:ascii="Times New Roman" w:hAnsi="Times New Roman"/>
          <w:b w:val="0"/>
          <w:bCs w:val="0"/>
        </w:rPr>
        <w:t>)</w:t>
      </w:r>
      <w:r w:rsidR="0057052D" w:rsidRPr="00E843E8">
        <w:rPr>
          <w:rFonts w:ascii="Times New Roman" w:hAnsi="Times New Roman"/>
          <w:b/>
          <w:bCs/>
        </w:rPr>
        <w:t>,</w:t>
      </w:r>
      <w:r w:rsidR="0057052D" w:rsidRPr="0057052D">
        <w:rPr>
          <w:rFonts w:ascii="Times New Roman" w:hAnsi="Times New Roman"/>
        </w:rPr>
        <w:t xml:space="preserve"> Same as </w:t>
      </w:r>
      <w:r w:rsidR="00E843E8" w:rsidRPr="00E843E8">
        <w:rPr>
          <w:rFonts w:ascii="Times New Roman" w:hAnsi="Times New Roman"/>
          <w:b/>
          <w:bCs/>
        </w:rPr>
        <w:t>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a</w:t>
      </w:r>
      <w:r w:rsidR="00E843E8" w:rsidRPr="00E843E8">
        <w:rPr>
          <w:rStyle w:val="ae"/>
          <w:rFonts w:ascii="Times New Roman" w:hAnsi="Times New Roman"/>
          <w:b w:val="0"/>
          <w:bCs w:val="0"/>
        </w:rPr>
        <w:t>)-(</w:t>
      </w:r>
      <w:r w:rsidR="0057052D" w:rsidRPr="00E843E8">
        <w:rPr>
          <w:rStyle w:val="ae"/>
          <w:rFonts w:ascii="Times New Roman" w:hAnsi="Times New Roman"/>
          <w:b w:val="0"/>
          <w:bCs w:val="0"/>
        </w:rPr>
        <w:t>e</w:t>
      </w:r>
      <w:r w:rsidR="00E843E8" w:rsidRPr="00E843E8">
        <w:rPr>
          <w:rStyle w:val="ae"/>
          <w:rFonts w:ascii="Times New Roman" w:hAnsi="Times New Roman"/>
          <w:b w:val="0"/>
          <w:bCs w:val="0"/>
        </w:rPr>
        <w:t>)</w:t>
      </w:r>
      <w:r w:rsidR="0057052D" w:rsidRPr="0057052D">
        <w:rPr>
          <w:rFonts w:ascii="Times New Roman" w:hAnsi="Times New Roman"/>
        </w:rPr>
        <w:t xml:space="preserve">, but for </w:t>
      </w:r>
      <w:r w:rsidR="00E843E8">
        <w:rPr>
          <w:rFonts w:ascii="Times New Roman" w:hAnsi="Times New Roman"/>
        </w:rPr>
        <w:t>forecasts</w:t>
      </w:r>
      <w:r w:rsidR="0057052D" w:rsidRPr="0057052D">
        <w:rPr>
          <w:rFonts w:ascii="Times New Roman" w:hAnsi="Times New Roman"/>
        </w:rPr>
        <w:t xml:space="preserve"> initialized at 12 UTC on 20 April 2025, 00 UTC on 7 June 2025, 12 UTC on 28 July 2025, and 12 UTC on 20 June 2025, respectively.</w:t>
      </w:r>
    </w:p>
    <w:p w14:paraId="0DD25B44" w14:textId="77777777" w:rsidR="00BC1984" w:rsidRDefault="00BC1984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5D59925" w14:textId="52293BC5" w:rsidR="00E843E8" w:rsidRDefault="00BC1984" w:rsidP="0057052D">
      <w:pPr>
        <w:spacing w:after="0" w:line="300" w:lineRule="auto"/>
        <w:jc w:val="both"/>
        <w:rPr>
          <w:rFonts w:ascii="Times New Roman" w:hAnsi="Times New Roman"/>
        </w:rPr>
      </w:pPr>
      <w:r w:rsidRPr="00BC1984">
        <w:rPr>
          <w:rFonts w:ascii="Times New Roman" w:hAnsi="Times New Roman"/>
          <w:noProof/>
        </w:rPr>
        <w:lastRenderedPageBreak/>
        <w:drawing>
          <wp:inline distT="0" distB="0" distL="0" distR="0" wp14:anchorId="12E6CAD0" wp14:editId="42A64B67">
            <wp:extent cx="5274310" cy="2071171"/>
            <wp:effectExtent l="0" t="0" r="0" b="0"/>
            <wp:docPr id="544040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40489" name=""/>
                    <pic:cNvPicPr/>
                  </pic:nvPicPr>
                  <pic:blipFill rotWithShape="1">
                    <a:blip r:embed="rId9"/>
                    <a:srcRect t="16668" r="-2" b="2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99" cy="2071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778CF" w14:textId="7A09E234" w:rsidR="00BC1984" w:rsidRDefault="00BC1984" w:rsidP="0057052D">
      <w:pPr>
        <w:spacing w:after="0" w:line="300" w:lineRule="auto"/>
        <w:jc w:val="both"/>
        <w:rPr>
          <w:rFonts w:ascii="Times New Roman" w:hAnsi="Times New Roman"/>
        </w:rPr>
      </w:pPr>
      <w:r w:rsidRPr="0057052D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Supplementary Figure 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4</w:t>
      </w:r>
      <w:r w:rsidRPr="0057052D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.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P</w:t>
      </w:r>
      <w:r w:rsidRPr="008F4B59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rediction skill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of heavy rainfall</w:t>
      </w:r>
      <w:r w:rsidRPr="008F4B59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over 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four regions of China</w:t>
      </w:r>
      <w:r w:rsidRPr="008F4B59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at a 36-hour lead time.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</w:t>
      </w:r>
      <w:r w:rsidRPr="00BC1984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(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a</w:t>
      </w:r>
      <w:r w:rsidRPr="00BC1984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)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-(d) Same as (b)-(e) in Figure 4, but for the evaluation of hindcast results from</w:t>
      </w:r>
      <w:r w:rsidR="00772D2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1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Jan</w:t>
      </w:r>
      <w:r w:rsidR="004C5287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uary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2024 to</w:t>
      </w:r>
      <w:r w:rsidR="00772D2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31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Dec</w:t>
      </w:r>
      <w:r w:rsidR="004C5287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ember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2024. (e)-(f) Same as (a)-(d), but for the hindcast results from </w:t>
      </w:r>
      <w:r w:rsidR="00772D2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1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Jan</w:t>
      </w:r>
      <w:r w:rsidR="004C5287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uary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2025 to </w:t>
      </w:r>
      <w:r w:rsidR="00772D2C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31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Oct</w:t>
      </w:r>
      <w:r w:rsidR="004C5287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ober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2025.</w:t>
      </w:r>
    </w:p>
    <w:p w14:paraId="1140D8AC" w14:textId="77777777" w:rsidR="00E843E8" w:rsidRDefault="00E843E8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5569473" w14:textId="1E589F44" w:rsidR="00816F22" w:rsidRDefault="00E843E8" w:rsidP="0057052D">
      <w:pPr>
        <w:spacing w:after="0"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 w:rsidRPr="00E843E8">
        <w:rPr>
          <w:rFonts w:ascii="Times New Roman" w:eastAsia="微软雅黑" w:hAnsi="Times New Roman" w:cs="Times New Roman"/>
          <w:noProof/>
          <w:color w:val="000000"/>
          <w:szCs w:val="22"/>
          <w:shd w:val="clear" w:color="auto" w:fill="FFFFFF"/>
        </w:rPr>
        <w:lastRenderedPageBreak/>
        <w:drawing>
          <wp:inline distT="0" distB="0" distL="0" distR="0" wp14:anchorId="48E2C1EE" wp14:editId="16509BC3">
            <wp:extent cx="5251731" cy="4422956"/>
            <wp:effectExtent l="0" t="0" r="6350" b="0"/>
            <wp:docPr id="2128984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84955" name=""/>
                    <pic:cNvPicPr/>
                  </pic:nvPicPr>
                  <pic:blipFill rotWithShape="1">
                    <a:blip r:embed="rId10"/>
                    <a:srcRect r="4724" b="1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06" cy="443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9357B" w14:textId="0200309D" w:rsidR="003F7AB5" w:rsidRDefault="00E843E8" w:rsidP="0057052D">
      <w:pPr>
        <w:spacing w:after="0"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 w:rsidRPr="00E843E8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Supplementary Figure </w:t>
      </w:r>
      <w:r w:rsidR="00BC1984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5</w:t>
      </w:r>
      <w:r w:rsidRPr="00E843E8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. Heavy rainfall event in each region with the largest UnetDif improvement relative to ECMWF forecasts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. </w:t>
      </w:r>
      <w:r w:rsidRPr="00E843E8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(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a</w:t>
      </w:r>
      <w:r w:rsidRPr="00E843E8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)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-(e) Same as (a)-(e) in Supplementary Figure 3, but for the precipitation forecasts initialized at 12 UTC on 25 August 2024 over North China. (f)-(j)</w:t>
      </w:r>
      <w:r w:rsidR="003F7AB5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, (k)-(o), (p)-(t)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Same as (a)-(e), but for the precipitation forecasts initialized at 00 UTC on 26 July 2024 over East China</w:t>
      </w:r>
      <w:r w:rsidR="003F7AB5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, </w:t>
      </w: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>00 UTC on 19 July</w:t>
      </w:r>
      <w:r w:rsidR="003F7AB5"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t xml:space="preserve"> 2025 over South China, 00 UTC on 28 May 2025 over Southwest China, respectively.</w:t>
      </w:r>
    </w:p>
    <w:p w14:paraId="28C3B706" w14:textId="77777777" w:rsidR="003F7AB5" w:rsidRDefault="003F7AB5">
      <w:pPr>
        <w:widowControl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br w:type="page"/>
      </w:r>
    </w:p>
    <w:p w14:paraId="76C7E01A" w14:textId="35FCD1DD" w:rsidR="003F7AB5" w:rsidRPr="003F7AB5" w:rsidRDefault="003F7AB5" w:rsidP="003F7AB5">
      <w:pPr>
        <w:widowControl/>
        <w:spacing w:after="0" w:line="300" w:lineRule="auto"/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</w:pPr>
      <w:r w:rsidRPr="003F7AB5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lastRenderedPageBreak/>
        <w:t>Supplementary Table 1. Five regions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examined in this study</w:t>
      </w:r>
      <w:r w:rsidRPr="003F7AB5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and their corresponding training, validation and testing periods.</w:t>
      </w:r>
    </w:p>
    <w:tbl>
      <w:tblPr>
        <w:tblStyle w:val="af0"/>
        <w:tblW w:w="8222" w:type="dxa"/>
        <w:tblLayout w:type="fixed"/>
        <w:tblLook w:val="04A0" w:firstRow="1" w:lastRow="0" w:firstColumn="1" w:lastColumn="0" w:noHBand="0" w:noVBand="1"/>
      </w:tblPr>
      <w:tblGrid>
        <w:gridCol w:w="1608"/>
        <w:gridCol w:w="655"/>
        <w:gridCol w:w="998"/>
        <w:gridCol w:w="1842"/>
        <w:gridCol w:w="851"/>
        <w:gridCol w:w="2268"/>
      </w:tblGrid>
      <w:tr w:rsidR="00EA535F" w14:paraId="2133758C" w14:textId="77777777" w:rsidTr="00EA535F">
        <w:tc>
          <w:tcPr>
            <w:tcW w:w="160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485D30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Region</w:t>
            </w:r>
          </w:p>
        </w:tc>
        <w:tc>
          <w:tcPr>
            <w:tcW w:w="6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2BE669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Initial time</w:t>
            </w:r>
            <w:r>
              <w:rPr>
                <w:rFonts w:hint="eastAsia"/>
                <w:color w:val="000000"/>
                <w:sz w:val="16"/>
              </w:rPr>
              <w:br/>
              <w:t>(HH)</w:t>
            </w:r>
          </w:p>
        </w:tc>
        <w:tc>
          <w:tcPr>
            <w:tcW w:w="9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331A2C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Lead time</w:t>
            </w:r>
          </w:p>
          <w:p w14:paraId="067FBD2A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 xml:space="preserve"> (3-hourly)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88AA0E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 xml:space="preserve">Sampling </w:t>
            </w:r>
          </w:p>
          <w:p w14:paraId="2EF0C4F6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period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C0DE2B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Sample size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4445C3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Testing</w:t>
            </w:r>
          </w:p>
          <w:p w14:paraId="5B352759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 xml:space="preserve"> period</w:t>
            </w:r>
          </w:p>
        </w:tc>
      </w:tr>
      <w:tr w:rsidR="00EA535F" w14:paraId="4A28ECB8" w14:textId="77777777" w:rsidTr="00EA535F">
        <w:tc>
          <w:tcPr>
            <w:tcW w:w="1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314B22" w14:textId="77777777" w:rsidR="00EA535F" w:rsidRDefault="00EA535F" w:rsidP="00772AB2">
            <w:pPr>
              <w:tabs>
                <w:tab w:val="left" w:pos="592"/>
              </w:tabs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Yangtze River Delta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1C37EF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9AAAD5" w14:textId="1F2ED603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989382" w14:textId="246AD60B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5FABCF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8*575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4C3F66" w14:textId="250BAAF9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Jan-</w:t>
            </w:r>
            <w:r>
              <w:rPr>
                <w:color w:val="000000"/>
                <w:sz w:val="16"/>
              </w:rPr>
              <w:t xml:space="preserve">31 </w:t>
            </w:r>
            <w:r>
              <w:rPr>
                <w:rFonts w:hint="eastAsia"/>
                <w:color w:val="000000"/>
                <w:sz w:val="16"/>
              </w:rPr>
              <w:t>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58C0CDC1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E1F52" w14:textId="77777777" w:rsidR="00EA535F" w:rsidRDefault="00EA535F" w:rsidP="00772AB2">
            <w:pPr>
              <w:tabs>
                <w:tab w:val="left" w:pos="592"/>
              </w:tabs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Yangtze River Delta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44369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AFCF2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27-48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695AD" w14:textId="002615E4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8C572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8*503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0155F" w14:textId="045AAF65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Jan-</w:t>
            </w:r>
            <w:r>
              <w:rPr>
                <w:color w:val="000000"/>
                <w:sz w:val="16"/>
              </w:rPr>
              <w:t xml:space="preserve">31 </w:t>
            </w:r>
            <w:r>
              <w:rPr>
                <w:rFonts w:hint="eastAsia"/>
                <w:color w:val="000000"/>
                <w:sz w:val="16"/>
              </w:rPr>
              <w:t>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412B1DC5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242B2" w14:textId="77777777" w:rsidR="00EA535F" w:rsidRDefault="00EA535F" w:rsidP="00772AB2">
            <w:pPr>
              <w:tabs>
                <w:tab w:val="left" w:pos="592"/>
              </w:tabs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Yangtze River Delta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5A1D9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CCFC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39-60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AC081" w14:textId="5882ED9A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7F05B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8*542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C6993" w14:textId="03C7FA6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Jan-</w:t>
            </w:r>
            <w:r>
              <w:rPr>
                <w:color w:val="000000"/>
                <w:sz w:val="16"/>
              </w:rPr>
              <w:t xml:space="preserve">31 </w:t>
            </w:r>
            <w:r>
              <w:rPr>
                <w:rFonts w:hint="eastAsia"/>
                <w:color w:val="000000"/>
                <w:sz w:val="16"/>
              </w:rPr>
              <w:t>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6441343A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1E1AA" w14:textId="77777777" w:rsidR="00EA535F" w:rsidRDefault="00EA535F" w:rsidP="00772AB2">
            <w:pPr>
              <w:tabs>
                <w:tab w:val="left" w:pos="592"/>
              </w:tabs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Yangtze River Delta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AFB17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F945F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BD361" w14:textId="32FE502D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92C66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8*503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3F4C1" w14:textId="4331050E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Jan-</w:t>
            </w:r>
            <w:r>
              <w:rPr>
                <w:color w:val="000000"/>
                <w:sz w:val="16"/>
              </w:rPr>
              <w:t xml:space="preserve">31 </w:t>
            </w:r>
            <w:r>
              <w:rPr>
                <w:rFonts w:hint="eastAsia"/>
                <w:color w:val="000000"/>
                <w:sz w:val="16"/>
              </w:rPr>
              <w:t>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2E99F12F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D840B" w14:textId="77777777" w:rsidR="00EA535F" w:rsidRDefault="00EA535F" w:rsidP="00772AB2">
            <w:pPr>
              <w:tabs>
                <w:tab w:val="left" w:pos="592"/>
              </w:tabs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Yangtze River Delta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F5C3B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23326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27-48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13258" w14:textId="507439AA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4FEE8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8*549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8C77E" w14:textId="51C14EE9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Jan-</w:t>
            </w:r>
            <w:r>
              <w:rPr>
                <w:color w:val="000000"/>
                <w:sz w:val="16"/>
              </w:rPr>
              <w:t xml:space="preserve">31 </w:t>
            </w:r>
            <w:r>
              <w:rPr>
                <w:rFonts w:hint="eastAsia"/>
                <w:color w:val="000000"/>
                <w:sz w:val="16"/>
              </w:rPr>
              <w:t>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0731575F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66BB1" w14:textId="77777777" w:rsidR="00EA535F" w:rsidRDefault="00EA535F" w:rsidP="00772AB2">
            <w:pPr>
              <w:tabs>
                <w:tab w:val="left" w:pos="592"/>
              </w:tabs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Yangtze River Delta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E5A69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F6AAD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39-60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C4458" w14:textId="1BBC1E7C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6A11D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8*500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9AAFC" w14:textId="2DED81B3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Jan-</w:t>
            </w:r>
            <w:r>
              <w:rPr>
                <w:color w:val="000000"/>
                <w:sz w:val="16"/>
              </w:rPr>
              <w:t xml:space="preserve">31 </w:t>
            </w:r>
            <w:r>
              <w:rPr>
                <w:rFonts w:hint="eastAsia"/>
                <w:color w:val="000000"/>
                <w:sz w:val="16"/>
              </w:rPr>
              <w:t>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741BED62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1987A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North China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3464D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CEAD6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9FF1C" w14:textId="6AF233CF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</w:t>
            </w: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CE09C" w14:textId="77777777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232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AEBB" w14:textId="412C4F74" w:rsidR="00EA535F" w:rsidRDefault="00EA535F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2024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>31</w:t>
            </w:r>
            <w:r>
              <w:rPr>
                <w:rFonts w:hint="eastAsia"/>
                <w:color w:val="000000"/>
                <w:sz w:val="16"/>
              </w:rPr>
              <w:t xml:space="preserve"> 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2D216F30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EC44E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East China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DE058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45B1F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89538" w14:textId="64A86871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</w:t>
            </w: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160D6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644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CB3FB" w14:textId="31ECD2D9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2024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>31</w:t>
            </w:r>
            <w:r>
              <w:rPr>
                <w:rFonts w:hint="eastAsia"/>
                <w:color w:val="000000"/>
                <w:sz w:val="16"/>
              </w:rPr>
              <w:t xml:space="preserve"> 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1E2307A2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35774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South China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F073B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559A4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CE868" w14:textId="5741DA86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</w:t>
            </w: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CB2F9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637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29D23" w14:textId="4BB8D5EA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2024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>31</w:t>
            </w:r>
            <w:r>
              <w:rPr>
                <w:rFonts w:hint="eastAsia"/>
                <w:color w:val="000000"/>
                <w:sz w:val="16"/>
              </w:rPr>
              <w:t xml:space="preserve"> 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03B9AA86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88301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Southwest China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69D33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96D38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FBFF5" w14:textId="2064BC3D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</w:t>
            </w: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3DFD7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709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218AD" w14:textId="5E184BFC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2024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>31</w:t>
            </w:r>
            <w:r>
              <w:rPr>
                <w:rFonts w:hint="eastAsia"/>
                <w:color w:val="000000"/>
                <w:sz w:val="16"/>
              </w:rPr>
              <w:t xml:space="preserve"> 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39BFF2BB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F8BF5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North China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8EF1A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97BA9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9B340" w14:textId="46E6DC14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</w:t>
            </w: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E6236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210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110D7" w14:textId="4A1ADB7F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2024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>31</w:t>
            </w:r>
            <w:r>
              <w:rPr>
                <w:rFonts w:hint="eastAsia"/>
                <w:color w:val="000000"/>
                <w:sz w:val="16"/>
              </w:rPr>
              <w:t xml:space="preserve"> 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3C304255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FB59F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East China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74564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DE2BF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095ED" w14:textId="098C506D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</w:t>
            </w: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46517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612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72055" w14:textId="75523FC3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2024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>31</w:t>
            </w:r>
            <w:r>
              <w:rPr>
                <w:rFonts w:hint="eastAsia"/>
                <w:color w:val="000000"/>
                <w:sz w:val="16"/>
              </w:rPr>
              <w:t xml:space="preserve"> 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44231A35" w14:textId="77777777" w:rsidTr="00EA535F"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D8E79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South China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F7865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A9C9F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7691D" w14:textId="07DF7A1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</w:t>
            </w: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83FD9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626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F90CF" w14:textId="64966A35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2024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>31</w:t>
            </w:r>
            <w:r>
              <w:rPr>
                <w:rFonts w:hint="eastAsia"/>
                <w:color w:val="000000"/>
                <w:sz w:val="16"/>
              </w:rPr>
              <w:t xml:space="preserve"> 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  <w:tr w:rsidR="00EA535F" w14:paraId="6D783064" w14:textId="77777777" w:rsidTr="00EA535F"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B14843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Southwest China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2DE01F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FBDE6D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15-36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90DB49" w14:textId="071F5768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2019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 xml:space="preserve">31 Dec </w:t>
            </w:r>
            <w:r>
              <w:rPr>
                <w:rFonts w:hint="eastAsia"/>
                <w:color w:val="000000"/>
                <w:sz w:val="16"/>
              </w:rPr>
              <w:t>202</w:t>
            </w: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393146" w14:textId="77777777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8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707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743DEC" w14:textId="615F7F2A" w:rsidR="00EA535F" w:rsidRDefault="00EA535F" w:rsidP="00EA535F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 </w:t>
            </w:r>
            <w:r>
              <w:rPr>
                <w:rFonts w:hint="eastAsia"/>
                <w:color w:val="000000"/>
                <w:sz w:val="16"/>
              </w:rPr>
              <w:t>Jan</w:t>
            </w:r>
            <w:r>
              <w:rPr>
                <w:color w:val="000000"/>
                <w:sz w:val="16"/>
              </w:rPr>
              <w:t xml:space="preserve"> 2024</w:t>
            </w:r>
            <w:r>
              <w:rPr>
                <w:rFonts w:hint="eastAsia"/>
                <w:color w:val="000000"/>
                <w:sz w:val="16"/>
              </w:rPr>
              <w:t>-</w:t>
            </w:r>
            <w:r>
              <w:rPr>
                <w:color w:val="000000"/>
                <w:sz w:val="16"/>
              </w:rPr>
              <w:t>31</w:t>
            </w:r>
            <w:r>
              <w:rPr>
                <w:rFonts w:hint="eastAsia"/>
                <w:color w:val="000000"/>
                <w:sz w:val="16"/>
              </w:rPr>
              <w:t xml:space="preserve"> Oct</w:t>
            </w:r>
            <w:r>
              <w:rPr>
                <w:color w:val="000000"/>
                <w:sz w:val="16"/>
              </w:rPr>
              <w:t xml:space="preserve"> 2025</w:t>
            </w:r>
          </w:p>
        </w:tc>
      </w:tr>
    </w:tbl>
    <w:p w14:paraId="17D87B76" w14:textId="3A4DAA56" w:rsidR="003F7AB5" w:rsidRPr="00EA535F" w:rsidRDefault="003F7AB5">
      <w:pPr>
        <w:widowControl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</w:p>
    <w:p w14:paraId="4939E6BF" w14:textId="4D55FC96" w:rsidR="003F7AB5" w:rsidRDefault="003F7AB5">
      <w:pPr>
        <w:widowControl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br w:type="page"/>
      </w:r>
    </w:p>
    <w:p w14:paraId="24EC659A" w14:textId="6FC39184" w:rsidR="00E843E8" w:rsidRPr="003F7AB5" w:rsidRDefault="003F7AB5" w:rsidP="0057052D">
      <w:pPr>
        <w:spacing w:after="0" w:line="300" w:lineRule="auto"/>
        <w:jc w:val="both"/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</w:pPr>
      <w:r w:rsidRPr="003F7AB5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lastRenderedPageBreak/>
        <w:t>Supplementary Table 2. Variables used in th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e study.</w:t>
      </w:r>
    </w:p>
    <w:tbl>
      <w:tblPr>
        <w:tblStyle w:val="af0"/>
        <w:tblW w:w="4998" w:type="pct"/>
        <w:tblLook w:val="04A0" w:firstRow="1" w:lastRow="0" w:firstColumn="1" w:lastColumn="0" w:noHBand="0" w:noVBand="1"/>
      </w:tblPr>
      <w:tblGrid>
        <w:gridCol w:w="1987"/>
        <w:gridCol w:w="1965"/>
        <w:gridCol w:w="2358"/>
        <w:gridCol w:w="1993"/>
      </w:tblGrid>
      <w:tr w:rsidR="000C461E" w14:paraId="6F57ED17" w14:textId="77777777" w:rsidTr="00772AB2">
        <w:tc>
          <w:tcPr>
            <w:tcW w:w="119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58C0B4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Variable name</w:t>
            </w:r>
          </w:p>
        </w:tc>
        <w:tc>
          <w:tcPr>
            <w:tcW w:w="118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E5A4C4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Unit</w:t>
            </w:r>
          </w:p>
        </w:tc>
        <w:tc>
          <w:tcPr>
            <w:tcW w:w="141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EEB1EB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Level</w:t>
            </w:r>
          </w:p>
        </w:tc>
        <w:tc>
          <w:tcPr>
            <w:tcW w:w="120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2C5F7D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resolution</w:t>
            </w:r>
          </w:p>
        </w:tc>
      </w:tr>
      <w:tr w:rsidR="000C461E" w14:paraId="7922DE24" w14:textId="77777777" w:rsidTr="00772AB2">
        <w:tc>
          <w:tcPr>
            <w:tcW w:w="119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2F6B6B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relative humidity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38961B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proofErr w:type="gramStart"/>
            <w:r>
              <w:rPr>
                <w:rFonts w:hint="eastAsia"/>
                <w:color w:val="000000"/>
                <w:sz w:val="16"/>
              </w:rPr>
              <w:t>Percent(</w:t>
            </w:r>
            <w:proofErr w:type="gramEnd"/>
            <w:r>
              <w:rPr>
                <w:rFonts w:hint="eastAsia"/>
                <w:color w:val="000000"/>
                <w:sz w:val="16"/>
              </w:rPr>
              <w:t>%)</w:t>
            </w:r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E3400E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500, 700, 850, 925hPa</w:t>
            </w:r>
          </w:p>
        </w:tc>
        <w:tc>
          <w:tcPr>
            <w:tcW w:w="12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1D4668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0.25</w:t>
            </w:r>
          </w:p>
        </w:tc>
      </w:tr>
      <w:tr w:rsidR="000C461E" w14:paraId="1C8E09C1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10D87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specific humidity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0D706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g kg</w:t>
            </w:r>
            <w:r>
              <w:rPr>
                <w:rFonts w:hint="eastAsia"/>
                <w:color w:val="000000"/>
                <w:sz w:val="16"/>
                <w:vertAlign w:val="superscript"/>
              </w:rPr>
              <w:t>-1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5D8FF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500, 700, 850, 925hPa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283FC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0.25</w:t>
            </w:r>
          </w:p>
        </w:tc>
      </w:tr>
      <w:tr w:rsidR="000C461E" w14:paraId="0E7A72E5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8F53A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vertical velocity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469D2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Pa s</w:t>
            </w:r>
            <w:r>
              <w:rPr>
                <w:rFonts w:hint="eastAsia"/>
                <w:color w:val="000000"/>
                <w:sz w:val="16"/>
                <w:vertAlign w:val="superscript"/>
              </w:rPr>
              <w:t>-1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C5628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500, 700, 850, 925hPa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23790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0.25</w:t>
            </w:r>
          </w:p>
        </w:tc>
      </w:tr>
      <w:tr w:rsidR="000C461E" w14:paraId="53F8C351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67E1B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temperature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08D27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℃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3E59C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500, 700, 850, 925hPa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C86B5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0.25</w:t>
            </w:r>
          </w:p>
        </w:tc>
      </w:tr>
      <w:tr w:rsidR="000C461E" w14:paraId="61604779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9D41E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u-wind component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B46A2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m s</w:t>
            </w:r>
            <w:r>
              <w:rPr>
                <w:rFonts w:hint="eastAsia"/>
                <w:color w:val="000000"/>
                <w:sz w:val="16"/>
                <w:vertAlign w:val="superscript"/>
              </w:rPr>
              <w:t>-1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1967C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500, 700, 850, 925hPa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6E086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0.25</w:t>
            </w:r>
          </w:p>
        </w:tc>
      </w:tr>
      <w:tr w:rsidR="000C461E" w14:paraId="4B07C0EE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2E225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v-wind component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A8295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m s</w:t>
            </w:r>
            <w:r>
              <w:rPr>
                <w:rFonts w:hint="eastAsia"/>
                <w:color w:val="000000"/>
                <w:sz w:val="16"/>
                <w:vertAlign w:val="superscript"/>
              </w:rPr>
              <w:t>-1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3923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500, 700, 850, 925hPa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CD797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0.25</w:t>
            </w:r>
          </w:p>
        </w:tc>
      </w:tr>
      <w:tr w:rsidR="000C461E" w14:paraId="04C90FD0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134B8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potential vorticity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02A8C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K m</w:t>
            </w:r>
            <w:r>
              <w:rPr>
                <w:rFonts w:hint="eastAsia"/>
                <w:color w:val="000000"/>
                <w:sz w:val="16"/>
                <w:vertAlign w:val="superscript"/>
              </w:rPr>
              <w:t>2</w:t>
            </w:r>
            <w:r>
              <w:rPr>
                <w:rFonts w:hint="eastAsia"/>
                <w:color w:val="000000"/>
                <w:sz w:val="16"/>
              </w:rPr>
              <w:t xml:space="preserve"> kg</w:t>
            </w:r>
            <w:r>
              <w:rPr>
                <w:rFonts w:hint="eastAsia"/>
                <w:color w:val="000000"/>
                <w:sz w:val="16"/>
                <w:vertAlign w:val="superscript"/>
              </w:rPr>
              <w:t>-1</w:t>
            </w:r>
            <w:r>
              <w:rPr>
                <w:rFonts w:hint="eastAsia"/>
                <w:color w:val="000000"/>
                <w:sz w:val="16"/>
              </w:rPr>
              <w:t xml:space="preserve"> s</w:t>
            </w:r>
            <w:r>
              <w:rPr>
                <w:rFonts w:hint="eastAsia"/>
                <w:color w:val="000000"/>
                <w:sz w:val="16"/>
                <w:vertAlign w:val="superscript"/>
              </w:rPr>
              <w:t>-1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CFD12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500, 700, 850, 925hPa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58EEE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0.25</w:t>
            </w:r>
          </w:p>
        </w:tc>
      </w:tr>
      <w:tr w:rsidR="000C461E" w14:paraId="50434363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05FC0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geopotential height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623A3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proofErr w:type="spellStart"/>
            <w:r>
              <w:rPr>
                <w:rFonts w:hint="eastAsia"/>
                <w:color w:val="000000"/>
                <w:sz w:val="16"/>
              </w:rPr>
              <w:t>gpm</w:t>
            </w:r>
            <w:proofErr w:type="spellEnd"/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20AB8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500, 700, 850, 925hPa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1FAE6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0.25</w:t>
            </w:r>
          </w:p>
        </w:tc>
      </w:tr>
      <w:tr w:rsidR="000C461E" w14:paraId="6FB97E8E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D1424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total column water vapor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A877D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mm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C9B27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Single Level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911B7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0.125</w:t>
            </w:r>
          </w:p>
        </w:tc>
      </w:tr>
      <w:tr w:rsidR="000C461E" w14:paraId="1C6323E3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90F10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total cloud cover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3ADDB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proofErr w:type="gramStart"/>
            <w:r>
              <w:rPr>
                <w:rFonts w:hint="eastAsia"/>
                <w:color w:val="000000"/>
                <w:sz w:val="16"/>
              </w:rPr>
              <w:t>Percent(</w:t>
            </w:r>
            <w:proofErr w:type="gramEnd"/>
            <w:r>
              <w:rPr>
                <w:rFonts w:hint="eastAsia"/>
                <w:color w:val="000000"/>
                <w:sz w:val="16"/>
              </w:rPr>
              <w:t>%)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18A9E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Single Level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FA3FF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0.125</w:t>
            </w:r>
          </w:p>
        </w:tc>
      </w:tr>
      <w:tr w:rsidR="000C461E" w14:paraId="46F09464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4826D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low cloud cover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C439A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proofErr w:type="gramStart"/>
            <w:r>
              <w:rPr>
                <w:rFonts w:hint="eastAsia"/>
                <w:color w:val="000000"/>
                <w:sz w:val="16"/>
              </w:rPr>
              <w:t>Percent(</w:t>
            </w:r>
            <w:proofErr w:type="gramEnd"/>
            <w:r>
              <w:rPr>
                <w:rFonts w:hint="eastAsia"/>
                <w:color w:val="000000"/>
                <w:sz w:val="16"/>
              </w:rPr>
              <w:t>%)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A20AA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Single Level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42308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0.125</w:t>
            </w:r>
          </w:p>
        </w:tc>
      </w:tr>
      <w:tr w:rsidR="000C461E" w14:paraId="285E4409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999CC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large-scale precipitation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DD5F0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mm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5462E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Single Level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2456D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0.125</w:t>
            </w:r>
          </w:p>
        </w:tc>
      </w:tr>
      <w:tr w:rsidR="000C461E" w14:paraId="433C6834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4D427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convective precipitation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BAF91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mm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B0785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Single Level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C5BDA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0.125</w:t>
            </w:r>
          </w:p>
        </w:tc>
      </w:tr>
      <w:tr w:rsidR="000C461E" w14:paraId="0E9998F1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65A98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precipitation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E72E6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mm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AE128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Single Level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CA243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0.125</w:t>
            </w:r>
          </w:p>
        </w:tc>
      </w:tr>
      <w:tr w:rsidR="000C461E" w14:paraId="2C16F48E" w14:textId="77777777" w:rsidTr="00772AB2"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D1CA9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topography height</w:t>
            </w:r>
          </w:p>
        </w:tc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14156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m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42DB9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Single Level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AF5DD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0.05</w:t>
            </w:r>
          </w:p>
        </w:tc>
      </w:tr>
      <w:tr w:rsidR="000C461E" w14:paraId="40F62656" w14:textId="77777777" w:rsidTr="00772AB2">
        <w:tc>
          <w:tcPr>
            <w:tcW w:w="1196" w:type="pct"/>
            <w:tcBorders>
              <w:top w:val="nil"/>
              <w:left w:val="nil"/>
              <w:right w:val="nil"/>
            </w:tcBorders>
            <w:vAlign w:val="center"/>
          </w:tcPr>
          <w:p w14:paraId="07B0BA31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CMPA</w:t>
            </w:r>
          </w:p>
        </w:tc>
        <w:tc>
          <w:tcPr>
            <w:tcW w:w="1183" w:type="pct"/>
            <w:tcBorders>
              <w:top w:val="nil"/>
              <w:left w:val="nil"/>
              <w:right w:val="nil"/>
            </w:tcBorders>
            <w:vAlign w:val="center"/>
          </w:tcPr>
          <w:p w14:paraId="21E38BAC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mm</w:t>
            </w:r>
          </w:p>
        </w:tc>
        <w:tc>
          <w:tcPr>
            <w:tcW w:w="1419" w:type="pct"/>
            <w:tcBorders>
              <w:top w:val="nil"/>
              <w:left w:val="nil"/>
              <w:right w:val="nil"/>
            </w:tcBorders>
            <w:vAlign w:val="center"/>
          </w:tcPr>
          <w:p w14:paraId="3171FCDC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Single Level</w:t>
            </w:r>
          </w:p>
        </w:tc>
        <w:tc>
          <w:tcPr>
            <w:tcW w:w="1200" w:type="pct"/>
            <w:tcBorders>
              <w:top w:val="nil"/>
              <w:left w:val="nil"/>
              <w:right w:val="nil"/>
            </w:tcBorders>
            <w:vAlign w:val="center"/>
          </w:tcPr>
          <w:p w14:paraId="7CFE4050" w14:textId="77777777" w:rsidR="000C461E" w:rsidRDefault="000C461E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0.05</w:t>
            </w:r>
            <w:r>
              <w:rPr>
                <w:color w:val="000000"/>
                <w:sz w:val="16"/>
              </w:rPr>
              <w:t>×</w:t>
            </w:r>
            <w:r>
              <w:rPr>
                <w:rFonts w:hint="eastAsia"/>
                <w:color w:val="000000"/>
                <w:sz w:val="16"/>
              </w:rPr>
              <w:t>0.05</w:t>
            </w:r>
          </w:p>
        </w:tc>
      </w:tr>
    </w:tbl>
    <w:p w14:paraId="4B28C1E6" w14:textId="218B0CC2" w:rsidR="003F7AB5" w:rsidRDefault="003F7AB5" w:rsidP="0057052D">
      <w:pPr>
        <w:spacing w:after="0"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</w:p>
    <w:p w14:paraId="1A472BF5" w14:textId="77777777" w:rsidR="003F7AB5" w:rsidRDefault="003F7AB5">
      <w:pPr>
        <w:widowControl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br w:type="page"/>
      </w:r>
    </w:p>
    <w:p w14:paraId="55BD7ECA" w14:textId="44F9623E" w:rsidR="003F7AB5" w:rsidRPr="00B81AA7" w:rsidRDefault="003F7AB5" w:rsidP="0057052D">
      <w:pPr>
        <w:spacing w:after="0" w:line="300" w:lineRule="auto"/>
        <w:jc w:val="both"/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</w:pPr>
      <w:r w:rsidRPr="00B81AA7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lastRenderedPageBreak/>
        <w:t>Supplementary Table 3.</w:t>
      </w:r>
      <w:r w:rsidR="00B81AA7" w:rsidRPr="00B81AA7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Evaluation scores of different methods at various lead times and thresholds over Yangtze River Delta.</w:t>
      </w:r>
    </w:p>
    <w:tbl>
      <w:tblPr>
        <w:tblStyle w:val="af0"/>
        <w:tblW w:w="8789" w:type="dxa"/>
        <w:jc w:val="center"/>
        <w:tblLayout w:type="fixed"/>
        <w:tblLook w:val="04A0" w:firstRow="1" w:lastRow="0" w:firstColumn="1" w:lastColumn="0" w:noHBand="0" w:noVBand="1"/>
      </w:tblPr>
      <w:tblGrid>
        <w:gridCol w:w="583"/>
        <w:gridCol w:w="813"/>
        <w:gridCol w:w="647"/>
        <w:gridCol w:w="632"/>
        <w:gridCol w:w="623"/>
        <w:gridCol w:w="600"/>
        <w:gridCol w:w="608"/>
        <w:gridCol w:w="577"/>
        <w:gridCol w:w="631"/>
        <w:gridCol w:w="616"/>
        <w:gridCol w:w="584"/>
        <w:gridCol w:w="584"/>
        <w:gridCol w:w="585"/>
        <w:gridCol w:w="706"/>
      </w:tblGrid>
      <w:tr w:rsidR="00633750" w14:paraId="6C213E4E" w14:textId="77777777" w:rsidTr="00633750">
        <w:trPr>
          <w:trHeight w:val="615"/>
          <w:jc w:val="center"/>
        </w:trPr>
        <w:tc>
          <w:tcPr>
            <w:tcW w:w="58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34BE8BAA" w14:textId="26F540B9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Lead Time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00BAF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Model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1291F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ACC</w:t>
            </w:r>
          </w:p>
        </w:tc>
        <w:tc>
          <w:tcPr>
            <w:tcW w:w="63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77907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Bias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ED30B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TS</w:t>
            </w:r>
          </w:p>
          <w:p w14:paraId="6272CB5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F0F51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Bias</w:t>
            </w:r>
          </w:p>
          <w:p w14:paraId="7EF8788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w="60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D34E42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ETS</w:t>
            </w:r>
          </w:p>
          <w:p w14:paraId="11228C6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w="57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71477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TS</w:t>
            </w:r>
          </w:p>
          <w:p w14:paraId="15D0CB8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1D8FC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Bias</w:t>
            </w:r>
          </w:p>
          <w:p w14:paraId="3722926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25</w:t>
            </w:r>
          </w:p>
        </w:tc>
        <w:tc>
          <w:tcPr>
            <w:tcW w:w="61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58291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ETS</w:t>
            </w:r>
          </w:p>
          <w:p w14:paraId="052DAB8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25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1B29A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TS</w:t>
            </w:r>
          </w:p>
          <w:p w14:paraId="61198E9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50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7FDCB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Bias</w:t>
            </w:r>
          </w:p>
          <w:p w14:paraId="4042681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50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A0028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ETS</w:t>
            </w:r>
          </w:p>
          <w:p w14:paraId="6B8D325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50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D1B3F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FAR</w:t>
            </w:r>
          </w:p>
          <w:p w14:paraId="61F0C0C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50</w:t>
            </w:r>
          </w:p>
        </w:tc>
      </w:tr>
      <w:tr w:rsidR="00633750" w14:paraId="2FF8EE48" w14:textId="77777777" w:rsidTr="00633750">
        <w:trPr>
          <w:trHeight w:val="124"/>
          <w:jc w:val="center"/>
        </w:trPr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01B4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36h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02CCF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ECMWF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7D90E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0.774 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2C7C6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1.213 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AC714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0.427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81802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1.078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1F866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0.426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741CD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0.314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846FC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0.883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C1EEC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0.310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F12F7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0.194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B5C6E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0.702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9CAFB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0.189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0DB58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0.606</w:t>
            </w:r>
          </w:p>
        </w:tc>
      </w:tr>
      <w:tr w:rsidR="00633750" w14:paraId="1988AD8D" w14:textId="77777777" w:rsidTr="00633750">
        <w:trPr>
          <w:trHeight w:val="18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A008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2C94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QM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0964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0.809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170B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0.932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DF74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0.399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4D7C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0.939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6DDD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0.398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292DD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0.292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0557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0.917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A9CB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0.288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A784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0.195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4782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0.993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1895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0.189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FACE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0.672</w:t>
            </w:r>
          </w:p>
        </w:tc>
      </w:tr>
      <w:tr w:rsidR="00633750" w14:paraId="1784CF07" w14:textId="77777777" w:rsidTr="00633750">
        <w:trPr>
          <w:trHeight w:val="20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6C45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696A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UnetOri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E006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0.820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2155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0.772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9344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7257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1.039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51D5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0.453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4A8D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0.339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F20F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0.730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FA4A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0.338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C721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0.131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2750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0C47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D0BA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0.437</w:t>
            </w:r>
          </w:p>
        </w:tc>
      </w:tr>
      <w:tr w:rsidR="00633750" w14:paraId="0CC46E35" w14:textId="77777777" w:rsidTr="00633750">
        <w:trPr>
          <w:trHeight w:val="247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06EC5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603F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UnetDif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43C8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0.817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300A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FCD8F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B59F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1.463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7061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0.445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0698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0.333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D587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1.497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7300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0.331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99CB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0.237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2DBFB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1.23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1BCC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0.230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53252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0.653</w:t>
            </w:r>
          </w:p>
        </w:tc>
      </w:tr>
      <w:tr w:rsidR="00633750" w14:paraId="2676E27B" w14:textId="77777777" w:rsidTr="00633750">
        <w:trPr>
          <w:trHeight w:val="312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4AD7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48h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F694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ECMWF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6815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0.766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DABF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1.204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A309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0.406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7DED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1.106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B9AF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0.407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5DC6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0.295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595B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0.951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C703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0.290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70F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0.176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00AD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0.774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D137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0.170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117B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0.657</w:t>
            </w:r>
          </w:p>
        </w:tc>
      </w:tr>
      <w:tr w:rsidR="00633750" w14:paraId="37FB3101" w14:textId="77777777" w:rsidTr="00633750">
        <w:trPr>
          <w:trHeight w:val="312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B41D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A38B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QM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F7DC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0.801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83FD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0.929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4DB3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0.381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A9FD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0.970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343F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0.379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A419E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0.280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36AD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0.998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6C0D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0.274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404F1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0.178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8246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1.095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8D8C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0.171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1634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0.711</w:t>
            </w:r>
          </w:p>
        </w:tc>
      </w:tr>
      <w:tr w:rsidR="00633750" w14:paraId="779A6835" w14:textId="77777777" w:rsidTr="00633750">
        <w:trPr>
          <w:trHeight w:val="312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3B76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F9B3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UnetOri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21B08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0.803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DB29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0.753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9F1C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0.424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D106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1.085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9E56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0.426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1950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0.315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FC53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F049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0.312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ED9C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0.151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4D25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0.467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594B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0.147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807A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0.588</w:t>
            </w:r>
          </w:p>
        </w:tc>
      </w:tr>
      <w:tr w:rsidR="00633750" w14:paraId="41A934BC" w14:textId="77777777" w:rsidTr="00633750">
        <w:trPr>
          <w:trHeight w:val="312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9CB19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5BCC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UnetDif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71C4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0.809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53D7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0.827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3DE5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6715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1.461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73BD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0.422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ED4F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0.314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D9E6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1.427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229C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0.313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BACEF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0.213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3326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1.191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D23EC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0.206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E9D6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0.677</w:t>
            </w:r>
          </w:p>
        </w:tc>
      </w:tr>
      <w:tr w:rsidR="00633750" w14:paraId="267A2351" w14:textId="77777777" w:rsidTr="00633750">
        <w:trPr>
          <w:trHeight w:val="312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8F29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60h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FE3C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ECMWF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1F70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0.760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D8D3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1.206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E9AF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0.381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F3D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1.113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6271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0.382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7839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0.277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FFB9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0.962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3B17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0.272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CD5E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0.151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64F4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0.805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BA97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0.145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0F1D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0.701</w:t>
            </w:r>
          </w:p>
        </w:tc>
      </w:tr>
      <w:tr w:rsidR="00633750" w14:paraId="5097D25E" w14:textId="77777777" w:rsidTr="00633750">
        <w:trPr>
          <w:trHeight w:val="312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990F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B834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QM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877C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0.794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7516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0.929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B977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0.362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F8EE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1.001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9C40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0.363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F21C6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0.266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88FC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1.041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0C8D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0.273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6C4F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0.164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FFDA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1.149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3683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0.157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17FF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0.736</w:t>
            </w:r>
          </w:p>
        </w:tc>
      </w:tr>
      <w:tr w:rsidR="00633750" w14:paraId="3644951F" w14:textId="77777777" w:rsidTr="00633750">
        <w:trPr>
          <w:trHeight w:val="312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E489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3F75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UnetOri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5864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0.801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CFCF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0.739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0F38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0.396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C836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1.062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9C0B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0.395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2EC1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0.293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836B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0.828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98478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0.290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CC43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0.116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1027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0.343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98DA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0.113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C903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0.591</w:t>
            </w:r>
          </w:p>
        </w:tc>
      </w:tr>
      <w:tr w:rsidR="00633750" w14:paraId="3F6BE53F" w14:textId="77777777" w:rsidTr="00633750">
        <w:trPr>
          <w:trHeight w:val="322"/>
          <w:jc w:val="center"/>
        </w:trPr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019A0A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233F63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UnetDif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79588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0.803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045EB2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0.782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55B85F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32F618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1.477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BBD10C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0.400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392D2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F863E5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1.548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C1224D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0.295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F1B028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0.196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A3D9D8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1.327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8D1611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0.189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86A4C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0.711</w:t>
            </w:r>
          </w:p>
        </w:tc>
      </w:tr>
    </w:tbl>
    <w:p w14:paraId="113DF4DE" w14:textId="461552D3" w:rsidR="00B81AA7" w:rsidRDefault="00B81AA7" w:rsidP="0057052D">
      <w:pPr>
        <w:spacing w:after="0"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</w:p>
    <w:p w14:paraId="6B4B3BD2" w14:textId="77777777" w:rsidR="00B81AA7" w:rsidRDefault="00B81AA7">
      <w:pPr>
        <w:widowControl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br w:type="page"/>
      </w:r>
    </w:p>
    <w:p w14:paraId="1EAB8733" w14:textId="17826A9B" w:rsidR="00B81AA7" w:rsidRPr="00B81AA7" w:rsidRDefault="00B81AA7" w:rsidP="0057052D">
      <w:pPr>
        <w:spacing w:after="0" w:line="300" w:lineRule="auto"/>
        <w:jc w:val="both"/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</w:pPr>
      <w:r w:rsidRPr="00B81AA7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lastRenderedPageBreak/>
        <w:t>Supplementary Table 4. TS of the top 20 heavy rainfall events ranked by number of heavy rainfall grid points at a 36-hour lead time over YRD.</w:t>
      </w:r>
    </w:p>
    <w:tbl>
      <w:tblPr>
        <w:tblStyle w:val="af0"/>
        <w:tblW w:w="4997" w:type="pct"/>
        <w:jc w:val="center"/>
        <w:tblLayout w:type="fixed"/>
        <w:tblLook w:val="04A0" w:firstRow="1" w:lastRow="0" w:firstColumn="1" w:lastColumn="0" w:noHBand="0" w:noVBand="1"/>
      </w:tblPr>
      <w:tblGrid>
        <w:gridCol w:w="2055"/>
        <w:gridCol w:w="1800"/>
        <w:gridCol w:w="818"/>
        <w:gridCol w:w="706"/>
        <w:gridCol w:w="832"/>
        <w:gridCol w:w="742"/>
        <w:gridCol w:w="1348"/>
      </w:tblGrid>
      <w:tr w:rsidR="00633750" w14:paraId="1BC60FD6" w14:textId="77777777" w:rsidTr="00772AB2">
        <w:trPr>
          <w:trHeight w:val="615"/>
          <w:jc w:val="center"/>
        </w:trPr>
        <w:tc>
          <w:tcPr>
            <w:tcW w:w="1236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6C30168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Initial time</w:t>
            </w:r>
            <w:r>
              <w:rPr>
                <w:rFonts w:hint="eastAsia"/>
                <w:color w:val="000000"/>
                <w:sz w:val="16"/>
              </w:rPr>
              <w:br/>
              <w:t>(YYYY-MM-DD HH)</w:t>
            </w:r>
          </w:p>
        </w:tc>
        <w:tc>
          <w:tcPr>
            <w:tcW w:w="108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BDD380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 xml:space="preserve">Number of heavy rainfall grid points (CMPA) </w:t>
            </w:r>
          </w:p>
        </w:tc>
        <w:tc>
          <w:tcPr>
            <w:tcW w:w="49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BBF9B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ECMWF</w:t>
            </w:r>
          </w:p>
        </w:tc>
        <w:tc>
          <w:tcPr>
            <w:tcW w:w="42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6743F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QM</w:t>
            </w:r>
          </w:p>
        </w:tc>
        <w:tc>
          <w:tcPr>
            <w:tcW w:w="50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A6F87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UnetOri</w:t>
            </w:r>
          </w:p>
        </w:tc>
        <w:tc>
          <w:tcPr>
            <w:tcW w:w="447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973E6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UnetDif</w:t>
            </w:r>
          </w:p>
        </w:tc>
        <w:tc>
          <w:tcPr>
            <w:tcW w:w="81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742E13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UnetDif-ECMWF</w:t>
            </w:r>
          </w:p>
        </w:tc>
      </w:tr>
      <w:tr w:rsidR="00633750" w14:paraId="50EC4BE5" w14:textId="77777777" w:rsidTr="00772AB2">
        <w:trPr>
          <w:trHeight w:val="124"/>
          <w:jc w:val="center"/>
        </w:trPr>
        <w:tc>
          <w:tcPr>
            <w:tcW w:w="12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A41F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2025-05-30 12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A13D3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752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B5CEA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0.334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C4CF0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0.305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481A6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0.301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291AC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0.406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F479A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0.072</w:t>
            </w:r>
          </w:p>
        </w:tc>
      </w:tr>
      <w:tr w:rsidR="00633750" w14:paraId="2410E3A0" w14:textId="77777777" w:rsidTr="00772AB2">
        <w:trPr>
          <w:trHeight w:val="180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8619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2025-07-29 00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33B53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704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AF78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0.336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626D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0.405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D068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0.143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075F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0.388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B11A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0.052</w:t>
            </w:r>
          </w:p>
        </w:tc>
      </w:tr>
      <w:tr w:rsidR="00633750" w14:paraId="3D822A32" w14:textId="77777777" w:rsidTr="00772AB2">
        <w:trPr>
          <w:trHeight w:val="208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92E3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2025-06-19 00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DE91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649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2EDC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0.647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95C9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0.639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0D5A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0.653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B1639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0.622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6CF0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-0.025</w:t>
            </w:r>
          </w:p>
        </w:tc>
      </w:tr>
      <w:tr w:rsidR="00633750" w14:paraId="3BF8C0F4" w14:textId="77777777" w:rsidTr="00772AB2">
        <w:trPr>
          <w:trHeight w:val="247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999F6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2025-04-11 00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4E0B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586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DFCC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0.183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C7943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0.201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E031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9153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0.134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4EED7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-0.049</w:t>
            </w:r>
          </w:p>
        </w:tc>
      </w:tr>
      <w:tr w:rsidR="00633750" w14:paraId="2E5EEAD8" w14:textId="77777777" w:rsidTr="00772AB2">
        <w:trPr>
          <w:trHeight w:val="31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510F187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2025-05-21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B2BA16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564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63DB70B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0.079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747EF75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0.132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5E3918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0.074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653E36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0.284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1B47D91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0.205</w:t>
            </w:r>
          </w:p>
        </w:tc>
      </w:tr>
      <w:tr w:rsidR="00633750" w14:paraId="1DD5C644" w14:textId="77777777" w:rsidTr="00772AB2">
        <w:trPr>
          <w:trHeight w:val="31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4248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2025-05-31 00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9400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552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7949B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0.504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DEC2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0.485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8E1D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0.313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6BE65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0.452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17D0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-0.052</w:t>
            </w:r>
          </w:p>
        </w:tc>
      </w:tr>
      <w:tr w:rsidR="00633750" w14:paraId="1EDC5C08" w14:textId="77777777" w:rsidTr="00772AB2">
        <w:trPr>
          <w:trHeight w:val="31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23E10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2025-06-14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C26C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534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86F5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0.327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44EA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0.392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49FB5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0.048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B111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0.346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A8D5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0.019</w:t>
            </w:r>
          </w:p>
        </w:tc>
      </w:tr>
      <w:tr w:rsidR="00633750" w14:paraId="34DAAF4C" w14:textId="77777777" w:rsidTr="00772AB2">
        <w:trPr>
          <w:trHeight w:val="31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35F3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2025-05-07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27D52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509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9511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0.136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19FA3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0.144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9FDAC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0.193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9E2B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0.208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9C0E3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0.072</w:t>
            </w:r>
          </w:p>
        </w:tc>
      </w:tr>
      <w:tr w:rsidR="00633750" w14:paraId="10FBE825" w14:textId="77777777" w:rsidTr="00772AB2">
        <w:trPr>
          <w:trHeight w:val="31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3C37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2025-06-19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F53D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501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F8F1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0.610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0F2C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0.608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E36C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0.048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72CA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0.738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8F8C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0.128</w:t>
            </w:r>
          </w:p>
        </w:tc>
      </w:tr>
      <w:tr w:rsidR="00633750" w14:paraId="46E54F62" w14:textId="77777777" w:rsidTr="00772AB2">
        <w:trPr>
          <w:trHeight w:val="31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599B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2025-06-14 00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7369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464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5CCF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0.289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4191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0.320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32B2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0.184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8C0A1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0.402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B8BF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0.113</w:t>
            </w:r>
          </w:p>
        </w:tc>
      </w:tr>
      <w:tr w:rsidR="00633750" w14:paraId="27492FD4" w14:textId="77777777" w:rsidTr="00772AB2">
        <w:trPr>
          <w:trHeight w:val="31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6623357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2025-07-28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6FC738B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458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8D8F6C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0.537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67F8EF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0.627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269BE0A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0.133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505975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0.685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28AF0E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0.148</w:t>
            </w:r>
          </w:p>
        </w:tc>
      </w:tr>
      <w:tr w:rsidR="00633750" w14:paraId="2D9A85B5" w14:textId="77777777" w:rsidTr="00772AB2">
        <w:trPr>
          <w:trHeight w:val="32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3DBCA44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2025-06-20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8F7BEA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394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23597AE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0.483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3ACD149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0.417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689C87F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0.523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581868F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0.616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3B7FB6F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0.133</w:t>
            </w:r>
          </w:p>
        </w:tc>
      </w:tr>
      <w:tr w:rsidR="00633750" w14:paraId="51B82B42" w14:textId="77777777" w:rsidTr="00772AB2">
        <w:trPr>
          <w:trHeight w:val="32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84D2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2025-07-29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4367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390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B668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0.498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8177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0.406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8F75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0.499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5868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0.408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7565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-0.09</w:t>
            </w:r>
          </w:p>
        </w:tc>
      </w:tr>
      <w:tr w:rsidR="00633750" w14:paraId="153B94B7" w14:textId="77777777" w:rsidTr="00772AB2">
        <w:trPr>
          <w:trHeight w:val="32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0732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2025-05-22 00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E291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385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9FD6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0.125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AB01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0.153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32E04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0.033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D3409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0.196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6296A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0.071</w:t>
            </w:r>
          </w:p>
        </w:tc>
      </w:tr>
      <w:tr w:rsidR="00633750" w14:paraId="18432DFF" w14:textId="77777777" w:rsidTr="00772AB2">
        <w:trPr>
          <w:trHeight w:val="32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4DB7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2026-06-06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52E4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353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DAB9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0.355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CB07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0.346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AFA6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0.078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5499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0.408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33F4C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0.053</w:t>
            </w:r>
          </w:p>
        </w:tc>
      </w:tr>
      <w:tr w:rsidR="00633750" w14:paraId="67ABC92D" w14:textId="77777777" w:rsidTr="00772AB2">
        <w:trPr>
          <w:trHeight w:val="32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64485B1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2025-04-20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6DB57D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345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67C504A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0.154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C50740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0.158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580FA7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0.095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01504E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0.352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16A578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0.198</w:t>
            </w:r>
          </w:p>
        </w:tc>
      </w:tr>
      <w:tr w:rsidR="00633750" w14:paraId="63B50DAC" w14:textId="77777777" w:rsidTr="00772AB2">
        <w:trPr>
          <w:trHeight w:val="32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451B0F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2025-06-07 00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CFEF56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341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2C1A66E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0.098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BEACC5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0.123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9ADFB5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0.025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328F713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0.290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3F6876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0.192</w:t>
            </w:r>
          </w:p>
        </w:tc>
      </w:tr>
      <w:tr w:rsidR="00633750" w14:paraId="454BBC40" w14:textId="77777777" w:rsidTr="00772AB2">
        <w:trPr>
          <w:trHeight w:val="32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DA737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2025-05-27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CC9B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338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251E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0.196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C28F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0.253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D3C3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0.012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ECD13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2275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0.055</w:t>
            </w:r>
          </w:p>
        </w:tc>
      </w:tr>
      <w:tr w:rsidR="00633750" w14:paraId="1C9D51E7" w14:textId="77777777" w:rsidTr="00772AB2">
        <w:trPr>
          <w:trHeight w:val="322"/>
          <w:jc w:val="center"/>
        </w:trPr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1AAF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2025-04-10 12</w:t>
            </w:r>
          </w:p>
        </w:tc>
        <w:tc>
          <w:tcPr>
            <w:tcW w:w="10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84C5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334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4E56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0.176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113F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0.189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8582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0.006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BA7F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0.177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68A1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0.001</w:t>
            </w:r>
          </w:p>
        </w:tc>
      </w:tr>
      <w:tr w:rsidR="00633750" w14:paraId="7D943578" w14:textId="77777777" w:rsidTr="00772AB2">
        <w:trPr>
          <w:trHeight w:val="322"/>
          <w:jc w:val="center"/>
        </w:trPr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A5BDCD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2025-06-20 00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13305D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325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748AC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0.316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AFD0DE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0.331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0AF1F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3F1808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0.257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DC6ED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-0.059</w:t>
            </w:r>
          </w:p>
        </w:tc>
      </w:tr>
    </w:tbl>
    <w:p w14:paraId="1C4624E1" w14:textId="29C0C722" w:rsidR="00B81AA7" w:rsidRDefault="00B81AA7" w:rsidP="0057052D">
      <w:pPr>
        <w:spacing w:after="0"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</w:p>
    <w:p w14:paraId="42FE91E2" w14:textId="77777777" w:rsidR="00B81AA7" w:rsidRDefault="00B81AA7">
      <w:pPr>
        <w:widowControl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  <w:r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  <w:br w:type="page"/>
      </w:r>
    </w:p>
    <w:p w14:paraId="3B2F5B33" w14:textId="1627AE53" w:rsidR="00B81AA7" w:rsidRDefault="00B81AA7" w:rsidP="00B81AA7">
      <w:pPr>
        <w:spacing w:after="0" w:line="300" w:lineRule="auto"/>
        <w:jc w:val="both"/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</w:pPr>
      <w:r w:rsidRPr="00B81AA7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lastRenderedPageBreak/>
        <w:t xml:space="preserve">Supplementary Table 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5</w:t>
      </w:r>
      <w:r w:rsidRPr="00B81AA7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. TS of the top 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5</w:t>
      </w:r>
      <w:r w:rsidRPr="00B81AA7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 xml:space="preserve"> heavy rainfall events ranked by number of heavy rainfall grid points at a 36-hour lead time over </w:t>
      </w:r>
      <w:r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four regions of China</w:t>
      </w:r>
      <w:r w:rsidRPr="00B81AA7">
        <w:rPr>
          <w:rFonts w:ascii="Times New Roman" w:eastAsia="微软雅黑" w:hAnsi="Times New Roman" w:cs="Times New Roman"/>
          <w:b/>
          <w:bCs/>
          <w:color w:val="000000"/>
          <w:szCs w:val="22"/>
          <w:shd w:val="clear" w:color="auto" w:fill="FFFFFF"/>
        </w:rPr>
        <w:t>.</w:t>
      </w:r>
    </w:p>
    <w:tbl>
      <w:tblPr>
        <w:tblStyle w:val="af0"/>
        <w:tblW w:w="4998" w:type="pct"/>
        <w:jc w:val="center"/>
        <w:tblLook w:val="04A0" w:firstRow="1" w:lastRow="0" w:firstColumn="1" w:lastColumn="0" w:noHBand="0" w:noVBand="1"/>
      </w:tblPr>
      <w:tblGrid>
        <w:gridCol w:w="1206"/>
        <w:gridCol w:w="193"/>
        <w:gridCol w:w="1413"/>
        <w:gridCol w:w="1296"/>
        <w:gridCol w:w="803"/>
        <w:gridCol w:w="576"/>
        <w:gridCol w:w="741"/>
        <w:gridCol w:w="741"/>
        <w:gridCol w:w="1334"/>
      </w:tblGrid>
      <w:tr w:rsidR="00633750" w14:paraId="6800D6C4" w14:textId="77777777" w:rsidTr="00772AB2">
        <w:trPr>
          <w:trHeight w:val="615"/>
          <w:jc w:val="center"/>
        </w:trPr>
        <w:tc>
          <w:tcPr>
            <w:tcW w:w="7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01008B5A" w14:textId="77777777" w:rsidR="00633750" w:rsidRDefault="00633750" w:rsidP="00772AB2">
            <w:pPr>
              <w:tabs>
                <w:tab w:val="left" w:pos="331"/>
              </w:tabs>
              <w:jc w:val="left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ab/>
              <w:t>Region</w:t>
            </w:r>
          </w:p>
        </w:tc>
        <w:tc>
          <w:tcPr>
            <w:tcW w:w="98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0CEEBED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Initial time</w:t>
            </w:r>
            <w:r>
              <w:rPr>
                <w:rFonts w:hint="eastAsia"/>
                <w:color w:val="000000"/>
                <w:sz w:val="16"/>
              </w:rPr>
              <w:br/>
              <w:t>(YYYY-MM-DD HH)</w:t>
            </w:r>
          </w:p>
        </w:tc>
        <w:tc>
          <w:tcPr>
            <w:tcW w:w="7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1BC1A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 xml:space="preserve"> heavy rainfall grid points (CMPA) </w:t>
            </w:r>
          </w:p>
        </w:tc>
        <w:tc>
          <w:tcPr>
            <w:tcW w:w="47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E0111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ECMWF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3FBBE0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QM</w:t>
            </w:r>
          </w:p>
        </w:tc>
        <w:tc>
          <w:tcPr>
            <w:tcW w:w="4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BB5C7E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UnetOri</w:t>
            </w:r>
          </w:p>
        </w:tc>
        <w:tc>
          <w:tcPr>
            <w:tcW w:w="4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C25C4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UnetDif</w:t>
            </w:r>
          </w:p>
        </w:tc>
        <w:tc>
          <w:tcPr>
            <w:tcW w:w="8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65A0F1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UnetDif-ECMWF</w:t>
            </w:r>
          </w:p>
        </w:tc>
      </w:tr>
      <w:tr w:rsidR="00633750" w14:paraId="106EF1A6" w14:textId="77777777" w:rsidTr="00772AB2">
        <w:trPr>
          <w:trHeight w:val="124"/>
          <w:jc w:val="center"/>
        </w:trPr>
        <w:tc>
          <w:tcPr>
            <w:tcW w:w="859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C040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North China</w:t>
            </w:r>
          </w:p>
        </w:tc>
        <w:tc>
          <w:tcPr>
            <w:tcW w:w="859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0727C4C" w14:textId="77777777" w:rsidR="00633750" w:rsidRDefault="00633750" w:rsidP="00772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16"/>
              </w:rPr>
              <w:t>2024-08-25 00</w:t>
            </w:r>
          </w:p>
        </w:tc>
        <w:tc>
          <w:tcPr>
            <w:tcW w:w="788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317329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1311</w:t>
            </w:r>
          </w:p>
        </w:tc>
        <w:tc>
          <w:tcPr>
            <w:tcW w:w="471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BFCF0E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0.598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1B26ED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0.571</w:t>
            </w:r>
          </w:p>
        </w:tc>
        <w:tc>
          <w:tcPr>
            <w:tcW w:w="435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551F17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0.599</w:t>
            </w:r>
          </w:p>
        </w:tc>
        <w:tc>
          <w:tcPr>
            <w:tcW w:w="435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3A8214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0.602</w:t>
            </w:r>
          </w:p>
        </w:tc>
        <w:tc>
          <w:tcPr>
            <w:tcW w:w="811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411F84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0.004</w:t>
            </w:r>
          </w:p>
        </w:tc>
      </w:tr>
      <w:tr w:rsidR="00633750" w14:paraId="18C46C96" w14:textId="77777777" w:rsidTr="00772AB2">
        <w:trPr>
          <w:trHeight w:val="180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91AB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294C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2025-06-18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370C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1032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9BF1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0.207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4651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0.216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702B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0.216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0EF4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0.280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7DF0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0.073</w:t>
            </w:r>
          </w:p>
        </w:tc>
      </w:tr>
      <w:tr w:rsidR="00633750" w14:paraId="3F75EDD8" w14:textId="77777777" w:rsidTr="00772AB2">
        <w:trPr>
          <w:trHeight w:val="208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663D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06B5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2024-07-04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3ED8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1029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D5CD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0.421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E9DE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0.453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CC14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0.443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F54C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0.486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5032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0.065</w:t>
            </w:r>
          </w:p>
        </w:tc>
      </w:tr>
      <w:tr w:rsidR="00633750" w14:paraId="52AE6013" w14:textId="77777777" w:rsidTr="00772AB2">
        <w:trPr>
          <w:trHeight w:val="247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23DA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4F74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2025-08-26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E578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1023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1750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0.202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30E8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0.280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0C5A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0.280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B807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0.149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D400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-0.053</w:t>
            </w:r>
          </w:p>
        </w:tc>
      </w:tr>
      <w:tr w:rsidR="00633750" w14:paraId="10C44899" w14:textId="77777777" w:rsidTr="00772AB2">
        <w:trPr>
          <w:trHeight w:val="31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8ABB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FCF89A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2024-08-25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27DFC7A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932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EFADCD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0.488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8F6B3B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0.496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7B585EB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0.494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837B03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0.572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5B70C86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0.084</w:t>
            </w:r>
          </w:p>
        </w:tc>
      </w:tr>
      <w:tr w:rsidR="00633750" w14:paraId="012E76C3" w14:textId="77777777" w:rsidTr="00772AB2">
        <w:trPr>
          <w:trHeight w:val="31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1C5C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East China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C9BD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2024-07-25 00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2497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1931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917F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0.493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978B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0.490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89C0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0.527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5D3E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0.553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F940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0.060</w:t>
            </w:r>
          </w:p>
        </w:tc>
      </w:tr>
      <w:tr w:rsidR="00633750" w14:paraId="3BBBF4E7" w14:textId="77777777" w:rsidTr="00772AB2">
        <w:trPr>
          <w:trHeight w:val="31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EBC6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DAF2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2024-10-30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954F5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1780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11DDA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0.553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02A4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0.483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13AA6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0.525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C465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0.585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3889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0.032</w:t>
            </w:r>
          </w:p>
        </w:tc>
      </w:tr>
      <w:tr w:rsidR="00633750" w14:paraId="563ECD1D" w14:textId="77777777" w:rsidTr="00772AB2">
        <w:trPr>
          <w:trHeight w:val="31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F18E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3C5B781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2024-07-26 00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1C19DA5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1709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26DA6EB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0.225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24D50E1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0.285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1C89312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0.216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562FD85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0.370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048AA73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0.145</w:t>
            </w:r>
          </w:p>
        </w:tc>
      </w:tr>
      <w:tr w:rsidR="00633750" w14:paraId="0C86AE32" w14:textId="77777777" w:rsidTr="00772AB2">
        <w:trPr>
          <w:trHeight w:val="31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FB85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F9D2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2024-07-25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D8A5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1685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C78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0.364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462F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0.412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6339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5093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0.477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0082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0.113</w:t>
            </w:r>
          </w:p>
        </w:tc>
      </w:tr>
      <w:tr w:rsidR="00633750" w14:paraId="0910FF97" w14:textId="77777777" w:rsidTr="00772AB2">
        <w:trPr>
          <w:trHeight w:val="31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573B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49B6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2024-07-24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8B990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1559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AD27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0.543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85A1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0.546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44BB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0.583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989E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0.572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BC49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0.029</w:t>
            </w:r>
          </w:p>
        </w:tc>
      </w:tr>
      <w:tr w:rsidR="00633750" w14:paraId="298BAAFE" w14:textId="77777777" w:rsidTr="00772AB2">
        <w:trPr>
          <w:trHeight w:val="31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A029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South China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1762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2025-07-19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E8B3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2270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F76A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0.407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89F7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0.511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98EA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0.392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2EDB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0.509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67D2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0.102</w:t>
            </w:r>
          </w:p>
        </w:tc>
      </w:tr>
      <w:tr w:rsidR="00633750" w14:paraId="1B8F99EB" w14:textId="77777777" w:rsidTr="00772AB2">
        <w:trPr>
          <w:trHeight w:val="32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8EB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180FD8E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2025-07-19 00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3300F38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2178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68A70A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0.447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4811B4B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0.468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6A4F248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0.475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79392A8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0.633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212174E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0.186</w:t>
            </w:r>
          </w:p>
        </w:tc>
      </w:tr>
      <w:tr w:rsidR="00633750" w14:paraId="1F7B9F27" w14:textId="77777777" w:rsidTr="00772AB2">
        <w:trPr>
          <w:trHeight w:val="32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107C7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841F5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2025-07-20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2863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1786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5099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0.586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D8C2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0.571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63A5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0.544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7E4D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0.617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37E93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0.046</w:t>
            </w:r>
          </w:p>
        </w:tc>
      </w:tr>
      <w:tr w:rsidR="00633750" w14:paraId="443B8AAE" w14:textId="77777777" w:rsidTr="00772AB2">
        <w:trPr>
          <w:trHeight w:val="32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5552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0F65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2025-07-20 00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819E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1784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6EE7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0.521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178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0.580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DAC9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0.568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413C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0.482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85040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-0.039</w:t>
            </w:r>
          </w:p>
        </w:tc>
      </w:tr>
      <w:tr w:rsidR="00633750" w14:paraId="599E77C2" w14:textId="77777777" w:rsidTr="00772AB2">
        <w:trPr>
          <w:trHeight w:val="32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4108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BB4C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2024-09-06 00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943CE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1759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0F2E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0.627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3A6B2" w14:textId="77777777" w:rsidR="00633750" w:rsidRDefault="00633750" w:rsidP="00772AB2">
            <w:pPr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0.625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3EAA3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0.633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5F37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0.590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A58D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-0.037</w:t>
            </w:r>
          </w:p>
        </w:tc>
      </w:tr>
      <w:tr w:rsidR="00633750" w14:paraId="5B788C50" w14:textId="77777777" w:rsidTr="00772AB2">
        <w:trPr>
          <w:trHeight w:val="32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536E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Southwest China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8053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2024-06-30 00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C41B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2854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2725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0.349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9FB9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0.334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5338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0.289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6CF4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0.312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AE60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-0.037</w:t>
            </w:r>
          </w:p>
        </w:tc>
      </w:tr>
      <w:tr w:rsidR="00633750" w14:paraId="2FF268AA" w14:textId="77777777" w:rsidTr="00772AB2">
        <w:trPr>
          <w:trHeight w:val="32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BC21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9F5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2024-06-30 12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7870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2831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4CB4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0.336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7163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0.360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B46D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0.234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A902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0.356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942B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0.02</w:t>
            </w:r>
          </w:p>
        </w:tc>
      </w:tr>
      <w:tr w:rsidR="00633750" w14:paraId="483DCF8A" w14:textId="77777777" w:rsidTr="00772AB2">
        <w:trPr>
          <w:trHeight w:val="32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5FBF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C084D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2025-05-29 00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B49F2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2722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A237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0.469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02C1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0.508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E8DC68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0.333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5C381B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0.543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131BC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0.074</w:t>
            </w:r>
          </w:p>
        </w:tc>
      </w:tr>
      <w:tr w:rsidR="00633750" w14:paraId="167F27C9" w14:textId="77777777" w:rsidTr="00772AB2">
        <w:trPr>
          <w:trHeight w:val="32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FBD99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3C294F9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2025-05-28 00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17DFA98E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2520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7A78618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0.327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774394E5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0.377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76B40F3F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0.470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74B9E00A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0.488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8"/>
            <w:vAlign w:val="center"/>
          </w:tcPr>
          <w:p w14:paraId="19D4DF1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0.161</w:t>
            </w:r>
          </w:p>
        </w:tc>
      </w:tr>
      <w:tr w:rsidR="00633750" w14:paraId="709BF7E9" w14:textId="77777777" w:rsidTr="00772AB2">
        <w:trPr>
          <w:trHeight w:val="322"/>
          <w:jc w:val="center"/>
        </w:trPr>
        <w:tc>
          <w:tcPr>
            <w:tcW w:w="859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72606D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8E212A4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2025-05-28 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3F20CE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kern w:val="2"/>
                <w:sz w:val="16"/>
              </w:rPr>
              <w:t>2481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E6906D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0.521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3F8581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0.533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F192E2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0.459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C9CCD07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0.619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6727916" w14:textId="77777777" w:rsidR="00633750" w:rsidRDefault="00633750" w:rsidP="00772AB2">
            <w:pPr>
              <w:jc w:val="center"/>
              <w:rPr>
                <w:color w:val="000000"/>
                <w:sz w:val="16"/>
              </w:rPr>
            </w:pPr>
            <w:r>
              <w:rPr>
                <w:rFonts w:hint="eastAsia"/>
                <w:color w:val="000000"/>
                <w:sz w:val="16"/>
              </w:rPr>
              <w:t>0.098</w:t>
            </w:r>
          </w:p>
        </w:tc>
      </w:tr>
    </w:tbl>
    <w:p w14:paraId="4767067E" w14:textId="77777777" w:rsidR="00B81AA7" w:rsidRPr="00B81AA7" w:rsidRDefault="00B81AA7" w:rsidP="00AC676C">
      <w:pPr>
        <w:spacing w:after="0" w:line="300" w:lineRule="auto"/>
        <w:jc w:val="both"/>
        <w:rPr>
          <w:rFonts w:ascii="Times New Roman" w:eastAsia="微软雅黑" w:hAnsi="Times New Roman" w:cs="Times New Roman"/>
          <w:color w:val="000000"/>
          <w:szCs w:val="22"/>
          <w:shd w:val="clear" w:color="auto" w:fill="FFFFFF"/>
        </w:rPr>
      </w:pPr>
    </w:p>
    <w:sectPr w:rsidR="00B81AA7" w:rsidRPr="00B81AA7" w:rsidSect="00DF6F10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正文 CS 字体)">
    <w:panose1 w:val="020B0604020202020204"/>
    <w:charset w:val="86"/>
    <w:family w:val="roman"/>
    <w:pitch w:val="default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1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51"/>
    <w:rsid w:val="000C461E"/>
    <w:rsid w:val="00365A26"/>
    <w:rsid w:val="003F7AB5"/>
    <w:rsid w:val="004900E9"/>
    <w:rsid w:val="004C5287"/>
    <w:rsid w:val="005508AC"/>
    <w:rsid w:val="0057052D"/>
    <w:rsid w:val="00633750"/>
    <w:rsid w:val="00772D2C"/>
    <w:rsid w:val="00816F22"/>
    <w:rsid w:val="009D4E43"/>
    <w:rsid w:val="00AC676C"/>
    <w:rsid w:val="00B81AA7"/>
    <w:rsid w:val="00BC1984"/>
    <w:rsid w:val="00C41B44"/>
    <w:rsid w:val="00CB2119"/>
    <w:rsid w:val="00CF6B05"/>
    <w:rsid w:val="00D35B51"/>
    <w:rsid w:val="00DF6F10"/>
    <w:rsid w:val="00E843E8"/>
    <w:rsid w:val="00EA535F"/>
    <w:rsid w:val="00F27811"/>
    <w:rsid w:val="00F5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CA521"/>
  <w15:chartTrackingRefBased/>
  <w15:docId w15:val="{B44FE679-F107-7542-84F9-E9F81799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35B5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5B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B5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5B5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5B5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5B51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5B5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5B5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5B5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35B5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35B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35B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35B5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35B51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35B5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35B5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35B5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35B5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35B5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35B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5B5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35B5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5B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35B5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5B5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5B5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5B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35B5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35B51"/>
    <w:rPr>
      <w:b/>
      <w:bCs/>
      <w:smallCaps/>
      <w:color w:val="2F5496" w:themeColor="accent1" w:themeShade="BF"/>
      <w:spacing w:val="5"/>
    </w:rPr>
  </w:style>
  <w:style w:type="character" w:styleId="ae">
    <w:name w:val="Strong"/>
    <w:basedOn w:val="a0"/>
    <w:uiPriority w:val="22"/>
    <w:qFormat/>
    <w:rsid w:val="0057052D"/>
    <w:rPr>
      <w:b/>
      <w:bCs/>
    </w:rPr>
  </w:style>
  <w:style w:type="character" w:styleId="af">
    <w:name w:val="Hyperlink"/>
    <w:basedOn w:val="a0"/>
    <w:uiPriority w:val="99"/>
    <w:unhideWhenUsed/>
    <w:rsid w:val="00C41B44"/>
    <w:rPr>
      <w:color w:val="0563C1" w:themeColor="hyperlink"/>
      <w:u w:val="single"/>
    </w:rPr>
  </w:style>
  <w:style w:type="table" w:styleId="af0">
    <w:name w:val="Table Grid"/>
    <w:basedOn w:val="a1"/>
    <w:qFormat/>
    <w:rsid w:val="00EA535F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  <w:rsid w:val="00DF6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luoling040806@163.com" TargetMode="External"/><Relationship Id="rId10" Type="http://schemas.openxmlformats.org/officeDocument/2006/relationships/image" Target="media/image5.png"/><Relationship Id="rId4" Type="http://schemas.openxmlformats.org/officeDocument/2006/relationships/hyperlink" Target="mailto:yoru.007@163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1346</Words>
  <Characters>7675</Characters>
  <Application>Microsoft Office Word</Application>
  <DocSecurity>0</DocSecurity>
  <Lines>63</Lines>
  <Paragraphs>18</Paragraphs>
  <ScaleCrop>false</ScaleCrop>
  <Company/>
  <LinksUpToDate>false</LinksUpToDate>
  <CharactersWithSpaces>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Tang</dc:creator>
  <cp:keywords/>
  <dc:description/>
  <cp:lastModifiedBy>Tao Tang</cp:lastModifiedBy>
  <cp:revision>14</cp:revision>
  <cp:lastPrinted>2025-12-08T06:07:00Z</cp:lastPrinted>
  <dcterms:created xsi:type="dcterms:W3CDTF">2025-12-08T06:07:00Z</dcterms:created>
  <dcterms:modified xsi:type="dcterms:W3CDTF">2025-12-09T05:47:00Z</dcterms:modified>
</cp:coreProperties>
</file>