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67" w:type="dxa"/>
        <w:tblLook w:val="04A0" w:firstRow="1" w:lastRow="0" w:firstColumn="1" w:lastColumn="0" w:noHBand="0" w:noVBand="1"/>
      </w:tblPr>
      <w:tblGrid>
        <w:gridCol w:w="2309"/>
        <w:gridCol w:w="2326"/>
        <w:gridCol w:w="2660"/>
        <w:gridCol w:w="2660"/>
        <w:gridCol w:w="2612"/>
      </w:tblGrid>
      <w:tr w:rsidR="00AA2B50" w:rsidRPr="00AA2B50" w14:paraId="0858A96C" w14:textId="77777777" w:rsidTr="00AA2B50">
        <w:trPr>
          <w:trHeight w:val="340"/>
        </w:trPr>
        <w:tc>
          <w:tcPr>
            <w:tcW w:w="1256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646A8E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Supplementary Table 1 | Primary Outcomes by Time Point and Wedge</w:t>
            </w:r>
            <w:r w:rsidRPr="00AA2B50"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>（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N=1866</w:t>
            </w:r>
            <w:r w:rsidRPr="00AA2B50">
              <w:rPr>
                <w:rFonts w:ascii="微软雅黑" w:eastAsia="微软雅黑" w:hAnsi="微软雅黑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>）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 xml:space="preserve"> </w:t>
            </w:r>
          </w:p>
        </w:tc>
      </w:tr>
      <w:tr w:rsidR="00AA2B50" w:rsidRPr="00AA2B50" w14:paraId="1645A4F4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853EC" w14:textId="3DDD0AC9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025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86DB5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β coefficient (95% CI)</w:t>
            </w:r>
          </w:p>
        </w:tc>
      </w:tr>
      <w:tr w:rsidR="00AA2B50" w:rsidRPr="00AA2B50" w14:paraId="738DBEEE" w14:textId="77777777" w:rsidTr="00AA2B50">
        <w:trPr>
          <w:trHeight w:val="640"/>
        </w:trPr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D5E336" w14:textId="34BFD1B6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7A356F" w14:textId="65CD72D8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Control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N=463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609A3F" w14:textId="19CCA130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Patient INT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N=440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0A4233" w14:textId="593C1A81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Doctor INT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 (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N=420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9A53CE" w14:textId="71D1BB39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 xml:space="preserve">Both INT 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>(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N=543</w:t>
            </w: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4"/>
                <w14:ligatures w14:val="none"/>
              </w:rPr>
              <w:t>)</w:t>
            </w:r>
          </w:p>
        </w:tc>
      </w:tr>
      <w:tr w:rsidR="00AA2B50" w:rsidRPr="00AA2B50" w14:paraId="37804403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29A0A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Literacy of Patient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C228F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6B93E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D4B94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92E40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2B50" w:rsidRPr="00AA2B50" w14:paraId="6F56451C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DFD1B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Scores (Means</w:t>
            </w:r>
            <w:r w:rsidRPr="00AA2B50">
              <w:rPr>
                <w:rFonts w:ascii="等线" w:eastAsia="等线" w:hAnsi="等线" w:cs="Times New Roman" w:hint="eastAsia"/>
                <w:color w:val="000000"/>
                <w:kern w:val="0"/>
                <w:szCs w:val="22"/>
                <w14:ligatures w14:val="none"/>
              </w:rPr>
              <w:t>±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SD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3E2BA" w14:textId="7458BF70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="00A77549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18 ±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DE551" w14:textId="3054FBD4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28 ±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335E9" w14:textId="66A088A3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14 ±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52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7EB2E" w14:textId="179C3E9A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 ±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46</w:t>
            </w:r>
          </w:p>
        </w:tc>
      </w:tr>
      <w:tr w:rsidR="00AA2B50" w:rsidRPr="00AA2B50" w14:paraId="6355C6CA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637AF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Model 1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31FCD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reference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7AC2C" w14:textId="008D6612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06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010, 0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130)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516BB" w14:textId="3B2D4A84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01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060, 0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080)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602C9" w14:textId="2B4AF878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11 (0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050, 0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180)</w:t>
            </w:r>
          </w:p>
        </w:tc>
      </w:tr>
      <w:tr w:rsidR="00AA2B50" w:rsidRPr="00AA2B50" w14:paraId="570C959D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81144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Model 2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B4E65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reference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B59B9" w14:textId="0DAF44FA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13 (0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040, 0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230)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DF0BE" w14:textId="4DC7AEDB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04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140, 0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070)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95707" w14:textId="742C356C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22 (0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090, 0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350)</w:t>
            </w:r>
          </w:p>
        </w:tc>
      </w:tr>
      <w:tr w:rsidR="00AA2B50" w:rsidRPr="00AA2B50" w14:paraId="3D63F72B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47B6F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Model 3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00B2C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reference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95326" w14:textId="55D0BBA9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15 (0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050, 0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240)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7D389" w14:textId="1D759C1D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02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130, 0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090)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B1CFD" w14:textId="4ED42C79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24 (0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110, 0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370)</w:t>
            </w:r>
          </w:p>
        </w:tc>
      </w:tr>
      <w:tr w:rsidR="00AA2B50" w:rsidRPr="00AA2B50" w14:paraId="052D8108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DFD9E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Model 4a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77DCD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reference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1EE6C" w14:textId="5031D11E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15 (0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060, 0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250)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493FA" w14:textId="78C2540E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06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170, 0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050)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DC9A4" w14:textId="386E390C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23 (0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100, 0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360)</w:t>
            </w:r>
          </w:p>
        </w:tc>
      </w:tr>
      <w:tr w:rsidR="00AA2B50" w:rsidRPr="00AA2B50" w14:paraId="109F82D1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BCB53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Sense of Control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40A90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6273B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BD202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46CD2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2B50" w:rsidRPr="00AA2B50" w14:paraId="78CA6224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A4D30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Scores (Means</w:t>
            </w:r>
            <w:r w:rsidRPr="00AA2B50">
              <w:rPr>
                <w:rFonts w:ascii="等线" w:eastAsia="等线" w:hAnsi="等线" w:cs="Times New Roman" w:hint="eastAsia"/>
                <w:color w:val="000000"/>
                <w:kern w:val="0"/>
                <w:szCs w:val="22"/>
                <w14:ligatures w14:val="none"/>
              </w:rPr>
              <w:t>±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SD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00C4B" w14:textId="73EDF00E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46 ±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47BA1" w14:textId="781327EA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47 ±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95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795EB" w14:textId="3AE34066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53 ±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83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F4EAF" w14:textId="5BE3B9CC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66 ±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83</w:t>
            </w:r>
          </w:p>
        </w:tc>
      </w:tr>
      <w:tr w:rsidR="00AA2B50" w:rsidRPr="00AA2B50" w14:paraId="0D165BEF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405BA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Model 1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C73C9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reference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296DF" w14:textId="08941595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05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070, 0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170)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2D355" w14:textId="285E8EA8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09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030, 0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220)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25A7D" w14:textId="69F38B85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16 (0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050, 0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270)</w:t>
            </w:r>
          </w:p>
        </w:tc>
      </w:tr>
      <w:tr w:rsidR="00AA2B50" w:rsidRPr="00AA2B50" w14:paraId="0BE96B1C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1904E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Model 2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9C7D1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reference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381B5" w14:textId="2F0ED16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08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070, 0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240)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3BBFE" w14:textId="154286F5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09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090, 0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270)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FE4CE" w14:textId="399B2F9F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25 (0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040, 0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450)</w:t>
            </w:r>
          </w:p>
        </w:tc>
      </w:tr>
      <w:tr w:rsidR="00AA2B50" w:rsidRPr="00AA2B50" w14:paraId="257F0FF2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ED476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Model 3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96AB0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reference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EC824" w14:textId="59EF2AB0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12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020, 0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0DDA0" w14:textId="4C0D6C65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11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070, 0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280)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32714" w14:textId="4B214A79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27 (0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100, 0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450)</w:t>
            </w:r>
          </w:p>
        </w:tc>
      </w:tr>
      <w:tr w:rsidR="00AA2B50" w:rsidRPr="00AA2B50" w14:paraId="2568D729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37D0D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Model 4b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10FCD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reference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7E829" w14:textId="481F405B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12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020, 0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2720C" w14:textId="54076823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12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050, 0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290)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DE14B" w14:textId="20E16F00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29 (0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120, 0</w:t>
            </w:r>
            <w:r w:rsidR="00A77549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460)</w:t>
            </w:r>
          </w:p>
        </w:tc>
      </w:tr>
      <w:tr w:rsidR="00AA2B50" w:rsidRPr="00AA2B50" w14:paraId="50800C68" w14:textId="77777777" w:rsidTr="00AA2B50">
        <w:trPr>
          <w:trHeight w:val="310"/>
        </w:trPr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2FC5D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Doctor-patient Communication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845A9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56858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0CCDE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2B50" w:rsidRPr="00AA2B50" w14:paraId="07F5AF77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8CE9E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Scores (Means</w:t>
            </w:r>
            <w:r w:rsidRPr="00AA2B50">
              <w:rPr>
                <w:rFonts w:ascii="等线" w:eastAsia="等线" w:hAnsi="等线" w:cs="Times New Roman" w:hint="eastAsia"/>
                <w:color w:val="000000"/>
                <w:kern w:val="0"/>
                <w:szCs w:val="22"/>
                <w14:ligatures w14:val="none"/>
              </w:rPr>
              <w:t>±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SD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B5F42" w14:textId="2D2F4864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42 ±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25B57" w14:textId="75354992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51 ±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6F5D1" w14:textId="2D175566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23 ±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71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12B45" w14:textId="4E305205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4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39 ±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60</w:t>
            </w:r>
          </w:p>
        </w:tc>
      </w:tr>
      <w:tr w:rsidR="00AA2B50" w:rsidRPr="00AA2B50" w14:paraId="612FD305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920F3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Model 1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1F760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reference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BE356" w14:textId="20636856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02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070)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D1C55" w14:textId="5AB87F20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06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140, 0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030)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4A44D" w14:textId="7A20F42A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03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050, 0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100)</w:t>
            </w:r>
          </w:p>
        </w:tc>
      </w:tr>
      <w:tr w:rsidR="00AA2B50" w:rsidRPr="00AA2B50" w14:paraId="426FBED8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F633D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Model 2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EBC0F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reference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134F5" w14:textId="39730146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03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110, 0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170)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9A3F8" w14:textId="6F4B4271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05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190, 0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090)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434F0" w14:textId="6B0E372A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110, 0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300)</w:t>
            </w:r>
          </w:p>
        </w:tc>
      </w:tr>
      <w:tr w:rsidR="00AA2B50" w:rsidRPr="00AA2B50" w14:paraId="0812BA2B" w14:textId="77777777" w:rsidTr="00AA2B50">
        <w:trPr>
          <w:trHeight w:val="310"/>
        </w:trPr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92E46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Model 3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10A0D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reference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B474D" w14:textId="43E904FD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04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170)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B1FC1" w14:textId="40426655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04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190, 0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100)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DED3B" w14:textId="35E4276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11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090, 0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310)</w:t>
            </w:r>
          </w:p>
        </w:tc>
      </w:tr>
      <w:tr w:rsidR="00AA2B50" w:rsidRPr="00AA2B50" w14:paraId="32A5D8D9" w14:textId="77777777" w:rsidTr="00AA2B50">
        <w:trPr>
          <w:trHeight w:val="320"/>
        </w:trPr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7CBA8B" w14:textId="77777777" w:rsidR="00AA2B50" w:rsidRPr="00AA2B50" w:rsidRDefault="00AA2B50" w:rsidP="00AA2B50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Model 4c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0D45CE" w14:textId="77777777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reference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3BCB79" w14:textId="33B97040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05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060, 0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170)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F9C06B" w14:textId="1C92310E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02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150, 0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110)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578C15" w14:textId="4E0B0232" w:rsidR="00AA2B50" w:rsidRPr="00AA2B50" w:rsidRDefault="00AA2B50" w:rsidP="00AA2B50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13 (-0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030, 0</w:t>
            </w:r>
            <w:r w:rsidR="00A77549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·</w:t>
            </w:r>
            <w:r w:rsidRPr="00AA2B5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290)</w:t>
            </w:r>
          </w:p>
        </w:tc>
      </w:tr>
    </w:tbl>
    <w:p w14:paraId="3D5D0619" w14:textId="77777777" w:rsidR="00A77549" w:rsidRDefault="00A77549" w:rsidP="00AA2B50">
      <w:pPr>
        <w:widowControl/>
        <w:spacing w:after="0" w:line="240" w:lineRule="auto"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</w:p>
    <w:p w14:paraId="3A11A615" w14:textId="19647158" w:rsidR="00AA2B50" w:rsidRPr="00AA2B50" w:rsidRDefault="00AA2B50" w:rsidP="00AA2B50">
      <w:pPr>
        <w:widowControl/>
        <w:spacing w:after="0" w:line="240" w:lineRule="auto"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  <w:r w:rsidRPr="00AA2B50"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>Model 1: Unadjusted</w:t>
      </w:r>
    </w:p>
    <w:p w14:paraId="521D39FC" w14:textId="77777777" w:rsidR="00AA2B50" w:rsidRPr="00AA2B50" w:rsidRDefault="00AA2B50" w:rsidP="00AA2B50">
      <w:pPr>
        <w:widowControl/>
        <w:spacing w:after="0" w:line="240" w:lineRule="auto"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  <w:r w:rsidRPr="00AA2B50"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lastRenderedPageBreak/>
        <w:t>Model 2: Adjusted for region and time (fixed-</w:t>
      </w:r>
      <w:proofErr w:type="spellStart"/>
      <w:r w:rsidRPr="00AA2B50"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>effet</w:t>
      </w:r>
      <w:proofErr w:type="spellEnd"/>
      <w:r w:rsidRPr="00AA2B50"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>, regarded as ordinal categorical variable (reference: T1))</w:t>
      </w:r>
    </w:p>
    <w:p w14:paraId="464667E4" w14:textId="77777777" w:rsidR="00AA2B50" w:rsidRPr="00AA2B50" w:rsidRDefault="00AA2B50" w:rsidP="00AA2B50">
      <w:pPr>
        <w:widowControl/>
        <w:spacing w:after="0" w:line="240" w:lineRule="auto"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  <w:r w:rsidRPr="00AA2B50"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>Model 3: Additionally adjusted for gender and age</w:t>
      </w:r>
    </w:p>
    <w:p w14:paraId="160C6C86" w14:textId="77777777" w:rsidR="00AA2B50" w:rsidRPr="00AA2B50" w:rsidRDefault="00AA2B50" w:rsidP="00AA2B50">
      <w:pPr>
        <w:widowControl/>
        <w:spacing w:after="0" w:line="240" w:lineRule="auto"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  <w:r w:rsidRPr="00AA2B50"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>Model 4a: Additionally adjusted for education, personal month cost, and visit time</w:t>
      </w:r>
    </w:p>
    <w:p w14:paraId="75AC0A39" w14:textId="77777777" w:rsidR="00AA2B50" w:rsidRPr="00AA2B50" w:rsidRDefault="00AA2B50" w:rsidP="00AA2B50">
      <w:pPr>
        <w:widowControl/>
        <w:spacing w:after="0" w:line="240" w:lineRule="auto"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  <w:r w:rsidRPr="00AA2B50"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>Model 4b: Additionally adjusted for insurance status, health status, family doctor contract status and familiarity with the doctor</w:t>
      </w:r>
    </w:p>
    <w:p w14:paraId="20E91833" w14:textId="641119BA" w:rsidR="0067015C" w:rsidRDefault="00AA2B50" w:rsidP="00AA2B50">
      <w:pPr>
        <w:widowControl/>
        <w:spacing w:after="0" w:line="240" w:lineRule="auto"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  <w:r w:rsidRPr="00AA2B50">
        <w:rPr>
          <w:rFonts w:ascii="Times New Roman" w:eastAsia="等线" w:hAnsi="Times New Roman" w:cs="Times New Roman" w:hint="eastAsia"/>
          <w:color w:val="000000"/>
          <w:kern w:val="0"/>
          <w:sz w:val="24"/>
          <w14:ligatures w14:val="none"/>
        </w:rPr>
        <w:t>Model 4c: Additionally adjusted for relatives in healthcare, familiarity with the doctor and visit time</w:t>
      </w:r>
    </w:p>
    <w:p w14:paraId="224F5013" w14:textId="77777777" w:rsidR="00340EAB" w:rsidRDefault="00340EAB" w:rsidP="00051E81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OLE_LINK4"/>
    </w:p>
    <w:p w14:paraId="341B43AF" w14:textId="77777777" w:rsidR="0057288F" w:rsidRDefault="0057288F" w:rsidP="00051E81">
      <w:pPr>
        <w:spacing w:after="0" w:line="240" w:lineRule="auto"/>
        <w:rPr>
          <w:rFonts w:ascii="Times New Roman" w:hAnsi="Times New Roman" w:cs="Times New Roman"/>
          <w:b/>
          <w:bCs/>
        </w:rPr>
        <w:sectPr w:rsidR="0057288F" w:rsidSect="00340EA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D074519" w14:textId="77777777" w:rsidR="00340EAB" w:rsidRDefault="00340EAB" w:rsidP="00051E8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DE3314" w14:textId="68432357" w:rsidR="00A77549" w:rsidRPr="0057288F" w:rsidRDefault="00051E81" w:rsidP="0057288F">
      <w:pPr>
        <w:spacing w:after="0" w:line="240" w:lineRule="auto"/>
        <w:rPr>
          <w:rFonts w:ascii="Times New Roman" w:hAnsi="Times New Roman" w:cs="Times New Roman"/>
        </w:rPr>
      </w:pPr>
      <w:r w:rsidRPr="00C25900">
        <w:rPr>
          <w:rFonts w:ascii="Times New Roman" w:hAnsi="Times New Roman" w:cs="Times New Roman"/>
          <w:b/>
          <w:bCs/>
        </w:rPr>
        <w:t xml:space="preserve">Supplementary Figure </w:t>
      </w:r>
      <w:r w:rsidRPr="00C25900">
        <w:rPr>
          <w:rFonts w:ascii="Times New Roman" w:hAnsi="Times New Roman" w:cs="Times New Roman" w:hint="eastAsia"/>
          <w:b/>
          <w:bCs/>
        </w:rPr>
        <w:t>1</w:t>
      </w:r>
      <w:r w:rsidRPr="00C25900">
        <w:rPr>
          <w:rFonts w:ascii="Times New Roman" w:hAnsi="Times New Roman" w:cs="Times New Roman"/>
        </w:rPr>
        <w:t xml:space="preserve"> | Subgroup Analysis of Intervention Effects Across Different Regions</w:t>
      </w:r>
      <w:bookmarkEnd w:id="0"/>
    </w:p>
    <w:p w14:paraId="5080A47A" w14:textId="31998B14" w:rsidR="006A2064" w:rsidRDefault="0057288F" w:rsidP="00AA2B50">
      <w:pPr>
        <w:widowControl/>
        <w:spacing w:after="0" w:line="240" w:lineRule="auto"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  <w:r>
        <w:rPr>
          <w:noProof/>
        </w:rPr>
        <w:drawing>
          <wp:inline distT="0" distB="0" distL="0" distR="0" wp14:anchorId="3775134F" wp14:editId="63601529">
            <wp:extent cx="4829275" cy="7840493"/>
            <wp:effectExtent l="0" t="0" r="9525" b="8255"/>
            <wp:docPr id="18252498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231" cy="786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95A80" w14:textId="77777777" w:rsidR="006A2064" w:rsidRDefault="006A2064">
      <w:pPr>
        <w:widowControl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  <w:br w:type="page"/>
      </w:r>
    </w:p>
    <w:p w14:paraId="4C91D157" w14:textId="6F6F877D" w:rsidR="006A2064" w:rsidRPr="006A2064" w:rsidRDefault="006A2064" w:rsidP="006A2064">
      <w:pPr>
        <w:pStyle w:val="3"/>
        <w:rPr>
          <w:rFonts w:ascii="Times New Roman" w:eastAsiaTheme="minorEastAsia" w:hAnsi="Times New Roman" w:cs="Times New Roman"/>
          <w:b/>
          <w:bCs/>
          <w:color w:val="auto"/>
          <w:sz w:val="22"/>
          <w:szCs w:val="24"/>
        </w:rPr>
      </w:pPr>
      <w:r w:rsidRPr="006A2064">
        <w:rPr>
          <w:rFonts w:ascii="Times New Roman" w:eastAsiaTheme="minorEastAsia" w:hAnsi="Times New Roman" w:cs="Times New Roman"/>
          <w:b/>
          <w:bCs/>
          <w:color w:val="auto"/>
          <w:sz w:val="22"/>
          <w:szCs w:val="24"/>
        </w:rPr>
        <w:lastRenderedPageBreak/>
        <w:t>Manipulation Check</w:t>
      </w:r>
    </w:p>
    <w:p w14:paraId="1118E594" w14:textId="77777777" w:rsidR="006A2064" w:rsidRPr="00686340" w:rsidRDefault="006A2064" w:rsidP="006A2064">
      <w:pPr>
        <w:rPr>
          <w:rFonts w:ascii="Times New Roman" w:hAnsi="Times New Roman" w:cs="Times New Roman"/>
          <w:sz w:val="24"/>
          <w:szCs w:val="28"/>
        </w:rPr>
      </w:pPr>
      <w:r w:rsidRPr="00686340">
        <w:rPr>
          <w:rFonts w:ascii="Times New Roman" w:hAnsi="Times New Roman" w:cs="Times New Roman"/>
          <w:i/>
          <w:iCs/>
          <w:sz w:val="24"/>
          <w:szCs w:val="28"/>
        </w:rPr>
        <w:t xml:space="preserve">Please recall your outpatient visit and indicate, based on your actual experience, whether each statement applies to you by selecting “Yes” or “No.” </w:t>
      </w:r>
      <w:r w:rsidRPr="00686340">
        <w:rPr>
          <w:rFonts w:ascii="Times New Roman" w:hAnsi="Times New Roman" w:cs="Times New Roman"/>
          <w:sz w:val="24"/>
          <w:szCs w:val="28"/>
        </w:rPr>
        <w:br/>
        <w:t>Did you take responsibility for your own health?</w:t>
      </w:r>
    </w:p>
    <w:p w14:paraId="032C129F" w14:textId="77777777" w:rsidR="006A2064" w:rsidRPr="00686340" w:rsidRDefault="006A2064" w:rsidP="006A2064">
      <w:pPr>
        <w:rPr>
          <w:rFonts w:ascii="Times New Roman" w:hAnsi="Times New Roman" w:cs="Times New Roman"/>
          <w:sz w:val="24"/>
          <w:szCs w:val="28"/>
        </w:rPr>
      </w:pPr>
      <w:r w:rsidRPr="00686340">
        <w:rPr>
          <w:rFonts w:ascii="Times New Roman" w:hAnsi="Times New Roman" w:cs="Times New Roman"/>
          <w:sz w:val="24"/>
          <w:szCs w:val="28"/>
        </w:rPr>
        <w:t>Did you communicate with your doctor about your most important concerns?</w:t>
      </w:r>
    </w:p>
    <w:p w14:paraId="4CD3058C" w14:textId="77777777" w:rsidR="006A2064" w:rsidRPr="00686340" w:rsidRDefault="006A2064" w:rsidP="006A2064">
      <w:pPr>
        <w:rPr>
          <w:rFonts w:ascii="Times New Roman" w:hAnsi="Times New Roman" w:cs="Times New Roman"/>
          <w:sz w:val="24"/>
          <w:szCs w:val="28"/>
        </w:rPr>
      </w:pPr>
      <w:r w:rsidRPr="00686340">
        <w:rPr>
          <w:rFonts w:ascii="Times New Roman" w:hAnsi="Times New Roman" w:cs="Times New Roman"/>
          <w:sz w:val="24"/>
          <w:szCs w:val="28"/>
        </w:rPr>
        <w:t>Were you aware of your own emotions and those of your doctor?</w:t>
      </w:r>
    </w:p>
    <w:p w14:paraId="5688B702" w14:textId="77777777" w:rsidR="006A2064" w:rsidRPr="00686340" w:rsidRDefault="006A2064" w:rsidP="006A2064">
      <w:pPr>
        <w:rPr>
          <w:rFonts w:ascii="Times New Roman" w:hAnsi="Times New Roman" w:cs="Times New Roman"/>
          <w:sz w:val="24"/>
          <w:szCs w:val="28"/>
        </w:rPr>
      </w:pPr>
      <w:r w:rsidRPr="00686340">
        <w:rPr>
          <w:rFonts w:ascii="Times New Roman" w:hAnsi="Times New Roman" w:cs="Times New Roman"/>
          <w:sz w:val="24"/>
          <w:szCs w:val="28"/>
        </w:rPr>
        <w:t xml:space="preserve">Did you summarize or restate the key points of </w:t>
      </w:r>
      <w:proofErr w:type="gramStart"/>
      <w:r w:rsidRPr="00686340">
        <w:rPr>
          <w:rFonts w:ascii="Times New Roman" w:hAnsi="Times New Roman" w:cs="Times New Roman"/>
          <w:sz w:val="24"/>
          <w:szCs w:val="28"/>
        </w:rPr>
        <w:t>the medical</w:t>
      </w:r>
      <w:proofErr w:type="gramEnd"/>
      <w:r w:rsidRPr="00686340">
        <w:rPr>
          <w:rFonts w:ascii="Times New Roman" w:hAnsi="Times New Roman" w:cs="Times New Roman"/>
          <w:sz w:val="24"/>
          <w:szCs w:val="28"/>
        </w:rPr>
        <w:t xml:space="preserve"> advice?</w:t>
      </w:r>
    </w:p>
    <w:p w14:paraId="55E1AED4" w14:textId="77777777" w:rsidR="006A2064" w:rsidRPr="00686340" w:rsidRDefault="006A2064" w:rsidP="006A2064">
      <w:pPr>
        <w:rPr>
          <w:rFonts w:ascii="Times New Roman" w:hAnsi="Times New Roman" w:cs="Times New Roman"/>
          <w:sz w:val="24"/>
          <w:szCs w:val="28"/>
        </w:rPr>
      </w:pPr>
      <w:r w:rsidRPr="00686340">
        <w:rPr>
          <w:rFonts w:ascii="Times New Roman" w:hAnsi="Times New Roman" w:cs="Times New Roman"/>
          <w:sz w:val="24"/>
          <w:szCs w:val="28"/>
        </w:rPr>
        <w:t>Did the doctor approve of your responsible behavior?</w:t>
      </w:r>
    </w:p>
    <w:p w14:paraId="4DFCD275" w14:textId="77777777" w:rsidR="006A2064" w:rsidRPr="00686340" w:rsidRDefault="006A2064" w:rsidP="006A2064">
      <w:pPr>
        <w:rPr>
          <w:rFonts w:ascii="Times New Roman" w:hAnsi="Times New Roman" w:cs="Times New Roman"/>
          <w:sz w:val="24"/>
          <w:szCs w:val="28"/>
        </w:rPr>
      </w:pPr>
      <w:r w:rsidRPr="00686340">
        <w:rPr>
          <w:rFonts w:ascii="Times New Roman" w:hAnsi="Times New Roman" w:cs="Times New Roman"/>
          <w:sz w:val="24"/>
          <w:szCs w:val="28"/>
        </w:rPr>
        <w:t>Did the doctor give you the opportunity to express your problem?</w:t>
      </w:r>
    </w:p>
    <w:p w14:paraId="7722AB5E" w14:textId="77777777" w:rsidR="006A2064" w:rsidRPr="00686340" w:rsidRDefault="006A2064" w:rsidP="006A2064">
      <w:pPr>
        <w:rPr>
          <w:rFonts w:ascii="Times New Roman" w:hAnsi="Times New Roman" w:cs="Times New Roman"/>
          <w:sz w:val="24"/>
          <w:szCs w:val="28"/>
        </w:rPr>
      </w:pPr>
      <w:r w:rsidRPr="00686340">
        <w:rPr>
          <w:rFonts w:ascii="Times New Roman" w:hAnsi="Times New Roman" w:cs="Times New Roman"/>
          <w:sz w:val="24"/>
          <w:szCs w:val="28"/>
        </w:rPr>
        <w:t>Did your doctor take care of your emotions?</w:t>
      </w:r>
    </w:p>
    <w:p w14:paraId="08151F53" w14:textId="77777777" w:rsidR="006A2064" w:rsidRPr="00686340" w:rsidRDefault="006A2064" w:rsidP="006A2064">
      <w:pPr>
        <w:rPr>
          <w:rFonts w:ascii="Times New Roman" w:hAnsi="Times New Roman" w:cs="Times New Roman"/>
          <w:sz w:val="24"/>
          <w:szCs w:val="28"/>
        </w:rPr>
      </w:pPr>
      <w:r w:rsidRPr="00686340">
        <w:rPr>
          <w:rFonts w:ascii="Times New Roman" w:hAnsi="Times New Roman" w:cs="Times New Roman"/>
          <w:sz w:val="24"/>
          <w:szCs w:val="28"/>
        </w:rPr>
        <w:t>Did your doctor remind you to repeat or summarize the key points of your medical advice</w:t>
      </w:r>
    </w:p>
    <w:p w14:paraId="755DFC00" w14:textId="77777777" w:rsidR="00A77549" w:rsidRPr="006A2064" w:rsidRDefault="00A77549" w:rsidP="00AA2B50">
      <w:pPr>
        <w:widowControl/>
        <w:spacing w:after="0" w:line="240" w:lineRule="auto"/>
        <w:rPr>
          <w:rFonts w:ascii="Times New Roman" w:eastAsia="等线" w:hAnsi="Times New Roman" w:cs="Times New Roman"/>
          <w:color w:val="000000"/>
          <w:kern w:val="0"/>
          <w:sz w:val="24"/>
          <w14:ligatures w14:val="none"/>
        </w:rPr>
      </w:pPr>
    </w:p>
    <w:sectPr w:rsidR="00A77549" w:rsidRPr="006A2064" w:rsidSect="00572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B5AD" w14:textId="77777777" w:rsidR="000B17B1" w:rsidRDefault="000B17B1" w:rsidP="0057288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186B2B" w14:textId="77777777" w:rsidR="000B17B1" w:rsidRDefault="000B17B1" w:rsidP="0057288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ABF2" w14:textId="77777777" w:rsidR="000B17B1" w:rsidRDefault="000B17B1" w:rsidP="0057288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6156FC1" w14:textId="77777777" w:rsidR="000B17B1" w:rsidRDefault="000B17B1" w:rsidP="0057288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4F"/>
    <w:rsid w:val="00051E81"/>
    <w:rsid w:val="000B17B1"/>
    <w:rsid w:val="00231532"/>
    <w:rsid w:val="00340EAB"/>
    <w:rsid w:val="00387A78"/>
    <w:rsid w:val="005107AC"/>
    <w:rsid w:val="0051504F"/>
    <w:rsid w:val="0057288F"/>
    <w:rsid w:val="0067015C"/>
    <w:rsid w:val="006A2064"/>
    <w:rsid w:val="006C215B"/>
    <w:rsid w:val="007A33E0"/>
    <w:rsid w:val="00811413"/>
    <w:rsid w:val="00A25858"/>
    <w:rsid w:val="00A77549"/>
    <w:rsid w:val="00AA2B50"/>
    <w:rsid w:val="00C2286D"/>
    <w:rsid w:val="00D4620F"/>
    <w:rsid w:val="00E009D2"/>
    <w:rsid w:val="00E4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8B0A7"/>
  <w15:chartTrackingRefBased/>
  <w15:docId w15:val="{977498F8-4771-41FC-800E-2C576978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515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04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04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04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0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515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0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04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0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0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0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504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288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288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288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28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D0A1-33DE-49E6-85E5-2C37668D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Yunying Zhu</dc:creator>
  <cp:keywords/>
  <dc:description/>
  <cp:lastModifiedBy>Sheng -</cp:lastModifiedBy>
  <cp:revision>6</cp:revision>
  <dcterms:created xsi:type="dcterms:W3CDTF">2025-10-14T07:21:00Z</dcterms:created>
  <dcterms:modified xsi:type="dcterms:W3CDTF">2025-12-16T06:13:00Z</dcterms:modified>
</cp:coreProperties>
</file>