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6341" w14:textId="5CD650A7" w:rsidR="00A30BE7" w:rsidRPr="009A5D6D" w:rsidRDefault="00A30BE7" w:rsidP="00A30BE7">
      <w:pPr>
        <w:spacing w:line="360" w:lineRule="auto"/>
        <w:rPr>
          <w:rFonts w:asciiTheme="minorBidi" w:eastAsia="Aptos" w:hAnsiTheme="minorBidi"/>
          <w:b/>
        </w:rPr>
      </w:pPr>
      <w:r w:rsidRPr="009A5D6D">
        <w:rPr>
          <w:rFonts w:asciiTheme="minorBidi" w:eastAsia="Aptos" w:hAnsiTheme="minorBidi"/>
          <w:b/>
        </w:rPr>
        <w:t>Supplementary Materials</w:t>
      </w:r>
    </w:p>
    <w:p w14:paraId="53F41B3D" w14:textId="5C68A16E" w:rsidR="00596C6C" w:rsidRPr="00794FD1" w:rsidRDefault="00794FD1" w:rsidP="00794FD1">
      <w:pPr>
        <w:spacing w:line="360" w:lineRule="auto"/>
        <w:rPr>
          <w:rFonts w:asciiTheme="minorBidi" w:eastAsia="Aptos" w:hAnsiTheme="minorBidi"/>
          <w:b/>
          <w:bCs/>
        </w:rPr>
      </w:pPr>
      <w:r w:rsidRPr="00181344">
        <w:rPr>
          <w:rFonts w:asciiTheme="minorBidi" w:hAnsiTheme="minorBidi"/>
          <w:b/>
          <w:bCs/>
        </w:rPr>
        <w:t>Evolutionary drivers of invasion: hybridization and local adaptation in the Amazon sailfin catfish</w:t>
      </w:r>
    </w:p>
    <w:p w14:paraId="67A7E94E" w14:textId="186774AF" w:rsidR="00B1271E" w:rsidRPr="009A5D6D" w:rsidRDefault="005959F2" w:rsidP="5DA0CB48">
      <w:pPr>
        <w:spacing w:line="360" w:lineRule="auto"/>
        <w:rPr>
          <w:rFonts w:asciiTheme="minorBidi" w:hAnsiTheme="minorBidi"/>
          <w:b/>
          <w:bCs/>
        </w:rPr>
      </w:pPr>
      <w:r w:rsidRPr="009A5D6D">
        <w:rPr>
          <w:rFonts w:asciiTheme="minorBidi" w:hAnsiTheme="minorBidi"/>
          <w:b/>
          <w:bCs/>
        </w:rPr>
        <w:t>S</w:t>
      </w:r>
      <w:r w:rsidR="425924C8" w:rsidRPr="009A5D6D">
        <w:rPr>
          <w:rFonts w:asciiTheme="minorBidi" w:hAnsiTheme="minorBidi"/>
          <w:b/>
          <w:bCs/>
        </w:rPr>
        <w:t>upplementary Methods</w:t>
      </w:r>
    </w:p>
    <w:p w14:paraId="4C98382D" w14:textId="05B5C1D7" w:rsidR="00B1271E" w:rsidRPr="009A5D6D" w:rsidRDefault="7E663996" w:rsidP="12D9D0A2">
      <w:pPr>
        <w:spacing w:line="360" w:lineRule="auto"/>
        <w:rPr>
          <w:rFonts w:asciiTheme="minorBidi" w:hAnsiTheme="minorBidi"/>
          <w:b/>
        </w:rPr>
      </w:pPr>
      <w:r w:rsidRPr="009A5D6D">
        <w:rPr>
          <w:rFonts w:asciiTheme="minorBidi" w:hAnsiTheme="minorBidi"/>
          <w:b/>
        </w:rPr>
        <w:t>Riparian Quality Index Method (RQI)</w:t>
      </w:r>
    </w:p>
    <w:p w14:paraId="06AFF7C2" w14:textId="005B5A86" w:rsidR="00B1271E" w:rsidRPr="009A5D6D" w:rsidRDefault="16F97C34" w:rsidP="71141069">
      <w:pPr>
        <w:spacing w:line="360" w:lineRule="auto"/>
        <w:rPr>
          <w:rFonts w:asciiTheme="minorBidi" w:hAnsiTheme="minorBidi"/>
        </w:rPr>
      </w:pPr>
      <w:r w:rsidRPr="009A5D6D">
        <w:rPr>
          <w:rFonts w:asciiTheme="minorBidi" w:hAnsiTheme="minorBidi"/>
        </w:rPr>
        <w:t>We evaluated t</w:t>
      </w:r>
      <w:r w:rsidR="3BC6B6D5" w:rsidRPr="009A5D6D">
        <w:rPr>
          <w:rFonts w:asciiTheme="minorBidi" w:hAnsiTheme="minorBidi"/>
        </w:rPr>
        <w:t xml:space="preserve">he ecological status of riparian systems using the Riparian Quality index (RQI) developed by </w:t>
      </w:r>
      <w:r w:rsidR="009A5D6D">
        <w:rPr>
          <w:rFonts w:asciiTheme="minorBidi" w:hAnsiTheme="minorBidi"/>
        </w:rPr>
        <w:t>[</w:t>
      </w:r>
      <w:r w:rsidR="00596C6C">
        <w:rPr>
          <w:rFonts w:asciiTheme="minorBidi" w:hAnsiTheme="minorBidi"/>
        </w:rPr>
        <w:t>1</w:t>
      </w:r>
      <w:r w:rsidR="009A5D6D">
        <w:rPr>
          <w:rFonts w:asciiTheme="minorBidi" w:hAnsiTheme="minorBidi"/>
        </w:rPr>
        <w:t xml:space="preserve">] </w:t>
      </w:r>
      <w:r w:rsidR="3BC6B6D5" w:rsidRPr="009A5D6D">
        <w:rPr>
          <w:rFonts w:asciiTheme="minorBidi" w:hAnsiTheme="minorBidi"/>
        </w:rPr>
        <w:t xml:space="preserve">and </w:t>
      </w:r>
      <w:r w:rsidR="1907AB58" w:rsidRPr="009A5D6D">
        <w:rPr>
          <w:rFonts w:asciiTheme="minorBidi" w:hAnsiTheme="minorBidi"/>
        </w:rPr>
        <w:t xml:space="preserve">enhanced in 2011 by </w:t>
      </w:r>
      <w:r w:rsidR="009A5D6D">
        <w:rPr>
          <w:rFonts w:asciiTheme="minorBidi" w:hAnsiTheme="minorBidi"/>
        </w:rPr>
        <w:t>[</w:t>
      </w:r>
      <w:r w:rsidR="00596C6C">
        <w:rPr>
          <w:rFonts w:asciiTheme="minorBidi" w:hAnsiTheme="minorBidi"/>
        </w:rPr>
        <w:t>2</w:t>
      </w:r>
      <w:r w:rsidR="009A5D6D">
        <w:rPr>
          <w:rFonts w:asciiTheme="minorBidi" w:hAnsiTheme="minorBidi"/>
        </w:rPr>
        <w:t>]</w:t>
      </w:r>
      <w:r w:rsidR="1907AB58" w:rsidRPr="009A5D6D">
        <w:rPr>
          <w:rFonts w:asciiTheme="minorBidi" w:hAnsiTheme="minorBidi"/>
        </w:rPr>
        <w:t>. Here,</w:t>
      </w:r>
      <w:r w:rsidR="20FB0F79" w:rsidRPr="009A5D6D">
        <w:rPr>
          <w:rFonts w:asciiTheme="minorBidi" w:hAnsiTheme="minorBidi"/>
        </w:rPr>
        <w:t xml:space="preserve"> </w:t>
      </w:r>
      <w:r w:rsidR="4182C945" w:rsidRPr="009A5D6D">
        <w:rPr>
          <w:rFonts w:asciiTheme="minorBidi" w:hAnsiTheme="minorBidi"/>
        </w:rPr>
        <w:t>we considered</w:t>
      </w:r>
      <w:r w:rsidR="1907AB58" w:rsidRPr="009A5D6D">
        <w:rPr>
          <w:rFonts w:asciiTheme="minorBidi" w:hAnsiTheme="minorBidi"/>
        </w:rPr>
        <w:t xml:space="preserve"> the main sources of riparian ecological functions and envir</w:t>
      </w:r>
      <w:r w:rsidR="1E462428" w:rsidRPr="009A5D6D">
        <w:rPr>
          <w:rFonts w:asciiTheme="minorBidi" w:hAnsiTheme="minorBidi"/>
        </w:rPr>
        <w:t xml:space="preserve">onmental services, and initially, </w:t>
      </w:r>
      <w:r w:rsidR="396BD59F" w:rsidRPr="009A5D6D">
        <w:rPr>
          <w:rFonts w:asciiTheme="minorBidi" w:hAnsiTheme="minorBidi"/>
        </w:rPr>
        <w:t xml:space="preserve">we characterized </w:t>
      </w:r>
      <w:r w:rsidR="1E462428" w:rsidRPr="009A5D6D">
        <w:rPr>
          <w:rFonts w:asciiTheme="minorBidi" w:hAnsiTheme="minorBidi"/>
        </w:rPr>
        <w:t xml:space="preserve">the </w:t>
      </w:r>
      <w:proofErr w:type="spellStart"/>
      <w:r w:rsidR="1E462428" w:rsidRPr="009A5D6D">
        <w:rPr>
          <w:rFonts w:asciiTheme="minorBidi" w:hAnsiTheme="minorBidi"/>
        </w:rPr>
        <w:t>hydromorphological</w:t>
      </w:r>
      <w:proofErr w:type="spellEnd"/>
      <w:r w:rsidR="1E462428" w:rsidRPr="009A5D6D">
        <w:rPr>
          <w:rFonts w:asciiTheme="minorBidi" w:hAnsiTheme="minorBidi"/>
        </w:rPr>
        <w:t xml:space="preserve"> and ecological conditions of riparian systems.</w:t>
      </w:r>
      <w:r w:rsidR="5B63C7B0" w:rsidRPr="009A5D6D">
        <w:rPr>
          <w:rFonts w:asciiTheme="minorBidi" w:hAnsiTheme="minorBidi"/>
        </w:rPr>
        <w:t xml:space="preserve"> For the evaluation of the slopes, we </w:t>
      </w:r>
      <w:r w:rsidR="7AE4AAA6" w:rsidRPr="009A5D6D">
        <w:rPr>
          <w:rFonts w:asciiTheme="minorBidi" w:hAnsiTheme="minorBidi"/>
        </w:rPr>
        <w:t>conducted</w:t>
      </w:r>
      <w:r w:rsidR="5B63C7B0" w:rsidRPr="009A5D6D">
        <w:rPr>
          <w:rFonts w:asciiTheme="minorBidi" w:hAnsiTheme="minorBidi"/>
        </w:rPr>
        <w:t xml:space="preserve"> a route by boat and </w:t>
      </w:r>
      <w:r w:rsidR="11F1A7CA" w:rsidRPr="009A5D6D">
        <w:rPr>
          <w:rFonts w:asciiTheme="minorBidi" w:hAnsiTheme="minorBidi"/>
        </w:rPr>
        <w:t>by foot</w:t>
      </w:r>
      <w:r w:rsidR="00AA616F" w:rsidRPr="009A5D6D">
        <w:rPr>
          <w:rFonts w:asciiTheme="minorBidi" w:hAnsiTheme="minorBidi"/>
        </w:rPr>
        <w:t xml:space="preserve"> in</w:t>
      </w:r>
      <w:r w:rsidR="00986757" w:rsidRPr="009A5D6D">
        <w:rPr>
          <w:rFonts w:asciiTheme="minorBidi" w:hAnsiTheme="minorBidi"/>
        </w:rPr>
        <w:t xml:space="preserve"> sections of</w:t>
      </w:r>
      <w:r w:rsidR="00AA616F" w:rsidRPr="009A5D6D">
        <w:rPr>
          <w:rFonts w:asciiTheme="minorBidi" w:hAnsiTheme="minorBidi"/>
        </w:rPr>
        <w:t xml:space="preserve"> 250-mete</w:t>
      </w:r>
      <w:r w:rsidR="00986757" w:rsidRPr="009A5D6D">
        <w:rPr>
          <w:rFonts w:asciiTheme="minorBidi" w:hAnsiTheme="minorBidi"/>
        </w:rPr>
        <w:t>rs</w:t>
      </w:r>
      <w:r w:rsidR="5B63C7B0" w:rsidRPr="009A5D6D">
        <w:rPr>
          <w:rFonts w:asciiTheme="minorBidi" w:hAnsiTheme="minorBidi"/>
        </w:rPr>
        <w:t>,</w:t>
      </w:r>
      <w:r w:rsidR="16441695" w:rsidRPr="009A5D6D">
        <w:rPr>
          <w:rFonts w:asciiTheme="minorBidi" w:hAnsiTheme="minorBidi"/>
        </w:rPr>
        <w:t xml:space="preserve"> where we</w:t>
      </w:r>
      <w:r w:rsidR="5B63C7B0" w:rsidRPr="009A5D6D">
        <w:rPr>
          <w:rFonts w:asciiTheme="minorBidi" w:hAnsiTheme="minorBidi"/>
        </w:rPr>
        <w:t xml:space="preserve"> evaluat</w:t>
      </w:r>
      <w:r w:rsidR="29A597E3" w:rsidRPr="009A5D6D">
        <w:rPr>
          <w:rFonts w:asciiTheme="minorBidi" w:hAnsiTheme="minorBidi"/>
        </w:rPr>
        <w:t>ed</w:t>
      </w:r>
      <w:r w:rsidR="5B63C7B0" w:rsidRPr="009A5D6D">
        <w:rPr>
          <w:rFonts w:asciiTheme="minorBidi" w:hAnsiTheme="minorBidi"/>
        </w:rPr>
        <w:t xml:space="preserve"> each of the seven characteristics established in the index</w:t>
      </w:r>
      <w:r w:rsidR="1C2CF24A" w:rsidRPr="009A5D6D">
        <w:rPr>
          <w:rFonts w:asciiTheme="minorBidi" w:hAnsiTheme="minorBidi"/>
        </w:rPr>
        <w:t xml:space="preserve"> (described below)</w:t>
      </w:r>
      <w:r w:rsidR="5B63C7B0" w:rsidRPr="009A5D6D">
        <w:rPr>
          <w:rFonts w:asciiTheme="minorBidi" w:hAnsiTheme="minorBidi"/>
        </w:rPr>
        <w:t>.</w:t>
      </w:r>
    </w:p>
    <w:p w14:paraId="27C0860D" w14:textId="77AFDCB6" w:rsidR="00B1271E" w:rsidRPr="009A5D6D" w:rsidRDefault="6F37524F" w:rsidP="00B1271E">
      <w:pPr>
        <w:spacing w:line="360" w:lineRule="auto"/>
        <w:jc w:val="both"/>
        <w:rPr>
          <w:rFonts w:asciiTheme="minorBidi" w:hAnsiTheme="minorBidi"/>
        </w:rPr>
      </w:pPr>
      <w:r w:rsidRPr="009A5D6D">
        <w:rPr>
          <w:rFonts w:asciiTheme="minorBidi" w:hAnsiTheme="minorBidi"/>
        </w:rPr>
        <w:t xml:space="preserve">The index is based on ecological principles of river </w:t>
      </w:r>
      <w:r w:rsidR="360A14D6" w:rsidRPr="009A5D6D">
        <w:rPr>
          <w:rFonts w:asciiTheme="minorBidi" w:hAnsiTheme="minorBidi"/>
        </w:rPr>
        <w:t>behavior</w:t>
      </w:r>
      <w:r w:rsidRPr="009A5D6D">
        <w:rPr>
          <w:rFonts w:asciiTheme="minorBidi" w:hAnsiTheme="minorBidi"/>
        </w:rPr>
        <w:t xml:space="preserve"> to evaluate the deviation from “natural” or reference conditions</w:t>
      </w:r>
      <w:r w:rsidR="32893DEF" w:rsidRPr="009A5D6D">
        <w:rPr>
          <w:rFonts w:asciiTheme="minorBidi" w:hAnsiTheme="minorBidi"/>
        </w:rPr>
        <w:t xml:space="preserve"> of riparian </w:t>
      </w:r>
      <w:r w:rsidR="69DA23C1" w:rsidRPr="009A5D6D">
        <w:rPr>
          <w:rFonts w:asciiTheme="minorBidi" w:hAnsiTheme="minorBidi"/>
        </w:rPr>
        <w:t>systems and</w:t>
      </w:r>
      <w:r w:rsidR="32893DEF" w:rsidRPr="009A5D6D">
        <w:rPr>
          <w:rFonts w:asciiTheme="minorBidi" w:hAnsiTheme="minorBidi"/>
        </w:rPr>
        <w:t xml:space="preserve"> thereby establish a scoring system to determine existing differences. The RQI evaluates riparian systems using three physical attributes of riparian structu</w:t>
      </w:r>
      <w:r w:rsidR="6622D930" w:rsidRPr="009A5D6D">
        <w:rPr>
          <w:rFonts w:asciiTheme="minorBidi" w:hAnsiTheme="minorBidi"/>
        </w:rPr>
        <w:t xml:space="preserve">re (terrain dimensions, longitudinal continuity and vegetation structure) and </w:t>
      </w:r>
      <w:r w:rsidR="62678EA8" w:rsidRPr="009A5D6D">
        <w:rPr>
          <w:rFonts w:asciiTheme="minorBidi" w:hAnsiTheme="minorBidi"/>
        </w:rPr>
        <w:t xml:space="preserve">other four attributes related </w:t>
      </w:r>
      <w:r w:rsidR="16299D9E" w:rsidRPr="009A5D6D">
        <w:rPr>
          <w:rFonts w:asciiTheme="minorBidi" w:hAnsiTheme="minorBidi"/>
        </w:rPr>
        <w:t>to riparian function (natural regeneration, bank condition, lateral connectivity and riparian substrate).</w:t>
      </w:r>
    </w:p>
    <w:p w14:paraId="1FE35985" w14:textId="05CEC33F" w:rsidR="00B1271E" w:rsidRPr="009A5D6D" w:rsidRDefault="2F40B792" w:rsidP="00B1271E">
      <w:pPr>
        <w:spacing w:line="360" w:lineRule="auto"/>
        <w:jc w:val="both"/>
        <w:rPr>
          <w:rFonts w:asciiTheme="minorBidi" w:hAnsiTheme="minorBidi"/>
        </w:rPr>
      </w:pPr>
      <w:r w:rsidRPr="009A5D6D">
        <w:rPr>
          <w:rFonts w:asciiTheme="minorBidi" w:hAnsiTheme="minorBidi"/>
        </w:rPr>
        <w:t xml:space="preserve">Current conditions are compared with </w:t>
      </w:r>
      <w:r w:rsidR="08546B4B" w:rsidRPr="009A5D6D">
        <w:rPr>
          <w:rFonts w:asciiTheme="minorBidi" w:hAnsiTheme="minorBidi"/>
        </w:rPr>
        <w:t>theor</w:t>
      </w:r>
      <w:r w:rsidR="2A7C1A5C" w:rsidRPr="009A5D6D">
        <w:rPr>
          <w:rFonts w:asciiTheme="minorBidi" w:hAnsiTheme="minorBidi"/>
        </w:rPr>
        <w:t>et</w:t>
      </w:r>
      <w:r w:rsidR="08546B4B" w:rsidRPr="009A5D6D">
        <w:rPr>
          <w:rFonts w:asciiTheme="minorBidi" w:hAnsiTheme="minorBidi"/>
        </w:rPr>
        <w:t>ical</w:t>
      </w:r>
      <w:r w:rsidRPr="009A5D6D">
        <w:rPr>
          <w:rFonts w:asciiTheme="minorBidi" w:hAnsiTheme="minorBidi"/>
        </w:rPr>
        <w:t xml:space="preserve"> “natural or reference” conditions, defined as the absence of human impacts and based</w:t>
      </w:r>
      <w:r w:rsidR="66A8B73D" w:rsidRPr="009A5D6D">
        <w:rPr>
          <w:rFonts w:asciiTheme="minorBidi" w:hAnsiTheme="minorBidi"/>
        </w:rPr>
        <w:t xml:space="preserve"> </w:t>
      </w:r>
      <w:r w:rsidRPr="009A5D6D">
        <w:rPr>
          <w:rFonts w:asciiTheme="minorBidi" w:hAnsiTheme="minorBidi"/>
        </w:rPr>
        <w:t>on river typology</w:t>
      </w:r>
      <w:r w:rsidR="60F584B0" w:rsidRPr="009A5D6D">
        <w:rPr>
          <w:rFonts w:asciiTheme="minorBidi" w:hAnsiTheme="minorBidi"/>
        </w:rPr>
        <w:t xml:space="preserve">. </w:t>
      </w:r>
      <w:r w:rsidR="5C0AC97C" w:rsidRPr="009A5D6D">
        <w:rPr>
          <w:rFonts w:asciiTheme="minorBidi" w:hAnsiTheme="minorBidi"/>
        </w:rPr>
        <w:t>RQI scores for the assessment of each attribute are shown</w:t>
      </w:r>
      <w:r w:rsidR="60F584B0" w:rsidRPr="009A5D6D">
        <w:rPr>
          <w:rFonts w:asciiTheme="minorBidi" w:hAnsiTheme="minorBidi"/>
        </w:rPr>
        <w:t>.</w:t>
      </w:r>
    </w:p>
    <w:p w14:paraId="6FEE1104" w14:textId="50D2FDA4" w:rsidR="00B1271E" w:rsidRPr="009A5D6D" w:rsidRDefault="79D58674" w:rsidP="71141069">
      <w:pPr>
        <w:spacing w:line="360" w:lineRule="auto"/>
        <w:jc w:val="both"/>
        <w:rPr>
          <w:rFonts w:asciiTheme="minorBidi" w:hAnsiTheme="minorBidi"/>
        </w:rPr>
      </w:pPr>
      <w:r w:rsidRPr="009A5D6D">
        <w:rPr>
          <w:rFonts w:asciiTheme="minorBidi" w:hAnsiTheme="minorBidi"/>
        </w:rPr>
        <w:t xml:space="preserve">For the riparian system assessment, </w:t>
      </w:r>
      <w:r w:rsidR="4951205B" w:rsidRPr="009A5D6D">
        <w:rPr>
          <w:rFonts w:asciiTheme="minorBidi" w:hAnsiTheme="minorBidi"/>
        </w:rPr>
        <w:t>we assessed the</w:t>
      </w:r>
      <w:r w:rsidR="109C343D" w:rsidRPr="009A5D6D">
        <w:rPr>
          <w:rFonts w:asciiTheme="minorBidi" w:hAnsiTheme="minorBidi"/>
        </w:rPr>
        <w:t xml:space="preserve"> attributes of riparian structure </w:t>
      </w:r>
      <w:r w:rsidR="05CCF68A" w:rsidRPr="009A5D6D">
        <w:rPr>
          <w:rFonts w:asciiTheme="minorBidi" w:hAnsiTheme="minorBidi"/>
        </w:rPr>
        <w:t>following the score tables provided by</w:t>
      </w:r>
      <w:r w:rsidR="009A5D6D">
        <w:rPr>
          <w:rFonts w:asciiTheme="minorBidi" w:hAnsiTheme="minorBidi"/>
        </w:rPr>
        <w:t xml:space="preserve"> [</w:t>
      </w:r>
      <w:r w:rsidR="00596C6C">
        <w:rPr>
          <w:rFonts w:asciiTheme="minorBidi" w:hAnsiTheme="minorBidi"/>
        </w:rPr>
        <w:t>2</w:t>
      </w:r>
      <w:r w:rsidR="009A5D6D">
        <w:rPr>
          <w:rFonts w:asciiTheme="minorBidi" w:hAnsiTheme="minorBidi"/>
        </w:rPr>
        <w:t>]</w:t>
      </w:r>
      <w:r w:rsidR="05CCF68A" w:rsidRPr="009A5D6D">
        <w:rPr>
          <w:rFonts w:asciiTheme="minorBidi" w:hAnsiTheme="minorBidi"/>
        </w:rPr>
        <w:t xml:space="preserve">, which consider several degrees of impact from human activities </w:t>
      </w:r>
      <w:r w:rsidR="0000753D" w:rsidRPr="009A5D6D">
        <w:rPr>
          <w:rFonts w:asciiTheme="minorBidi" w:hAnsiTheme="minorBidi"/>
        </w:rPr>
        <w:t xml:space="preserve">from low impact to completely transformed </w:t>
      </w:r>
      <w:r w:rsidR="05CCF68A" w:rsidRPr="009A5D6D">
        <w:rPr>
          <w:rFonts w:asciiTheme="minorBidi" w:hAnsiTheme="minorBidi"/>
        </w:rPr>
        <w:t>based o</w:t>
      </w:r>
      <w:r w:rsidR="4AF9E614" w:rsidRPr="009A5D6D">
        <w:rPr>
          <w:rFonts w:asciiTheme="minorBidi" w:hAnsiTheme="minorBidi"/>
        </w:rPr>
        <w:t>n five categories (very good, good, moderate, poor and bad).</w:t>
      </w:r>
      <w:r w:rsidR="109C343D" w:rsidRPr="009A5D6D">
        <w:rPr>
          <w:rFonts w:asciiTheme="minorBidi" w:hAnsiTheme="minorBidi"/>
        </w:rPr>
        <w:t xml:space="preserve"> </w:t>
      </w:r>
      <w:r w:rsidR="1E4BC509" w:rsidRPr="009A5D6D">
        <w:rPr>
          <w:rFonts w:asciiTheme="minorBidi" w:hAnsiTheme="minorBidi"/>
        </w:rPr>
        <w:t>T</w:t>
      </w:r>
      <w:r w:rsidR="109C343D" w:rsidRPr="009A5D6D">
        <w:rPr>
          <w:rFonts w:asciiTheme="minorBidi" w:hAnsiTheme="minorBidi"/>
        </w:rPr>
        <w:t>hese assessments</w:t>
      </w:r>
      <w:r w:rsidRPr="009A5D6D">
        <w:rPr>
          <w:rFonts w:asciiTheme="minorBidi" w:hAnsiTheme="minorBidi"/>
        </w:rPr>
        <w:t xml:space="preserve"> were applied to each riverbank separately, from which six scores were obtained.  </w:t>
      </w:r>
      <w:r w:rsidR="3FA74799" w:rsidRPr="009A5D6D">
        <w:rPr>
          <w:rFonts w:asciiTheme="minorBidi" w:hAnsiTheme="minorBidi"/>
        </w:rPr>
        <w:t>We also assessed</w:t>
      </w:r>
      <w:r w:rsidR="1BEA60DD" w:rsidRPr="009A5D6D">
        <w:rPr>
          <w:rFonts w:asciiTheme="minorBidi" w:hAnsiTheme="minorBidi"/>
        </w:rPr>
        <w:t xml:space="preserve"> the attributes related to riparian function</w:t>
      </w:r>
      <w:r w:rsidR="41163D61" w:rsidRPr="009A5D6D">
        <w:rPr>
          <w:rFonts w:asciiTheme="minorBidi" w:hAnsiTheme="minorBidi"/>
        </w:rPr>
        <w:t xml:space="preserve"> following the same method as before.</w:t>
      </w:r>
      <w:r w:rsidR="1BEA60DD" w:rsidRPr="009A5D6D">
        <w:rPr>
          <w:rFonts w:asciiTheme="minorBidi" w:hAnsiTheme="minorBidi"/>
        </w:rPr>
        <w:t xml:space="preserve"> </w:t>
      </w:r>
      <w:r w:rsidR="343687B8" w:rsidRPr="009A5D6D">
        <w:rPr>
          <w:rFonts w:asciiTheme="minorBidi" w:hAnsiTheme="minorBidi"/>
        </w:rPr>
        <w:t>T</w:t>
      </w:r>
      <w:r w:rsidR="1BEA60DD" w:rsidRPr="009A5D6D">
        <w:rPr>
          <w:rFonts w:asciiTheme="minorBidi" w:hAnsiTheme="minorBidi"/>
        </w:rPr>
        <w:t xml:space="preserve">he assessment </w:t>
      </w:r>
      <w:r w:rsidR="3C3E5A80" w:rsidRPr="009A5D6D">
        <w:rPr>
          <w:rFonts w:asciiTheme="minorBidi" w:hAnsiTheme="minorBidi"/>
        </w:rPr>
        <w:t>w</w:t>
      </w:r>
      <w:r w:rsidR="07A56AAB" w:rsidRPr="009A5D6D">
        <w:rPr>
          <w:rFonts w:asciiTheme="minorBidi" w:hAnsiTheme="minorBidi"/>
        </w:rPr>
        <w:t>as</w:t>
      </w:r>
      <w:r w:rsidRPr="009A5D6D">
        <w:rPr>
          <w:rFonts w:asciiTheme="minorBidi" w:hAnsiTheme="minorBidi"/>
        </w:rPr>
        <w:t xml:space="preserve"> applie</w:t>
      </w:r>
      <w:r w:rsidR="07C9C3C6" w:rsidRPr="009A5D6D">
        <w:rPr>
          <w:rFonts w:asciiTheme="minorBidi" w:hAnsiTheme="minorBidi"/>
        </w:rPr>
        <w:t xml:space="preserve">d to both </w:t>
      </w:r>
      <w:r w:rsidR="00EA1620" w:rsidRPr="009A5D6D">
        <w:rPr>
          <w:rFonts w:asciiTheme="minorBidi" w:hAnsiTheme="minorBidi"/>
        </w:rPr>
        <w:t>river</w:t>
      </w:r>
      <w:r w:rsidR="07C9C3C6" w:rsidRPr="009A5D6D">
        <w:rPr>
          <w:rFonts w:asciiTheme="minorBidi" w:hAnsiTheme="minorBidi"/>
        </w:rPr>
        <w:t xml:space="preserve">banks, from which </w:t>
      </w:r>
      <w:r w:rsidR="0055707A" w:rsidRPr="009A5D6D">
        <w:rPr>
          <w:rFonts w:asciiTheme="minorBidi" w:hAnsiTheme="minorBidi"/>
        </w:rPr>
        <w:t xml:space="preserve">four </w:t>
      </w:r>
      <w:r w:rsidR="07C9C3C6" w:rsidRPr="009A5D6D">
        <w:rPr>
          <w:rFonts w:asciiTheme="minorBidi" w:hAnsiTheme="minorBidi"/>
        </w:rPr>
        <w:t xml:space="preserve">scores were obtained. </w:t>
      </w:r>
      <w:r w:rsidR="7B3F27D8" w:rsidRPr="009A5D6D">
        <w:rPr>
          <w:rFonts w:asciiTheme="minorBidi" w:hAnsiTheme="minorBidi"/>
        </w:rPr>
        <w:t xml:space="preserve">The final RQI score for each study site/location is obtained </w:t>
      </w:r>
      <w:r w:rsidR="65DA1070" w:rsidRPr="009A5D6D">
        <w:rPr>
          <w:rFonts w:asciiTheme="minorBidi" w:hAnsiTheme="minorBidi"/>
        </w:rPr>
        <w:t xml:space="preserve">by </w:t>
      </w:r>
      <w:r w:rsidR="458BF196" w:rsidRPr="009A5D6D">
        <w:rPr>
          <w:rFonts w:asciiTheme="minorBidi" w:hAnsiTheme="minorBidi"/>
        </w:rPr>
        <w:t xml:space="preserve">summing </w:t>
      </w:r>
      <w:r w:rsidR="5BE7781C" w:rsidRPr="009A5D6D">
        <w:rPr>
          <w:rFonts w:asciiTheme="minorBidi" w:hAnsiTheme="minorBidi"/>
        </w:rPr>
        <w:t>the</w:t>
      </w:r>
      <w:r w:rsidR="671321C6" w:rsidRPr="009A5D6D">
        <w:rPr>
          <w:rFonts w:asciiTheme="minorBidi" w:hAnsiTheme="minorBidi"/>
        </w:rPr>
        <w:t xml:space="preserve"> values of </w:t>
      </w:r>
      <w:r w:rsidR="458BF196" w:rsidRPr="009A5D6D">
        <w:rPr>
          <w:rFonts w:asciiTheme="minorBidi" w:hAnsiTheme="minorBidi"/>
        </w:rPr>
        <w:t xml:space="preserve">the 10 scores. </w:t>
      </w:r>
      <w:r w:rsidR="733C7422" w:rsidRPr="009A5D6D">
        <w:rPr>
          <w:rFonts w:asciiTheme="minorBidi" w:hAnsiTheme="minorBidi"/>
        </w:rPr>
        <w:t xml:space="preserve">The summed values will range from 150-130 (very good), 129-100 (good), 99-70 (moderate), </w:t>
      </w:r>
      <w:r w:rsidR="23F318B9" w:rsidRPr="009A5D6D">
        <w:rPr>
          <w:rFonts w:asciiTheme="minorBidi" w:hAnsiTheme="minorBidi"/>
        </w:rPr>
        <w:t>69-40 (poor), 39- 10 (bad), &lt;10 (very bad</w:t>
      </w:r>
      <w:r w:rsidR="2E708331" w:rsidRPr="009A5D6D">
        <w:rPr>
          <w:rFonts w:asciiTheme="minorBidi" w:hAnsiTheme="minorBidi"/>
        </w:rPr>
        <w:t>)</w:t>
      </w:r>
      <w:r w:rsidR="009A5D6D">
        <w:rPr>
          <w:rFonts w:asciiTheme="minorBidi" w:hAnsiTheme="minorBidi"/>
        </w:rPr>
        <w:t xml:space="preserve">, </w:t>
      </w:r>
      <w:r w:rsidR="5BB6ABAF" w:rsidRPr="009A5D6D">
        <w:rPr>
          <w:rFonts w:asciiTheme="minorBidi" w:hAnsiTheme="minorBidi"/>
        </w:rPr>
        <w:t xml:space="preserve">see details in </w:t>
      </w:r>
      <w:r w:rsidR="009A5D6D">
        <w:rPr>
          <w:rFonts w:asciiTheme="minorBidi" w:hAnsiTheme="minorBidi"/>
        </w:rPr>
        <w:t>[</w:t>
      </w:r>
      <w:r w:rsidR="00596C6C">
        <w:rPr>
          <w:rFonts w:asciiTheme="minorBidi" w:hAnsiTheme="minorBidi"/>
        </w:rPr>
        <w:t>2</w:t>
      </w:r>
      <w:r w:rsidR="009A5D6D">
        <w:rPr>
          <w:rFonts w:asciiTheme="minorBidi" w:hAnsiTheme="minorBidi"/>
        </w:rPr>
        <w:t>]</w:t>
      </w:r>
      <w:r w:rsidR="2E708331" w:rsidRPr="009A5D6D">
        <w:rPr>
          <w:rFonts w:asciiTheme="minorBidi" w:hAnsiTheme="minorBidi"/>
        </w:rPr>
        <w:t>.</w:t>
      </w:r>
      <w:r w:rsidR="23F318B9" w:rsidRPr="009A5D6D">
        <w:rPr>
          <w:rFonts w:asciiTheme="minorBidi" w:hAnsiTheme="minorBidi"/>
        </w:rPr>
        <w:t xml:space="preserve"> </w:t>
      </w:r>
    </w:p>
    <w:p w14:paraId="1B0FAE28" w14:textId="77777777" w:rsidR="00B1271E" w:rsidRDefault="00B1271E" w:rsidP="00B1271E">
      <w:pPr>
        <w:spacing w:line="360" w:lineRule="auto"/>
        <w:jc w:val="both"/>
        <w:rPr>
          <w:rFonts w:asciiTheme="minorBidi" w:hAnsiTheme="minorBidi"/>
        </w:rPr>
      </w:pPr>
    </w:p>
    <w:p w14:paraId="6C2ED6C0" w14:textId="77777777" w:rsidR="00B1271E" w:rsidRPr="00596C6C" w:rsidRDefault="00B1271E" w:rsidP="00B1271E">
      <w:pPr>
        <w:spacing w:line="360" w:lineRule="auto"/>
        <w:jc w:val="both"/>
        <w:rPr>
          <w:rFonts w:asciiTheme="minorBidi" w:hAnsiTheme="minorBidi"/>
          <w:b/>
          <w:bCs/>
          <w:lang w:val="es-MX"/>
        </w:rPr>
      </w:pPr>
      <w:r w:rsidRPr="00596C6C">
        <w:rPr>
          <w:rFonts w:asciiTheme="minorBidi" w:hAnsiTheme="minorBidi"/>
          <w:b/>
          <w:bCs/>
          <w:lang w:val="es-MX"/>
        </w:rPr>
        <w:t>References</w:t>
      </w:r>
    </w:p>
    <w:p w14:paraId="007AE343" w14:textId="77777777" w:rsidR="00596C6C" w:rsidRDefault="009A5D6D" w:rsidP="00596C6C">
      <w:pPr>
        <w:pStyle w:val="ListParagraph"/>
        <w:numPr>
          <w:ilvl w:val="0"/>
          <w:numId w:val="12"/>
        </w:numPr>
        <w:ind w:left="426"/>
        <w:rPr>
          <w:rFonts w:asciiTheme="minorBidi" w:hAnsiTheme="minorBidi"/>
        </w:rPr>
      </w:pPr>
      <w:r w:rsidRPr="00596C6C">
        <w:rPr>
          <w:rFonts w:asciiTheme="minorBidi" w:hAnsiTheme="minorBidi"/>
        </w:rPr>
        <w:t xml:space="preserve">González del </w:t>
      </w:r>
      <w:proofErr w:type="spellStart"/>
      <w:r w:rsidRPr="00596C6C">
        <w:rPr>
          <w:rFonts w:asciiTheme="minorBidi" w:hAnsiTheme="minorBidi"/>
        </w:rPr>
        <w:t>Tánago</w:t>
      </w:r>
      <w:proofErr w:type="spellEnd"/>
      <w:r w:rsidRPr="00596C6C">
        <w:rPr>
          <w:rFonts w:asciiTheme="minorBidi" w:hAnsiTheme="minorBidi"/>
        </w:rPr>
        <w:t xml:space="preserve">, M., García De Jalón, D., Lara, F. &amp; </w:t>
      </w:r>
      <w:proofErr w:type="spellStart"/>
      <w:r w:rsidRPr="00596C6C">
        <w:rPr>
          <w:rFonts w:asciiTheme="minorBidi" w:hAnsiTheme="minorBidi"/>
        </w:rPr>
        <w:t>Garilleti</w:t>
      </w:r>
      <w:proofErr w:type="spellEnd"/>
      <w:r w:rsidRPr="00596C6C">
        <w:rPr>
          <w:rFonts w:asciiTheme="minorBidi" w:hAnsiTheme="minorBidi"/>
        </w:rPr>
        <w:t>, R. Riparian Quality Index (RQI) for Assessing Riparian Conditions in the Context of the Water Framework Directive</w:t>
      </w:r>
      <w:r w:rsidRPr="00596C6C">
        <w:rPr>
          <w:rFonts w:asciiTheme="minorBidi" w:hAnsiTheme="minorBidi"/>
          <w:i/>
          <w:iCs/>
        </w:rPr>
        <w:t>. Ing. Civ.</w:t>
      </w:r>
      <w:r w:rsidRPr="00596C6C">
        <w:rPr>
          <w:rFonts w:asciiTheme="minorBidi" w:hAnsiTheme="minorBidi"/>
        </w:rPr>
        <w:t xml:space="preserve"> </w:t>
      </w:r>
      <w:r w:rsidRPr="00596C6C">
        <w:rPr>
          <w:rFonts w:asciiTheme="minorBidi" w:hAnsiTheme="minorBidi"/>
          <w:b/>
          <w:bCs/>
        </w:rPr>
        <w:t>143</w:t>
      </w:r>
      <w:r w:rsidRPr="00596C6C">
        <w:rPr>
          <w:rFonts w:asciiTheme="minorBidi" w:hAnsiTheme="minorBidi"/>
        </w:rPr>
        <w:t>, 97–108 (2006).</w:t>
      </w:r>
    </w:p>
    <w:p w14:paraId="31329D8D" w14:textId="6D736F1F" w:rsidR="009A5D6D" w:rsidRPr="00596C6C" w:rsidRDefault="009A5D6D" w:rsidP="00596C6C">
      <w:pPr>
        <w:pStyle w:val="ListParagraph"/>
        <w:numPr>
          <w:ilvl w:val="0"/>
          <w:numId w:val="12"/>
        </w:numPr>
        <w:ind w:left="426"/>
        <w:rPr>
          <w:rFonts w:asciiTheme="minorBidi" w:hAnsiTheme="minorBidi"/>
        </w:rPr>
      </w:pPr>
      <w:r w:rsidRPr="00596C6C">
        <w:rPr>
          <w:rFonts w:asciiTheme="minorBidi" w:hAnsiTheme="minorBidi"/>
        </w:rPr>
        <w:t xml:space="preserve">González del </w:t>
      </w:r>
      <w:proofErr w:type="spellStart"/>
      <w:r w:rsidRPr="00596C6C">
        <w:rPr>
          <w:rFonts w:asciiTheme="minorBidi" w:hAnsiTheme="minorBidi"/>
        </w:rPr>
        <w:t>Tánago</w:t>
      </w:r>
      <w:proofErr w:type="spellEnd"/>
      <w:r w:rsidRPr="00596C6C">
        <w:rPr>
          <w:rFonts w:asciiTheme="minorBidi" w:hAnsiTheme="minorBidi"/>
        </w:rPr>
        <w:t xml:space="preserve">, M. &amp; García de Jalón, D. Riparian Quality Index (RQI): A methodology for </w:t>
      </w:r>
      <w:proofErr w:type="spellStart"/>
      <w:r w:rsidRPr="00596C6C">
        <w:rPr>
          <w:rFonts w:asciiTheme="minorBidi" w:hAnsiTheme="minorBidi"/>
        </w:rPr>
        <w:t>characterising</w:t>
      </w:r>
      <w:proofErr w:type="spellEnd"/>
      <w:r w:rsidRPr="00596C6C">
        <w:rPr>
          <w:rFonts w:asciiTheme="minorBidi" w:hAnsiTheme="minorBidi"/>
        </w:rPr>
        <w:t xml:space="preserve"> and assessing the environmental conditions of riparian zones. </w:t>
      </w:r>
      <w:proofErr w:type="spellStart"/>
      <w:r w:rsidRPr="00596C6C">
        <w:rPr>
          <w:rFonts w:asciiTheme="minorBidi" w:hAnsiTheme="minorBidi"/>
          <w:i/>
          <w:iCs/>
        </w:rPr>
        <w:t>Limnetica</w:t>
      </w:r>
      <w:proofErr w:type="spellEnd"/>
      <w:r w:rsidRPr="00596C6C">
        <w:rPr>
          <w:rFonts w:asciiTheme="minorBidi" w:hAnsiTheme="minorBidi"/>
        </w:rPr>
        <w:t xml:space="preserve"> </w:t>
      </w:r>
      <w:r w:rsidRPr="00596C6C">
        <w:rPr>
          <w:rFonts w:asciiTheme="minorBidi" w:hAnsiTheme="minorBidi"/>
          <w:b/>
          <w:bCs/>
        </w:rPr>
        <w:t>30</w:t>
      </w:r>
      <w:r w:rsidRPr="00596C6C">
        <w:rPr>
          <w:rFonts w:asciiTheme="minorBidi" w:hAnsiTheme="minorBidi"/>
        </w:rPr>
        <w:t>, 235–254 (2011).</w:t>
      </w:r>
    </w:p>
    <w:p w14:paraId="6CC43FA7" w14:textId="77777777" w:rsidR="009D739B" w:rsidRPr="009A5D6D" w:rsidRDefault="009D739B" w:rsidP="00A30BE7">
      <w:pPr>
        <w:spacing w:line="360" w:lineRule="auto"/>
        <w:rPr>
          <w:rFonts w:asciiTheme="minorBidi" w:hAnsiTheme="minorBidi"/>
          <w:b/>
        </w:rPr>
        <w:sectPr w:rsidR="009D739B" w:rsidRPr="009A5D6D" w:rsidSect="00845109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561E7F74" w14:textId="6B9FCE8F" w:rsidR="00A30BE7" w:rsidRPr="009A5D6D" w:rsidRDefault="00A30BE7" w:rsidP="00A30BE7">
      <w:pPr>
        <w:spacing w:line="360" w:lineRule="auto"/>
        <w:rPr>
          <w:rFonts w:asciiTheme="minorBidi" w:hAnsiTheme="minorBidi"/>
          <w:b/>
        </w:rPr>
      </w:pPr>
      <w:r w:rsidRPr="009A5D6D">
        <w:rPr>
          <w:rFonts w:asciiTheme="minorBidi" w:hAnsiTheme="minorBidi"/>
          <w:b/>
        </w:rPr>
        <w:lastRenderedPageBreak/>
        <w:t>Supplementary material</w:t>
      </w:r>
    </w:p>
    <w:p w14:paraId="6B0C590F" w14:textId="7229C678" w:rsidR="00A30BE7" w:rsidRPr="009A5D6D" w:rsidRDefault="00845109" w:rsidP="00A30BE7">
      <w:pPr>
        <w:spacing w:line="360" w:lineRule="auto"/>
        <w:rPr>
          <w:rFonts w:asciiTheme="minorBidi" w:hAnsiTheme="minorBidi"/>
        </w:rPr>
      </w:pPr>
      <w:r w:rsidRPr="009A5D6D">
        <w:rPr>
          <w:rFonts w:asciiTheme="minorBidi" w:hAnsiTheme="minorBidi"/>
        </w:rPr>
        <w:t>Table S1. Functional annotation of candidate loci under selection identified in the armored catfish (</w:t>
      </w:r>
      <w:proofErr w:type="spellStart"/>
      <w:r w:rsidRPr="009A5D6D">
        <w:rPr>
          <w:rFonts w:asciiTheme="minorBidi" w:hAnsiTheme="minorBidi"/>
          <w:i/>
          <w:iCs/>
        </w:rPr>
        <w:t>Pterygoplichthys</w:t>
      </w:r>
      <w:proofErr w:type="spellEnd"/>
      <w:r w:rsidRPr="009A5D6D">
        <w:rPr>
          <w:rFonts w:asciiTheme="minorBidi" w:hAnsiTheme="minorBidi"/>
          <w:i/>
          <w:iCs/>
        </w:rPr>
        <w:t xml:space="preserve"> </w:t>
      </w:r>
      <w:r w:rsidRPr="009A5D6D">
        <w:rPr>
          <w:rFonts w:asciiTheme="minorBidi" w:hAnsiTheme="minorBidi"/>
        </w:rPr>
        <w:t>sp.) from the Grijalva-Usumacinta River basins, retrieved from two of three analyses (</w:t>
      </w:r>
      <w:proofErr w:type="spellStart"/>
      <w:r w:rsidRPr="009A5D6D">
        <w:rPr>
          <w:rFonts w:asciiTheme="minorBidi" w:hAnsiTheme="minorBidi"/>
        </w:rPr>
        <w:t>pcadapt</w:t>
      </w:r>
      <w:proofErr w:type="spellEnd"/>
      <w:r w:rsidRPr="009A5D6D">
        <w:rPr>
          <w:rFonts w:asciiTheme="minorBidi" w:hAnsiTheme="minorBidi"/>
        </w:rPr>
        <w:t xml:space="preserve">, LFMM and </w:t>
      </w:r>
      <w:proofErr w:type="spellStart"/>
      <w:r w:rsidRPr="009A5D6D">
        <w:rPr>
          <w:rFonts w:asciiTheme="minorBidi" w:hAnsiTheme="minorBidi"/>
        </w:rPr>
        <w:t>Bayescan</w:t>
      </w:r>
      <w:proofErr w:type="spellEnd"/>
      <w:r w:rsidRPr="009A5D6D">
        <w:rPr>
          <w:rFonts w:asciiTheme="minorBidi" w:hAnsiTheme="minorBidi"/>
        </w:rPr>
        <w:t>*). The posterior probability (P), false discovery rate (FDR), locus-specific component (alpha value; a positive alpha value suggests diversifying selection, whereas negative values suggest balancing or purifying selection), and annotation are shown.</w:t>
      </w:r>
    </w:p>
    <w:tbl>
      <w:tblPr>
        <w:tblStyle w:val="TableGrid"/>
        <w:tblW w:w="12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3"/>
        <w:gridCol w:w="1034"/>
        <w:gridCol w:w="1012"/>
        <w:gridCol w:w="1207"/>
        <w:gridCol w:w="997"/>
        <w:gridCol w:w="933"/>
        <w:gridCol w:w="6268"/>
      </w:tblGrid>
      <w:tr w:rsidR="00A30BE7" w:rsidRPr="009A5D6D" w14:paraId="11A33569" w14:textId="77777777" w:rsidTr="55F53C7C"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14:paraId="53C17F12" w14:textId="2515FA7C" w:rsidR="00A30BE7" w:rsidRPr="009A5D6D" w:rsidRDefault="00EB410A" w:rsidP="003F3A73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9A5D6D">
              <w:rPr>
                <w:rFonts w:asciiTheme="minorBidi" w:hAnsiTheme="minorBidi"/>
                <w:b/>
                <w:bCs/>
              </w:rPr>
              <w:t>M</w:t>
            </w:r>
            <w:r w:rsidR="00A30BE7" w:rsidRPr="009A5D6D">
              <w:rPr>
                <w:rFonts w:asciiTheme="minorBidi" w:hAnsiTheme="minorBidi"/>
                <w:b/>
                <w:bCs/>
              </w:rPr>
              <w:t>ethod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4C1A9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b/>
                <w:bCs/>
                <w:lang w:val="es-MX"/>
              </w:rPr>
            </w:pPr>
            <w:r w:rsidRPr="009A5D6D">
              <w:rPr>
                <w:rFonts w:asciiTheme="minorBidi" w:hAnsiTheme="minorBidi"/>
                <w:b/>
                <w:bCs/>
              </w:rPr>
              <w:t>Locus ID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64E5B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b/>
                <w:bCs/>
                <w:lang w:val="es-MX"/>
              </w:rPr>
            </w:pPr>
            <w:r w:rsidRPr="009A5D6D">
              <w:rPr>
                <w:rFonts w:asciiTheme="minorBidi" w:hAnsiTheme="minorBidi"/>
                <w:b/>
                <w:bCs/>
              </w:rPr>
              <w:t>P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8CA5B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b/>
                <w:bCs/>
                <w:lang w:val="es-MX"/>
              </w:rPr>
            </w:pPr>
            <w:proofErr w:type="spellStart"/>
            <w:r w:rsidRPr="009A5D6D">
              <w:rPr>
                <w:rFonts w:asciiTheme="minorBidi" w:hAnsiTheme="minorBidi"/>
                <w:b/>
                <w:bCs/>
              </w:rPr>
              <w:t>qval</w:t>
            </w:r>
            <w:proofErr w:type="spellEnd"/>
            <w:r w:rsidRPr="009A5D6D">
              <w:rPr>
                <w:rFonts w:asciiTheme="minorBidi" w:hAnsiTheme="minorBidi"/>
                <w:b/>
                <w:bCs/>
              </w:rPr>
              <w:t xml:space="preserve"> (FDR)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7E1F9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b/>
                <w:bCs/>
                <w:lang w:val="es-MX"/>
              </w:rPr>
            </w:pPr>
            <w:r w:rsidRPr="009A5D6D">
              <w:rPr>
                <w:rFonts w:asciiTheme="minorBidi" w:hAnsiTheme="minorBidi"/>
                <w:b/>
                <w:bCs/>
              </w:rPr>
              <w:t>Alpha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4C9ED" w14:textId="2951FE4B" w:rsidR="00A30BE7" w:rsidRPr="009A5D6D" w:rsidRDefault="00A30BE7" w:rsidP="55F53C7C">
            <w:pPr>
              <w:jc w:val="center"/>
              <w:rPr>
                <w:rFonts w:asciiTheme="minorBidi" w:hAnsiTheme="minorBidi"/>
                <w:b/>
                <w:bCs/>
                <w:i/>
                <w:iCs/>
                <w:lang w:val="es-MX"/>
              </w:rPr>
            </w:pPr>
            <w:r w:rsidRPr="009A5D6D">
              <w:rPr>
                <w:rFonts w:asciiTheme="minorBidi" w:hAnsiTheme="minorBidi"/>
                <w:b/>
                <w:bCs/>
                <w:i/>
                <w:iCs/>
              </w:rPr>
              <w:t>F</w:t>
            </w:r>
            <w:r w:rsidR="7F3229D0" w:rsidRPr="009A5D6D">
              <w:rPr>
                <w:rFonts w:asciiTheme="minorBidi" w:hAnsiTheme="minorBidi"/>
                <w:b/>
                <w:bCs/>
                <w:i/>
                <w:iCs/>
                <w:vertAlign w:val="subscript"/>
              </w:rPr>
              <w:t>ST</w:t>
            </w:r>
          </w:p>
        </w:tc>
        <w:tc>
          <w:tcPr>
            <w:tcW w:w="6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352FB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b/>
                <w:bCs/>
                <w:lang w:val="es-MX"/>
              </w:rPr>
            </w:pPr>
            <w:r w:rsidRPr="009A5D6D">
              <w:rPr>
                <w:rFonts w:asciiTheme="minorBidi" w:hAnsiTheme="minorBidi"/>
                <w:b/>
                <w:bCs/>
              </w:rPr>
              <w:t>Annotation</w:t>
            </w:r>
          </w:p>
        </w:tc>
      </w:tr>
      <w:tr w:rsidR="00A30BE7" w:rsidRPr="009A5D6D" w14:paraId="59705646" w14:textId="77777777" w:rsidTr="55F53C7C">
        <w:tc>
          <w:tcPr>
            <w:tcW w:w="1200" w:type="dxa"/>
            <w:vMerge w:val="restart"/>
            <w:tcBorders>
              <w:top w:val="single" w:sz="4" w:space="0" w:color="auto"/>
            </w:tcBorders>
            <w:vAlign w:val="center"/>
          </w:tcPr>
          <w:p w14:paraId="3D44C8E6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  <w:proofErr w:type="spellStart"/>
            <w:r w:rsidRPr="009A5D6D">
              <w:rPr>
                <w:rFonts w:asciiTheme="minorBidi" w:hAnsiTheme="minorBidi"/>
              </w:rPr>
              <w:t>LFMM_sal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</w:tcBorders>
            <w:vAlign w:val="center"/>
          </w:tcPr>
          <w:p w14:paraId="12DBEB89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1064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19E7A14B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0.0864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vAlign w:val="center"/>
          </w:tcPr>
          <w:p w14:paraId="66236866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0.9041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77690D0F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-0.0240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14:paraId="1426E9E5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0.0099</w:t>
            </w:r>
          </w:p>
        </w:tc>
        <w:tc>
          <w:tcPr>
            <w:tcW w:w="6465" w:type="dxa"/>
            <w:tcBorders>
              <w:top w:val="single" w:sz="4" w:space="0" w:color="auto"/>
            </w:tcBorders>
          </w:tcPr>
          <w:p w14:paraId="33E7A9F8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Teneurin3</w:t>
            </w:r>
          </w:p>
        </w:tc>
      </w:tr>
      <w:tr w:rsidR="00A30BE7" w:rsidRPr="009A5D6D" w14:paraId="4001E726" w14:textId="77777777" w:rsidTr="55F53C7C">
        <w:tc>
          <w:tcPr>
            <w:tcW w:w="1200" w:type="dxa"/>
            <w:vMerge/>
          </w:tcPr>
          <w:p w14:paraId="45AAAAB3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3F6364C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1036</w:t>
            </w:r>
          </w:p>
        </w:tc>
        <w:tc>
          <w:tcPr>
            <w:tcW w:w="936" w:type="dxa"/>
            <w:vAlign w:val="center"/>
          </w:tcPr>
          <w:p w14:paraId="631CFDC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0.0880</w:t>
            </w:r>
          </w:p>
        </w:tc>
        <w:tc>
          <w:tcPr>
            <w:tcW w:w="1223" w:type="dxa"/>
            <w:vAlign w:val="center"/>
          </w:tcPr>
          <w:p w14:paraId="6A40A7F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0.9022</w:t>
            </w:r>
          </w:p>
        </w:tc>
        <w:tc>
          <w:tcPr>
            <w:tcW w:w="1002" w:type="dxa"/>
            <w:vAlign w:val="center"/>
          </w:tcPr>
          <w:p w14:paraId="4D778A9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-0.0004</w:t>
            </w:r>
          </w:p>
        </w:tc>
        <w:tc>
          <w:tcPr>
            <w:tcW w:w="935" w:type="dxa"/>
            <w:vAlign w:val="center"/>
          </w:tcPr>
          <w:p w14:paraId="7E0B911F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0.0102</w:t>
            </w:r>
          </w:p>
        </w:tc>
        <w:tc>
          <w:tcPr>
            <w:tcW w:w="6465" w:type="dxa"/>
          </w:tcPr>
          <w:p w14:paraId="1CCB5829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 xml:space="preserve"> Histone acetyltransferase KAT7 isoform</w:t>
            </w:r>
          </w:p>
        </w:tc>
      </w:tr>
      <w:tr w:rsidR="00A30BE7" w:rsidRPr="009A5D6D" w14:paraId="1756DAB7" w14:textId="77777777" w:rsidTr="55F53C7C">
        <w:tc>
          <w:tcPr>
            <w:tcW w:w="1200" w:type="dxa"/>
            <w:vMerge/>
          </w:tcPr>
          <w:p w14:paraId="240D76DF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3396093A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1287</w:t>
            </w:r>
          </w:p>
        </w:tc>
        <w:tc>
          <w:tcPr>
            <w:tcW w:w="936" w:type="dxa"/>
            <w:vAlign w:val="center"/>
          </w:tcPr>
          <w:p w14:paraId="1DECC319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0.0824</w:t>
            </w:r>
          </w:p>
        </w:tc>
        <w:tc>
          <w:tcPr>
            <w:tcW w:w="1223" w:type="dxa"/>
            <w:vAlign w:val="center"/>
          </w:tcPr>
          <w:p w14:paraId="1F05656F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0.9071</w:t>
            </w:r>
          </w:p>
        </w:tc>
        <w:tc>
          <w:tcPr>
            <w:tcW w:w="1002" w:type="dxa"/>
            <w:vAlign w:val="center"/>
          </w:tcPr>
          <w:p w14:paraId="2D111483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-0.0191</w:t>
            </w:r>
          </w:p>
        </w:tc>
        <w:tc>
          <w:tcPr>
            <w:tcW w:w="935" w:type="dxa"/>
            <w:vAlign w:val="center"/>
          </w:tcPr>
          <w:p w14:paraId="034CC07B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0.0099</w:t>
            </w:r>
          </w:p>
        </w:tc>
        <w:tc>
          <w:tcPr>
            <w:tcW w:w="6465" w:type="dxa"/>
          </w:tcPr>
          <w:p w14:paraId="3280EED3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</w:t>
            </w:r>
          </w:p>
        </w:tc>
      </w:tr>
      <w:tr w:rsidR="00A30BE7" w:rsidRPr="009A5D6D" w14:paraId="04BE7670" w14:textId="77777777" w:rsidTr="55F53C7C">
        <w:tc>
          <w:tcPr>
            <w:tcW w:w="1200" w:type="dxa"/>
            <w:vMerge/>
          </w:tcPr>
          <w:p w14:paraId="7A116296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080018F8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1368</w:t>
            </w:r>
          </w:p>
        </w:tc>
        <w:tc>
          <w:tcPr>
            <w:tcW w:w="936" w:type="dxa"/>
            <w:vAlign w:val="center"/>
          </w:tcPr>
          <w:p w14:paraId="06CA9AF8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0.0920</w:t>
            </w:r>
          </w:p>
        </w:tc>
        <w:tc>
          <w:tcPr>
            <w:tcW w:w="1223" w:type="dxa"/>
            <w:vAlign w:val="center"/>
          </w:tcPr>
          <w:p w14:paraId="25A7CA6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0.8949</w:t>
            </w:r>
          </w:p>
        </w:tc>
        <w:tc>
          <w:tcPr>
            <w:tcW w:w="1002" w:type="dxa"/>
            <w:vAlign w:val="center"/>
          </w:tcPr>
          <w:p w14:paraId="310C8EA3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-0.0122</w:t>
            </w:r>
          </w:p>
        </w:tc>
        <w:tc>
          <w:tcPr>
            <w:tcW w:w="935" w:type="dxa"/>
            <w:vAlign w:val="center"/>
          </w:tcPr>
          <w:p w14:paraId="49C8C60D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0.0101</w:t>
            </w:r>
          </w:p>
        </w:tc>
        <w:tc>
          <w:tcPr>
            <w:tcW w:w="6465" w:type="dxa"/>
          </w:tcPr>
          <w:p w14:paraId="3662BB76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</w:t>
            </w:r>
          </w:p>
        </w:tc>
      </w:tr>
      <w:tr w:rsidR="00A30BE7" w:rsidRPr="009A5D6D" w14:paraId="77DCEC95" w14:textId="77777777" w:rsidTr="55F53C7C">
        <w:tc>
          <w:tcPr>
            <w:tcW w:w="1200" w:type="dxa"/>
            <w:vMerge/>
          </w:tcPr>
          <w:p w14:paraId="19D24EA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341F22D9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1566</w:t>
            </w:r>
          </w:p>
        </w:tc>
        <w:tc>
          <w:tcPr>
            <w:tcW w:w="936" w:type="dxa"/>
            <w:vAlign w:val="center"/>
          </w:tcPr>
          <w:p w14:paraId="2988A6B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0.0846</w:t>
            </w:r>
          </w:p>
        </w:tc>
        <w:tc>
          <w:tcPr>
            <w:tcW w:w="1223" w:type="dxa"/>
            <w:vAlign w:val="center"/>
          </w:tcPr>
          <w:p w14:paraId="7A6F8F3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0.9058</w:t>
            </w:r>
          </w:p>
        </w:tc>
        <w:tc>
          <w:tcPr>
            <w:tcW w:w="1002" w:type="dxa"/>
            <w:vAlign w:val="center"/>
          </w:tcPr>
          <w:p w14:paraId="24D5422A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-0.0321</w:t>
            </w:r>
          </w:p>
        </w:tc>
        <w:tc>
          <w:tcPr>
            <w:tcW w:w="935" w:type="dxa"/>
            <w:vAlign w:val="center"/>
          </w:tcPr>
          <w:p w14:paraId="2458065F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0.0098</w:t>
            </w:r>
          </w:p>
        </w:tc>
        <w:tc>
          <w:tcPr>
            <w:tcW w:w="6465" w:type="dxa"/>
          </w:tcPr>
          <w:p w14:paraId="5FF93E6E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Transcriptional regulator ERG</w:t>
            </w:r>
          </w:p>
        </w:tc>
      </w:tr>
      <w:tr w:rsidR="00A30BE7" w:rsidRPr="009A5D6D" w14:paraId="7D24A5A5" w14:textId="77777777" w:rsidTr="55F53C7C">
        <w:tc>
          <w:tcPr>
            <w:tcW w:w="1200" w:type="dxa"/>
            <w:vMerge/>
          </w:tcPr>
          <w:p w14:paraId="716CFC2C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7D13217C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1666</w:t>
            </w:r>
          </w:p>
        </w:tc>
        <w:tc>
          <w:tcPr>
            <w:tcW w:w="936" w:type="dxa"/>
            <w:vAlign w:val="center"/>
          </w:tcPr>
          <w:p w14:paraId="61F89BD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0.0912</w:t>
            </w:r>
          </w:p>
        </w:tc>
        <w:tc>
          <w:tcPr>
            <w:tcW w:w="1223" w:type="dxa"/>
            <w:vAlign w:val="center"/>
          </w:tcPr>
          <w:p w14:paraId="197F6272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0.8968</w:t>
            </w:r>
          </w:p>
        </w:tc>
        <w:tc>
          <w:tcPr>
            <w:tcW w:w="1002" w:type="dxa"/>
            <w:vAlign w:val="center"/>
          </w:tcPr>
          <w:p w14:paraId="46F0730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-0.01</w:t>
            </w:r>
          </w:p>
        </w:tc>
        <w:tc>
          <w:tcPr>
            <w:tcW w:w="935" w:type="dxa"/>
            <w:vAlign w:val="center"/>
          </w:tcPr>
          <w:p w14:paraId="11789AB3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0.0101</w:t>
            </w:r>
          </w:p>
        </w:tc>
        <w:tc>
          <w:tcPr>
            <w:tcW w:w="6465" w:type="dxa"/>
          </w:tcPr>
          <w:p w14:paraId="5AD37461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General transcription factor 3C polypeptide</w:t>
            </w:r>
          </w:p>
        </w:tc>
      </w:tr>
      <w:tr w:rsidR="00A30BE7" w:rsidRPr="009A5D6D" w14:paraId="6179E470" w14:textId="77777777" w:rsidTr="55F53C7C">
        <w:tc>
          <w:tcPr>
            <w:tcW w:w="1200" w:type="dxa"/>
            <w:vMerge/>
          </w:tcPr>
          <w:p w14:paraId="01F3A72D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7B61231D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1734</w:t>
            </w:r>
          </w:p>
        </w:tc>
        <w:tc>
          <w:tcPr>
            <w:tcW w:w="936" w:type="dxa"/>
            <w:vAlign w:val="center"/>
          </w:tcPr>
          <w:p w14:paraId="588D1176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0.0828</w:t>
            </w:r>
          </w:p>
        </w:tc>
        <w:tc>
          <w:tcPr>
            <w:tcW w:w="1223" w:type="dxa"/>
            <w:vAlign w:val="center"/>
          </w:tcPr>
          <w:p w14:paraId="36E3CB7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0.9069</w:t>
            </w:r>
          </w:p>
        </w:tc>
        <w:tc>
          <w:tcPr>
            <w:tcW w:w="1002" w:type="dxa"/>
            <w:vAlign w:val="center"/>
          </w:tcPr>
          <w:p w14:paraId="5C004CEB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-0.0088</w:t>
            </w:r>
          </w:p>
        </w:tc>
        <w:tc>
          <w:tcPr>
            <w:tcW w:w="935" w:type="dxa"/>
            <w:vAlign w:val="center"/>
          </w:tcPr>
          <w:p w14:paraId="1293CD48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0.0101</w:t>
            </w:r>
          </w:p>
        </w:tc>
        <w:tc>
          <w:tcPr>
            <w:tcW w:w="6465" w:type="dxa"/>
          </w:tcPr>
          <w:p w14:paraId="4B370AF0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  <w:lang w:val="es-MX"/>
              </w:rPr>
              <w:t>Spermidine/spermine N1-acetyltranferase</w:t>
            </w:r>
          </w:p>
          <w:p w14:paraId="19AB737B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  <w:lang w:val="es-MX"/>
              </w:rPr>
              <w:t>Diamine acetyltransferase</w:t>
            </w:r>
          </w:p>
        </w:tc>
      </w:tr>
      <w:tr w:rsidR="00A30BE7" w:rsidRPr="009A5D6D" w14:paraId="26764951" w14:textId="77777777" w:rsidTr="55F53C7C">
        <w:tc>
          <w:tcPr>
            <w:tcW w:w="1200" w:type="dxa"/>
            <w:vMerge/>
          </w:tcPr>
          <w:p w14:paraId="1C3D83B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</w:p>
        </w:tc>
        <w:tc>
          <w:tcPr>
            <w:tcW w:w="1043" w:type="dxa"/>
            <w:vAlign w:val="center"/>
          </w:tcPr>
          <w:p w14:paraId="7EF2D3F3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1827</w:t>
            </w:r>
          </w:p>
        </w:tc>
        <w:tc>
          <w:tcPr>
            <w:tcW w:w="936" w:type="dxa"/>
            <w:vAlign w:val="center"/>
          </w:tcPr>
          <w:p w14:paraId="44BA14A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0.0880</w:t>
            </w:r>
          </w:p>
        </w:tc>
        <w:tc>
          <w:tcPr>
            <w:tcW w:w="1223" w:type="dxa"/>
            <w:vAlign w:val="center"/>
          </w:tcPr>
          <w:p w14:paraId="31B6280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0.9023</w:t>
            </w:r>
          </w:p>
        </w:tc>
        <w:tc>
          <w:tcPr>
            <w:tcW w:w="1002" w:type="dxa"/>
            <w:vAlign w:val="center"/>
          </w:tcPr>
          <w:p w14:paraId="342954BA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-0.0065</w:t>
            </w:r>
          </w:p>
        </w:tc>
        <w:tc>
          <w:tcPr>
            <w:tcW w:w="935" w:type="dxa"/>
            <w:vAlign w:val="center"/>
          </w:tcPr>
          <w:p w14:paraId="30A43D69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0.0101</w:t>
            </w:r>
          </w:p>
        </w:tc>
        <w:tc>
          <w:tcPr>
            <w:tcW w:w="6465" w:type="dxa"/>
          </w:tcPr>
          <w:p w14:paraId="27D4B6D1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Rab11 family-interaction protein 5-like isoform</w:t>
            </w:r>
          </w:p>
        </w:tc>
      </w:tr>
      <w:tr w:rsidR="00A30BE7" w:rsidRPr="009A5D6D" w14:paraId="3BA325E7" w14:textId="77777777" w:rsidTr="55F53C7C">
        <w:tc>
          <w:tcPr>
            <w:tcW w:w="1200" w:type="dxa"/>
            <w:vMerge/>
          </w:tcPr>
          <w:p w14:paraId="22E776A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24BFB06C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1828</w:t>
            </w:r>
          </w:p>
        </w:tc>
        <w:tc>
          <w:tcPr>
            <w:tcW w:w="936" w:type="dxa"/>
            <w:vAlign w:val="center"/>
          </w:tcPr>
          <w:p w14:paraId="68DFEB36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0.0862</w:t>
            </w:r>
          </w:p>
        </w:tc>
        <w:tc>
          <w:tcPr>
            <w:tcW w:w="1223" w:type="dxa"/>
            <w:vAlign w:val="center"/>
          </w:tcPr>
          <w:p w14:paraId="714F577F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0.9043</w:t>
            </w:r>
          </w:p>
        </w:tc>
        <w:tc>
          <w:tcPr>
            <w:tcW w:w="1002" w:type="dxa"/>
            <w:vAlign w:val="center"/>
          </w:tcPr>
          <w:p w14:paraId="0BDC9E06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-0.0201</w:t>
            </w:r>
          </w:p>
        </w:tc>
        <w:tc>
          <w:tcPr>
            <w:tcW w:w="935" w:type="dxa"/>
            <w:vAlign w:val="center"/>
          </w:tcPr>
          <w:p w14:paraId="29A6FB76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0.0099</w:t>
            </w:r>
          </w:p>
        </w:tc>
        <w:tc>
          <w:tcPr>
            <w:tcW w:w="6465" w:type="dxa"/>
          </w:tcPr>
          <w:p w14:paraId="0609A8F3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Histone deacetylase complex subunit SAP30L</w:t>
            </w:r>
          </w:p>
        </w:tc>
      </w:tr>
      <w:tr w:rsidR="00A30BE7" w:rsidRPr="009A5D6D" w14:paraId="0FB96962" w14:textId="77777777" w:rsidTr="55F53C7C">
        <w:tc>
          <w:tcPr>
            <w:tcW w:w="1200" w:type="dxa"/>
            <w:vMerge/>
          </w:tcPr>
          <w:p w14:paraId="7CF1EE86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6858823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1829</w:t>
            </w:r>
          </w:p>
        </w:tc>
        <w:tc>
          <w:tcPr>
            <w:tcW w:w="936" w:type="dxa"/>
            <w:vAlign w:val="center"/>
          </w:tcPr>
          <w:p w14:paraId="268760DA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0.0896</w:t>
            </w:r>
          </w:p>
        </w:tc>
        <w:tc>
          <w:tcPr>
            <w:tcW w:w="1223" w:type="dxa"/>
            <w:vAlign w:val="center"/>
          </w:tcPr>
          <w:p w14:paraId="329B56E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0.8998</w:t>
            </w:r>
          </w:p>
        </w:tc>
        <w:tc>
          <w:tcPr>
            <w:tcW w:w="1002" w:type="dxa"/>
            <w:vAlign w:val="center"/>
          </w:tcPr>
          <w:p w14:paraId="0C609463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-0.0154</w:t>
            </w:r>
          </w:p>
        </w:tc>
        <w:tc>
          <w:tcPr>
            <w:tcW w:w="935" w:type="dxa"/>
            <w:vAlign w:val="center"/>
          </w:tcPr>
          <w:p w14:paraId="7029589A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0.0100</w:t>
            </w:r>
          </w:p>
        </w:tc>
        <w:tc>
          <w:tcPr>
            <w:tcW w:w="6465" w:type="dxa"/>
          </w:tcPr>
          <w:p w14:paraId="7D390673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probable E3 ubiquitin-protein ligase makorin-2</w:t>
            </w:r>
          </w:p>
        </w:tc>
      </w:tr>
      <w:tr w:rsidR="00A30BE7" w:rsidRPr="009A5D6D" w14:paraId="087DB1D3" w14:textId="77777777" w:rsidTr="55F53C7C">
        <w:tc>
          <w:tcPr>
            <w:tcW w:w="1200" w:type="dxa"/>
            <w:vMerge/>
          </w:tcPr>
          <w:p w14:paraId="570C94F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18BBA2B2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1902</w:t>
            </w:r>
          </w:p>
        </w:tc>
        <w:tc>
          <w:tcPr>
            <w:tcW w:w="936" w:type="dxa"/>
            <w:vAlign w:val="center"/>
          </w:tcPr>
          <w:p w14:paraId="715D4DC5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0.0830</w:t>
            </w:r>
          </w:p>
        </w:tc>
        <w:tc>
          <w:tcPr>
            <w:tcW w:w="1223" w:type="dxa"/>
            <w:vAlign w:val="center"/>
          </w:tcPr>
          <w:p w14:paraId="237D66DE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0.9068</w:t>
            </w:r>
          </w:p>
        </w:tc>
        <w:tc>
          <w:tcPr>
            <w:tcW w:w="1002" w:type="dxa"/>
            <w:vAlign w:val="center"/>
          </w:tcPr>
          <w:p w14:paraId="1CE0267F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-9.00E-04</w:t>
            </w:r>
          </w:p>
        </w:tc>
        <w:tc>
          <w:tcPr>
            <w:tcW w:w="935" w:type="dxa"/>
            <w:vAlign w:val="center"/>
          </w:tcPr>
          <w:p w14:paraId="5E31936D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0.0102</w:t>
            </w:r>
          </w:p>
        </w:tc>
        <w:tc>
          <w:tcPr>
            <w:tcW w:w="6465" w:type="dxa"/>
          </w:tcPr>
          <w:p w14:paraId="2EF1ACC4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proofErr w:type="spellStart"/>
            <w:r w:rsidRPr="009A5D6D">
              <w:rPr>
                <w:rFonts w:asciiTheme="minorBidi" w:hAnsiTheme="minorBidi"/>
              </w:rPr>
              <w:t>Nardilisyn</w:t>
            </w:r>
            <w:proofErr w:type="spellEnd"/>
          </w:p>
        </w:tc>
      </w:tr>
      <w:tr w:rsidR="00A30BE7" w:rsidRPr="009A5D6D" w14:paraId="04134F0A" w14:textId="77777777" w:rsidTr="55F53C7C">
        <w:tc>
          <w:tcPr>
            <w:tcW w:w="1200" w:type="dxa"/>
            <w:vMerge/>
          </w:tcPr>
          <w:p w14:paraId="591B9E3A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1392083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2165</w:t>
            </w:r>
          </w:p>
        </w:tc>
        <w:tc>
          <w:tcPr>
            <w:tcW w:w="936" w:type="dxa"/>
            <w:vAlign w:val="center"/>
          </w:tcPr>
          <w:p w14:paraId="6451E418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0.0916</w:t>
            </w:r>
          </w:p>
        </w:tc>
        <w:tc>
          <w:tcPr>
            <w:tcW w:w="1223" w:type="dxa"/>
            <w:vAlign w:val="center"/>
          </w:tcPr>
          <w:p w14:paraId="34A85CD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0.8957</w:t>
            </w:r>
          </w:p>
        </w:tc>
        <w:tc>
          <w:tcPr>
            <w:tcW w:w="1002" w:type="dxa"/>
            <w:vAlign w:val="center"/>
          </w:tcPr>
          <w:p w14:paraId="39FD6736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-0.0094</w:t>
            </w:r>
          </w:p>
        </w:tc>
        <w:tc>
          <w:tcPr>
            <w:tcW w:w="935" w:type="dxa"/>
            <w:vAlign w:val="center"/>
          </w:tcPr>
          <w:p w14:paraId="496D5FAE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0.0101</w:t>
            </w:r>
          </w:p>
        </w:tc>
        <w:tc>
          <w:tcPr>
            <w:tcW w:w="6465" w:type="dxa"/>
          </w:tcPr>
          <w:p w14:paraId="03FC609E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 xml:space="preserve">ectonucleoside triphosphate </w:t>
            </w:r>
            <w:proofErr w:type="spellStart"/>
            <w:r w:rsidRPr="009A5D6D">
              <w:rPr>
                <w:rFonts w:asciiTheme="minorBidi" w:hAnsiTheme="minorBidi"/>
              </w:rPr>
              <w:t>diphosphohydrolase</w:t>
            </w:r>
            <w:proofErr w:type="spellEnd"/>
            <w:r w:rsidRPr="009A5D6D">
              <w:rPr>
                <w:rFonts w:asciiTheme="minorBidi" w:hAnsiTheme="minorBidi"/>
              </w:rPr>
              <w:t xml:space="preserve"> 6</w:t>
            </w:r>
          </w:p>
        </w:tc>
      </w:tr>
      <w:tr w:rsidR="00A30BE7" w:rsidRPr="009A5D6D" w14:paraId="237FBB32" w14:textId="77777777" w:rsidTr="55F53C7C">
        <w:tc>
          <w:tcPr>
            <w:tcW w:w="1200" w:type="dxa"/>
            <w:vMerge/>
          </w:tcPr>
          <w:p w14:paraId="73CBEA9A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70F40A15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224</w:t>
            </w:r>
          </w:p>
        </w:tc>
        <w:tc>
          <w:tcPr>
            <w:tcW w:w="936" w:type="dxa"/>
            <w:vAlign w:val="center"/>
          </w:tcPr>
          <w:p w14:paraId="5D33B672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0.0828</w:t>
            </w:r>
          </w:p>
        </w:tc>
        <w:tc>
          <w:tcPr>
            <w:tcW w:w="1223" w:type="dxa"/>
            <w:vAlign w:val="center"/>
          </w:tcPr>
          <w:p w14:paraId="23EB2622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0.9069</w:t>
            </w:r>
          </w:p>
        </w:tc>
        <w:tc>
          <w:tcPr>
            <w:tcW w:w="1002" w:type="dxa"/>
            <w:vAlign w:val="center"/>
          </w:tcPr>
          <w:p w14:paraId="0F229D5A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-0.0073</w:t>
            </w:r>
          </w:p>
        </w:tc>
        <w:tc>
          <w:tcPr>
            <w:tcW w:w="935" w:type="dxa"/>
            <w:vAlign w:val="center"/>
          </w:tcPr>
          <w:p w14:paraId="3DFB459C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0.0101</w:t>
            </w:r>
          </w:p>
        </w:tc>
        <w:tc>
          <w:tcPr>
            <w:tcW w:w="6465" w:type="dxa"/>
          </w:tcPr>
          <w:p w14:paraId="6BAA4930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rhamnose binding lectin-like precursor</w:t>
            </w:r>
          </w:p>
          <w:p w14:paraId="7EC69644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proofErr w:type="gramStart"/>
            <w:r w:rsidRPr="009A5D6D">
              <w:rPr>
                <w:rFonts w:asciiTheme="minorBidi" w:hAnsiTheme="minorBidi"/>
              </w:rPr>
              <w:t>1  L</w:t>
            </w:r>
            <w:proofErr w:type="gramEnd"/>
            <w:r w:rsidRPr="009A5D6D">
              <w:rPr>
                <w:rFonts w:asciiTheme="minorBidi" w:hAnsiTheme="minorBidi"/>
              </w:rPr>
              <w:t>-rhamnose-binding lectin CSL2</w:t>
            </w:r>
          </w:p>
        </w:tc>
      </w:tr>
      <w:tr w:rsidR="00A30BE7" w:rsidRPr="009A5D6D" w14:paraId="5AF2EDE9" w14:textId="77777777" w:rsidTr="55F53C7C">
        <w:tc>
          <w:tcPr>
            <w:tcW w:w="1200" w:type="dxa"/>
            <w:vMerge/>
          </w:tcPr>
          <w:p w14:paraId="763D36D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256CDEF9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235</w:t>
            </w:r>
          </w:p>
        </w:tc>
        <w:tc>
          <w:tcPr>
            <w:tcW w:w="936" w:type="dxa"/>
            <w:vAlign w:val="center"/>
          </w:tcPr>
          <w:p w14:paraId="5CB2B16D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0.0878</w:t>
            </w:r>
          </w:p>
        </w:tc>
        <w:tc>
          <w:tcPr>
            <w:tcW w:w="1223" w:type="dxa"/>
            <w:vAlign w:val="center"/>
          </w:tcPr>
          <w:p w14:paraId="4E4D7A9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0.9026</w:t>
            </w:r>
          </w:p>
        </w:tc>
        <w:tc>
          <w:tcPr>
            <w:tcW w:w="1002" w:type="dxa"/>
            <w:vAlign w:val="center"/>
          </w:tcPr>
          <w:p w14:paraId="0D63C999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-0.0076</w:t>
            </w:r>
          </w:p>
        </w:tc>
        <w:tc>
          <w:tcPr>
            <w:tcW w:w="935" w:type="dxa"/>
            <w:vAlign w:val="center"/>
          </w:tcPr>
          <w:p w14:paraId="4839998B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0.0100</w:t>
            </w:r>
          </w:p>
        </w:tc>
        <w:tc>
          <w:tcPr>
            <w:tcW w:w="6465" w:type="dxa"/>
          </w:tcPr>
          <w:p w14:paraId="64C454B7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 xml:space="preserve">FYVE, </w:t>
            </w:r>
            <w:proofErr w:type="spellStart"/>
            <w:r w:rsidRPr="009A5D6D">
              <w:rPr>
                <w:rFonts w:asciiTheme="minorBidi" w:hAnsiTheme="minorBidi"/>
              </w:rPr>
              <w:t>RhoGEF</w:t>
            </w:r>
            <w:proofErr w:type="spellEnd"/>
            <w:r w:rsidRPr="009A5D6D">
              <w:rPr>
                <w:rFonts w:asciiTheme="minorBidi" w:hAnsiTheme="minorBidi"/>
              </w:rPr>
              <w:t xml:space="preserve"> and PH domain-containing protein 3</w:t>
            </w:r>
          </w:p>
        </w:tc>
      </w:tr>
      <w:tr w:rsidR="00A30BE7" w:rsidRPr="009A5D6D" w14:paraId="32C29066" w14:textId="77777777" w:rsidTr="55F53C7C">
        <w:tc>
          <w:tcPr>
            <w:tcW w:w="1200" w:type="dxa"/>
            <w:vMerge/>
          </w:tcPr>
          <w:p w14:paraId="349DE008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27A86B53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2536</w:t>
            </w:r>
          </w:p>
        </w:tc>
        <w:tc>
          <w:tcPr>
            <w:tcW w:w="936" w:type="dxa"/>
            <w:vAlign w:val="center"/>
          </w:tcPr>
          <w:p w14:paraId="032A0F85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0.0772</w:t>
            </w:r>
          </w:p>
        </w:tc>
        <w:tc>
          <w:tcPr>
            <w:tcW w:w="1223" w:type="dxa"/>
            <w:vAlign w:val="center"/>
          </w:tcPr>
          <w:p w14:paraId="7FA215EA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0.9082</w:t>
            </w:r>
          </w:p>
        </w:tc>
        <w:tc>
          <w:tcPr>
            <w:tcW w:w="1002" w:type="dxa"/>
            <w:vAlign w:val="center"/>
          </w:tcPr>
          <w:p w14:paraId="082F9F7C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-0.0117</w:t>
            </w:r>
          </w:p>
        </w:tc>
        <w:tc>
          <w:tcPr>
            <w:tcW w:w="935" w:type="dxa"/>
            <w:vAlign w:val="center"/>
          </w:tcPr>
          <w:p w14:paraId="26060AA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0.0100</w:t>
            </w:r>
          </w:p>
        </w:tc>
        <w:tc>
          <w:tcPr>
            <w:tcW w:w="6465" w:type="dxa"/>
          </w:tcPr>
          <w:p w14:paraId="50D266E7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C-</w:t>
            </w:r>
            <w:proofErr w:type="spellStart"/>
            <w:r w:rsidRPr="009A5D6D">
              <w:rPr>
                <w:rFonts w:asciiTheme="minorBidi" w:hAnsiTheme="minorBidi"/>
              </w:rPr>
              <w:t>myc</w:t>
            </w:r>
            <w:proofErr w:type="spellEnd"/>
            <w:r w:rsidRPr="009A5D6D">
              <w:rPr>
                <w:rFonts w:asciiTheme="minorBidi" w:hAnsiTheme="minorBidi"/>
              </w:rPr>
              <w:t xml:space="preserve"> promoter-binding protein isoform</w:t>
            </w:r>
          </w:p>
        </w:tc>
      </w:tr>
      <w:tr w:rsidR="00A30BE7" w:rsidRPr="009A5D6D" w14:paraId="4C3AADC7" w14:textId="77777777" w:rsidTr="55F53C7C">
        <w:tc>
          <w:tcPr>
            <w:tcW w:w="1200" w:type="dxa"/>
            <w:vMerge/>
          </w:tcPr>
          <w:p w14:paraId="6D2A62C8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0E1C88AC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288</w:t>
            </w:r>
          </w:p>
        </w:tc>
        <w:tc>
          <w:tcPr>
            <w:tcW w:w="936" w:type="dxa"/>
            <w:vAlign w:val="center"/>
          </w:tcPr>
          <w:p w14:paraId="77B3E54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0.0890</w:t>
            </w:r>
          </w:p>
        </w:tc>
        <w:tc>
          <w:tcPr>
            <w:tcW w:w="1223" w:type="dxa"/>
            <w:vAlign w:val="center"/>
          </w:tcPr>
          <w:p w14:paraId="4B6EE659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0.9008</w:t>
            </w:r>
          </w:p>
        </w:tc>
        <w:tc>
          <w:tcPr>
            <w:tcW w:w="1002" w:type="dxa"/>
            <w:vAlign w:val="center"/>
          </w:tcPr>
          <w:p w14:paraId="7887C85C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-0.0225</w:t>
            </w:r>
          </w:p>
        </w:tc>
        <w:tc>
          <w:tcPr>
            <w:tcW w:w="935" w:type="dxa"/>
            <w:vAlign w:val="center"/>
          </w:tcPr>
          <w:p w14:paraId="0C1E5E12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0.0099</w:t>
            </w:r>
          </w:p>
        </w:tc>
        <w:tc>
          <w:tcPr>
            <w:tcW w:w="6465" w:type="dxa"/>
          </w:tcPr>
          <w:p w14:paraId="040B9AB4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  <w:lang w:val="es-MX"/>
              </w:rPr>
              <w:t>protein disulfide-isomerase A3 precursor</w:t>
            </w:r>
          </w:p>
        </w:tc>
      </w:tr>
      <w:tr w:rsidR="00A30BE7" w:rsidRPr="009A5D6D" w14:paraId="553AE617" w14:textId="77777777" w:rsidTr="55F53C7C">
        <w:tc>
          <w:tcPr>
            <w:tcW w:w="1200" w:type="dxa"/>
            <w:vMerge/>
          </w:tcPr>
          <w:p w14:paraId="0229829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</w:p>
        </w:tc>
        <w:tc>
          <w:tcPr>
            <w:tcW w:w="1043" w:type="dxa"/>
            <w:vAlign w:val="center"/>
          </w:tcPr>
          <w:p w14:paraId="0D837F6D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413</w:t>
            </w:r>
          </w:p>
        </w:tc>
        <w:tc>
          <w:tcPr>
            <w:tcW w:w="936" w:type="dxa"/>
            <w:vAlign w:val="center"/>
          </w:tcPr>
          <w:p w14:paraId="08BC1E4B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0.0876</w:t>
            </w:r>
          </w:p>
        </w:tc>
        <w:tc>
          <w:tcPr>
            <w:tcW w:w="1223" w:type="dxa"/>
            <w:vAlign w:val="center"/>
          </w:tcPr>
          <w:p w14:paraId="33E2D56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0.9028</w:t>
            </w:r>
          </w:p>
        </w:tc>
        <w:tc>
          <w:tcPr>
            <w:tcW w:w="1002" w:type="dxa"/>
            <w:vAlign w:val="center"/>
          </w:tcPr>
          <w:p w14:paraId="20208B36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-0.0145</w:t>
            </w:r>
          </w:p>
        </w:tc>
        <w:tc>
          <w:tcPr>
            <w:tcW w:w="935" w:type="dxa"/>
            <w:vAlign w:val="center"/>
          </w:tcPr>
          <w:p w14:paraId="1B894719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0.0100</w:t>
            </w:r>
          </w:p>
        </w:tc>
        <w:tc>
          <w:tcPr>
            <w:tcW w:w="6465" w:type="dxa"/>
          </w:tcPr>
          <w:p w14:paraId="7C79518F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colony stimulating factor 2 receptor, beta, low-affinity (granulocyte-macrophage)</w:t>
            </w:r>
          </w:p>
        </w:tc>
      </w:tr>
      <w:tr w:rsidR="00A30BE7" w:rsidRPr="009A5D6D" w14:paraId="4A913B5B" w14:textId="77777777" w:rsidTr="55F53C7C">
        <w:tc>
          <w:tcPr>
            <w:tcW w:w="1200" w:type="dxa"/>
            <w:vMerge/>
          </w:tcPr>
          <w:p w14:paraId="4F99E608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5E1AAD6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789</w:t>
            </w:r>
          </w:p>
        </w:tc>
        <w:tc>
          <w:tcPr>
            <w:tcW w:w="936" w:type="dxa"/>
            <w:vAlign w:val="center"/>
          </w:tcPr>
          <w:p w14:paraId="407B22DB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0.0962</w:t>
            </w:r>
          </w:p>
        </w:tc>
        <w:tc>
          <w:tcPr>
            <w:tcW w:w="1223" w:type="dxa"/>
            <w:vAlign w:val="center"/>
          </w:tcPr>
          <w:p w14:paraId="4EF50E9D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0.8821</w:t>
            </w:r>
          </w:p>
        </w:tc>
        <w:tc>
          <w:tcPr>
            <w:tcW w:w="1002" w:type="dxa"/>
            <w:vAlign w:val="center"/>
          </w:tcPr>
          <w:p w14:paraId="2A3E7BD2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-0.0098</w:t>
            </w:r>
          </w:p>
        </w:tc>
        <w:tc>
          <w:tcPr>
            <w:tcW w:w="935" w:type="dxa"/>
            <w:vAlign w:val="center"/>
          </w:tcPr>
          <w:p w14:paraId="3A20F883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0.0101</w:t>
            </w:r>
          </w:p>
        </w:tc>
        <w:tc>
          <w:tcPr>
            <w:tcW w:w="6465" w:type="dxa"/>
          </w:tcPr>
          <w:p w14:paraId="1DEA8F89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catenin alpha-1</w:t>
            </w:r>
          </w:p>
        </w:tc>
      </w:tr>
      <w:tr w:rsidR="00A30BE7" w:rsidRPr="009A5D6D" w14:paraId="2EC618AB" w14:textId="77777777" w:rsidTr="55F53C7C">
        <w:tc>
          <w:tcPr>
            <w:tcW w:w="1200" w:type="dxa"/>
            <w:vMerge/>
          </w:tcPr>
          <w:p w14:paraId="409F01ED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2F19C235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988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0A3C2E5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0.0886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41C9A2B5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0.9014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6F73C5F4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-0.007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477E176E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0.0101</w:t>
            </w: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14:paraId="4B559F1E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COP9 signalosome complex subunit 8</w:t>
            </w:r>
          </w:p>
        </w:tc>
      </w:tr>
      <w:tr w:rsidR="00A30BE7" w:rsidRPr="009A5D6D" w14:paraId="58A8DB9D" w14:textId="77777777" w:rsidTr="55F53C7C">
        <w:tc>
          <w:tcPr>
            <w:tcW w:w="1200" w:type="dxa"/>
            <w:vMerge w:val="restart"/>
            <w:tcBorders>
              <w:top w:val="single" w:sz="4" w:space="0" w:color="auto"/>
            </w:tcBorders>
            <w:vAlign w:val="center"/>
          </w:tcPr>
          <w:p w14:paraId="00AD18A3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LFMM_RQI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vAlign w:val="center"/>
          </w:tcPr>
          <w:p w14:paraId="0B96E7C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1129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374595FB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0.0838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vAlign w:val="center"/>
          </w:tcPr>
          <w:p w14:paraId="03978C6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0.9063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67F0F3EC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-0.0135</w:t>
            </w:r>
          </w:p>
        </w:tc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14:paraId="21CA95A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0.0100</w:t>
            </w:r>
          </w:p>
        </w:tc>
        <w:tc>
          <w:tcPr>
            <w:tcW w:w="6465" w:type="dxa"/>
            <w:tcBorders>
              <w:top w:val="single" w:sz="4" w:space="0" w:color="auto"/>
            </w:tcBorders>
          </w:tcPr>
          <w:p w14:paraId="73DBF73D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poly(U)-specific endoribonuclease-C precursor</w:t>
            </w:r>
          </w:p>
        </w:tc>
      </w:tr>
      <w:tr w:rsidR="00A30BE7" w:rsidRPr="009A5D6D" w14:paraId="0E3BEAD7" w14:textId="77777777" w:rsidTr="55F53C7C">
        <w:tc>
          <w:tcPr>
            <w:tcW w:w="1200" w:type="dxa"/>
            <w:vMerge/>
          </w:tcPr>
          <w:p w14:paraId="60FE0AFF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0CF8C73C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1142</w:t>
            </w:r>
          </w:p>
        </w:tc>
        <w:tc>
          <w:tcPr>
            <w:tcW w:w="936" w:type="dxa"/>
            <w:vAlign w:val="center"/>
          </w:tcPr>
          <w:p w14:paraId="3F00002B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0.0878</w:t>
            </w:r>
          </w:p>
        </w:tc>
        <w:tc>
          <w:tcPr>
            <w:tcW w:w="1223" w:type="dxa"/>
            <w:vAlign w:val="center"/>
          </w:tcPr>
          <w:p w14:paraId="7E13546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0.9026</w:t>
            </w:r>
          </w:p>
        </w:tc>
        <w:tc>
          <w:tcPr>
            <w:tcW w:w="1002" w:type="dxa"/>
            <w:vAlign w:val="center"/>
          </w:tcPr>
          <w:p w14:paraId="4698D026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-0.0095</w:t>
            </w:r>
          </w:p>
        </w:tc>
        <w:tc>
          <w:tcPr>
            <w:tcW w:w="935" w:type="dxa"/>
            <w:vAlign w:val="center"/>
          </w:tcPr>
          <w:p w14:paraId="6F762395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0.0100</w:t>
            </w:r>
          </w:p>
        </w:tc>
        <w:tc>
          <w:tcPr>
            <w:tcW w:w="6465" w:type="dxa"/>
          </w:tcPr>
          <w:p w14:paraId="22400CE8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proofErr w:type="spellStart"/>
            <w:r w:rsidRPr="009A5D6D">
              <w:rPr>
                <w:rFonts w:asciiTheme="minorBidi" w:hAnsiTheme="minorBidi"/>
              </w:rPr>
              <w:t>dnaJ</w:t>
            </w:r>
            <w:proofErr w:type="spellEnd"/>
            <w:r w:rsidRPr="009A5D6D">
              <w:rPr>
                <w:rFonts w:asciiTheme="minorBidi" w:hAnsiTheme="minorBidi"/>
              </w:rPr>
              <w:t xml:space="preserve"> homolog subfamily A member 2</w:t>
            </w:r>
          </w:p>
        </w:tc>
      </w:tr>
      <w:tr w:rsidR="00A30BE7" w:rsidRPr="009A5D6D" w14:paraId="6EF8C432" w14:textId="77777777" w:rsidTr="55F53C7C">
        <w:tc>
          <w:tcPr>
            <w:tcW w:w="1200" w:type="dxa"/>
            <w:vMerge/>
          </w:tcPr>
          <w:p w14:paraId="2BACE35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22997085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135</w:t>
            </w:r>
          </w:p>
        </w:tc>
        <w:tc>
          <w:tcPr>
            <w:tcW w:w="936" w:type="dxa"/>
            <w:vAlign w:val="center"/>
          </w:tcPr>
          <w:p w14:paraId="737E6CD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0.0874</w:t>
            </w:r>
          </w:p>
        </w:tc>
        <w:tc>
          <w:tcPr>
            <w:tcW w:w="1223" w:type="dxa"/>
            <w:vAlign w:val="center"/>
          </w:tcPr>
          <w:p w14:paraId="54225BBB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0.903</w:t>
            </w:r>
          </w:p>
        </w:tc>
        <w:tc>
          <w:tcPr>
            <w:tcW w:w="1002" w:type="dxa"/>
            <w:vAlign w:val="center"/>
          </w:tcPr>
          <w:p w14:paraId="4525F6DD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-0.0203</w:t>
            </w:r>
          </w:p>
        </w:tc>
        <w:tc>
          <w:tcPr>
            <w:tcW w:w="935" w:type="dxa"/>
            <w:vAlign w:val="center"/>
          </w:tcPr>
          <w:p w14:paraId="5C7C65A2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0.0099</w:t>
            </w:r>
          </w:p>
        </w:tc>
        <w:tc>
          <w:tcPr>
            <w:tcW w:w="6465" w:type="dxa"/>
          </w:tcPr>
          <w:p w14:paraId="2B53E087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protein yippee-like 5</w:t>
            </w:r>
          </w:p>
          <w:p w14:paraId="4BD96B5E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ADP-ribosylation factor-like protein 6-interacting protein 1</w:t>
            </w:r>
          </w:p>
        </w:tc>
      </w:tr>
      <w:tr w:rsidR="00A30BE7" w:rsidRPr="009A5D6D" w14:paraId="7E901E17" w14:textId="77777777" w:rsidTr="55F53C7C">
        <w:tc>
          <w:tcPr>
            <w:tcW w:w="1200" w:type="dxa"/>
            <w:vMerge/>
          </w:tcPr>
          <w:p w14:paraId="588BA434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00274A6B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1624</w:t>
            </w:r>
          </w:p>
        </w:tc>
        <w:tc>
          <w:tcPr>
            <w:tcW w:w="936" w:type="dxa"/>
            <w:vAlign w:val="center"/>
          </w:tcPr>
          <w:p w14:paraId="7E5E9115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0.0828</w:t>
            </w:r>
          </w:p>
        </w:tc>
        <w:tc>
          <w:tcPr>
            <w:tcW w:w="1223" w:type="dxa"/>
            <w:vAlign w:val="center"/>
          </w:tcPr>
          <w:p w14:paraId="0CF0C4E6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0.9069</w:t>
            </w:r>
          </w:p>
        </w:tc>
        <w:tc>
          <w:tcPr>
            <w:tcW w:w="1002" w:type="dxa"/>
            <w:vAlign w:val="center"/>
          </w:tcPr>
          <w:p w14:paraId="0BBE6D92" w14:textId="77777777" w:rsidR="00A30BE7" w:rsidRPr="009A5D6D" w:rsidRDefault="00A30BE7" w:rsidP="003F3A73">
            <w:pPr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-0.0238</w:t>
            </w:r>
          </w:p>
        </w:tc>
        <w:tc>
          <w:tcPr>
            <w:tcW w:w="935" w:type="dxa"/>
            <w:vAlign w:val="center"/>
          </w:tcPr>
          <w:p w14:paraId="237E2E7E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0.0098</w:t>
            </w:r>
          </w:p>
        </w:tc>
        <w:tc>
          <w:tcPr>
            <w:tcW w:w="6465" w:type="dxa"/>
          </w:tcPr>
          <w:p w14:paraId="3ACA50F2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glutamic acid-rich protein isoform</w:t>
            </w:r>
          </w:p>
        </w:tc>
      </w:tr>
      <w:tr w:rsidR="00A30BE7" w:rsidRPr="009A5D6D" w14:paraId="540ECA1E" w14:textId="77777777" w:rsidTr="55F53C7C">
        <w:tc>
          <w:tcPr>
            <w:tcW w:w="1200" w:type="dxa"/>
            <w:vMerge/>
          </w:tcPr>
          <w:p w14:paraId="79DF51D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0752835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1699</w:t>
            </w:r>
          </w:p>
        </w:tc>
        <w:tc>
          <w:tcPr>
            <w:tcW w:w="936" w:type="dxa"/>
            <w:vAlign w:val="center"/>
          </w:tcPr>
          <w:p w14:paraId="03854DF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0.0828</w:t>
            </w:r>
          </w:p>
        </w:tc>
        <w:tc>
          <w:tcPr>
            <w:tcW w:w="1223" w:type="dxa"/>
            <w:vAlign w:val="center"/>
          </w:tcPr>
          <w:p w14:paraId="2C0BC5E8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0.9069</w:t>
            </w:r>
          </w:p>
        </w:tc>
        <w:tc>
          <w:tcPr>
            <w:tcW w:w="1002" w:type="dxa"/>
            <w:vAlign w:val="center"/>
          </w:tcPr>
          <w:p w14:paraId="5AB42754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-0.0031</w:t>
            </w:r>
          </w:p>
        </w:tc>
        <w:tc>
          <w:tcPr>
            <w:tcW w:w="935" w:type="dxa"/>
            <w:vAlign w:val="center"/>
          </w:tcPr>
          <w:p w14:paraId="4C559762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0.0102</w:t>
            </w:r>
          </w:p>
        </w:tc>
        <w:tc>
          <w:tcPr>
            <w:tcW w:w="6465" w:type="dxa"/>
          </w:tcPr>
          <w:p w14:paraId="0A9D6A97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RNA-binding protein 10-like isoform</w:t>
            </w:r>
          </w:p>
        </w:tc>
      </w:tr>
      <w:tr w:rsidR="00A30BE7" w:rsidRPr="009A5D6D" w14:paraId="09E460BB" w14:textId="77777777" w:rsidTr="55F53C7C">
        <w:tc>
          <w:tcPr>
            <w:tcW w:w="1200" w:type="dxa"/>
            <w:vMerge/>
          </w:tcPr>
          <w:p w14:paraId="566CC1A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254D2A7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1827</w:t>
            </w:r>
          </w:p>
        </w:tc>
        <w:tc>
          <w:tcPr>
            <w:tcW w:w="936" w:type="dxa"/>
            <w:vAlign w:val="center"/>
          </w:tcPr>
          <w:p w14:paraId="1C61C236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0.0880</w:t>
            </w:r>
          </w:p>
        </w:tc>
        <w:tc>
          <w:tcPr>
            <w:tcW w:w="1223" w:type="dxa"/>
            <w:vAlign w:val="center"/>
          </w:tcPr>
          <w:p w14:paraId="6D645BF2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0.9023</w:t>
            </w:r>
          </w:p>
        </w:tc>
        <w:tc>
          <w:tcPr>
            <w:tcW w:w="1002" w:type="dxa"/>
            <w:vAlign w:val="center"/>
          </w:tcPr>
          <w:p w14:paraId="3E2833F2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-0.0065</w:t>
            </w:r>
          </w:p>
        </w:tc>
        <w:tc>
          <w:tcPr>
            <w:tcW w:w="935" w:type="dxa"/>
            <w:vAlign w:val="center"/>
          </w:tcPr>
          <w:p w14:paraId="275DAD72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0.0101</w:t>
            </w:r>
          </w:p>
        </w:tc>
        <w:tc>
          <w:tcPr>
            <w:tcW w:w="6465" w:type="dxa"/>
          </w:tcPr>
          <w:p w14:paraId="4FD3C2C8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rab11 family-interacting protein 5-like isoform</w:t>
            </w:r>
          </w:p>
        </w:tc>
      </w:tr>
      <w:tr w:rsidR="00A30BE7" w:rsidRPr="009A5D6D" w14:paraId="66CF93F5" w14:textId="77777777" w:rsidTr="55F53C7C">
        <w:tc>
          <w:tcPr>
            <w:tcW w:w="1200" w:type="dxa"/>
            <w:vMerge/>
          </w:tcPr>
          <w:p w14:paraId="195F92E5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02930E12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1828</w:t>
            </w:r>
          </w:p>
        </w:tc>
        <w:tc>
          <w:tcPr>
            <w:tcW w:w="936" w:type="dxa"/>
            <w:vAlign w:val="center"/>
          </w:tcPr>
          <w:p w14:paraId="5E8F88D3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0.0862</w:t>
            </w:r>
          </w:p>
        </w:tc>
        <w:tc>
          <w:tcPr>
            <w:tcW w:w="1223" w:type="dxa"/>
            <w:vAlign w:val="center"/>
          </w:tcPr>
          <w:p w14:paraId="43810103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0.9043</w:t>
            </w:r>
          </w:p>
        </w:tc>
        <w:tc>
          <w:tcPr>
            <w:tcW w:w="1002" w:type="dxa"/>
            <w:vAlign w:val="center"/>
          </w:tcPr>
          <w:p w14:paraId="4710B252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-0.0201</w:t>
            </w:r>
          </w:p>
        </w:tc>
        <w:tc>
          <w:tcPr>
            <w:tcW w:w="935" w:type="dxa"/>
            <w:vAlign w:val="center"/>
          </w:tcPr>
          <w:p w14:paraId="6695D2A5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0.0099</w:t>
            </w:r>
          </w:p>
        </w:tc>
        <w:tc>
          <w:tcPr>
            <w:tcW w:w="6465" w:type="dxa"/>
          </w:tcPr>
          <w:p w14:paraId="1CBF027F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histone deacetylase complex subunit SAP30L</w:t>
            </w:r>
          </w:p>
        </w:tc>
      </w:tr>
      <w:tr w:rsidR="00A30BE7" w:rsidRPr="009A5D6D" w14:paraId="1D39E7DB" w14:textId="77777777" w:rsidTr="55F53C7C">
        <w:tc>
          <w:tcPr>
            <w:tcW w:w="1200" w:type="dxa"/>
            <w:vMerge/>
          </w:tcPr>
          <w:p w14:paraId="446C0554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7F1553DC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1829</w:t>
            </w:r>
          </w:p>
        </w:tc>
        <w:tc>
          <w:tcPr>
            <w:tcW w:w="936" w:type="dxa"/>
            <w:vAlign w:val="center"/>
          </w:tcPr>
          <w:p w14:paraId="703F11C9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0.0896</w:t>
            </w:r>
          </w:p>
        </w:tc>
        <w:tc>
          <w:tcPr>
            <w:tcW w:w="1223" w:type="dxa"/>
            <w:vAlign w:val="center"/>
          </w:tcPr>
          <w:p w14:paraId="3E9A3764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0.8998</w:t>
            </w:r>
          </w:p>
        </w:tc>
        <w:tc>
          <w:tcPr>
            <w:tcW w:w="1002" w:type="dxa"/>
            <w:vAlign w:val="center"/>
          </w:tcPr>
          <w:p w14:paraId="3D4BDC68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-0.0154</w:t>
            </w:r>
          </w:p>
        </w:tc>
        <w:tc>
          <w:tcPr>
            <w:tcW w:w="935" w:type="dxa"/>
            <w:vAlign w:val="center"/>
          </w:tcPr>
          <w:p w14:paraId="22535CE5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0.0100</w:t>
            </w:r>
          </w:p>
        </w:tc>
        <w:tc>
          <w:tcPr>
            <w:tcW w:w="6465" w:type="dxa"/>
          </w:tcPr>
          <w:p w14:paraId="731F923B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probable E3 ubiquitin-protein ligase makorin-2 isoform</w:t>
            </w:r>
          </w:p>
        </w:tc>
      </w:tr>
      <w:tr w:rsidR="00A30BE7" w:rsidRPr="009A5D6D" w14:paraId="50BC0F00" w14:textId="77777777" w:rsidTr="55F53C7C">
        <w:tc>
          <w:tcPr>
            <w:tcW w:w="1200" w:type="dxa"/>
            <w:vMerge/>
          </w:tcPr>
          <w:p w14:paraId="5180914D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4C532185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2192</w:t>
            </w:r>
          </w:p>
        </w:tc>
        <w:tc>
          <w:tcPr>
            <w:tcW w:w="936" w:type="dxa"/>
            <w:vAlign w:val="center"/>
          </w:tcPr>
          <w:p w14:paraId="2C39D065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0.0930</w:t>
            </w:r>
          </w:p>
        </w:tc>
        <w:tc>
          <w:tcPr>
            <w:tcW w:w="1223" w:type="dxa"/>
            <w:vAlign w:val="center"/>
          </w:tcPr>
          <w:p w14:paraId="40FC8DCE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0.892</w:t>
            </w:r>
          </w:p>
        </w:tc>
        <w:tc>
          <w:tcPr>
            <w:tcW w:w="1002" w:type="dxa"/>
            <w:vAlign w:val="center"/>
          </w:tcPr>
          <w:p w14:paraId="33D8ECE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-0.0256</w:t>
            </w:r>
          </w:p>
        </w:tc>
        <w:tc>
          <w:tcPr>
            <w:tcW w:w="935" w:type="dxa"/>
            <w:vAlign w:val="center"/>
          </w:tcPr>
          <w:p w14:paraId="240453CC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0.0099</w:t>
            </w:r>
          </w:p>
        </w:tc>
        <w:tc>
          <w:tcPr>
            <w:tcW w:w="6465" w:type="dxa"/>
          </w:tcPr>
          <w:p w14:paraId="550F8DB4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nucleoporin p58/p45 isoform</w:t>
            </w:r>
          </w:p>
        </w:tc>
      </w:tr>
      <w:tr w:rsidR="00A30BE7" w:rsidRPr="009A5D6D" w14:paraId="499633CB" w14:textId="77777777" w:rsidTr="55F53C7C">
        <w:tc>
          <w:tcPr>
            <w:tcW w:w="1200" w:type="dxa"/>
            <w:vMerge/>
          </w:tcPr>
          <w:p w14:paraId="59986052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45B4042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2217</w:t>
            </w:r>
          </w:p>
        </w:tc>
        <w:tc>
          <w:tcPr>
            <w:tcW w:w="936" w:type="dxa"/>
            <w:vAlign w:val="center"/>
          </w:tcPr>
          <w:p w14:paraId="26102842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0.0856</w:t>
            </w:r>
          </w:p>
        </w:tc>
        <w:tc>
          <w:tcPr>
            <w:tcW w:w="1223" w:type="dxa"/>
            <w:vAlign w:val="center"/>
          </w:tcPr>
          <w:p w14:paraId="54E52885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0.9049</w:t>
            </w:r>
          </w:p>
        </w:tc>
        <w:tc>
          <w:tcPr>
            <w:tcW w:w="1002" w:type="dxa"/>
            <w:vAlign w:val="center"/>
          </w:tcPr>
          <w:p w14:paraId="76504729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-0.0141</w:t>
            </w:r>
          </w:p>
        </w:tc>
        <w:tc>
          <w:tcPr>
            <w:tcW w:w="935" w:type="dxa"/>
            <w:vAlign w:val="center"/>
          </w:tcPr>
          <w:p w14:paraId="00C6EFBA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0.0100</w:t>
            </w:r>
          </w:p>
        </w:tc>
        <w:tc>
          <w:tcPr>
            <w:tcW w:w="6465" w:type="dxa"/>
          </w:tcPr>
          <w:p w14:paraId="6AE7618C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</w:t>
            </w:r>
          </w:p>
        </w:tc>
      </w:tr>
      <w:tr w:rsidR="00A30BE7" w:rsidRPr="009A5D6D" w14:paraId="1D20623F" w14:textId="77777777" w:rsidTr="55F53C7C">
        <w:tc>
          <w:tcPr>
            <w:tcW w:w="1200" w:type="dxa"/>
            <w:vMerge/>
          </w:tcPr>
          <w:p w14:paraId="224DC266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1C2779C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2218</w:t>
            </w:r>
          </w:p>
        </w:tc>
        <w:tc>
          <w:tcPr>
            <w:tcW w:w="936" w:type="dxa"/>
            <w:vAlign w:val="center"/>
          </w:tcPr>
          <w:p w14:paraId="3176AB85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0.0848</w:t>
            </w:r>
          </w:p>
        </w:tc>
        <w:tc>
          <w:tcPr>
            <w:tcW w:w="1223" w:type="dxa"/>
            <w:vAlign w:val="center"/>
          </w:tcPr>
          <w:p w14:paraId="309ECEF4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0.9056</w:t>
            </w:r>
          </w:p>
        </w:tc>
        <w:tc>
          <w:tcPr>
            <w:tcW w:w="1002" w:type="dxa"/>
            <w:vAlign w:val="center"/>
          </w:tcPr>
          <w:p w14:paraId="577644F9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-0.0172</w:t>
            </w:r>
          </w:p>
        </w:tc>
        <w:tc>
          <w:tcPr>
            <w:tcW w:w="935" w:type="dxa"/>
            <w:vAlign w:val="center"/>
          </w:tcPr>
          <w:p w14:paraId="6F40F898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0.0099</w:t>
            </w:r>
          </w:p>
        </w:tc>
        <w:tc>
          <w:tcPr>
            <w:tcW w:w="6465" w:type="dxa"/>
          </w:tcPr>
          <w:p w14:paraId="2A8DCDE4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glucose-6-phosphate exchanger SLC37A2</w:t>
            </w:r>
          </w:p>
        </w:tc>
      </w:tr>
      <w:tr w:rsidR="00A30BE7" w:rsidRPr="009A5D6D" w14:paraId="028ACDDF" w14:textId="77777777" w:rsidTr="55F53C7C">
        <w:tc>
          <w:tcPr>
            <w:tcW w:w="1200" w:type="dxa"/>
            <w:vMerge/>
          </w:tcPr>
          <w:p w14:paraId="7E65CA1F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22081328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2221</w:t>
            </w:r>
          </w:p>
        </w:tc>
        <w:tc>
          <w:tcPr>
            <w:tcW w:w="936" w:type="dxa"/>
            <w:vAlign w:val="center"/>
          </w:tcPr>
          <w:p w14:paraId="2AD39DCE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0.0836</w:t>
            </w:r>
          </w:p>
        </w:tc>
        <w:tc>
          <w:tcPr>
            <w:tcW w:w="1223" w:type="dxa"/>
            <w:vAlign w:val="center"/>
          </w:tcPr>
          <w:p w14:paraId="1359AB2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0.9064</w:t>
            </w:r>
          </w:p>
        </w:tc>
        <w:tc>
          <w:tcPr>
            <w:tcW w:w="1002" w:type="dxa"/>
            <w:vAlign w:val="center"/>
          </w:tcPr>
          <w:p w14:paraId="7206A272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-0.0136</w:t>
            </w:r>
          </w:p>
        </w:tc>
        <w:tc>
          <w:tcPr>
            <w:tcW w:w="935" w:type="dxa"/>
            <w:vAlign w:val="center"/>
          </w:tcPr>
          <w:p w14:paraId="0392D59F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0.0101</w:t>
            </w:r>
          </w:p>
        </w:tc>
        <w:tc>
          <w:tcPr>
            <w:tcW w:w="6465" w:type="dxa"/>
          </w:tcPr>
          <w:p w14:paraId="3319DEF3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ankyrin repeat domain-containing protein 13C</w:t>
            </w:r>
          </w:p>
        </w:tc>
      </w:tr>
      <w:tr w:rsidR="00A30BE7" w:rsidRPr="009A5D6D" w14:paraId="26C5DDE2" w14:textId="77777777" w:rsidTr="55F53C7C">
        <w:tc>
          <w:tcPr>
            <w:tcW w:w="1200" w:type="dxa"/>
            <w:vMerge/>
          </w:tcPr>
          <w:p w14:paraId="2208A354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406E93A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2223</w:t>
            </w:r>
          </w:p>
        </w:tc>
        <w:tc>
          <w:tcPr>
            <w:tcW w:w="936" w:type="dxa"/>
            <w:vAlign w:val="center"/>
          </w:tcPr>
          <w:p w14:paraId="6D2338BE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0.0832</w:t>
            </w:r>
          </w:p>
        </w:tc>
        <w:tc>
          <w:tcPr>
            <w:tcW w:w="1223" w:type="dxa"/>
            <w:vAlign w:val="center"/>
          </w:tcPr>
          <w:p w14:paraId="7B44D15F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0.9067</w:t>
            </w:r>
          </w:p>
        </w:tc>
        <w:tc>
          <w:tcPr>
            <w:tcW w:w="1002" w:type="dxa"/>
            <w:vAlign w:val="center"/>
          </w:tcPr>
          <w:p w14:paraId="1A212F9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-0.0025</w:t>
            </w:r>
          </w:p>
        </w:tc>
        <w:tc>
          <w:tcPr>
            <w:tcW w:w="935" w:type="dxa"/>
            <w:vAlign w:val="center"/>
          </w:tcPr>
          <w:p w14:paraId="062A5925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0.0101</w:t>
            </w:r>
          </w:p>
        </w:tc>
        <w:tc>
          <w:tcPr>
            <w:tcW w:w="6465" w:type="dxa"/>
          </w:tcPr>
          <w:p w14:paraId="21AA8BE7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mitochondrial fission regulator 1</w:t>
            </w:r>
          </w:p>
        </w:tc>
      </w:tr>
      <w:tr w:rsidR="00A30BE7" w:rsidRPr="009A5D6D" w14:paraId="0B02EFD6" w14:textId="77777777" w:rsidTr="55F53C7C">
        <w:tc>
          <w:tcPr>
            <w:tcW w:w="1200" w:type="dxa"/>
            <w:vMerge/>
          </w:tcPr>
          <w:p w14:paraId="0FDDED16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4FDD317E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2536</w:t>
            </w:r>
          </w:p>
        </w:tc>
        <w:tc>
          <w:tcPr>
            <w:tcW w:w="936" w:type="dxa"/>
            <w:vAlign w:val="center"/>
          </w:tcPr>
          <w:p w14:paraId="73C09A1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0.0772</w:t>
            </w:r>
          </w:p>
        </w:tc>
        <w:tc>
          <w:tcPr>
            <w:tcW w:w="1223" w:type="dxa"/>
            <w:vAlign w:val="center"/>
          </w:tcPr>
          <w:p w14:paraId="3EE38293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0.9082</w:t>
            </w:r>
          </w:p>
        </w:tc>
        <w:tc>
          <w:tcPr>
            <w:tcW w:w="1002" w:type="dxa"/>
            <w:vAlign w:val="center"/>
          </w:tcPr>
          <w:p w14:paraId="391519BE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-0.0117</w:t>
            </w:r>
          </w:p>
        </w:tc>
        <w:tc>
          <w:tcPr>
            <w:tcW w:w="935" w:type="dxa"/>
            <w:vAlign w:val="center"/>
          </w:tcPr>
          <w:p w14:paraId="79896DC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0.0100</w:t>
            </w:r>
          </w:p>
        </w:tc>
        <w:tc>
          <w:tcPr>
            <w:tcW w:w="6465" w:type="dxa"/>
          </w:tcPr>
          <w:p w14:paraId="284570BE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C-</w:t>
            </w:r>
            <w:proofErr w:type="spellStart"/>
            <w:r w:rsidRPr="009A5D6D">
              <w:rPr>
                <w:rFonts w:asciiTheme="minorBidi" w:hAnsiTheme="minorBidi"/>
              </w:rPr>
              <w:t>myc</w:t>
            </w:r>
            <w:proofErr w:type="spellEnd"/>
            <w:r w:rsidRPr="009A5D6D">
              <w:rPr>
                <w:rFonts w:asciiTheme="minorBidi" w:hAnsiTheme="minorBidi"/>
              </w:rPr>
              <w:t xml:space="preserve"> promoter-binding protein isoform</w:t>
            </w:r>
          </w:p>
        </w:tc>
      </w:tr>
      <w:tr w:rsidR="00A30BE7" w:rsidRPr="009A5D6D" w14:paraId="7B05E8A2" w14:textId="77777777" w:rsidTr="55F53C7C">
        <w:tc>
          <w:tcPr>
            <w:tcW w:w="1200" w:type="dxa"/>
            <w:vMerge/>
          </w:tcPr>
          <w:p w14:paraId="0AB78ACF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3E54E52A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269</w:t>
            </w:r>
          </w:p>
        </w:tc>
        <w:tc>
          <w:tcPr>
            <w:tcW w:w="936" w:type="dxa"/>
            <w:vAlign w:val="center"/>
          </w:tcPr>
          <w:p w14:paraId="59E85E6A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0.0818</w:t>
            </w:r>
          </w:p>
        </w:tc>
        <w:tc>
          <w:tcPr>
            <w:tcW w:w="1223" w:type="dxa"/>
            <w:vAlign w:val="center"/>
          </w:tcPr>
          <w:p w14:paraId="427AE066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0.9073</w:t>
            </w:r>
          </w:p>
        </w:tc>
        <w:tc>
          <w:tcPr>
            <w:tcW w:w="1002" w:type="dxa"/>
            <w:vAlign w:val="center"/>
          </w:tcPr>
          <w:p w14:paraId="7EFF855D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-0.0187</w:t>
            </w:r>
          </w:p>
        </w:tc>
        <w:tc>
          <w:tcPr>
            <w:tcW w:w="935" w:type="dxa"/>
            <w:vAlign w:val="center"/>
          </w:tcPr>
          <w:p w14:paraId="2BAC3899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0.0099</w:t>
            </w:r>
          </w:p>
        </w:tc>
        <w:tc>
          <w:tcPr>
            <w:tcW w:w="6465" w:type="dxa"/>
          </w:tcPr>
          <w:p w14:paraId="09040A25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gamma-aminobutyric acid receptor-associated protein</w:t>
            </w:r>
          </w:p>
        </w:tc>
      </w:tr>
      <w:tr w:rsidR="00A30BE7" w:rsidRPr="009A5D6D" w14:paraId="31ABB58D" w14:textId="77777777" w:rsidTr="55F53C7C">
        <w:tc>
          <w:tcPr>
            <w:tcW w:w="1200" w:type="dxa"/>
            <w:vMerge/>
          </w:tcPr>
          <w:p w14:paraId="2CBA7BB9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09293F34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360</w:t>
            </w:r>
          </w:p>
        </w:tc>
        <w:tc>
          <w:tcPr>
            <w:tcW w:w="936" w:type="dxa"/>
            <w:vAlign w:val="center"/>
          </w:tcPr>
          <w:p w14:paraId="0E6A5CF3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0.0932</w:t>
            </w:r>
          </w:p>
        </w:tc>
        <w:tc>
          <w:tcPr>
            <w:tcW w:w="1223" w:type="dxa"/>
            <w:vAlign w:val="center"/>
          </w:tcPr>
          <w:p w14:paraId="217C8C74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0.8915</w:t>
            </w:r>
          </w:p>
        </w:tc>
        <w:tc>
          <w:tcPr>
            <w:tcW w:w="1002" w:type="dxa"/>
            <w:vAlign w:val="center"/>
          </w:tcPr>
          <w:p w14:paraId="4224FE2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-0.0347</w:t>
            </w:r>
          </w:p>
        </w:tc>
        <w:tc>
          <w:tcPr>
            <w:tcW w:w="935" w:type="dxa"/>
            <w:vAlign w:val="center"/>
          </w:tcPr>
          <w:p w14:paraId="2036167A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0.0098</w:t>
            </w:r>
          </w:p>
        </w:tc>
        <w:tc>
          <w:tcPr>
            <w:tcW w:w="6465" w:type="dxa"/>
          </w:tcPr>
          <w:p w14:paraId="5608FBAB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importin-5 isoform</w:t>
            </w:r>
          </w:p>
        </w:tc>
      </w:tr>
      <w:tr w:rsidR="00A30BE7" w:rsidRPr="009A5D6D" w14:paraId="60CE8B66" w14:textId="77777777" w:rsidTr="55F53C7C">
        <w:tc>
          <w:tcPr>
            <w:tcW w:w="1200" w:type="dxa"/>
            <w:vMerge/>
          </w:tcPr>
          <w:p w14:paraId="2360A15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4D1951A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362</w:t>
            </w:r>
          </w:p>
        </w:tc>
        <w:tc>
          <w:tcPr>
            <w:tcW w:w="936" w:type="dxa"/>
            <w:vAlign w:val="center"/>
          </w:tcPr>
          <w:p w14:paraId="5F5E5A78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0.0782</w:t>
            </w:r>
          </w:p>
        </w:tc>
        <w:tc>
          <w:tcPr>
            <w:tcW w:w="1223" w:type="dxa"/>
            <w:vAlign w:val="center"/>
          </w:tcPr>
          <w:p w14:paraId="41C18F86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0.9081</w:t>
            </w:r>
          </w:p>
        </w:tc>
        <w:tc>
          <w:tcPr>
            <w:tcW w:w="1002" w:type="dxa"/>
            <w:vAlign w:val="center"/>
          </w:tcPr>
          <w:p w14:paraId="39ABF108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-0.014</w:t>
            </w:r>
          </w:p>
        </w:tc>
        <w:tc>
          <w:tcPr>
            <w:tcW w:w="935" w:type="dxa"/>
            <w:vAlign w:val="center"/>
          </w:tcPr>
          <w:p w14:paraId="144A8239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0.0100</w:t>
            </w:r>
          </w:p>
        </w:tc>
        <w:tc>
          <w:tcPr>
            <w:tcW w:w="6465" w:type="dxa"/>
          </w:tcPr>
          <w:p w14:paraId="09726EAC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kinesin-like protein KIF13A isoform</w:t>
            </w:r>
          </w:p>
          <w:p w14:paraId="060C652D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EF-hand calcium-binding domain-containing protein 14</w:t>
            </w:r>
          </w:p>
          <w:p w14:paraId="249214AA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E3 ubiquitin-protein ligase TRIP12 isoform</w:t>
            </w:r>
          </w:p>
          <w:p w14:paraId="132F82C5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probable C-</w:t>
            </w:r>
            <w:proofErr w:type="spellStart"/>
            <w:r w:rsidRPr="009A5D6D">
              <w:rPr>
                <w:rFonts w:asciiTheme="minorBidi" w:hAnsiTheme="minorBidi"/>
              </w:rPr>
              <w:t>mannosyltransferase</w:t>
            </w:r>
            <w:proofErr w:type="spellEnd"/>
            <w:r w:rsidRPr="009A5D6D">
              <w:rPr>
                <w:rFonts w:asciiTheme="minorBidi" w:hAnsiTheme="minorBidi"/>
              </w:rPr>
              <w:t xml:space="preserve"> DPY19L1</w:t>
            </w:r>
          </w:p>
          <w:p w14:paraId="20B87E35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phosphorylated CTD-interacting factor 1</w:t>
            </w:r>
          </w:p>
        </w:tc>
      </w:tr>
      <w:tr w:rsidR="00A30BE7" w:rsidRPr="009A5D6D" w14:paraId="008A4EDE" w14:textId="77777777" w:rsidTr="55F53C7C">
        <w:tc>
          <w:tcPr>
            <w:tcW w:w="1200" w:type="dxa"/>
            <w:vMerge/>
          </w:tcPr>
          <w:p w14:paraId="6EC6A138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5523C10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414</w:t>
            </w:r>
          </w:p>
        </w:tc>
        <w:tc>
          <w:tcPr>
            <w:tcW w:w="936" w:type="dxa"/>
            <w:vAlign w:val="center"/>
          </w:tcPr>
          <w:p w14:paraId="57B101BC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0.0852</w:t>
            </w:r>
          </w:p>
        </w:tc>
        <w:tc>
          <w:tcPr>
            <w:tcW w:w="1223" w:type="dxa"/>
            <w:vAlign w:val="center"/>
          </w:tcPr>
          <w:p w14:paraId="3C9C5B1E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0.9053</w:t>
            </w:r>
          </w:p>
        </w:tc>
        <w:tc>
          <w:tcPr>
            <w:tcW w:w="1002" w:type="dxa"/>
            <w:vAlign w:val="center"/>
          </w:tcPr>
          <w:p w14:paraId="55607539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-0.0145</w:t>
            </w:r>
          </w:p>
        </w:tc>
        <w:tc>
          <w:tcPr>
            <w:tcW w:w="935" w:type="dxa"/>
            <w:vAlign w:val="center"/>
          </w:tcPr>
          <w:p w14:paraId="707DF80D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0.0100</w:t>
            </w:r>
          </w:p>
        </w:tc>
        <w:tc>
          <w:tcPr>
            <w:tcW w:w="6465" w:type="dxa"/>
          </w:tcPr>
          <w:p w14:paraId="2BA1FD97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charged multivesicular body protein 5</w:t>
            </w:r>
          </w:p>
        </w:tc>
      </w:tr>
      <w:tr w:rsidR="00A30BE7" w:rsidRPr="009A5D6D" w14:paraId="10501843" w14:textId="77777777" w:rsidTr="55F53C7C">
        <w:tc>
          <w:tcPr>
            <w:tcW w:w="1200" w:type="dxa"/>
            <w:vMerge/>
          </w:tcPr>
          <w:p w14:paraId="5500594A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096E4008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555</w:t>
            </w:r>
          </w:p>
        </w:tc>
        <w:tc>
          <w:tcPr>
            <w:tcW w:w="936" w:type="dxa"/>
            <w:vAlign w:val="center"/>
          </w:tcPr>
          <w:p w14:paraId="659B312B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0.0838</w:t>
            </w:r>
          </w:p>
        </w:tc>
        <w:tc>
          <w:tcPr>
            <w:tcW w:w="1223" w:type="dxa"/>
            <w:vAlign w:val="center"/>
          </w:tcPr>
          <w:p w14:paraId="0DBA3CA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0.9063</w:t>
            </w:r>
          </w:p>
        </w:tc>
        <w:tc>
          <w:tcPr>
            <w:tcW w:w="1002" w:type="dxa"/>
            <w:vAlign w:val="center"/>
          </w:tcPr>
          <w:p w14:paraId="3CB59A13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-0.0296</w:t>
            </w:r>
          </w:p>
        </w:tc>
        <w:tc>
          <w:tcPr>
            <w:tcW w:w="935" w:type="dxa"/>
            <w:vAlign w:val="center"/>
          </w:tcPr>
          <w:p w14:paraId="1DE4A8B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0.0098</w:t>
            </w:r>
          </w:p>
        </w:tc>
        <w:tc>
          <w:tcPr>
            <w:tcW w:w="6465" w:type="dxa"/>
          </w:tcPr>
          <w:p w14:paraId="682937D7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max-interacting protein 1 isoform</w:t>
            </w:r>
          </w:p>
        </w:tc>
      </w:tr>
      <w:tr w:rsidR="00A30BE7" w:rsidRPr="009A5D6D" w14:paraId="683CA42A" w14:textId="77777777" w:rsidTr="55F53C7C">
        <w:tc>
          <w:tcPr>
            <w:tcW w:w="1200" w:type="dxa"/>
            <w:vMerge/>
          </w:tcPr>
          <w:p w14:paraId="6BBF7E0E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2C53D66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675</w:t>
            </w:r>
          </w:p>
        </w:tc>
        <w:tc>
          <w:tcPr>
            <w:tcW w:w="936" w:type="dxa"/>
            <w:vAlign w:val="center"/>
          </w:tcPr>
          <w:p w14:paraId="2753DAF2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0.0844</w:t>
            </w:r>
          </w:p>
        </w:tc>
        <w:tc>
          <w:tcPr>
            <w:tcW w:w="1223" w:type="dxa"/>
            <w:vAlign w:val="center"/>
          </w:tcPr>
          <w:p w14:paraId="570346FC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0.9059</w:t>
            </w:r>
          </w:p>
        </w:tc>
        <w:tc>
          <w:tcPr>
            <w:tcW w:w="1002" w:type="dxa"/>
            <w:vAlign w:val="center"/>
          </w:tcPr>
          <w:p w14:paraId="33C71FEB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-0.0125</w:t>
            </w:r>
          </w:p>
        </w:tc>
        <w:tc>
          <w:tcPr>
            <w:tcW w:w="935" w:type="dxa"/>
            <w:vAlign w:val="center"/>
          </w:tcPr>
          <w:p w14:paraId="79204333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0.0100</w:t>
            </w:r>
          </w:p>
        </w:tc>
        <w:tc>
          <w:tcPr>
            <w:tcW w:w="6465" w:type="dxa"/>
          </w:tcPr>
          <w:p w14:paraId="65BEEAA5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proofErr w:type="spellStart"/>
            <w:r w:rsidRPr="009A5D6D">
              <w:rPr>
                <w:rFonts w:asciiTheme="minorBidi" w:hAnsiTheme="minorBidi"/>
              </w:rPr>
              <w:t>restin</w:t>
            </w:r>
            <w:proofErr w:type="spellEnd"/>
            <w:r w:rsidRPr="009A5D6D">
              <w:rPr>
                <w:rFonts w:asciiTheme="minorBidi" w:hAnsiTheme="minorBidi"/>
              </w:rPr>
              <w:t xml:space="preserve"> homolog isoform</w:t>
            </w:r>
          </w:p>
        </w:tc>
      </w:tr>
      <w:tr w:rsidR="00A30BE7" w:rsidRPr="009A5D6D" w14:paraId="37C27059" w14:textId="77777777" w:rsidTr="55F53C7C">
        <w:tc>
          <w:tcPr>
            <w:tcW w:w="1200" w:type="dxa"/>
            <w:vMerge/>
          </w:tcPr>
          <w:p w14:paraId="7972D27F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450239EA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862</w:t>
            </w:r>
          </w:p>
        </w:tc>
        <w:tc>
          <w:tcPr>
            <w:tcW w:w="936" w:type="dxa"/>
            <w:vAlign w:val="center"/>
          </w:tcPr>
          <w:p w14:paraId="01748F84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0.0832</w:t>
            </w:r>
          </w:p>
        </w:tc>
        <w:tc>
          <w:tcPr>
            <w:tcW w:w="1223" w:type="dxa"/>
            <w:vAlign w:val="center"/>
          </w:tcPr>
          <w:p w14:paraId="6FB275B2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0.9067</w:t>
            </w:r>
          </w:p>
        </w:tc>
        <w:tc>
          <w:tcPr>
            <w:tcW w:w="1002" w:type="dxa"/>
            <w:vAlign w:val="center"/>
          </w:tcPr>
          <w:p w14:paraId="2C5A171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-0.0031</w:t>
            </w:r>
          </w:p>
        </w:tc>
        <w:tc>
          <w:tcPr>
            <w:tcW w:w="935" w:type="dxa"/>
            <w:vAlign w:val="center"/>
          </w:tcPr>
          <w:p w14:paraId="1734A24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0.0101</w:t>
            </w:r>
          </w:p>
        </w:tc>
        <w:tc>
          <w:tcPr>
            <w:tcW w:w="6465" w:type="dxa"/>
          </w:tcPr>
          <w:p w14:paraId="5941435F" w14:textId="77777777" w:rsidR="00A30BE7" w:rsidRPr="009A5D6D" w:rsidRDefault="00A30BE7" w:rsidP="003F3A73">
            <w:pPr>
              <w:jc w:val="both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pendrin isoform</w:t>
            </w:r>
          </w:p>
        </w:tc>
      </w:tr>
      <w:tr w:rsidR="00A30BE7" w:rsidRPr="009A5D6D" w14:paraId="2CA47AFF" w14:textId="77777777" w:rsidTr="55F53C7C">
        <w:tc>
          <w:tcPr>
            <w:tcW w:w="1200" w:type="dxa"/>
            <w:vMerge/>
          </w:tcPr>
          <w:p w14:paraId="395CE232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3B5E662A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898</w:t>
            </w:r>
          </w:p>
        </w:tc>
        <w:tc>
          <w:tcPr>
            <w:tcW w:w="936" w:type="dxa"/>
            <w:vAlign w:val="center"/>
          </w:tcPr>
          <w:p w14:paraId="2F823678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0.0948</w:t>
            </w:r>
          </w:p>
        </w:tc>
        <w:tc>
          <w:tcPr>
            <w:tcW w:w="1223" w:type="dxa"/>
            <w:vAlign w:val="center"/>
          </w:tcPr>
          <w:p w14:paraId="317071EF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0.887</w:t>
            </w:r>
          </w:p>
        </w:tc>
        <w:tc>
          <w:tcPr>
            <w:tcW w:w="1002" w:type="dxa"/>
            <w:vAlign w:val="center"/>
          </w:tcPr>
          <w:p w14:paraId="41CFBD95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-0.0202</w:t>
            </w:r>
          </w:p>
        </w:tc>
        <w:tc>
          <w:tcPr>
            <w:tcW w:w="935" w:type="dxa"/>
            <w:vAlign w:val="center"/>
          </w:tcPr>
          <w:p w14:paraId="59A8DC36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0.0100</w:t>
            </w:r>
          </w:p>
        </w:tc>
        <w:tc>
          <w:tcPr>
            <w:tcW w:w="6465" w:type="dxa"/>
          </w:tcPr>
          <w:p w14:paraId="3E14F0B7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arginine vasopressin-induced protein</w:t>
            </w:r>
          </w:p>
          <w:p w14:paraId="446361F0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integrin alpha-2-like isoform</w:t>
            </w:r>
          </w:p>
          <w:p w14:paraId="33B11CA3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proofErr w:type="spellStart"/>
            <w:r w:rsidRPr="009A5D6D">
              <w:rPr>
                <w:rFonts w:asciiTheme="minorBidi" w:hAnsiTheme="minorBidi"/>
              </w:rPr>
              <w:t>sarcospan</w:t>
            </w:r>
            <w:proofErr w:type="spellEnd"/>
          </w:p>
        </w:tc>
      </w:tr>
      <w:tr w:rsidR="00A30BE7" w:rsidRPr="009A5D6D" w14:paraId="51D77CE8" w14:textId="77777777" w:rsidTr="55F53C7C">
        <w:tc>
          <w:tcPr>
            <w:tcW w:w="1200" w:type="dxa"/>
            <w:vMerge/>
          </w:tcPr>
          <w:p w14:paraId="3D0F640D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127E1148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971</w:t>
            </w:r>
          </w:p>
        </w:tc>
        <w:tc>
          <w:tcPr>
            <w:tcW w:w="936" w:type="dxa"/>
            <w:vAlign w:val="center"/>
          </w:tcPr>
          <w:p w14:paraId="0969A05F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0.08116</w:t>
            </w:r>
          </w:p>
        </w:tc>
        <w:tc>
          <w:tcPr>
            <w:tcW w:w="1223" w:type="dxa"/>
            <w:vAlign w:val="center"/>
          </w:tcPr>
          <w:p w14:paraId="343A0C3E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0.9073</w:t>
            </w:r>
          </w:p>
        </w:tc>
        <w:tc>
          <w:tcPr>
            <w:tcW w:w="1002" w:type="dxa"/>
            <w:vAlign w:val="center"/>
          </w:tcPr>
          <w:p w14:paraId="31F4750D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-0.0161</w:t>
            </w:r>
          </w:p>
        </w:tc>
        <w:tc>
          <w:tcPr>
            <w:tcW w:w="935" w:type="dxa"/>
            <w:vAlign w:val="center"/>
          </w:tcPr>
          <w:p w14:paraId="0A3B34FD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0.0099</w:t>
            </w:r>
          </w:p>
        </w:tc>
        <w:tc>
          <w:tcPr>
            <w:tcW w:w="6465" w:type="dxa"/>
          </w:tcPr>
          <w:p w14:paraId="1C6C8968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lysine-specific demethylase 5C</w:t>
            </w:r>
          </w:p>
          <w:p w14:paraId="0AE016CD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lastRenderedPageBreak/>
              <w:t>lysine-specific demethylase 5B isoform</w:t>
            </w:r>
          </w:p>
        </w:tc>
      </w:tr>
      <w:tr w:rsidR="00A30BE7" w:rsidRPr="009A5D6D" w14:paraId="7E338919" w14:textId="77777777" w:rsidTr="55F53C7C">
        <w:tc>
          <w:tcPr>
            <w:tcW w:w="1200" w:type="dxa"/>
            <w:vMerge/>
          </w:tcPr>
          <w:p w14:paraId="52DFA03B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6812CA0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973</w:t>
            </w:r>
          </w:p>
        </w:tc>
        <w:tc>
          <w:tcPr>
            <w:tcW w:w="936" w:type="dxa"/>
            <w:vAlign w:val="center"/>
          </w:tcPr>
          <w:p w14:paraId="33DC68A6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0.0888</w:t>
            </w:r>
          </w:p>
        </w:tc>
        <w:tc>
          <w:tcPr>
            <w:tcW w:w="1223" w:type="dxa"/>
            <w:vAlign w:val="center"/>
          </w:tcPr>
          <w:p w14:paraId="29A76B7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0.9011</w:t>
            </w:r>
          </w:p>
        </w:tc>
        <w:tc>
          <w:tcPr>
            <w:tcW w:w="1002" w:type="dxa"/>
            <w:vAlign w:val="center"/>
          </w:tcPr>
          <w:p w14:paraId="16D19E4D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-0.0129</w:t>
            </w:r>
          </w:p>
        </w:tc>
        <w:tc>
          <w:tcPr>
            <w:tcW w:w="935" w:type="dxa"/>
            <w:vAlign w:val="center"/>
          </w:tcPr>
          <w:p w14:paraId="02B2B80F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0.0100</w:t>
            </w:r>
          </w:p>
        </w:tc>
        <w:tc>
          <w:tcPr>
            <w:tcW w:w="6465" w:type="dxa"/>
          </w:tcPr>
          <w:p w14:paraId="1D4BC0E3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ATP synthase, H+ transporting, mitochondrial F0 complex, subunit c3 (subunit 9) b isoform</w:t>
            </w:r>
          </w:p>
        </w:tc>
      </w:tr>
      <w:tr w:rsidR="00A30BE7" w:rsidRPr="009A5D6D" w14:paraId="6077DA44" w14:textId="77777777" w:rsidTr="55F53C7C">
        <w:tc>
          <w:tcPr>
            <w:tcW w:w="1200" w:type="dxa"/>
            <w:vMerge/>
          </w:tcPr>
          <w:p w14:paraId="1A1F839D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vAlign w:val="center"/>
          </w:tcPr>
          <w:p w14:paraId="4608D78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385</w:t>
            </w:r>
          </w:p>
        </w:tc>
        <w:tc>
          <w:tcPr>
            <w:tcW w:w="936" w:type="dxa"/>
            <w:vAlign w:val="center"/>
          </w:tcPr>
          <w:p w14:paraId="5C4055EA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0.1196</w:t>
            </w:r>
          </w:p>
        </w:tc>
        <w:tc>
          <w:tcPr>
            <w:tcW w:w="1223" w:type="dxa"/>
            <w:vAlign w:val="center"/>
          </w:tcPr>
          <w:p w14:paraId="2B2CDAFC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0.8014</w:t>
            </w:r>
          </w:p>
        </w:tc>
        <w:tc>
          <w:tcPr>
            <w:tcW w:w="1002" w:type="dxa"/>
            <w:vAlign w:val="center"/>
          </w:tcPr>
          <w:p w14:paraId="72D9BB6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0.0818</w:t>
            </w:r>
          </w:p>
        </w:tc>
        <w:tc>
          <w:tcPr>
            <w:tcW w:w="935" w:type="dxa"/>
            <w:vAlign w:val="center"/>
          </w:tcPr>
          <w:p w14:paraId="25F65D2B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0.0117</w:t>
            </w:r>
          </w:p>
        </w:tc>
        <w:tc>
          <w:tcPr>
            <w:tcW w:w="6465" w:type="dxa"/>
          </w:tcPr>
          <w:p w14:paraId="776107DE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Mitogen-activated protein Kinase (MAPK)</w:t>
            </w:r>
          </w:p>
        </w:tc>
      </w:tr>
      <w:tr w:rsidR="00A30BE7" w:rsidRPr="009A5D6D" w14:paraId="795C2584" w14:textId="77777777" w:rsidTr="005959F2">
        <w:tc>
          <w:tcPr>
            <w:tcW w:w="1200" w:type="dxa"/>
            <w:vMerge/>
            <w:tcBorders>
              <w:bottom w:val="single" w:sz="4" w:space="0" w:color="auto"/>
            </w:tcBorders>
          </w:tcPr>
          <w:p w14:paraId="70FD3E0A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3E41EF95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542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0290FAFA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0.0906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0EF9061D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0.8979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026C5059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0.0216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1053073B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0.0106</w:t>
            </w: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14:paraId="5C490BF2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Mitogen-activated protein Kinase (MAPK)</w:t>
            </w:r>
          </w:p>
        </w:tc>
      </w:tr>
      <w:tr w:rsidR="00A30BE7" w:rsidRPr="009A5D6D" w14:paraId="782ADF82" w14:textId="77777777" w:rsidTr="55F53C7C">
        <w:tc>
          <w:tcPr>
            <w:tcW w:w="12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83AA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  <w:proofErr w:type="spellStart"/>
            <w:r w:rsidRPr="009A5D6D">
              <w:rPr>
                <w:rFonts w:asciiTheme="minorBidi" w:hAnsiTheme="minorBidi"/>
              </w:rPr>
              <w:t>pcadapt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</w:tcBorders>
            <w:vAlign w:val="center"/>
          </w:tcPr>
          <w:p w14:paraId="3F8F02B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1538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6C671AF6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0.0944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vAlign w:val="center"/>
          </w:tcPr>
          <w:p w14:paraId="4A824754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0.8882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02F73404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-0.0082</w:t>
            </w:r>
          </w:p>
        </w:tc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14:paraId="60933067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0.0102</w:t>
            </w:r>
          </w:p>
        </w:tc>
        <w:tc>
          <w:tcPr>
            <w:tcW w:w="6465" w:type="dxa"/>
            <w:tcBorders>
              <w:top w:val="single" w:sz="4" w:space="0" w:color="auto"/>
            </w:tcBorders>
          </w:tcPr>
          <w:p w14:paraId="09B4CD0B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Interferon-induced protein 35</w:t>
            </w:r>
          </w:p>
        </w:tc>
      </w:tr>
      <w:tr w:rsidR="00A30BE7" w:rsidRPr="009A5D6D" w14:paraId="04C46B59" w14:textId="77777777" w:rsidTr="005959F2">
        <w:tc>
          <w:tcPr>
            <w:tcW w:w="12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CD672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25FA1BDB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>1982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070B634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0.0894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5AEB34B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0.9001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0C5124C0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-0.0149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1FFB80F1" w14:textId="77777777" w:rsidR="00A30BE7" w:rsidRPr="009A5D6D" w:rsidRDefault="00A30BE7" w:rsidP="003F3A73">
            <w:pPr>
              <w:jc w:val="center"/>
              <w:rPr>
                <w:rFonts w:asciiTheme="minorBidi" w:hAnsiTheme="minorBidi"/>
                <w:lang w:val="es-MX"/>
              </w:rPr>
            </w:pPr>
            <w:r w:rsidRPr="009A5D6D">
              <w:rPr>
                <w:rFonts w:asciiTheme="minorBidi" w:hAnsiTheme="minorBidi"/>
              </w:rPr>
              <w:t>0.0100</w:t>
            </w:r>
          </w:p>
        </w:tc>
        <w:tc>
          <w:tcPr>
            <w:tcW w:w="6465" w:type="dxa"/>
            <w:tcBorders>
              <w:bottom w:val="single" w:sz="4" w:space="0" w:color="auto"/>
            </w:tcBorders>
          </w:tcPr>
          <w:p w14:paraId="0E8E50F4" w14:textId="77777777" w:rsidR="00A30BE7" w:rsidRPr="009A5D6D" w:rsidRDefault="00A30BE7" w:rsidP="003F3A73">
            <w:pPr>
              <w:jc w:val="both"/>
              <w:rPr>
                <w:rFonts w:asciiTheme="minorBidi" w:hAnsiTheme="minorBidi"/>
              </w:rPr>
            </w:pPr>
            <w:r w:rsidRPr="009A5D6D">
              <w:rPr>
                <w:rFonts w:asciiTheme="minorBidi" w:hAnsiTheme="minorBidi"/>
              </w:rPr>
              <w:t xml:space="preserve">TSC22 domain family protein 1 isoform </w:t>
            </w:r>
          </w:p>
        </w:tc>
      </w:tr>
    </w:tbl>
    <w:p w14:paraId="7E56EC7A" w14:textId="3F679552" w:rsidR="00845109" w:rsidRPr="009A5D6D" w:rsidRDefault="00845109" w:rsidP="00EB410A">
      <w:pPr>
        <w:tabs>
          <w:tab w:val="left" w:pos="1755"/>
        </w:tabs>
        <w:rPr>
          <w:rFonts w:asciiTheme="minorBidi" w:hAnsiTheme="minorBidi"/>
        </w:rPr>
        <w:sectPr w:rsidR="00845109" w:rsidRPr="009A5D6D" w:rsidSect="00371EBD">
          <w:pgSz w:w="15840" w:h="12240" w:orient="landscape"/>
          <w:pgMar w:top="1701" w:right="1418" w:bottom="1701" w:left="1418" w:header="709" w:footer="709" w:gutter="0"/>
          <w:lnNumType w:countBy="1" w:restart="continuous"/>
          <w:cols w:space="708"/>
          <w:docGrid w:linePitch="360"/>
        </w:sectPr>
      </w:pPr>
      <w:r w:rsidRPr="009A5D6D">
        <w:rPr>
          <w:rFonts w:asciiTheme="minorBidi" w:hAnsiTheme="minorBidi"/>
        </w:rPr>
        <w:t>*</w:t>
      </w:r>
      <w:proofErr w:type="spellStart"/>
      <w:r w:rsidRPr="009A5D6D">
        <w:rPr>
          <w:rFonts w:asciiTheme="minorBidi" w:hAnsiTheme="minorBidi"/>
        </w:rPr>
        <w:t>BayeScan</w:t>
      </w:r>
      <w:proofErr w:type="spellEnd"/>
      <w:r w:rsidRPr="009A5D6D">
        <w:rPr>
          <w:rFonts w:asciiTheme="minorBidi" w:hAnsiTheme="minorBidi"/>
        </w:rPr>
        <w:t xml:space="preserve"> does not appear because only those SNPs that were recovered by at least two of the three methods were annotated.</w:t>
      </w:r>
      <w:r w:rsidRPr="009A5D6D">
        <w:rPr>
          <w:rFonts w:asciiTheme="minorBidi" w:hAnsiTheme="minorBidi"/>
        </w:rPr>
        <w:tab/>
      </w:r>
    </w:p>
    <w:p w14:paraId="67BAF888" w14:textId="2AF1F1A6" w:rsidR="00A30BE7" w:rsidRPr="009A5D6D" w:rsidRDefault="00A30BE7" w:rsidP="00A30BE7">
      <w:pPr>
        <w:spacing w:line="360" w:lineRule="auto"/>
        <w:rPr>
          <w:rFonts w:asciiTheme="minorBidi" w:hAnsiTheme="minorBidi"/>
          <w:lang w:val="es-ES"/>
        </w:rPr>
      </w:pPr>
    </w:p>
    <w:p w14:paraId="2B39711D" w14:textId="2F99900A" w:rsidR="00866399" w:rsidRDefault="00866399" w:rsidP="00866399">
      <w:pPr>
        <w:spacing w:line="360" w:lineRule="auto"/>
        <w:jc w:val="center"/>
        <w:rPr>
          <w:rFonts w:asciiTheme="minorBidi" w:hAnsiTheme="minorBidi"/>
          <w:b/>
        </w:rPr>
      </w:pPr>
      <w:r w:rsidRPr="00C15C55">
        <w:rPr>
          <w:rFonts w:asciiTheme="minorBidi" w:hAnsiTheme="minorBidi"/>
          <w:noProof/>
          <w14:ligatures w14:val="standardContextual"/>
        </w:rPr>
        <w:drawing>
          <wp:inline distT="0" distB="0" distL="0" distR="0" wp14:anchorId="31379671" wp14:editId="3C93397A">
            <wp:extent cx="5225565" cy="2400935"/>
            <wp:effectExtent l="0" t="0" r="0" b="0"/>
            <wp:docPr id="6821798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179850" name="Imagen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565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F273D" w14:textId="6456F048" w:rsidR="00866399" w:rsidRPr="00C15C55" w:rsidRDefault="00866399" w:rsidP="00866399">
      <w:pPr>
        <w:spacing w:line="360" w:lineRule="auto"/>
        <w:jc w:val="both"/>
        <w:rPr>
          <w:rFonts w:asciiTheme="minorBidi" w:hAnsiTheme="minorBidi"/>
        </w:rPr>
      </w:pPr>
      <w:r w:rsidRPr="00866399">
        <w:rPr>
          <w:rFonts w:asciiTheme="minorBidi" w:hAnsiTheme="minorBidi"/>
          <w:b/>
          <w:bCs/>
        </w:rPr>
        <w:t>Fig. S1</w:t>
      </w:r>
      <w:r w:rsidRPr="00C15C55">
        <w:rPr>
          <w:rFonts w:asciiTheme="minorBidi" w:hAnsiTheme="minorBidi"/>
        </w:rPr>
        <w:t xml:space="preserve">. a) Principal component analysis (PCA) (explains 4.43 % of variance), and b) Discriminant analysis of principal components (DACP) (explains 2.64 % of variance), based on 22,595 </w:t>
      </w:r>
      <w:r w:rsidRPr="005F49DF">
        <w:rPr>
          <w:rFonts w:asciiTheme="minorBidi" w:hAnsiTheme="minorBidi"/>
          <w:i/>
          <w:iCs/>
        </w:rPr>
        <w:t>de novo</w:t>
      </w:r>
      <w:r w:rsidRPr="00C15C55">
        <w:rPr>
          <w:rFonts w:asciiTheme="minorBidi" w:hAnsiTheme="minorBidi"/>
        </w:rPr>
        <w:t xml:space="preserve"> SNPs database, depicting the distribution of genetic variation according to morphotypes reported for the armored catfish from the Grijalva-Usumacinta region in Mexico. Pd: </w:t>
      </w:r>
      <w:r w:rsidRPr="00C15C55">
        <w:rPr>
          <w:rFonts w:asciiTheme="minorBidi" w:hAnsiTheme="minorBidi"/>
          <w:i/>
          <w:iCs/>
        </w:rPr>
        <w:t xml:space="preserve">P. </w:t>
      </w:r>
      <w:proofErr w:type="spellStart"/>
      <w:r w:rsidRPr="00C15C55">
        <w:rPr>
          <w:rFonts w:asciiTheme="minorBidi" w:hAnsiTheme="minorBidi"/>
          <w:i/>
          <w:iCs/>
        </w:rPr>
        <w:t>disjunctivus</w:t>
      </w:r>
      <w:proofErr w:type="spellEnd"/>
      <w:r w:rsidRPr="00C15C55">
        <w:rPr>
          <w:rFonts w:asciiTheme="minorBidi" w:hAnsiTheme="minorBidi"/>
        </w:rPr>
        <w:t xml:space="preserve">, Pd: </w:t>
      </w:r>
      <w:r w:rsidRPr="00C15C55">
        <w:rPr>
          <w:rFonts w:asciiTheme="minorBidi" w:hAnsiTheme="minorBidi"/>
          <w:i/>
          <w:iCs/>
        </w:rPr>
        <w:t>P. pardalis</w:t>
      </w:r>
      <w:r w:rsidRPr="00C15C55">
        <w:rPr>
          <w:rFonts w:asciiTheme="minorBidi" w:hAnsiTheme="minorBidi"/>
        </w:rPr>
        <w:t xml:space="preserve"> and </w:t>
      </w:r>
      <w:proofErr w:type="spellStart"/>
      <w:r w:rsidRPr="00C15C55">
        <w:rPr>
          <w:rFonts w:asciiTheme="minorBidi" w:hAnsiTheme="minorBidi"/>
        </w:rPr>
        <w:t>Psp</w:t>
      </w:r>
      <w:proofErr w:type="spellEnd"/>
      <w:r w:rsidRPr="00C15C55">
        <w:rPr>
          <w:rFonts w:asciiTheme="minorBidi" w:hAnsiTheme="minorBidi"/>
        </w:rPr>
        <w:t xml:space="preserve">: </w:t>
      </w:r>
      <w:proofErr w:type="spellStart"/>
      <w:r w:rsidRPr="00C15C55">
        <w:rPr>
          <w:rFonts w:asciiTheme="minorBidi" w:hAnsiTheme="minorBidi"/>
          <w:i/>
          <w:iCs/>
        </w:rPr>
        <w:t>Pterygoplichthys</w:t>
      </w:r>
      <w:proofErr w:type="spellEnd"/>
      <w:r w:rsidRPr="00C15C55">
        <w:rPr>
          <w:rFonts w:asciiTheme="minorBidi" w:hAnsiTheme="minorBidi"/>
        </w:rPr>
        <w:t xml:space="preserve"> sp.</w:t>
      </w:r>
    </w:p>
    <w:p w14:paraId="4DCD1506" w14:textId="77777777" w:rsidR="00866399" w:rsidRDefault="00866399" w:rsidP="00A30BE7">
      <w:pPr>
        <w:spacing w:line="360" w:lineRule="auto"/>
        <w:rPr>
          <w:rFonts w:asciiTheme="minorBidi" w:hAnsiTheme="minorBidi"/>
          <w:b/>
        </w:rPr>
      </w:pPr>
    </w:p>
    <w:p w14:paraId="22C094E8" w14:textId="4570E351" w:rsidR="00866399" w:rsidRDefault="00866399" w:rsidP="00866399">
      <w:pPr>
        <w:spacing w:line="360" w:lineRule="auto"/>
        <w:jc w:val="center"/>
        <w:rPr>
          <w:rFonts w:asciiTheme="minorBidi" w:hAnsiTheme="minorBidi"/>
          <w:b/>
        </w:rPr>
      </w:pPr>
      <w:r w:rsidRPr="009A5D6D">
        <w:rPr>
          <w:rFonts w:asciiTheme="minorBidi" w:hAnsiTheme="minorBidi"/>
          <w:noProof/>
        </w:rPr>
        <w:lastRenderedPageBreak/>
        <w:drawing>
          <wp:inline distT="0" distB="0" distL="0" distR="0" wp14:anchorId="16CD8221" wp14:editId="6505EE73">
            <wp:extent cx="3862244" cy="3729162"/>
            <wp:effectExtent l="0" t="0" r="5080" b="5080"/>
            <wp:docPr id="5419914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99142" name="Imagen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244" cy="372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D6F1F" w14:textId="0150170E" w:rsidR="00A30BE7" w:rsidRPr="009A5D6D" w:rsidRDefault="00A30BE7" w:rsidP="00A30BE7">
      <w:pPr>
        <w:spacing w:line="360" w:lineRule="auto"/>
        <w:rPr>
          <w:rFonts w:asciiTheme="minorBidi" w:hAnsiTheme="minorBidi"/>
        </w:rPr>
      </w:pPr>
      <w:r w:rsidRPr="009A5D6D">
        <w:rPr>
          <w:rFonts w:asciiTheme="minorBidi" w:hAnsiTheme="minorBidi"/>
          <w:b/>
        </w:rPr>
        <w:t>Fig</w:t>
      </w:r>
      <w:r w:rsidR="00845109" w:rsidRPr="009A5D6D">
        <w:rPr>
          <w:rFonts w:asciiTheme="minorBidi" w:hAnsiTheme="minorBidi"/>
          <w:b/>
        </w:rPr>
        <w:t>.</w:t>
      </w:r>
      <w:r w:rsidRPr="009A5D6D">
        <w:rPr>
          <w:rFonts w:asciiTheme="minorBidi" w:hAnsiTheme="minorBidi"/>
          <w:b/>
        </w:rPr>
        <w:t xml:space="preserve"> S</w:t>
      </w:r>
      <w:r w:rsidR="00866399">
        <w:rPr>
          <w:rFonts w:asciiTheme="minorBidi" w:hAnsiTheme="minorBidi"/>
          <w:b/>
        </w:rPr>
        <w:t>2</w:t>
      </w:r>
      <w:r w:rsidRPr="009A5D6D">
        <w:rPr>
          <w:rFonts w:asciiTheme="minorBidi" w:hAnsiTheme="minorBidi"/>
        </w:rPr>
        <w:t>. a) Cross validation of admixture analysis, and b) genetic lineages in armored catfish from the Grijalva-Usumacinta region with ADMIXTURE.</w:t>
      </w:r>
    </w:p>
    <w:p w14:paraId="515A9F55" w14:textId="77777777" w:rsidR="00A30BE7" w:rsidRDefault="00A30BE7" w:rsidP="00A30BE7">
      <w:pPr>
        <w:spacing w:line="360" w:lineRule="auto"/>
        <w:rPr>
          <w:rFonts w:asciiTheme="minorBidi" w:hAnsiTheme="minorBidi"/>
        </w:rPr>
      </w:pPr>
    </w:p>
    <w:p w14:paraId="46D3F154" w14:textId="4BDDEE98" w:rsidR="00FB091F" w:rsidRDefault="00FB091F" w:rsidP="00587DF7">
      <w:pPr>
        <w:spacing w:line="360" w:lineRule="auto"/>
        <w:jc w:val="center"/>
        <w:rPr>
          <w:rFonts w:asciiTheme="minorBidi" w:hAnsiTheme="minorBidi"/>
        </w:rPr>
      </w:pPr>
      <w:r w:rsidRPr="00C15C55">
        <w:rPr>
          <w:rFonts w:asciiTheme="minorBidi" w:hAnsiTheme="minorBidi"/>
          <w:noProof/>
          <w14:ligatures w14:val="standardContextual"/>
        </w:rPr>
        <w:drawing>
          <wp:inline distT="0" distB="0" distL="0" distR="0" wp14:anchorId="1C171736" wp14:editId="3505E5D5">
            <wp:extent cx="3246930" cy="2468880"/>
            <wp:effectExtent l="0" t="0" r="4445" b="0"/>
            <wp:docPr id="148638642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386425" name="Imagen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170" cy="247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E57C7" w14:textId="7528BFA7" w:rsidR="00FB091F" w:rsidRPr="00C15C55" w:rsidRDefault="00FB091F" w:rsidP="00FB091F">
      <w:pPr>
        <w:spacing w:line="360" w:lineRule="auto"/>
        <w:rPr>
          <w:rFonts w:asciiTheme="minorBidi" w:hAnsiTheme="minorBidi"/>
        </w:rPr>
      </w:pPr>
      <w:r w:rsidRPr="00FB091F">
        <w:rPr>
          <w:rFonts w:asciiTheme="minorBidi" w:hAnsiTheme="minorBidi"/>
          <w:b/>
          <w:bCs/>
        </w:rPr>
        <w:t>Fig. S</w:t>
      </w:r>
      <w:r w:rsidR="00866399">
        <w:rPr>
          <w:rFonts w:asciiTheme="minorBidi" w:hAnsiTheme="minorBidi"/>
          <w:b/>
          <w:bCs/>
        </w:rPr>
        <w:t>3</w:t>
      </w:r>
      <w:r w:rsidRPr="00C15C55">
        <w:rPr>
          <w:rFonts w:asciiTheme="minorBidi" w:hAnsiTheme="minorBidi"/>
        </w:rPr>
        <w:t>. Venn diagram of candidate loci identified by three methods (</w:t>
      </w:r>
      <w:proofErr w:type="spellStart"/>
      <w:r w:rsidRPr="00C15C55">
        <w:rPr>
          <w:rFonts w:asciiTheme="minorBidi" w:hAnsiTheme="minorBidi"/>
        </w:rPr>
        <w:t>pcadapt</w:t>
      </w:r>
      <w:proofErr w:type="spellEnd"/>
      <w:r w:rsidRPr="00C15C55">
        <w:rPr>
          <w:rFonts w:asciiTheme="minorBidi" w:hAnsiTheme="minorBidi"/>
        </w:rPr>
        <w:t xml:space="preserve">, LFMM and </w:t>
      </w:r>
      <w:proofErr w:type="spellStart"/>
      <w:r w:rsidRPr="00C15C55">
        <w:rPr>
          <w:rFonts w:asciiTheme="minorBidi" w:hAnsiTheme="minorBidi"/>
        </w:rPr>
        <w:t>BayeScan</w:t>
      </w:r>
      <w:proofErr w:type="spellEnd"/>
      <w:r w:rsidRPr="00C15C55">
        <w:rPr>
          <w:rFonts w:asciiTheme="minorBidi" w:hAnsiTheme="minorBidi"/>
        </w:rPr>
        <w:t>) and their interactions. Candidate loci analyses were conducted on the 3,059 SNPs dataset from transcriptome-based SNP calling.</w:t>
      </w:r>
    </w:p>
    <w:p w14:paraId="0A9CFFCF" w14:textId="77777777" w:rsidR="00FB091F" w:rsidRPr="009A5D6D" w:rsidRDefault="00FB091F" w:rsidP="00A30BE7">
      <w:pPr>
        <w:spacing w:line="360" w:lineRule="auto"/>
        <w:rPr>
          <w:rFonts w:asciiTheme="minorBidi" w:hAnsiTheme="minorBidi"/>
        </w:rPr>
      </w:pPr>
    </w:p>
    <w:p w14:paraId="1C9F7345" w14:textId="77777777" w:rsidR="00A30BE7" w:rsidRPr="009A5D6D" w:rsidRDefault="00A30BE7" w:rsidP="00866399">
      <w:pPr>
        <w:spacing w:line="360" w:lineRule="auto"/>
        <w:jc w:val="center"/>
        <w:rPr>
          <w:rFonts w:asciiTheme="minorBidi" w:hAnsiTheme="minorBidi"/>
          <w:b/>
        </w:rPr>
      </w:pPr>
      <w:r w:rsidRPr="009A5D6D">
        <w:rPr>
          <w:rFonts w:asciiTheme="minorBidi" w:hAnsiTheme="minorBidi"/>
          <w:noProof/>
        </w:rPr>
        <w:drawing>
          <wp:inline distT="0" distB="0" distL="0" distR="0" wp14:anchorId="1F843FE3" wp14:editId="1067617A">
            <wp:extent cx="3876675" cy="5619752"/>
            <wp:effectExtent l="0" t="0" r="0" b="0"/>
            <wp:docPr id="347226328" name="Imagen 347226328" descr="Imagen que contiene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4722632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561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5ED6B" w14:textId="2F4828BE" w:rsidR="00A30BE7" w:rsidRPr="009A5D6D" w:rsidRDefault="00A30BE7" w:rsidP="00A30BE7">
      <w:pPr>
        <w:spacing w:line="360" w:lineRule="auto"/>
        <w:rPr>
          <w:rFonts w:asciiTheme="minorBidi" w:hAnsiTheme="minorBidi"/>
        </w:rPr>
      </w:pPr>
      <w:r w:rsidRPr="009A5D6D">
        <w:rPr>
          <w:rFonts w:asciiTheme="minorBidi" w:hAnsiTheme="minorBidi"/>
          <w:b/>
        </w:rPr>
        <w:t>Fig</w:t>
      </w:r>
      <w:r w:rsidR="005959F2" w:rsidRPr="009A5D6D">
        <w:rPr>
          <w:rFonts w:asciiTheme="minorBidi" w:hAnsiTheme="minorBidi"/>
          <w:b/>
        </w:rPr>
        <w:t>.</w:t>
      </w:r>
      <w:r w:rsidRPr="009A5D6D">
        <w:rPr>
          <w:rFonts w:asciiTheme="minorBidi" w:hAnsiTheme="minorBidi"/>
          <w:b/>
        </w:rPr>
        <w:t xml:space="preserve"> S</w:t>
      </w:r>
      <w:r w:rsidR="00866399">
        <w:rPr>
          <w:rFonts w:asciiTheme="minorBidi" w:hAnsiTheme="minorBidi"/>
          <w:b/>
        </w:rPr>
        <w:t>4</w:t>
      </w:r>
      <w:r w:rsidRPr="009A5D6D">
        <w:rPr>
          <w:rFonts w:asciiTheme="minorBidi" w:hAnsiTheme="minorBidi"/>
          <w:b/>
        </w:rPr>
        <w:t>.</w:t>
      </w:r>
      <w:r w:rsidRPr="009A5D6D">
        <w:rPr>
          <w:rFonts w:asciiTheme="minorBidi" w:hAnsiTheme="minorBidi"/>
        </w:rPr>
        <w:t xml:space="preserve"> </w:t>
      </w:r>
      <w:proofErr w:type="spellStart"/>
      <w:r w:rsidRPr="009A5D6D">
        <w:rPr>
          <w:rFonts w:asciiTheme="minorBidi" w:hAnsiTheme="minorBidi"/>
        </w:rPr>
        <w:t>GoTerms</w:t>
      </w:r>
      <w:proofErr w:type="spellEnd"/>
      <w:r w:rsidRPr="009A5D6D">
        <w:rPr>
          <w:rFonts w:asciiTheme="minorBidi" w:hAnsiTheme="minorBidi"/>
        </w:rPr>
        <w:t xml:space="preserve"> enrichment analysis of </w:t>
      </w:r>
      <w:proofErr w:type="spellStart"/>
      <w:r w:rsidRPr="009A5D6D">
        <w:rPr>
          <w:rFonts w:asciiTheme="minorBidi" w:hAnsiTheme="minorBidi"/>
        </w:rPr>
        <w:t>unigenes</w:t>
      </w:r>
      <w:proofErr w:type="spellEnd"/>
      <w:r w:rsidRPr="009A5D6D">
        <w:rPr>
          <w:rFonts w:asciiTheme="minorBidi" w:hAnsiTheme="minorBidi"/>
        </w:rPr>
        <w:t xml:space="preserve"> associated with salinity and RQI variables.</w:t>
      </w:r>
    </w:p>
    <w:p w14:paraId="4E89A861" w14:textId="77777777" w:rsidR="003C4C13" w:rsidRPr="009A5D6D" w:rsidRDefault="003C4C13">
      <w:pPr>
        <w:rPr>
          <w:rFonts w:asciiTheme="minorBidi" w:hAnsiTheme="minorBidi"/>
        </w:rPr>
      </w:pPr>
    </w:p>
    <w:sectPr w:rsidR="003C4C13" w:rsidRPr="009A5D6D" w:rsidSect="00295F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4406" w14:textId="77777777" w:rsidR="00725373" w:rsidRDefault="00725373" w:rsidP="00706750">
      <w:pPr>
        <w:spacing w:after="0" w:line="240" w:lineRule="auto"/>
      </w:pPr>
      <w:r>
        <w:separator/>
      </w:r>
    </w:p>
  </w:endnote>
  <w:endnote w:type="continuationSeparator" w:id="0">
    <w:p w14:paraId="4694063E" w14:textId="77777777" w:rsidR="00725373" w:rsidRDefault="00725373" w:rsidP="00706750">
      <w:pPr>
        <w:spacing w:after="0" w:line="240" w:lineRule="auto"/>
      </w:pPr>
      <w:r>
        <w:continuationSeparator/>
      </w:r>
    </w:p>
  </w:endnote>
  <w:endnote w:type="continuationNotice" w:id="1">
    <w:p w14:paraId="6AF32B20" w14:textId="77777777" w:rsidR="00725373" w:rsidRDefault="007253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249A" w14:textId="77777777" w:rsidR="00725373" w:rsidRDefault="00725373" w:rsidP="00706750">
      <w:pPr>
        <w:spacing w:after="0" w:line="240" w:lineRule="auto"/>
      </w:pPr>
      <w:r>
        <w:separator/>
      </w:r>
    </w:p>
  </w:footnote>
  <w:footnote w:type="continuationSeparator" w:id="0">
    <w:p w14:paraId="1A1CD88F" w14:textId="77777777" w:rsidR="00725373" w:rsidRDefault="00725373" w:rsidP="00706750">
      <w:pPr>
        <w:spacing w:after="0" w:line="240" w:lineRule="auto"/>
      </w:pPr>
      <w:r>
        <w:continuationSeparator/>
      </w:r>
    </w:p>
  </w:footnote>
  <w:footnote w:type="continuationNotice" w:id="1">
    <w:p w14:paraId="7B97FB7D" w14:textId="77777777" w:rsidR="00725373" w:rsidRDefault="007253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C6577"/>
    <w:multiLevelType w:val="hybridMultilevel"/>
    <w:tmpl w:val="AE48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658F"/>
    <w:multiLevelType w:val="hybridMultilevel"/>
    <w:tmpl w:val="9ADC94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34648"/>
    <w:multiLevelType w:val="hybridMultilevel"/>
    <w:tmpl w:val="9ADC94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551CF"/>
    <w:multiLevelType w:val="hybridMultilevel"/>
    <w:tmpl w:val="CC4052A8"/>
    <w:lvl w:ilvl="0" w:tplc="73446A04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12708"/>
    <w:multiLevelType w:val="hybridMultilevel"/>
    <w:tmpl w:val="9ADC94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75CA3"/>
    <w:multiLevelType w:val="hybridMultilevel"/>
    <w:tmpl w:val="9ADC94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70908"/>
    <w:multiLevelType w:val="hybridMultilevel"/>
    <w:tmpl w:val="9ADC94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77FBD"/>
    <w:multiLevelType w:val="hybridMultilevel"/>
    <w:tmpl w:val="9ADC94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22C56"/>
    <w:multiLevelType w:val="hybridMultilevel"/>
    <w:tmpl w:val="CC4052A8"/>
    <w:lvl w:ilvl="0" w:tplc="FFFFFFF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B5AD1"/>
    <w:multiLevelType w:val="hybridMultilevel"/>
    <w:tmpl w:val="9ADC94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4302E"/>
    <w:multiLevelType w:val="hybridMultilevel"/>
    <w:tmpl w:val="9ADC94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B3C02"/>
    <w:multiLevelType w:val="hybridMultilevel"/>
    <w:tmpl w:val="9ADC94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5708">
    <w:abstractNumId w:val="9"/>
  </w:num>
  <w:num w:numId="2" w16cid:durableId="180825676">
    <w:abstractNumId w:val="2"/>
  </w:num>
  <w:num w:numId="3" w16cid:durableId="1196697417">
    <w:abstractNumId w:val="7"/>
  </w:num>
  <w:num w:numId="4" w16cid:durableId="288779598">
    <w:abstractNumId w:val="4"/>
  </w:num>
  <w:num w:numId="5" w16cid:durableId="416286434">
    <w:abstractNumId w:val="5"/>
  </w:num>
  <w:num w:numId="6" w16cid:durableId="765732302">
    <w:abstractNumId w:val="6"/>
  </w:num>
  <w:num w:numId="7" w16cid:durableId="368653618">
    <w:abstractNumId w:val="10"/>
  </w:num>
  <w:num w:numId="8" w16cid:durableId="1354111106">
    <w:abstractNumId w:val="11"/>
  </w:num>
  <w:num w:numId="9" w16cid:durableId="1515455400">
    <w:abstractNumId w:val="1"/>
  </w:num>
  <w:num w:numId="10" w16cid:durableId="616983833">
    <w:abstractNumId w:val="3"/>
  </w:num>
  <w:num w:numId="11" w16cid:durableId="475533374">
    <w:abstractNumId w:val="8"/>
  </w:num>
  <w:num w:numId="12" w16cid:durableId="60385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E7"/>
    <w:rsid w:val="0000753D"/>
    <w:rsid w:val="000263CE"/>
    <w:rsid w:val="00036C54"/>
    <w:rsid w:val="0009268F"/>
    <w:rsid w:val="000B7BA2"/>
    <w:rsid w:val="00102D5A"/>
    <w:rsid w:val="0013418F"/>
    <w:rsid w:val="001476A7"/>
    <w:rsid w:val="00191852"/>
    <w:rsid w:val="001B39F7"/>
    <w:rsid w:val="001C318B"/>
    <w:rsid w:val="001E0DA0"/>
    <w:rsid w:val="002039F1"/>
    <w:rsid w:val="00205D0E"/>
    <w:rsid w:val="00227ACF"/>
    <w:rsid w:val="002509DB"/>
    <w:rsid w:val="00271648"/>
    <w:rsid w:val="00283082"/>
    <w:rsid w:val="00285168"/>
    <w:rsid w:val="00295F28"/>
    <w:rsid w:val="002F77A2"/>
    <w:rsid w:val="00371EBD"/>
    <w:rsid w:val="003A463C"/>
    <w:rsid w:val="003B3862"/>
    <w:rsid w:val="003C4C13"/>
    <w:rsid w:val="003D2EA9"/>
    <w:rsid w:val="003D59A9"/>
    <w:rsid w:val="003F0A7C"/>
    <w:rsid w:val="003F3A73"/>
    <w:rsid w:val="004450F0"/>
    <w:rsid w:val="00482EA8"/>
    <w:rsid w:val="004A7E63"/>
    <w:rsid w:val="004D7CF5"/>
    <w:rsid w:val="0055707A"/>
    <w:rsid w:val="00587DF7"/>
    <w:rsid w:val="005959F2"/>
    <w:rsid w:val="00596C6C"/>
    <w:rsid w:val="006062B9"/>
    <w:rsid w:val="00654F55"/>
    <w:rsid w:val="00672FC0"/>
    <w:rsid w:val="0067483D"/>
    <w:rsid w:val="00686C81"/>
    <w:rsid w:val="006B16D9"/>
    <w:rsid w:val="006B20D0"/>
    <w:rsid w:val="006F13C5"/>
    <w:rsid w:val="006F2A82"/>
    <w:rsid w:val="00702CF2"/>
    <w:rsid w:val="00706750"/>
    <w:rsid w:val="00725373"/>
    <w:rsid w:val="00747D3C"/>
    <w:rsid w:val="007713AE"/>
    <w:rsid w:val="00794FD1"/>
    <w:rsid w:val="007C3F8B"/>
    <w:rsid w:val="00803444"/>
    <w:rsid w:val="00837DD7"/>
    <w:rsid w:val="00845109"/>
    <w:rsid w:val="00851B6D"/>
    <w:rsid w:val="00856B32"/>
    <w:rsid w:val="008647C9"/>
    <w:rsid w:val="00866399"/>
    <w:rsid w:val="0089029F"/>
    <w:rsid w:val="008C2252"/>
    <w:rsid w:val="008E1CDD"/>
    <w:rsid w:val="00922888"/>
    <w:rsid w:val="0094451A"/>
    <w:rsid w:val="00961E24"/>
    <w:rsid w:val="00963283"/>
    <w:rsid w:val="00965501"/>
    <w:rsid w:val="00976C19"/>
    <w:rsid w:val="00986757"/>
    <w:rsid w:val="009A5D6D"/>
    <w:rsid w:val="009C11BA"/>
    <w:rsid w:val="009D739B"/>
    <w:rsid w:val="00A30BE7"/>
    <w:rsid w:val="00A45FD0"/>
    <w:rsid w:val="00A66FC8"/>
    <w:rsid w:val="00A74014"/>
    <w:rsid w:val="00A85D99"/>
    <w:rsid w:val="00AA4062"/>
    <w:rsid w:val="00AA583F"/>
    <w:rsid w:val="00AA616F"/>
    <w:rsid w:val="00B0667B"/>
    <w:rsid w:val="00B12479"/>
    <w:rsid w:val="00B1271E"/>
    <w:rsid w:val="00B42307"/>
    <w:rsid w:val="00B70B78"/>
    <w:rsid w:val="00BA7FDC"/>
    <w:rsid w:val="00BB5CE3"/>
    <w:rsid w:val="00BC3591"/>
    <w:rsid w:val="00BC6569"/>
    <w:rsid w:val="00BF3F56"/>
    <w:rsid w:val="00C47520"/>
    <w:rsid w:val="00C62F46"/>
    <w:rsid w:val="00CE4E4A"/>
    <w:rsid w:val="00D148B5"/>
    <w:rsid w:val="00D611DB"/>
    <w:rsid w:val="00D754A7"/>
    <w:rsid w:val="00DB7D91"/>
    <w:rsid w:val="00DE31F0"/>
    <w:rsid w:val="00DF1764"/>
    <w:rsid w:val="00DF2A0F"/>
    <w:rsid w:val="00DF5DAD"/>
    <w:rsid w:val="00E120E2"/>
    <w:rsid w:val="00E23FA4"/>
    <w:rsid w:val="00E27507"/>
    <w:rsid w:val="00E36FB1"/>
    <w:rsid w:val="00E54230"/>
    <w:rsid w:val="00EA0E78"/>
    <w:rsid w:val="00EA1620"/>
    <w:rsid w:val="00EB410A"/>
    <w:rsid w:val="00EB4CFB"/>
    <w:rsid w:val="00EB5B37"/>
    <w:rsid w:val="00EE00A9"/>
    <w:rsid w:val="00F14DDB"/>
    <w:rsid w:val="00F20AF4"/>
    <w:rsid w:val="00F3038D"/>
    <w:rsid w:val="00F96946"/>
    <w:rsid w:val="00FB091F"/>
    <w:rsid w:val="0127A8AD"/>
    <w:rsid w:val="012813FF"/>
    <w:rsid w:val="01A6CD2F"/>
    <w:rsid w:val="01BFAB2F"/>
    <w:rsid w:val="02B650FA"/>
    <w:rsid w:val="03EBC7B8"/>
    <w:rsid w:val="04067810"/>
    <w:rsid w:val="05AA03A2"/>
    <w:rsid w:val="05CCF68A"/>
    <w:rsid w:val="05F1DFF7"/>
    <w:rsid w:val="0661A560"/>
    <w:rsid w:val="06F0DDAB"/>
    <w:rsid w:val="06F4178A"/>
    <w:rsid w:val="070EECC1"/>
    <w:rsid w:val="0739E689"/>
    <w:rsid w:val="073FB96A"/>
    <w:rsid w:val="0759F307"/>
    <w:rsid w:val="07A56AAB"/>
    <w:rsid w:val="07C9C3C6"/>
    <w:rsid w:val="080BA183"/>
    <w:rsid w:val="08336C47"/>
    <w:rsid w:val="08546B4B"/>
    <w:rsid w:val="087DD615"/>
    <w:rsid w:val="0929F679"/>
    <w:rsid w:val="09A5CC5E"/>
    <w:rsid w:val="09AFCF76"/>
    <w:rsid w:val="09B20D18"/>
    <w:rsid w:val="09C3F1E8"/>
    <w:rsid w:val="0A6B6972"/>
    <w:rsid w:val="0AA0E08A"/>
    <w:rsid w:val="0B4283BC"/>
    <w:rsid w:val="0CA65BC5"/>
    <w:rsid w:val="0D2A03CB"/>
    <w:rsid w:val="0D38BE25"/>
    <w:rsid w:val="0E407892"/>
    <w:rsid w:val="0E5BA358"/>
    <w:rsid w:val="0E5FD3F4"/>
    <w:rsid w:val="0E6444EF"/>
    <w:rsid w:val="0E7A7357"/>
    <w:rsid w:val="0E860CED"/>
    <w:rsid w:val="0ED2AF47"/>
    <w:rsid w:val="0FB0CC31"/>
    <w:rsid w:val="103BB459"/>
    <w:rsid w:val="1072B5DC"/>
    <w:rsid w:val="109C343D"/>
    <w:rsid w:val="110EA2C1"/>
    <w:rsid w:val="1118C067"/>
    <w:rsid w:val="116E7724"/>
    <w:rsid w:val="11F1A7CA"/>
    <w:rsid w:val="11F59AFD"/>
    <w:rsid w:val="122F4695"/>
    <w:rsid w:val="1293F1B0"/>
    <w:rsid w:val="12D9D0A2"/>
    <w:rsid w:val="142CD04D"/>
    <w:rsid w:val="142EA26A"/>
    <w:rsid w:val="1493B33D"/>
    <w:rsid w:val="15BBDEFB"/>
    <w:rsid w:val="16299D9E"/>
    <w:rsid w:val="16441695"/>
    <w:rsid w:val="16757F8D"/>
    <w:rsid w:val="168A88AB"/>
    <w:rsid w:val="16941E7D"/>
    <w:rsid w:val="16B0848B"/>
    <w:rsid w:val="16F97C34"/>
    <w:rsid w:val="17749D25"/>
    <w:rsid w:val="17969644"/>
    <w:rsid w:val="1907AB58"/>
    <w:rsid w:val="1A3F27C5"/>
    <w:rsid w:val="1A583B3D"/>
    <w:rsid w:val="1A81BC94"/>
    <w:rsid w:val="1AAD84DB"/>
    <w:rsid w:val="1ACB3B7B"/>
    <w:rsid w:val="1AFFBE22"/>
    <w:rsid w:val="1B1B8CF6"/>
    <w:rsid w:val="1BB15EE7"/>
    <w:rsid w:val="1BCF248E"/>
    <w:rsid w:val="1BDB5839"/>
    <w:rsid w:val="1BDD56D9"/>
    <w:rsid w:val="1BEA60DD"/>
    <w:rsid w:val="1C2CF24A"/>
    <w:rsid w:val="1C433B63"/>
    <w:rsid w:val="1C47FB18"/>
    <w:rsid w:val="1CA2DAC1"/>
    <w:rsid w:val="1D207086"/>
    <w:rsid w:val="1D690111"/>
    <w:rsid w:val="1D70E30C"/>
    <w:rsid w:val="1E462428"/>
    <w:rsid w:val="1E4BC509"/>
    <w:rsid w:val="1F158D1F"/>
    <w:rsid w:val="20812393"/>
    <w:rsid w:val="20FB0F79"/>
    <w:rsid w:val="20FBC7E1"/>
    <w:rsid w:val="21AD932E"/>
    <w:rsid w:val="21C4E4F9"/>
    <w:rsid w:val="22A52144"/>
    <w:rsid w:val="231AD106"/>
    <w:rsid w:val="2386BF86"/>
    <w:rsid w:val="23F318B9"/>
    <w:rsid w:val="243CF4B1"/>
    <w:rsid w:val="252505DA"/>
    <w:rsid w:val="255D054A"/>
    <w:rsid w:val="256DFD0B"/>
    <w:rsid w:val="25FF9560"/>
    <w:rsid w:val="2626E413"/>
    <w:rsid w:val="268223E1"/>
    <w:rsid w:val="26E70989"/>
    <w:rsid w:val="2733C144"/>
    <w:rsid w:val="279050BD"/>
    <w:rsid w:val="27D646AA"/>
    <w:rsid w:val="280976EC"/>
    <w:rsid w:val="282ADE7E"/>
    <w:rsid w:val="287AF4D6"/>
    <w:rsid w:val="28826DEC"/>
    <w:rsid w:val="28839AE0"/>
    <w:rsid w:val="28AEF647"/>
    <w:rsid w:val="28C84DF4"/>
    <w:rsid w:val="298340AB"/>
    <w:rsid w:val="29A597E3"/>
    <w:rsid w:val="29DD3F70"/>
    <w:rsid w:val="29EF88F3"/>
    <w:rsid w:val="2A2FD90A"/>
    <w:rsid w:val="2A7C1A5C"/>
    <w:rsid w:val="2AC4B871"/>
    <w:rsid w:val="2AE172B9"/>
    <w:rsid w:val="2B8D9EDE"/>
    <w:rsid w:val="2C3EFB02"/>
    <w:rsid w:val="2C4475DE"/>
    <w:rsid w:val="2C84AEB7"/>
    <w:rsid w:val="2CA69CEB"/>
    <w:rsid w:val="2DD62804"/>
    <w:rsid w:val="2E210B5F"/>
    <w:rsid w:val="2E708331"/>
    <w:rsid w:val="2EA9C7A1"/>
    <w:rsid w:val="2EE88142"/>
    <w:rsid w:val="2EECCB04"/>
    <w:rsid w:val="2F076728"/>
    <w:rsid w:val="2F33CF07"/>
    <w:rsid w:val="2F40B792"/>
    <w:rsid w:val="3041B34A"/>
    <w:rsid w:val="30812A74"/>
    <w:rsid w:val="30ADEE0F"/>
    <w:rsid w:val="30E689D8"/>
    <w:rsid w:val="3187C1CC"/>
    <w:rsid w:val="31C53781"/>
    <w:rsid w:val="31F65971"/>
    <w:rsid w:val="32893DEF"/>
    <w:rsid w:val="336564E5"/>
    <w:rsid w:val="33B7E98E"/>
    <w:rsid w:val="33D0D171"/>
    <w:rsid w:val="33E71C85"/>
    <w:rsid w:val="33FB7CE3"/>
    <w:rsid w:val="343687B8"/>
    <w:rsid w:val="34662CF8"/>
    <w:rsid w:val="34BB6D0B"/>
    <w:rsid w:val="352A30C0"/>
    <w:rsid w:val="360A14D6"/>
    <w:rsid w:val="362C7207"/>
    <w:rsid w:val="3672F56A"/>
    <w:rsid w:val="369552D1"/>
    <w:rsid w:val="3703B394"/>
    <w:rsid w:val="3736DC1C"/>
    <w:rsid w:val="373C4BE8"/>
    <w:rsid w:val="377AEAB8"/>
    <w:rsid w:val="37870C1A"/>
    <w:rsid w:val="3789EBDB"/>
    <w:rsid w:val="380573FD"/>
    <w:rsid w:val="381C77A1"/>
    <w:rsid w:val="38465F85"/>
    <w:rsid w:val="3848C0BE"/>
    <w:rsid w:val="38795BFF"/>
    <w:rsid w:val="38B3F130"/>
    <w:rsid w:val="39092D65"/>
    <w:rsid w:val="396BD59F"/>
    <w:rsid w:val="39C14C77"/>
    <w:rsid w:val="3A4B1736"/>
    <w:rsid w:val="3A764336"/>
    <w:rsid w:val="3ADCC0A2"/>
    <w:rsid w:val="3B9CE0D1"/>
    <w:rsid w:val="3BC6B6D5"/>
    <w:rsid w:val="3BF530C0"/>
    <w:rsid w:val="3BF84D05"/>
    <w:rsid w:val="3C3E5A80"/>
    <w:rsid w:val="3C699780"/>
    <w:rsid w:val="3C7E8AFB"/>
    <w:rsid w:val="3CB06694"/>
    <w:rsid w:val="3D04308F"/>
    <w:rsid w:val="3DB14327"/>
    <w:rsid w:val="3DB738E1"/>
    <w:rsid w:val="3DDEB178"/>
    <w:rsid w:val="3E2CF0A0"/>
    <w:rsid w:val="3EAA9EBB"/>
    <w:rsid w:val="3F12BFB6"/>
    <w:rsid w:val="3FA597ED"/>
    <w:rsid w:val="3FA74799"/>
    <w:rsid w:val="3FAB2410"/>
    <w:rsid w:val="4059D164"/>
    <w:rsid w:val="40625581"/>
    <w:rsid w:val="409D1A9E"/>
    <w:rsid w:val="41044801"/>
    <w:rsid w:val="41163D61"/>
    <w:rsid w:val="41202F7F"/>
    <w:rsid w:val="4182C945"/>
    <w:rsid w:val="41BF2F90"/>
    <w:rsid w:val="41CCAF9A"/>
    <w:rsid w:val="41DC528F"/>
    <w:rsid w:val="42395487"/>
    <w:rsid w:val="425924C8"/>
    <w:rsid w:val="425B19AE"/>
    <w:rsid w:val="431A9B41"/>
    <w:rsid w:val="43C20D11"/>
    <w:rsid w:val="43D7F183"/>
    <w:rsid w:val="44001144"/>
    <w:rsid w:val="442DC1F5"/>
    <w:rsid w:val="444AD696"/>
    <w:rsid w:val="447F9253"/>
    <w:rsid w:val="44A08250"/>
    <w:rsid w:val="44BF343F"/>
    <w:rsid w:val="44F8B74B"/>
    <w:rsid w:val="458BF196"/>
    <w:rsid w:val="45EB6BA1"/>
    <w:rsid w:val="46786DD5"/>
    <w:rsid w:val="46A7B251"/>
    <w:rsid w:val="471608AC"/>
    <w:rsid w:val="47679307"/>
    <w:rsid w:val="4767A155"/>
    <w:rsid w:val="479530BF"/>
    <w:rsid w:val="48039E54"/>
    <w:rsid w:val="4831FEE6"/>
    <w:rsid w:val="487D063E"/>
    <w:rsid w:val="4905BDE2"/>
    <w:rsid w:val="4951205B"/>
    <w:rsid w:val="497B87E5"/>
    <w:rsid w:val="498F4255"/>
    <w:rsid w:val="499D7430"/>
    <w:rsid w:val="49F2C2CA"/>
    <w:rsid w:val="4A14A683"/>
    <w:rsid w:val="4A4311F1"/>
    <w:rsid w:val="4A50BBB0"/>
    <w:rsid w:val="4AF9E614"/>
    <w:rsid w:val="4B5BC42A"/>
    <w:rsid w:val="4B736E87"/>
    <w:rsid w:val="4C1F9155"/>
    <w:rsid w:val="4C7FB0E0"/>
    <w:rsid w:val="4CE64C89"/>
    <w:rsid w:val="4D3161C6"/>
    <w:rsid w:val="4D41FC6F"/>
    <w:rsid w:val="4D6FF486"/>
    <w:rsid w:val="4D754EA5"/>
    <w:rsid w:val="4E351E71"/>
    <w:rsid w:val="4E86F90B"/>
    <w:rsid w:val="4EAD3779"/>
    <w:rsid w:val="4F6E49A2"/>
    <w:rsid w:val="50D0D784"/>
    <w:rsid w:val="50FA37DA"/>
    <w:rsid w:val="51772584"/>
    <w:rsid w:val="51A2C5C9"/>
    <w:rsid w:val="51A84DB5"/>
    <w:rsid w:val="52625F24"/>
    <w:rsid w:val="526B81E0"/>
    <w:rsid w:val="5281A688"/>
    <w:rsid w:val="5290F8BC"/>
    <w:rsid w:val="529C94D2"/>
    <w:rsid w:val="53008921"/>
    <w:rsid w:val="534248D0"/>
    <w:rsid w:val="541BAD63"/>
    <w:rsid w:val="543C7EC5"/>
    <w:rsid w:val="548A84D3"/>
    <w:rsid w:val="54CBEADB"/>
    <w:rsid w:val="55AFE94E"/>
    <w:rsid w:val="55B00B81"/>
    <w:rsid w:val="55F53C7C"/>
    <w:rsid w:val="5623E507"/>
    <w:rsid w:val="56321FDB"/>
    <w:rsid w:val="5643D08A"/>
    <w:rsid w:val="56657697"/>
    <w:rsid w:val="573A8302"/>
    <w:rsid w:val="5757DBFB"/>
    <w:rsid w:val="576AE2B3"/>
    <w:rsid w:val="57811569"/>
    <w:rsid w:val="57E978C2"/>
    <w:rsid w:val="59036F43"/>
    <w:rsid w:val="594B5CF3"/>
    <w:rsid w:val="59983961"/>
    <w:rsid w:val="5998F053"/>
    <w:rsid w:val="599FB091"/>
    <w:rsid w:val="59E335A0"/>
    <w:rsid w:val="5A44E423"/>
    <w:rsid w:val="5AA67014"/>
    <w:rsid w:val="5AC35F17"/>
    <w:rsid w:val="5B63C7B0"/>
    <w:rsid w:val="5B868CB3"/>
    <w:rsid w:val="5BB6ABAF"/>
    <w:rsid w:val="5BE7781C"/>
    <w:rsid w:val="5C0AC97C"/>
    <w:rsid w:val="5CA64837"/>
    <w:rsid w:val="5D0ADCBA"/>
    <w:rsid w:val="5D84BBE0"/>
    <w:rsid w:val="5DA0CB48"/>
    <w:rsid w:val="5F42CD6D"/>
    <w:rsid w:val="5F6E8AD1"/>
    <w:rsid w:val="5FC4D3C3"/>
    <w:rsid w:val="5FFD61BF"/>
    <w:rsid w:val="60057259"/>
    <w:rsid w:val="608D17A2"/>
    <w:rsid w:val="60F584B0"/>
    <w:rsid w:val="616B03EE"/>
    <w:rsid w:val="617516A5"/>
    <w:rsid w:val="62289E46"/>
    <w:rsid w:val="62678EA8"/>
    <w:rsid w:val="628B2DCB"/>
    <w:rsid w:val="62B3358C"/>
    <w:rsid w:val="62F95A97"/>
    <w:rsid w:val="633409E3"/>
    <w:rsid w:val="63892EFE"/>
    <w:rsid w:val="63B22D1A"/>
    <w:rsid w:val="63CF6304"/>
    <w:rsid w:val="64345CDD"/>
    <w:rsid w:val="6498CDE1"/>
    <w:rsid w:val="64EFA473"/>
    <w:rsid w:val="6582A04E"/>
    <w:rsid w:val="65DA1070"/>
    <w:rsid w:val="65E5D388"/>
    <w:rsid w:val="6622D930"/>
    <w:rsid w:val="66805EFC"/>
    <w:rsid w:val="6686067D"/>
    <w:rsid w:val="66863A4E"/>
    <w:rsid w:val="669386E9"/>
    <w:rsid w:val="66A8B73D"/>
    <w:rsid w:val="66CA9A86"/>
    <w:rsid w:val="671321C6"/>
    <w:rsid w:val="67314E5F"/>
    <w:rsid w:val="678C0EF0"/>
    <w:rsid w:val="68937EDE"/>
    <w:rsid w:val="68C94EB5"/>
    <w:rsid w:val="691252D6"/>
    <w:rsid w:val="69935407"/>
    <w:rsid w:val="69DA23C1"/>
    <w:rsid w:val="6A013090"/>
    <w:rsid w:val="6AACABA6"/>
    <w:rsid w:val="6AB621A9"/>
    <w:rsid w:val="6ADF79D5"/>
    <w:rsid w:val="6B21DCCE"/>
    <w:rsid w:val="6BC1E849"/>
    <w:rsid w:val="6BCEF86C"/>
    <w:rsid w:val="6BD2EC1B"/>
    <w:rsid w:val="6D265182"/>
    <w:rsid w:val="6D3E7126"/>
    <w:rsid w:val="6D88CB74"/>
    <w:rsid w:val="6DD10289"/>
    <w:rsid w:val="6DEB733A"/>
    <w:rsid w:val="6E7A2E6D"/>
    <w:rsid w:val="6EC37EA5"/>
    <w:rsid w:val="6ED0D73D"/>
    <w:rsid w:val="6F2326C7"/>
    <w:rsid w:val="6F37524F"/>
    <w:rsid w:val="6FBA0196"/>
    <w:rsid w:val="6FD84A4D"/>
    <w:rsid w:val="70C85AE2"/>
    <w:rsid w:val="70D86B4B"/>
    <w:rsid w:val="7112CCA1"/>
    <w:rsid w:val="71141069"/>
    <w:rsid w:val="71596EE8"/>
    <w:rsid w:val="72A74065"/>
    <w:rsid w:val="72C675FC"/>
    <w:rsid w:val="72EFA931"/>
    <w:rsid w:val="733C7422"/>
    <w:rsid w:val="73645BF7"/>
    <w:rsid w:val="7377C07F"/>
    <w:rsid w:val="73FE109D"/>
    <w:rsid w:val="7491BC56"/>
    <w:rsid w:val="74E0BD13"/>
    <w:rsid w:val="74F1DDB2"/>
    <w:rsid w:val="750EEA20"/>
    <w:rsid w:val="75335F99"/>
    <w:rsid w:val="75AA47AC"/>
    <w:rsid w:val="75AA4A37"/>
    <w:rsid w:val="75EDB1A4"/>
    <w:rsid w:val="76A9CD4F"/>
    <w:rsid w:val="772343A8"/>
    <w:rsid w:val="77BFE79E"/>
    <w:rsid w:val="77CB62A8"/>
    <w:rsid w:val="785384EA"/>
    <w:rsid w:val="793255AF"/>
    <w:rsid w:val="79D58674"/>
    <w:rsid w:val="79F0D3EE"/>
    <w:rsid w:val="7A51556A"/>
    <w:rsid w:val="7A669618"/>
    <w:rsid w:val="7AB68534"/>
    <w:rsid w:val="7AB99E13"/>
    <w:rsid w:val="7AE4AAA6"/>
    <w:rsid w:val="7B2F823D"/>
    <w:rsid w:val="7B3F27D8"/>
    <w:rsid w:val="7BA5D6B3"/>
    <w:rsid w:val="7C8587BA"/>
    <w:rsid w:val="7CE9AB2A"/>
    <w:rsid w:val="7D6DC07F"/>
    <w:rsid w:val="7D87D4EC"/>
    <w:rsid w:val="7D9265E1"/>
    <w:rsid w:val="7DB6498D"/>
    <w:rsid w:val="7DDFC24D"/>
    <w:rsid w:val="7E52F319"/>
    <w:rsid w:val="7E58DA89"/>
    <w:rsid w:val="7E663996"/>
    <w:rsid w:val="7E7227D9"/>
    <w:rsid w:val="7E8AD1D6"/>
    <w:rsid w:val="7EAAD45C"/>
    <w:rsid w:val="7F3229D0"/>
    <w:rsid w:val="7F6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F317E"/>
  <w15:chartTrackingRefBased/>
  <w15:docId w15:val="{277A141C-165F-4AA2-9E57-FF196DF6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DA0CB48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5DA0CB48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5DA0CB48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0BE7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A30BE7"/>
  </w:style>
  <w:style w:type="character" w:customStyle="1" w:styleId="Heading1Char">
    <w:name w:val="Heading 1 Char"/>
    <w:basedOn w:val="DefaultParagraphFont"/>
    <w:link w:val="Heading1"/>
    <w:uiPriority w:val="9"/>
    <w:rsid w:val="00B1271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71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71E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71E"/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71E"/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71E"/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71E"/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71E"/>
    <w:rPr>
      <w:rFonts w:eastAsiaTheme="majorEastAsia" w:cstheme="majorBidi"/>
      <w:i/>
      <w:iCs/>
      <w:color w:val="272727"/>
      <w:sz w:val="22"/>
      <w:szCs w:val="2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71E"/>
    <w:rPr>
      <w:rFonts w:eastAsiaTheme="majorEastAsia" w:cstheme="majorBidi"/>
      <w:color w:val="272727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5DA0CB48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71E"/>
    <w:rPr>
      <w:rFonts w:asciiTheme="majorHAnsi" w:eastAsiaTheme="majorEastAsia" w:hAnsiTheme="majorHAnsi" w:cstheme="majorBidi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5DA0CB48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71E"/>
    <w:rPr>
      <w:rFonts w:eastAsiaTheme="majorEastAsia" w:cstheme="majorBidi"/>
      <w:color w:val="595959" w:themeColor="text1" w:themeTint="A6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12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71E"/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B12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7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71E"/>
    <w:rPr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B127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27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7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5DA0CB48"/>
    <w:pPr>
      <w:tabs>
        <w:tab w:val="center" w:pos="4419"/>
        <w:tab w:val="right" w:pos="88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06750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5DA0CB48"/>
    <w:pPr>
      <w:tabs>
        <w:tab w:val="center" w:pos="4419"/>
        <w:tab w:val="right" w:pos="88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6750"/>
    <w:rPr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C2252"/>
    <w:rPr>
      <w:kern w:val="2"/>
      <w:sz w:val="22"/>
      <w:szCs w:val="22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rsid w:val="5DA0CB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38D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03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479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if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C8D0F5B8B44A4C96A2C6A02E2BF523" ma:contentTypeVersion="12" ma:contentTypeDescription="Crear nuevo documento." ma:contentTypeScope="" ma:versionID="4409f0d5abf3fe710ad8a77c48c42d21">
  <xsd:schema xmlns:xsd="http://www.w3.org/2001/XMLSchema" xmlns:xs="http://www.w3.org/2001/XMLSchema" xmlns:p="http://schemas.microsoft.com/office/2006/metadata/properties" xmlns:ns2="d9009db2-db20-41f0-be20-231a6ae1edce" xmlns:ns3="c7f44e97-a663-4e8b-8aa3-cedd59cc8cb1" targetNamespace="http://schemas.microsoft.com/office/2006/metadata/properties" ma:root="true" ma:fieldsID="38c45457c3385369c98eb2eb38d98b01" ns2:_="" ns3:_="">
    <xsd:import namespace="d9009db2-db20-41f0-be20-231a6ae1edce"/>
    <xsd:import namespace="c7f44e97-a663-4e8b-8aa3-cedd59cc8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9db2-db20-41f0-be20-231a6ae1e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1a6e944-2cb8-4607-b42e-936d7c634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44e97-a663-4e8b-8aa3-cedd59cc8cb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fd258f-5747-4ae6-bc5a-ab3f8fba3a14}" ma:internalName="TaxCatchAll" ma:showField="CatchAllData" ma:web="c7f44e97-a663-4e8b-8aa3-cedd59cc8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09db2-db20-41f0-be20-231a6ae1edce">
      <Terms xmlns="http://schemas.microsoft.com/office/infopath/2007/PartnerControls"/>
    </lcf76f155ced4ddcb4097134ff3c332f>
    <TaxCatchAll xmlns="c7f44e97-a663-4e8b-8aa3-cedd59cc8c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A4153-24B5-4C7C-A4F2-21FC9D028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09db2-db20-41f0-be20-231a6ae1edce"/>
    <ds:schemaRef ds:uri="c7f44e97-a663-4e8b-8aa3-cedd59cc8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2B8CBE-2BF4-43E7-9680-A7C9185466C8}">
  <ds:schemaRefs>
    <ds:schemaRef ds:uri="http://schemas.microsoft.com/office/2006/metadata/properties"/>
    <ds:schemaRef ds:uri="http://schemas.microsoft.com/office/infopath/2007/PartnerControls"/>
    <ds:schemaRef ds:uri="d9009db2-db20-41f0-be20-231a6ae1edce"/>
    <ds:schemaRef ds:uri="c7f44e97-a663-4e8b-8aa3-cedd59cc8cb1"/>
  </ds:schemaRefs>
</ds:datastoreItem>
</file>

<file path=customXml/itemProps3.xml><?xml version="1.0" encoding="utf-8"?>
<ds:datastoreItem xmlns:ds="http://schemas.openxmlformats.org/officeDocument/2006/customXml" ds:itemID="{0BDDCD39-E3F6-4C8A-AE22-1B58152F37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Castellanos</dc:creator>
  <cp:keywords/>
  <dc:description/>
  <cp:lastModifiedBy>Gabriela Castellanos Morales</cp:lastModifiedBy>
  <cp:revision>5</cp:revision>
  <dcterms:created xsi:type="dcterms:W3CDTF">2025-10-06T22:58:00Z</dcterms:created>
  <dcterms:modified xsi:type="dcterms:W3CDTF">2025-12-06T15:35:00Z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0x01010093C8D0F5B8B44A4C96A2C6A02E2BF523</vt:lpwstr>
  </property>
  <property fmtid="{D5CDD505-2E9C-101B-9397-08002B2CF9AE}" pid="3" name="MediaServiceImageTags">
    <vt:lpwstr/>
  </property>
</Properties>
</file>