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BEC" w:rsidRPr="002F736E" w:rsidRDefault="00E37E27">
      <w:pPr>
        <w:rPr>
          <w:rFonts w:ascii="Times New Roman" w:hAnsi="Times New Roman" w:cs="Times New Roman"/>
          <w:b/>
          <w:sz w:val="24"/>
        </w:rPr>
      </w:pPr>
      <w:bookmarkStart w:id="0" w:name="_Toc67175100"/>
      <w:r w:rsidRPr="002F736E">
        <w:rPr>
          <w:rFonts w:ascii="Times New Roman" w:hAnsi="Times New Roman" w:cs="Times New Roman"/>
          <w:sz w:val="24"/>
        </w:rPr>
        <w:t>Table 3: Descriptive statistics of continuous variables</w:t>
      </w:r>
      <w:bookmarkEnd w:id="0"/>
    </w:p>
    <w:tbl>
      <w:tblPr>
        <w:tblStyle w:val="ListTable6Colorful2"/>
        <w:tblW w:w="10530" w:type="dxa"/>
        <w:tblLayout w:type="fixed"/>
        <w:tblLook w:val="04A0" w:firstRow="1" w:lastRow="0" w:firstColumn="1" w:lastColumn="0" w:noHBand="0" w:noVBand="1"/>
      </w:tblPr>
      <w:tblGrid>
        <w:gridCol w:w="1224"/>
        <w:gridCol w:w="846"/>
        <w:gridCol w:w="1023"/>
        <w:gridCol w:w="777"/>
        <w:gridCol w:w="760"/>
        <w:gridCol w:w="733"/>
        <w:gridCol w:w="732"/>
        <w:gridCol w:w="729"/>
        <w:gridCol w:w="812"/>
        <w:gridCol w:w="729"/>
        <w:gridCol w:w="981"/>
        <w:gridCol w:w="1184"/>
      </w:tblGrid>
      <w:tr w:rsidR="00E37E27" w:rsidTr="00B63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37E27" w:rsidRPr="00D80CDF" w:rsidRDefault="00E37E27" w:rsidP="00B63E41">
            <w:pPr>
              <w:pStyle w:val="Default"/>
              <w:rPr>
                <w:color w:val="auto"/>
                <w:sz w:val="22"/>
                <w:szCs w:val="22"/>
              </w:rPr>
            </w:pPr>
            <w:r w:rsidRPr="00D80CDF">
              <w:rPr>
                <w:b w:val="0"/>
                <w:color w:val="auto"/>
                <w:sz w:val="22"/>
                <w:szCs w:val="22"/>
              </w:rPr>
              <w:t xml:space="preserve">Continuous variables </w:t>
            </w:r>
          </w:p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2"/>
              </w:rPr>
            </w:pPr>
          </w:p>
        </w:tc>
        <w:tc>
          <w:tcPr>
            <w:tcW w:w="8122" w:type="dxa"/>
            <w:gridSpan w:val="10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Bidi"/>
                <w:sz w:val="22"/>
                <w:szCs w:val="20"/>
              </w:rPr>
            </w:pPr>
            <w:r w:rsidRPr="00D80CDF">
              <w:rPr>
                <w:b w:val="0"/>
                <w:bCs w:val="0"/>
                <w:color w:val="auto"/>
                <w:sz w:val="22"/>
                <w:szCs w:val="20"/>
              </w:rPr>
              <w:t>Adaptation strategies</w:t>
            </w:r>
          </w:p>
        </w:tc>
        <w:tc>
          <w:tcPr>
            <w:tcW w:w="118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Bidi"/>
                <w:sz w:val="22"/>
                <w:szCs w:val="20"/>
              </w:rPr>
            </w:pPr>
            <w:r w:rsidRPr="00D80CDF">
              <w:rPr>
                <w:b w:val="0"/>
                <w:szCs w:val="20"/>
              </w:rPr>
              <w:t>F-value</w:t>
            </w:r>
          </w:p>
        </w:tc>
      </w:tr>
      <w:tr w:rsidR="00E37E2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vMerge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</w:p>
        </w:tc>
        <w:tc>
          <w:tcPr>
            <w:tcW w:w="186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No adaptation</w:t>
            </w:r>
          </w:p>
        </w:tc>
        <w:tc>
          <w:tcPr>
            <w:tcW w:w="1537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Small scale irrigation</w:t>
            </w:r>
          </w:p>
        </w:tc>
        <w:tc>
          <w:tcPr>
            <w:tcW w:w="1465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>
              <w:t>Integrating crop and livestock</w:t>
            </w:r>
          </w:p>
        </w:tc>
        <w:tc>
          <w:tcPr>
            <w:tcW w:w="1541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SWC</w:t>
            </w:r>
          </w:p>
        </w:tc>
        <w:tc>
          <w:tcPr>
            <w:tcW w:w="1710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Bidi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Agroforestry</w:t>
            </w:r>
          </w:p>
        </w:tc>
        <w:tc>
          <w:tcPr>
            <w:tcW w:w="1184" w:type="dxa"/>
            <w:vMerge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Bidi"/>
                <w:sz w:val="22"/>
                <w:szCs w:val="20"/>
              </w:rPr>
            </w:pPr>
          </w:p>
        </w:tc>
      </w:tr>
      <w:tr w:rsidR="00E37E27" w:rsidTr="00B63E41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</w:p>
        </w:tc>
        <w:tc>
          <w:tcPr>
            <w:tcW w:w="84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Mean</w:t>
            </w:r>
          </w:p>
        </w:tc>
        <w:tc>
          <w:tcPr>
            <w:tcW w:w="10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 w:val="22"/>
                <w:szCs w:val="20"/>
              </w:rPr>
              <w:t>Std. Dev</w:t>
            </w:r>
          </w:p>
        </w:tc>
        <w:tc>
          <w:tcPr>
            <w:tcW w:w="7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Mean</w:t>
            </w:r>
          </w:p>
        </w:tc>
        <w:tc>
          <w:tcPr>
            <w:tcW w:w="7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proofErr w:type="spellStart"/>
            <w:r w:rsidRPr="00D80CDF">
              <w:rPr>
                <w:sz w:val="22"/>
                <w:szCs w:val="20"/>
              </w:rPr>
              <w:t>Std.Dev</w:t>
            </w:r>
            <w:proofErr w:type="spellEnd"/>
          </w:p>
        </w:tc>
        <w:tc>
          <w:tcPr>
            <w:tcW w:w="7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Mean</w:t>
            </w:r>
          </w:p>
        </w:tc>
        <w:tc>
          <w:tcPr>
            <w:tcW w:w="732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 w:val="22"/>
                <w:szCs w:val="20"/>
              </w:rPr>
              <w:t>Std. Dev</w:t>
            </w:r>
          </w:p>
        </w:tc>
        <w:tc>
          <w:tcPr>
            <w:tcW w:w="729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Mean</w:t>
            </w:r>
          </w:p>
        </w:tc>
        <w:tc>
          <w:tcPr>
            <w:tcW w:w="812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 w:val="22"/>
                <w:szCs w:val="20"/>
              </w:rPr>
              <w:t>Std. Dev</w:t>
            </w:r>
          </w:p>
        </w:tc>
        <w:tc>
          <w:tcPr>
            <w:tcW w:w="729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Mean</w:t>
            </w:r>
          </w:p>
        </w:tc>
        <w:tc>
          <w:tcPr>
            <w:tcW w:w="981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 w:val="22"/>
                <w:szCs w:val="20"/>
              </w:rPr>
              <w:t>Std. Dev</w:t>
            </w:r>
          </w:p>
        </w:tc>
        <w:tc>
          <w:tcPr>
            <w:tcW w:w="1184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37E2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r w:rsidRPr="00D80CDF">
              <w:rPr>
                <w:b w:val="0"/>
                <w:color w:val="auto"/>
                <w:sz w:val="22"/>
                <w:szCs w:val="20"/>
              </w:rPr>
              <w:t xml:space="preserve">Age </w:t>
            </w:r>
          </w:p>
        </w:tc>
        <w:tc>
          <w:tcPr>
            <w:tcW w:w="846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46.25</w:t>
            </w:r>
          </w:p>
        </w:tc>
        <w:tc>
          <w:tcPr>
            <w:tcW w:w="1023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10.40</w:t>
            </w:r>
          </w:p>
        </w:tc>
        <w:tc>
          <w:tcPr>
            <w:tcW w:w="777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42.90</w:t>
            </w:r>
          </w:p>
        </w:tc>
        <w:tc>
          <w:tcPr>
            <w:tcW w:w="760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8.90</w:t>
            </w:r>
          </w:p>
        </w:tc>
        <w:tc>
          <w:tcPr>
            <w:tcW w:w="733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42.91</w:t>
            </w:r>
          </w:p>
        </w:tc>
        <w:tc>
          <w:tcPr>
            <w:tcW w:w="732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7.98</w:t>
            </w:r>
          </w:p>
        </w:tc>
        <w:tc>
          <w:tcPr>
            <w:tcW w:w="729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43.60</w:t>
            </w:r>
          </w:p>
        </w:tc>
        <w:tc>
          <w:tcPr>
            <w:tcW w:w="812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7.32</w:t>
            </w:r>
          </w:p>
        </w:tc>
        <w:tc>
          <w:tcPr>
            <w:tcW w:w="729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43.26</w:t>
            </w:r>
          </w:p>
        </w:tc>
        <w:tc>
          <w:tcPr>
            <w:tcW w:w="981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Cs w:val="20"/>
              </w:rPr>
              <w:t>8.73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2.00*</w:t>
            </w:r>
          </w:p>
        </w:tc>
      </w:tr>
      <w:tr w:rsidR="00E37E27" w:rsidTr="00B63E41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proofErr w:type="spellStart"/>
            <w:r w:rsidRPr="00D80CDF">
              <w:rPr>
                <w:b w:val="0"/>
                <w:color w:val="auto"/>
                <w:sz w:val="22"/>
                <w:szCs w:val="20"/>
              </w:rPr>
              <w:t>Edulevel</w:t>
            </w:r>
            <w:proofErr w:type="spellEnd"/>
            <w:r w:rsidRPr="00D80CDF">
              <w:rPr>
                <w:b w:val="0"/>
                <w:color w:val="auto"/>
                <w:sz w:val="22"/>
                <w:szCs w:val="20"/>
              </w:rPr>
              <w:t xml:space="preserve"> </w:t>
            </w:r>
          </w:p>
        </w:tc>
        <w:tc>
          <w:tcPr>
            <w:tcW w:w="846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0.21</w:t>
            </w:r>
          </w:p>
        </w:tc>
        <w:tc>
          <w:tcPr>
            <w:tcW w:w="102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0.53</w:t>
            </w:r>
          </w:p>
        </w:tc>
        <w:tc>
          <w:tcPr>
            <w:tcW w:w="777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1.27</w:t>
            </w:r>
          </w:p>
        </w:tc>
        <w:tc>
          <w:tcPr>
            <w:tcW w:w="760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1.46</w:t>
            </w:r>
          </w:p>
        </w:tc>
        <w:tc>
          <w:tcPr>
            <w:tcW w:w="73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0.69</w:t>
            </w:r>
          </w:p>
        </w:tc>
        <w:tc>
          <w:tcPr>
            <w:tcW w:w="73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1.18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0.56</w:t>
            </w:r>
          </w:p>
        </w:tc>
        <w:tc>
          <w:tcPr>
            <w:tcW w:w="81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1.09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0.31</w:t>
            </w:r>
          </w:p>
        </w:tc>
        <w:tc>
          <w:tcPr>
            <w:tcW w:w="981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Cs w:val="20"/>
              </w:rPr>
              <w:t>.95</w:t>
            </w:r>
          </w:p>
        </w:tc>
        <w:tc>
          <w:tcPr>
            <w:tcW w:w="118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7.90***</w:t>
            </w:r>
          </w:p>
        </w:tc>
      </w:tr>
      <w:tr w:rsidR="00E37E2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proofErr w:type="spellStart"/>
            <w:r w:rsidRPr="00D80CDF">
              <w:rPr>
                <w:b w:val="0"/>
                <w:color w:val="auto"/>
                <w:sz w:val="22"/>
                <w:szCs w:val="20"/>
              </w:rPr>
              <w:t>Familysize</w:t>
            </w:r>
            <w:proofErr w:type="spellEnd"/>
            <w:r w:rsidRPr="00D80CDF">
              <w:rPr>
                <w:b w:val="0"/>
                <w:color w:val="auto"/>
                <w:sz w:val="22"/>
                <w:szCs w:val="20"/>
              </w:rPr>
              <w:t xml:space="preserve"> in AE</w:t>
            </w:r>
          </w:p>
        </w:tc>
        <w:tc>
          <w:tcPr>
            <w:tcW w:w="846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2.93</w:t>
            </w:r>
          </w:p>
        </w:tc>
        <w:tc>
          <w:tcPr>
            <w:tcW w:w="1023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1.17</w:t>
            </w:r>
          </w:p>
        </w:tc>
        <w:tc>
          <w:tcPr>
            <w:tcW w:w="777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2.90</w:t>
            </w:r>
          </w:p>
        </w:tc>
        <w:tc>
          <w:tcPr>
            <w:tcW w:w="760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1.25</w:t>
            </w:r>
          </w:p>
        </w:tc>
        <w:tc>
          <w:tcPr>
            <w:tcW w:w="733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2.78</w:t>
            </w:r>
          </w:p>
        </w:tc>
        <w:tc>
          <w:tcPr>
            <w:tcW w:w="732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1.01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3.15</w:t>
            </w:r>
          </w:p>
        </w:tc>
        <w:tc>
          <w:tcPr>
            <w:tcW w:w="812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0.81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2.65</w:t>
            </w:r>
          </w:p>
        </w:tc>
        <w:tc>
          <w:tcPr>
            <w:tcW w:w="981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1.14</w:t>
            </w:r>
          </w:p>
        </w:tc>
        <w:tc>
          <w:tcPr>
            <w:tcW w:w="118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1.03</w:t>
            </w:r>
          </w:p>
        </w:tc>
      </w:tr>
      <w:tr w:rsidR="00E37E27" w:rsidTr="00B63E4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r w:rsidRPr="00D80CDF">
              <w:rPr>
                <w:b w:val="0"/>
                <w:color w:val="auto"/>
                <w:sz w:val="22"/>
                <w:szCs w:val="20"/>
              </w:rPr>
              <w:t xml:space="preserve">Farmland </w:t>
            </w:r>
          </w:p>
        </w:tc>
        <w:tc>
          <w:tcPr>
            <w:tcW w:w="846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0.13</w:t>
            </w:r>
          </w:p>
        </w:tc>
        <w:tc>
          <w:tcPr>
            <w:tcW w:w="102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0.13</w:t>
            </w:r>
          </w:p>
        </w:tc>
        <w:tc>
          <w:tcPr>
            <w:tcW w:w="777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0.57</w:t>
            </w:r>
          </w:p>
        </w:tc>
        <w:tc>
          <w:tcPr>
            <w:tcW w:w="760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0.35</w:t>
            </w:r>
          </w:p>
        </w:tc>
        <w:tc>
          <w:tcPr>
            <w:tcW w:w="73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0.56</w:t>
            </w:r>
          </w:p>
        </w:tc>
        <w:tc>
          <w:tcPr>
            <w:tcW w:w="73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0.34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0.63</w:t>
            </w:r>
          </w:p>
        </w:tc>
        <w:tc>
          <w:tcPr>
            <w:tcW w:w="81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0.39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0.47</w:t>
            </w:r>
          </w:p>
        </w:tc>
        <w:tc>
          <w:tcPr>
            <w:tcW w:w="981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Cs w:val="20"/>
              </w:rPr>
              <w:t>.29</w:t>
            </w:r>
          </w:p>
        </w:tc>
        <w:tc>
          <w:tcPr>
            <w:tcW w:w="118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33.38***</w:t>
            </w:r>
          </w:p>
        </w:tc>
      </w:tr>
      <w:tr w:rsidR="00E37E2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r w:rsidRPr="00D80CDF">
              <w:rPr>
                <w:b w:val="0"/>
                <w:color w:val="auto"/>
                <w:sz w:val="22"/>
                <w:szCs w:val="20"/>
              </w:rPr>
              <w:t>TLU</w:t>
            </w:r>
          </w:p>
        </w:tc>
        <w:tc>
          <w:tcPr>
            <w:tcW w:w="846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0.78</w:t>
            </w:r>
          </w:p>
        </w:tc>
        <w:tc>
          <w:tcPr>
            <w:tcW w:w="1023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1.05</w:t>
            </w:r>
          </w:p>
        </w:tc>
        <w:tc>
          <w:tcPr>
            <w:tcW w:w="777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1.36</w:t>
            </w:r>
          </w:p>
        </w:tc>
        <w:tc>
          <w:tcPr>
            <w:tcW w:w="760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1.43</w:t>
            </w:r>
          </w:p>
        </w:tc>
        <w:tc>
          <w:tcPr>
            <w:tcW w:w="733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1.92</w:t>
            </w:r>
          </w:p>
        </w:tc>
        <w:tc>
          <w:tcPr>
            <w:tcW w:w="732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1.57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1.23</w:t>
            </w:r>
          </w:p>
        </w:tc>
        <w:tc>
          <w:tcPr>
            <w:tcW w:w="812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1.43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1.13</w:t>
            </w:r>
          </w:p>
        </w:tc>
        <w:tc>
          <w:tcPr>
            <w:tcW w:w="981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Cs w:val="20"/>
              </w:rPr>
              <w:t>1.24</w:t>
            </w:r>
          </w:p>
        </w:tc>
        <w:tc>
          <w:tcPr>
            <w:tcW w:w="118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8.99***</w:t>
            </w:r>
          </w:p>
        </w:tc>
      </w:tr>
      <w:tr w:rsidR="00E37E27" w:rsidTr="00B63E4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proofErr w:type="spellStart"/>
            <w:r w:rsidRPr="00D80CDF">
              <w:rPr>
                <w:b w:val="0"/>
                <w:color w:val="auto"/>
                <w:sz w:val="22"/>
                <w:szCs w:val="20"/>
              </w:rPr>
              <w:t>Marketdistance</w:t>
            </w:r>
            <w:proofErr w:type="spellEnd"/>
          </w:p>
        </w:tc>
        <w:tc>
          <w:tcPr>
            <w:tcW w:w="846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5.85</w:t>
            </w:r>
          </w:p>
        </w:tc>
        <w:tc>
          <w:tcPr>
            <w:tcW w:w="102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2.47</w:t>
            </w:r>
          </w:p>
        </w:tc>
        <w:tc>
          <w:tcPr>
            <w:tcW w:w="777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4.73</w:t>
            </w:r>
          </w:p>
        </w:tc>
        <w:tc>
          <w:tcPr>
            <w:tcW w:w="760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2.42</w:t>
            </w:r>
          </w:p>
        </w:tc>
        <w:tc>
          <w:tcPr>
            <w:tcW w:w="733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4.75</w:t>
            </w:r>
          </w:p>
        </w:tc>
        <w:tc>
          <w:tcPr>
            <w:tcW w:w="73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2.34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4.75</w:t>
            </w:r>
          </w:p>
        </w:tc>
        <w:tc>
          <w:tcPr>
            <w:tcW w:w="812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2.57</w:t>
            </w:r>
          </w:p>
        </w:tc>
        <w:tc>
          <w:tcPr>
            <w:tcW w:w="729" w:type="dxa"/>
            <w:shd w:val="clear" w:color="auto" w:fill="auto"/>
          </w:tcPr>
          <w:p w:rsidR="00E37E27" w:rsidRPr="00D80CDF" w:rsidRDefault="00E37E27" w:rsidP="00B63E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5.34</w:t>
            </w:r>
          </w:p>
        </w:tc>
        <w:tc>
          <w:tcPr>
            <w:tcW w:w="981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szCs w:val="20"/>
              </w:rPr>
              <w:t>2.20</w:t>
            </w:r>
          </w:p>
        </w:tc>
        <w:tc>
          <w:tcPr>
            <w:tcW w:w="1184" w:type="dxa"/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spacing w:line="320" w:lineRule="atLeast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3.21**</w:t>
            </w:r>
          </w:p>
        </w:tc>
      </w:tr>
      <w:tr w:rsidR="00E37E27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rPr>
                <w:color w:val="auto"/>
                <w:sz w:val="22"/>
                <w:szCs w:val="20"/>
              </w:rPr>
            </w:pPr>
            <w:r w:rsidRPr="00D80CDF">
              <w:rPr>
                <w:b w:val="0"/>
                <w:color w:val="auto"/>
                <w:sz w:val="22"/>
                <w:szCs w:val="20"/>
              </w:rPr>
              <w:t>Extension</w:t>
            </w:r>
          </w:p>
        </w:tc>
        <w:tc>
          <w:tcPr>
            <w:tcW w:w="846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18"/>
              </w:rPr>
            </w:pPr>
            <w:r w:rsidRPr="00D80CDF">
              <w:rPr>
                <w:bCs/>
                <w:color w:val="000000"/>
                <w:sz w:val="22"/>
                <w:szCs w:val="20"/>
              </w:rPr>
              <w:t>0.01</w:t>
            </w:r>
          </w:p>
        </w:tc>
        <w:tc>
          <w:tcPr>
            <w:tcW w:w="1023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0.10</w:t>
            </w:r>
          </w:p>
        </w:tc>
        <w:tc>
          <w:tcPr>
            <w:tcW w:w="777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0.57</w:t>
            </w:r>
          </w:p>
        </w:tc>
        <w:tc>
          <w:tcPr>
            <w:tcW w:w="760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0.50</w:t>
            </w:r>
          </w:p>
        </w:tc>
        <w:tc>
          <w:tcPr>
            <w:tcW w:w="733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0.48</w:t>
            </w:r>
          </w:p>
        </w:tc>
        <w:tc>
          <w:tcPr>
            <w:tcW w:w="732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0.50</w:t>
            </w:r>
          </w:p>
        </w:tc>
        <w:tc>
          <w:tcPr>
            <w:tcW w:w="729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0.63</w:t>
            </w:r>
          </w:p>
        </w:tc>
        <w:tc>
          <w:tcPr>
            <w:tcW w:w="812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0.50</w:t>
            </w:r>
          </w:p>
        </w:tc>
        <w:tc>
          <w:tcPr>
            <w:tcW w:w="729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18"/>
              </w:rPr>
            </w:pPr>
            <w:r w:rsidRPr="00D80CDF">
              <w:rPr>
                <w:color w:val="000000"/>
                <w:sz w:val="22"/>
                <w:szCs w:val="20"/>
              </w:rPr>
              <w:t>0.25</w:t>
            </w:r>
          </w:p>
        </w:tc>
        <w:tc>
          <w:tcPr>
            <w:tcW w:w="981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D80CDF">
              <w:rPr>
                <w:color w:val="auto"/>
                <w:sz w:val="22"/>
                <w:szCs w:val="20"/>
              </w:rPr>
              <w:t>.44</w:t>
            </w:r>
          </w:p>
        </w:tc>
        <w:tc>
          <w:tcPr>
            <w:tcW w:w="1184" w:type="dxa"/>
            <w:tcBorders>
              <w:bottom w:val="single" w:sz="12" w:space="0" w:color="auto"/>
            </w:tcBorders>
            <w:shd w:val="clear" w:color="auto" w:fill="auto"/>
          </w:tcPr>
          <w:p w:rsidR="00E37E27" w:rsidRPr="00D80CDF" w:rsidRDefault="00E37E27" w:rsidP="00B63E41">
            <w:pPr>
              <w:autoSpaceDE w:val="0"/>
              <w:autoSpaceDN w:val="0"/>
              <w:adjustRightInd w:val="0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0"/>
              </w:rPr>
            </w:pPr>
            <w:r w:rsidRPr="00D80CDF">
              <w:rPr>
                <w:szCs w:val="20"/>
              </w:rPr>
              <w:t>22.49***</w:t>
            </w:r>
          </w:p>
        </w:tc>
      </w:tr>
    </w:tbl>
    <w:p w:rsidR="00E37E27" w:rsidRDefault="00E37E27" w:rsidP="00E37E27">
      <w:pPr>
        <w:autoSpaceDE w:val="0"/>
        <w:autoSpaceDN w:val="0"/>
        <w:adjustRightInd w:val="0"/>
        <w:spacing w:line="360" w:lineRule="auto"/>
        <w:ind w:firstLine="720"/>
      </w:pPr>
      <w:r w:rsidRPr="00CC1CBE">
        <w:t>*, **, *** Significant a</w:t>
      </w:r>
      <w:r>
        <w:t>t 10%, 5% and 1%, respectively.</w:t>
      </w:r>
    </w:p>
    <w:p w:rsidR="000B6F46" w:rsidRPr="009A760F" w:rsidRDefault="000B6F46" w:rsidP="000B6F46">
      <w:pPr>
        <w:pStyle w:val="Caption"/>
        <w:keepNext/>
        <w:spacing w:after="0" w:line="360" w:lineRule="auto"/>
        <w:rPr>
          <w:i w:val="0"/>
          <w:color w:val="auto"/>
          <w:sz w:val="24"/>
        </w:rPr>
      </w:pPr>
      <w:bookmarkStart w:id="1" w:name="_Toc67175101"/>
      <w:r w:rsidRPr="0052237F">
        <w:rPr>
          <w:i w:val="0"/>
          <w:color w:val="auto"/>
          <w:sz w:val="24"/>
        </w:rPr>
        <w:t>Table</w:t>
      </w:r>
      <w:r>
        <w:rPr>
          <w:i w:val="0"/>
          <w:color w:val="auto"/>
          <w:sz w:val="24"/>
        </w:rPr>
        <w:t xml:space="preserve"> 4: Descriptive statistics of dummy</w:t>
      </w:r>
      <w:r w:rsidRPr="0052237F">
        <w:rPr>
          <w:i w:val="0"/>
          <w:color w:val="auto"/>
          <w:sz w:val="24"/>
        </w:rPr>
        <w:t xml:space="preserve"> variables</w:t>
      </w:r>
      <w:bookmarkEnd w:id="1"/>
      <w:r w:rsidRPr="0052237F">
        <w:rPr>
          <w:i w:val="0"/>
          <w:color w:val="auto"/>
          <w:sz w:val="24"/>
        </w:rPr>
        <w:t xml:space="preserve"> </w:t>
      </w:r>
    </w:p>
    <w:tbl>
      <w:tblPr>
        <w:tblStyle w:val="ListTable6Colorful1"/>
        <w:tblpPr w:leftFromText="180" w:rightFromText="180" w:vertAnchor="text" w:horzAnchor="margin" w:tblpY="64"/>
        <w:tblW w:w="10278" w:type="dxa"/>
        <w:tblLayout w:type="fixed"/>
        <w:tblLook w:val="04A0" w:firstRow="1" w:lastRow="0" w:firstColumn="1" w:lastColumn="0" w:noHBand="0" w:noVBand="1"/>
      </w:tblPr>
      <w:tblGrid>
        <w:gridCol w:w="3168"/>
        <w:gridCol w:w="1260"/>
        <w:gridCol w:w="1337"/>
        <w:gridCol w:w="1543"/>
        <w:gridCol w:w="900"/>
        <w:gridCol w:w="900"/>
        <w:gridCol w:w="1170"/>
      </w:tblGrid>
      <w:tr w:rsidR="000B6F46" w:rsidTr="00B63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0B6F46" w:rsidRPr="00CC1CBE" w:rsidRDefault="000B6F46" w:rsidP="00B63E41">
            <w:pPr>
              <w:pStyle w:val="Default"/>
              <w:spacing w:line="276" w:lineRule="auto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Dummy Variables </w:t>
            </w:r>
          </w:p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</w:p>
        </w:tc>
        <w:tc>
          <w:tcPr>
            <w:tcW w:w="5940" w:type="dxa"/>
            <w:gridSpan w:val="5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bCs w:val="0"/>
                <w:color w:val="auto"/>
                <w:sz w:val="22"/>
                <w:szCs w:val="20"/>
              </w:rPr>
              <w:t xml:space="preserve">Adaptation strategies </w:t>
            </w:r>
          </w:p>
        </w:tc>
        <w:tc>
          <w:tcPr>
            <w:tcW w:w="1170" w:type="dxa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0B6F46" w:rsidRPr="00CC1CBE" w:rsidRDefault="000B6F46" w:rsidP="00B63E41">
            <w:pPr>
              <w:pStyle w:val="Default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>
              <w:rPr>
                <w:color w:val="auto"/>
                <w:sz w:val="22"/>
                <w:szCs w:val="20"/>
              </w:rPr>
              <w:t>Chi-square</w:t>
            </w: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</w:p>
        </w:tc>
        <w:tc>
          <w:tcPr>
            <w:tcW w:w="12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No adaptation</w:t>
            </w:r>
          </w:p>
        </w:tc>
        <w:tc>
          <w:tcPr>
            <w:tcW w:w="13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Small scale irrigation</w:t>
            </w:r>
          </w:p>
        </w:tc>
        <w:tc>
          <w:tcPr>
            <w:tcW w:w="154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>
              <w:t>Integrating crop and livestock</w:t>
            </w: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SWC</w:t>
            </w:r>
          </w:p>
        </w:tc>
        <w:tc>
          <w:tcPr>
            <w:tcW w:w="90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Agroforestry</w:t>
            </w:r>
          </w:p>
        </w:tc>
        <w:tc>
          <w:tcPr>
            <w:tcW w:w="1170" w:type="dxa"/>
            <w:vMerge/>
            <w:tcBorders>
              <w:bottom w:val="single" w:sz="18" w:space="0" w:color="auto"/>
            </w:tcBorders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Access to off/non-farm activity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40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1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0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  <w:sz w:val="22"/>
                <w:szCs w:val="18"/>
              </w:rPr>
            </w:pPr>
            <w:r w:rsidRPr="00CC1CBE">
              <w:rPr>
                <w:bCs/>
                <w:color w:val="000000"/>
                <w:sz w:val="22"/>
                <w:szCs w:val="20"/>
              </w:rPr>
              <w:t>93.74</w:t>
            </w:r>
            <w:r w:rsidRPr="00CC1CBE">
              <w:rPr>
                <w:color w:val="auto"/>
                <w:sz w:val="22"/>
                <w:szCs w:val="20"/>
              </w:rPr>
              <w:t xml:space="preserve">***  </w:t>
            </w:r>
          </w:p>
        </w:tc>
      </w:tr>
      <w:tr w:rsidR="000B6F46" w:rsidTr="00B63E41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No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52       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29        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96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16 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68        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  <w:r>
              <w:rPr>
                <w:b w:val="0"/>
                <w:color w:val="auto"/>
                <w:sz w:val="22"/>
                <w:szCs w:val="20"/>
              </w:rPr>
              <w:t>Credit utilization</w:t>
            </w:r>
            <w:r w:rsidRPr="00CC1CBE">
              <w:rPr>
                <w:b w:val="0"/>
                <w:color w:val="auto"/>
                <w:sz w:val="22"/>
                <w:szCs w:val="20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1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28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33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126.60***  </w:t>
            </w: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No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91   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2        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65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14 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63        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>Participation in social group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Yes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12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20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11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38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66.86*** </w:t>
            </w:r>
          </w:p>
        </w:tc>
      </w:tr>
      <w:tr w:rsidR="000B6F46" w:rsidTr="00B63E41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No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80      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10     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33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5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30       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20"/>
              </w:rPr>
              <w:t xml:space="preserve">Perception 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  <w:tr w:rsidR="000B6F46" w:rsidTr="00B63E4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  <w:szCs w:val="20"/>
              </w:rPr>
            </w:pPr>
            <w:r w:rsidRPr="00CC1CBE">
              <w:rPr>
                <w:b w:val="0"/>
                <w:color w:val="auto"/>
                <w:sz w:val="22"/>
                <w:szCs w:val="18"/>
              </w:rPr>
              <w:t>Perceive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>
              <w:rPr>
                <w:color w:val="auto"/>
                <w:sz w:val="22"/>
                <w:szCs w:val="20"/>
              </w:rPr>
              <w:t>71</w:t>
            </w:r>
            <w:r w:rsidRPr="00CC1CBE">
              <w:rPr>
                <w:color w:val="auto"/>
                <w:sz w:val="22"/>
                <w:szCs w:val="20"/>
              </w:rPr>
              <w:t xml:space="preserve">        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29       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97 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16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67        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>184.68***</w:t>
            </w:r>
          </w:p>
        </w:tc>
      </w:tr>
      <w:tr w:rsidR="000B6F46" w:rsidTr="00B63E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720"/>
              <w:rPr>
                <w:color w:val="auto"/>
                <w:sz w:val="22"/>
              </w:rPr>
            </w:pPr>
            <w:r w:rsidRPr="00CC1CBE">
              <w:rPr>
                <w:b w:val="0"/>
                <w:color w:val="auto"/>
                <w:sz w:val="22"/>
                <w:szCs w:val="18"/>
              </w:rPr>
              <w:t>Not perceive</w:t>
            </w:r>
          </w:p>
        </w:tc>
        <w:tc>
          <w:tcPr>
            <w:tcW w:w="126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>
              <w:rPr>
                <w:color w:val="auto"/>
                <w:sz w:val="22"/>
                <w:szCs w:val="20"/>
              </w:rPr>
              <w:t>21</w:t>
            </w:r>
            <w:r w:rsidRPr="00CC1CBE">
              <w:rPr>
                <w:color w:val="auto"/>
                <w:sz w:val="22"/>
                <w:szCs w:val="20"/>
              </w:rPr>
              <w:t xml:space="preserve">       </w:t>
            </w:r>
          </w:p>
        </w:tc>
        <w:tc>
          <w:tcPr>
            <w:tcW w:w="1337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      </w:t>
            </w:r>
          </w:p>
        </w:tc>
        <w:tc>
          <w:tcPr>
            <w:tcW w:w="1543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 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0      </w:t>
            </w:r>
          </w:p>
        </w:tc>
        <w:tc>
          <w:tcPr>
            <w:tcW w:w="90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  <w:r w:rsidRPr="00CC1CBE">
              <w:rPr>
                <w:color w:val="auto"/>
                <w:sz w:val="22"/>
                <w:szCs w:val="20"/>
              </w:rPr>
              <w:t xml:space="preserve">1      </w:t>
            </w:r>
          </w:p>
        </w:tc>
        <w:tc>
          <w:tcPr>
            <w:tcW w:w="1170" w:type="dxa"/>
            <w:shd w:val="clear" w:color="auto" w:fill="auto"/>
          </w:tcPr>
          <w:p w:rsidR="000B6F46" w:rsidRPr="00CC1CBE" w:rsidRDefault="000B6F46" w:rsidP="00B63E41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2"/>
                <w:szCs w:val="20"/>
              </w:rPr>
            </w:pPr>
          </w:p>
        </w:tc>
      </w:tr>
    </w:tbl>
    <w:p w:rsidR="00E37E27" w:rsidRDefault="00E37E27">
      <w:bookmarkStart w:id="2" w:name="_GoBack"/>
      <w:bookmarkEnd w:id="2"/>
    </w:p>
    <w:sectPr w:rsidR="00E37E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E27"/>
    <w:rsid w:val="000B6F46"/>
    <w:rsid w:val="002F736E"/>
    <w:rsid w:val="00882BEC"/>
    <w:rsid w:val="00C563D9"/>
    <w:rsid w:val="00E3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61D8A"/>
  <w15:chartTrackingRefBased/>
  <w15:docId w15:val="{6040EA6B-F20E-4040-AA7A-8508E8A17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E37E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ListTable6Colorful2">
    <w:name w:val="List Table 6 Colorful2"/>
    <w:basedOn w:val="TableNormal"/>
    <w:uiPriority w:val="51"/>
    <w:rsid w:val="00E37E27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B6F46"/>
    <w:pPr>
      <w:spacing w:after="200" w:line="240" w:lineRule="auto"/>
      <w:jc w:val="both"/>
    </w:pPr>
    <w:rPr>
      <w:rFonts w:ascii="Times New Roman" w:hAnsi="Times New Roman"/>
      <w:i/>
      <w:iCs/>
      <w:color w:val="44546A" w:themeColor="text2"/>
      <w:sz w:val="18"/>
      <w:szCs w:val="18"/>
    </w:rPr>
  </w:style>
  <w:style w:type="table" w:customStyle="1" w:styleId="ListTable6Colorful1">
    <w:name w:val="List Table 6 Colorful1"/>
    <w:basedOn w:val="TableNormal"/>
    <w:uiPriority w:val="51"/>
    <w:rsid w:val="000B6F46"/>
    <w:pPr>
      <w:spacing w:after="0" w:line="240" w:lineRule="auto"/>
    </w:pPr>
    <w:rPr>
      <w:rFonts w:ascii="Times New Roman" w:hAnsi="Times New Roman" w:cs="Times New Roman"/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</dc:creator>
  <cp:keywords/>
  <dc:description/>
  <cp:lastModifiedBy>Abdi</cp:lastModifiedBy>
  <cp:revision>2</cp:revision>
  <dcterms:created xsi:type="dcterms:W3CDTF">2025-12-08T13:04:00Z</dcterms:created>
  <dcterms:modified xsi:type="dcterms:W3CDTF">2025-12-08T13:04:00Z</dcterms:modified>
</cp:coreProperties>
</file>