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FB318" w14:textId="36ADD709" w:rsidR="00C76D17" w:rsidRPr="00E73D22" w:rsidRDefault="00C76D17" w:rsidP="00E73D22">
      <w:pPr>
        <w:spacing w:after="160" w:line="480" w:lineRule="auto"/>
        <w:jc w:val="center"/>
        <w:outlineLvl w:val="0"/>
        <w:rPr>
          <w:b/>
          <w:bCs/>
          <w:sz w:val="36"/>
          <w:szCs w:val="36"/>
          <w:lang w:eastAsia="zh-CN"/>
        </w:rPr>
      </w:pPr>
      <w:r w:rsidRPr="00002F3C">
        <w:rPr>
          <w:b/>
          <w:bCs/>
          <w:sz w:val="36"/>
          <w:szCs w:val="36"/>
        </w:rPr>
        <w:t>Supplementary</w:t>
      </w:r>
      <w:r w:rsidR="002C1F1C">
        <w:rPr>
          <w:rFonts w:hint="eastAsia"/>
          <w:b/>
          <w:bCs/>
          <w:sz w:val="36"/>
          <w:szCs w:val="36"/>
          <w:lang w:eastAsia="zh-CN"/>
        </w:rPr>
        <w:t xml:space="preserve"> </w:t>
      </w:r>
      <w:r w:rsidRPr="00002F3C">
        <w:rPr>
          <w:b/>
          <w:bCs/>
          <w:sz w:val="36"/>
          <w:szCs w:val="36"/>
        </w:rPr>
        <w:t>Information</w:t>
      </w:r>
    </w:p>
    <w:p w14:paraId="77B87FFD" w14:textId="77777777" w:rsidR="00924A5E" w:rsidRPr="00924A5E" w:rsidRDefault="00924A5E" w:rsidP="00924A5E">
      <w:pPr>
        <w:pStyle w:val="Authors"/>
        <w:spacing w:before="0" w:afterLines="100" w:after="240" w:line="480" w:lineRule="auto"/>
        <w:rPr>
          <w:b/>
          <w:sz w:val="36"/>
          <w:szCs w:val="36"/>
        </w:rPr>
      </w:pPr>
      <w:bookmarkStart w:id="0" w:name="_Hlk195175466"/>
      <w:bookmarkStart w:id="1" w:name="_Hlk215603012"/>
      <w:r w:rsidRPr="00924A5E">
        <w:rPr>
          <w:rFonts w:hint="eastAsia"/>
          <w:b/>
          <w:sz w:val="36"/>
          <w:szCs w:val="36"/>
        </w:rPr>
        <w:t>Tailoring Crystal Phase of High-Entropy Alloy</w:t>
      </w:r>
      <w:r w:rsidRPr="00924A5E">
        <w:rPr>
          <w:rFonts w:eastAsia="宋体" w:hint="eastAsia"/>
          <w:b/>
          <w:sz w:val="36"/>
          <w:szCs w:val="36"/>
        </w:rPr>
        <w:t xml:space="preserve"> Nanoparticles</w:t>
      </w:r>
      <w:r w:rsidRPr="00924A5E">
        <w:rPr>
          <w:rFonts w:hint="eastAsia"/>
          <w:b/>
          <w:sz w:val="36"/>
          <w:szCs w:val="36"/>
        </w:rPr>
        <w:t xml:space="preserve"> </w:t>
      </w:r>
      <w:r w:rsidRPr="00924A5E">
        <w:rPr>
          <w:rFonts w:eastAsia="宋体" w:hint="eastAsia"/>
          <w:b/>
          <w:sz w:val="36"/>
          <w:szCs w:val="36"/>
        </w:rPr>
        <w:t>via Redox-Mediated Engineering</w:t>
      </w:r>
    </w:p>
    <w:p w14:paraId="410C68B5" w14:textId="06805DA6" w:rsidR="00746AC6" w:rsidRPr="00D87A50" w:rsidRDefault="008C2221" w:rsidP="00746AC6">
      <w:pPr>
        <w:pStyle w:val="Authors"/>
        <w:spacing w:before="0" w:afterLines="100" w:after="240" w:line="480" w:lineRule="auto"/>
      </w:pPr>
      <w:r w:rsidRPr="00D87A50">
        <w:rPr>
          <w:rFonts w:eastAsiaTheme="minorEastAsia" w:hint="eastAsia"/>
          <w:lang w:eastAsia="zh-CN"/>
        </w:rPr>
        <w:t>Yile Zhang</w:t>
      </w:r>
      <w:r w:rsidR="00746AC6" w:rsidRPr="00D87A50">
        <w:rPr>
          <w:vertAlign w:val="superscript"/>
        </w:rPr>
        <w:t>1</w:t>
      </w:r>
      <w:r w:rsidR="00746AC6" w:rsidRPr="00D87A50">
        <w:t xml:space="preserve">, </w:t>
      </w:r>
      <w:r>
        <w:rPr>
          <w:rFonts w:eastAsiaTheme="minorEastAsia" w:hint="eastAsia"/>
          <w:lang w:eastAsia="zh-CN"/>
        </w:rPr>
        <w:t>Xingjie</w:t>
      </w:r>
      <w:r w:rsidR="00746AC6" w:rsidRPr="00D87A50">
        <w:t xml:space="preserve"> </w:t>
      </w:r>
      <w:r>
        <w:rPr>
          <w:rFonts w:eastAsiaTheme="minorEastAsia" w:hint="eastAsia"/>
          <w:lang w:eastAsia="zh-CN"/>
        </w:rPr>
        <w:t>Pen</w:t>
      </w:r>
      <w:r w:rsidR="00746AC6" w:rsidRPr="00D87A50">
        <w:rPr>
          <w:rFonts w:eastAsiaTheme="minorEastAsia" w:hint="eastAsia"/>
          <w:lang w:eastAsia="zh-CN"/>
        </w:rPr>
        <w:t>g</w:t>
      </w:r>
      <w:r>
        <w:rPr>
          <w:rFonts w:eastAsiaTheme="minorEastAsia" w:hint="eastAsia"/>
          <w:vertAlign w:val="superscript"/>
          <w:lang w:eastAsia="zh-CN"/>
        </w:rPr>
        <w:t>2</w:t>
      </w:r>
      <w:r w:rsidR="00746AC6" w:rsidRPr="00D87A50">
        <w:rPr>
          <w:rFonts w:eastAsiaTheme="minorEastAsia" w:hint="eastAsia"/>
          <w:color w:val="000000" w:themeColor="text1"/>
          <w:lang w:eastAsia="zh-CN"/>
        </w:rPr>
        <w:t xml:space="preserve">, </w:t>
      </w:r>
      <w:r w:rsidRPr="00D87A50">
        <w:rPr>
          <w:rFonts w:eastAsiaTheme="minorEastAsia" w:hint="eastAsia"/>
          <w:lang w:eastAsia="zh-CN"/>
        </w:rPr>
        <w:t>Ziyue Zeng</w:t>
      </w:r>
      <w:r>
        <w:rPr>
          <w:rFonts w:eastAsiaTheme="minorEastAsia" w:hint="eastAsia"/>
          <w:vertAlign w:val="superscript"/>
          <w:lang w:eastAsia="zh-CN"/>
        </w:rPr>
        <w:t>1</w:t>
      </w:r>
      <w:r w:rsidR="00746AC6" w:rsidRPr="00D87A50">
        <w:t>,</w:t>
      </w:r>
      <w:r w:rsidR="00746AC6" w:rsidRPr="00D87A50"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Wu Zhou</w:t>
      </w:r>
      <w:r>
        <w:rPr>
          <w:rFonts w:eastAsiaTheme="minorEastAsia" w:hint="eastAsia"/>
          <w:vertAlign w:val="superscript"/>
          <w:lang w:eastAsia="zh-CN"/>
        </w:rPr>
        <w:t>2</w:t>
      </w:r>
      <w:r w:rsidRPr="00D87A50">
        <w:t>*</w:t>
      </w:r>
      <w:r w:rsidR="00746AC6" w:rsidRPr="00D87A50">
        <w:t>,</w:t>
      </w:r>
      <w:r w:rsidR="00746AC6" w:rsidRPr="00D87A50">
        <w:rPr>
          <w:rFonts w:eastAsiaTheme="minorEastAsia" w:hint="eastAsia"/>
          <w:lang w:eastAsia="zh-CN"/>
        </w:rPr>
        <w:t xml:space="preserve"> </w:t>
      </w:r>
      <w:r w:rsidR="00746AC6" w:rsidRPr="00D87A50">
        <w:t>Mengqi Zeng</w:t>
      </w:r>
      <w:r w:rsidR="00746AC6" w:rsidRPr="00D87A50">
        <w:rPr>
          <w:vertAlign w:val="superscript"/>
        </w:rPr>
        <w:t>1</w:t>
      </w:r>
      <w:r w:rsidRPr="00D87A50">
        <w:t>*</w:t>
      </w:r>
      <w:r w:rsidR="00746AC6" w:rsidRPr="00D87A50">
        <w:t>, Lei Fu</w:t>
      </w:r>
      <w:r w:rsidR="00746AC6" w:rsidRPr="00D87A50">
        <w:rPr>
          <w:vertAlign w:val="superscript"/>
        </w:rPr>
        <w:t>1,</w:t>
      </w:r>
      <w:r>
        <w:rPr>
          <w:rFonts w:eastAsiaTheme="minorEastAsia" w:hint="eastAsia"/>
          <w:vertAlign w:val="superscript"/>
          <w:lang w:eastAsia="zh-CN"/>
        </w:rPr>
        <w:t>3</w:t>
      </w:r>
      <w:r w:rsidR="00746AC6" w:rsidRPr="00D87A50">
        <w:t>*</w:t>
      </w:r>
    </w:p>
    <w:p w14:paraId="1419B6BB" w14:textId="1CBBFA0F" w:rsidR="00746AC6" w:rsidRPr="008C2221" w:rsidRDefault="00746AC6" w:rsidP="008C2221">
      <w:pPr>
        <w:pStyle w:val="Paragraph"/>
        <w:adjustRightInd w:val="0"/>
        <w:snapToGrid w:val="0"/>
        <w:spacing w:afterLines="50" w:after="120" w:line="480" w:lineRule="auto"/>
        <w:ind w:firstLine="0"/>
        <w:jc w:val="both"/>
        <w:rPr>
          <w:lang w:eastAsia="zh-CN"/>
        </w:rPr>
      </w:pPr>
      <w:bookmarkStart w:id="2" w:name="_Hlk62201618"/>
      <w:bookmarkEnd w:id="0"/>
      <w:r w:rsidRPr="00D87A50">
        <w:rPr>
          <w:vertAlign w:val="superscript"/>
        </w:rPr>
        <w:t>1</w:t>
      </w:r>
      <w:bookmarkStart w:id="3" w:name="_Hlk62201602"/>
      <w:r w:rsidRPr="00D87A50">
        <w:rPr>
          <w:color w:val="000000" w:themeColor="text1"/>
        </w:rPr>
        <w:t>College of Chemistry and Molecular Sciences, Wuhan University</w:t>
      </w:r>
      <w:r w:rsidR="00AB0FEB">
        <w:rPr>
          <w:color w:val="000000" w:themeColor="text1"/>
        </w:rPr>
        <w:t>,</w:t>
      </w:r>
      <w:r w:rsidRPr="00D87A50">
        <w:rPr>
          <w:color w:val="000000" w:themeColor="text1"/>
        </w:rPr>
        <w:t xml:space="preserve"> Wuhan 430072, </w:t>
      </w:r>
      <w:bookmarkEnd w:id="3"/>
      <w:r w:rsidRPr="00D87A50">
        <w:rPr>
          <w:rFonts w:eastAsiaTheme="minorEastAsia"/>
          <w:lang w:eastAsia="zh-CN"/>
        </w:rPr>
        <w:t>China</w:t>
      </w:r>
      <w:r w:rsidRPr="00D87A50">
        <w:rPr>
          <w:rFonts w:asciiTheme="minorEastAsia" w:eastAsiaTheme="minorEastAsia" w:hAnsiTheme="minorEastAsia" w:hint="eastAsia"/>
          <w:color w:val="000000" w:themeColor="text1"/>
          <w:lang w:eastAsia="zh-CN"/>
        </w:rPr>
        <w:t>.</w:t>
      </w:r>
      <w:r w:rsidRPr="00D87A50">
        <w:rPr>
          <w:rFonts w:asciiTheme="minorEastAsia" w:eastAsiaTheme="minorEastAsia" w:hAnsiTheme="minorEastAsia"/>
          <w:color w:val="000000" w:themeColor="text1"/>
          <w:lang w:eastAsia="zh-CN"/>
        </w:rPr>
        <w:t xml:space="preserve"> </w:t>
      </w:r>
      <w:r w:rsidR="008C2221">
        <w:rPr>
          <w:rFonts w:eastAsiaTheme="minorEastAsia" w:hint="eastAsia"/>
          <w:vertAlign w:val="superscript"/>
          <w:lang w:eastAsia="zh-CN"/>
        </w:rPr>
        <w:t>2</w:t>
      </w:r>
      <w:r w:rsidR="008C2221" w:rsidRPr="008C2221">
        <w:rPr>
          <w:rFonts w:hint="eastAsia"/>
          <w:lang w:eastAsia="zh-CN"/>
        </w:rPr>
        <w:t>School of Physical Sciences</w:t>
      </w:r>
      <w:r w:rsidR="008C2221" w:rsidRPr="00D87A50">
        <w:rPr>
          <w:rFonts w:eastAsiaTheme="minorEastAsia" w:hint="eastAsia"/>
          <w:lang w:eastAsia="zh-CN"/>
        </w:rPr>
        <w:t>,</w:t>
      </w:r>
      <w:r w:rsidR="008C2221" w:rsidRPr="008C2221">
        <w:rPr>
          <w:rFonts w:eastAsia="MS Mincho" w:hint="eastAsia"/>
          <w:sz w:val="18"/>
          <w:szCs w:val="18"/>
          <w:lang w:eastAsia="zh-CN"/>
        </w:rPr>
        <w:t xml:space="preserve"> </w:t>
      </w:r>
      <w:r w:rsidR="008C2221" w:rsidRPr="008C2221">
        <w:rPr>
          <w:rFonts w:hint="eastAsia"/>
          <w:lang w:eastAsia="zh-CN"/>
        </w:rPr>
        <w:t>University of Chinese Academy of Sciences</w:t>
      </w:r>
      <w:r w:rsidR="00AB0FEB">
        <w:rPr>
          <w:rFonts w:eastAsiaTheme="minorEastAsia"/>
          <w:lang w:eastAsia="zh-CN"/>
        </w:rPr>
        <w:t>,</w:t>
      </w:r>
      <w:r w:rsidR="008C2221" w:rsidRPr="00D87A50">
        <w:rPr>
          <w:rFonts w:eastAsiaTheme="minorEastAsia" w:hint="eastAsia"/>
          <w:lang w:eastAsia="zh-CN"/>
        </w:rPr>
        <w:t xml:space="preserve"> </w:t>
      </w:r>
      <w:r w:rsidR="008C2221" w:rsidRPr="008C2221">
        <w:rPr>
          <w:rFonts w:hint="eastAsia"/>
          <w:lang w:eastAsia="zh-CN"/>
        </w:rPr>
        <w:t>Beijing 100049, China</w:t>
      </w:r>
      <w:r w:rsidR="008C2221">
        <w:rPr>
          <w:rFonts w:eastAsiaTheme="minorEastAsia" w:hint="eastAsia"/>
          <w:lang w:eastAsia="zh-CN"/>
        </w:rPr>
        <w:t xml:space="preserve">. </w:t>
      </w:r>
      <w:r>
        <w:rPr>
          <w:rFonts w:eastAsiaTheme="minorEastAsia" w:hint="eastAsia"/>
          <w:vertAlign w:val="superscript"/>
          <w:lang w:eastAsia="zh-CN"/>
        </w:rPr>
        <w:t>3</w:t>
      </w:r>
      <w:r w:rsidR="008C2221" w:rsidRPr="00D87A50">
        <w:t>Institute for Advanced Studies, Wuhan University</w:t>
      </w:r>
      <w:r w:rsidR="00AB0FEB">
        <w:t>,</w:t>
      </w:r>
      <w:r w:rsidR="008C2221" w:rsidRPr="00D87A50">
        <w:t xml:space="preserve"> Wuhan 430072, </w:t>
      </w:r>
      <w:r w:rsidR="008C2221" w:rsidRPr="00D87A50">
        <w:rPr>
          <w:rFonts w:eastAsiaTheme="minorEastAsia"/>
          <w:lang w:eastAsia="zh-CN"/>
        </w:rPr>
        <w:t>China</w:t>
      </w:r>
      <w:r w:rsidR="008C2221" w:rsidRPr="00D87A50">
        <w:rPr>
          <w:rFonts w:eastAsiaTheme="minorEastAsia" w:hint="eastAsia"/>
          <w:lang w:eastAsia="zh-CN"/>
        </w:rPr>
        <w:t>.</w:t>
      </w:r>
    </w:p>
    <w:bookmarkEnd w:id="2"/>
    <w:p w14:paraId="434B7FAD" w14:textId="5D1359AA" w:rsidR="00531A29" w:rsidRPr="001742DC" w:rsidRDefault="00727E53" w:rsidP="00AB0FEB">
      <w:pPr>
        <w:pStyle w:val="Paragraph"/>
        <w:adjustRightInd w:val="0"/>
        <w:snapToGrid w:val="0"/>
        <w:spacing w:afterLines="50" w:after="120" w:line="480" w:lineRule="auto"/>
        <w:ind w:firstLine="0"/>
        <w:jc w:val="both"/>
        <w:rPr>
          <w:b/>
        </w:rPr>
      </w:pPr>
      <w:r w:rsidRPr="001742DC">
        <w:t>*E-mail:</w:t>
      </w:r>
      <w:r w:rsidRPr="001742DC">
        <w:rPr>
          <w:rFonts w:eastAsiaTheme="minorEastAsia" w:hint="eastAsia"/>
          <w:lang w:eastAsia="zh-CN"/>
        </w:rPr>
        <w:t xml:space="preserve"> </w:t>
      </w:r>
      <w:r w:rsidRPr="001742DC">
        <w:rPr>
          <w:color w:val="000000" w:themeColor="text1"/>
        </w:rPr>
        <w:t>leifu@whu.edu.cn;</w:t>
      </w:r>
      <w:bookmarkStart w:id="4" w:name="_Hlk62201654"/>
      <w:r w:rsidRPr="001742DC">
        <w:rPr>
          <w:rFonts w:eastAsiaTheme="minorEastAsia" w:hint="eastAsia"/>
          <w:color w:val="000000" w:themeColor="text1"/>
          <w:lang w:eastAsia="zh-CN"/>
        </w:rPr>
        <w:t xml:space="preserve"> </w:t>
      </w:r>
      <w:r w:rsidR="008C2221" w:rsidRPr="001742DC">
        <w:rPr>
          <w:color w:val="000000" w:themeColor="text1"/>
        </w:rPr>
        <w:t>zengmq_lan@whu.edu.cn</w:t>
      </w:r>
      <w:r w:rsidRPr="001742DC">
        <w:rPr>
          <w:rFonts w:eastAsia="宋体"/>
          <w:color w:val="000000" w:themeColor="text1"/>
          <w:lang w:eastAsia="zh-CN"/>
        </w:rPr>
        <w:t xml:space="preserve">; </w:t>
      </w:r>
      <w:r w:rsidR="008C2221" w:rsidRPr="001742DC">
        <w:t>wuzhou@ucas.ac.cn</w:t>
      </w:r>
      <w:bookmarkEnd w:id="1"/>
      <w:bookmarkEnd w:id="4"/>
      <w:r w:rsidRPr="001742DC">
        <w:rPr>
          <w:b/>
        </w:rPr>
        <w:br w:type="page"/>
      </w:r>
    </w:p>
    <w:p w14:paraId="730A17D4" w14:textId="1A5EE6B8" w:rsidR="00710345" w:rsidRDefault="00710345" w:rsidP="0003644A">
      <w:pPr>
        <w:adjustRightInd w:val="0"/>
        <w:snapToGrid w:val="0"/>
        <w:spacing w:beforeLines="50" w:before="120" w:line="480" w:lineRule="auto"/>
        <w:jc w:val="center"/>
        <w:rPr>
          <w:b/>
          <w:bCs/>
          <w:color w:val="000000"/>
          <w:sz w:val="24"/>
          <w:szCs w:val="24"/>
          <w:lang w:eastAsia="zh-CN"/>
        </w:rPr>
      </w:pPr>
      <w:r w:rsidRPr="00710345">
        <w:rPr>
          <w:b/>
          <w:bCs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 wp14:anchorId="4A78EFBE" wp14:editId="320FC47A">
            <wp:extent cx="2768525" cy="232956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25" cy="23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17DCA" w14:textId="3183A0BC" w:rsidR="00DF3CDC" w:rsidRPr="00DA7841" w:rsidRDefault="00C76D17" w:rsidP="00D22B79">
      <w:pPr>
        <w:adjustRightInd w:val="0"/>
        <w:snapToGrid w:val="0"/>
        <w:spacing w:beforeLines="50" w:before="120" w:line="360" w:lineRule="auto"/>
        <w:jc w:val="both"/>
        <w:rPr>
          <w:color w:val="FF0000"/>
          <w:sz w:val="24"/>
          <w:szCs w:val="24"/>
          <w:lang w:eastAsia="zh-CN"/>
        </w:rPr>
      </w:pPr>
      <w:r w:rsidRPr="00C76D17">
        <w:rPr>
          <w:b/>
          <w:bCs/>
          <w:sz w:val="24"/>
          <w:szCs w:val="24"/>
        </w:rPr>
        <w:t>Supplementary Fig. 1</w:t>
      </w:r>
      <w:r w:rsidR="00AD5205">
        <w:rPr>
          <w:b/>
          <w:bCs/>
          <w:sz w:val="24"/>
          <w:szCs w:val="24"/>
        </w:rPr>
        <w:t xml:space="preserve"> |</w:t>
      </w:r>
      <w:r w:rsidR="00727E53" w:rsidRPr="00C76D17">
        <w:rPr>
          <w:rFonts w:hint="eastAsia"/>
          <w:b/>
          <w:bCs/>
          <w:color w:val="000000"/>
          <w:sz w:val="24"/>
          <w:szCs w:val="24"/>
        </w:rPr>
        <w:t xml:space="preserve"> </w:t>
      </w:r>
      <w:r w:rsidR="00C15D62" w:rsidRPr="00C15D62">
        <w:rPr>
          <w:b/>
          <w:bCs/>
          <w:color w:val="000000" w:themeColor="text1"/>
          <w:sz w:val="24"/>
          <w:szCs w:val="24"/>
          <w:lang w:eastAsia="zh-CN"/>
        </w:rPr>
        <w:t xml:space="preserve">The fitting of XRD data of fcc-RuPtIrRhOs. </w:t>
      </w:r>
      <w:r w:rsidR="00C15D62" w:rsidRPr="00DA7841">
        <w:rPr>
          <w:color w:val="000000" w:themeColor="text1"/>
          <w:sz w:val="24"/>
          <w:szCs w:val="24"/>
          <w:lang w:eastAsia="zh-CN"/>
        </w:rPr>
        <w:t>The inset shows the unit cell model.</w:t>
      </w:r>
      <w:r w:rsidR="00727E53" w:rsidRPr="00DA7841">
        <w:rPr>
          <w:color w:val="000000"/>
        </w:rPr>
        <w:br w:type="page"/>
      </w:r>
    </w:p>
    <w:p w14:paraId="4F75C329" w14:textId="7DA1C55A" w:rsidR="00DF3CDC" w:rsidRDefault="00DF3CDC" w:rsidP="00194251">
      <w:pPr>
        <w:adjustRightInd w:val="0"/>
        <w:snapToGrid w:val="0"/>
        <w:spacing w:line="480" w:lineRule="auto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  <w:lang w:eastAsia="zh-CN"/>
        </w:rPr>
        <w:lastRenderedPageBreak/>
        <w:drawing>
          <wp:inline distT="0" distB="0" distL="114300" distR="114300" wp14:anchorId="144D1DAE" wp14:editId="6755EF02">
            <wp:extent cx="2783113" cy="2334594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3113" cy="233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10CE" w14:textId="4294E492" w:rsidR="00DF3CDC" w:rsidRPr="00DA7841" w:rsidRDefault="00C76D17" w:rsidP="00194251">
      <w:pPr>
        <w:adjustRightInd w:val="0"/>
        <w:snapToGrid w:val="0"/>
        <w:spacing w:beforeLines="50" w:before="120" w:line="360" w:lineRule="auto"/>
        <w:jc w:val="both"/>
        <w:rPr>
          <w:color w:val="000000"/>
          <w:sz w:val="24"/>
          <w:szCs w:val="24"/>
        </w:rPr>
      </w:pPr>
      <w:r w:rsidRPr="00C76D17">
        <w:rPr>
          <w:b/>
          <w:bCs/>
          <w:color w:val="000000"/>
          <w:sz w:val="24"/>
          <w:szCs w:val="24"/>
        </w:rPr>
        <w:t xml:space="preserve">Supplementary Fig. </w:t>
      </w:r>
      <w:r>
        <w:rPr>
          <w:rFonts w:hint="eastAsia"/>
          <w:b/>
          <w:bCs/>
          <w:color w:val="000000"/>
          <w:sz w:val="24"/>
          <w:szCs w:val="24"/>
          <w:lang w:eastAsia="zh-CN"/>
        </w:rPr>
        <w:t>2</w:t>
      </w:r>
      <w:r w:rsidR="0031192F">
        <w:rPr>
          <w:b/>
          <w:bCs/>
          <w:color w:val="000000"/>
          <w:sz w:val="24"/>
          <w:szCs w:val="24"/>
        </w:rPr>
        <w:t xml:space="preserve"> |</w:t>
      </w:r>
      <w:r w:rsidR="00DF3CDC" w:rsidRPr="00003F98">
        <w:rPr>
          <w:rFonts w:hint="eastAsia"/>
          <w:b/>
          <w:bCs/>
          <w:color w:val="000000"/>
          <w:sz w:val="24"/>
          <w:szCs w:val="24"/>
        </w:rPr>
        <w:t xml:space="preserve"> </w:t>
      </w:r>
      <w:r w:rsidR="00C15D62" w:rsidRPr="00C15D62">
        <w:rPr>
          <w:b/>
          <w:bCs/>
          <w:color w:val="000000"/>
          <w:sz w:val="24"/>
          <w:szCs w:val="24"/>
        </w:rPr>
        <w:t xml:space="preserve">The fitting of XRD data of hcp-RuPtIrRhOs. </w:t>
      </w:r>
      <w:r w:rsidR="00C15D62" w:rsidRPr="00DA7841">
        <w:rPr>
          <w:color w:val="000000"/>
          <w:sz w:val="24"/>
          <w:szCs w:val="24"/>
        </w:rPr>
        <w:t>The inset shows the unit cell model.</w:t>
      </w:r>
      <w:r w:rsidR="00DF3CDC" w:rsidRPr="00DA7841">
        <w:rPr>
          <w:color w:val="000000"/>
          <w:sz w:val="24"/>
          <w:szCs w:val="24"/>
        </w:rPr>
        <w:br w:type="page"/>
      </w:r>
    </w:p>
    <w:p w14:paraId="1F339B8E" w14:textId="77777777" w:rsidR="00531A29" w:rsidRDefault="00727E53" w:rsidP="00194251">
      <w:pPr>
        <w:adjustRightInd w:val="0"/>
        <w:snapToGrid w:val="0"/>
        <w:spacing w:line="480" w:lineRule="auto"/>
        <w:jc w:val="center"/>
        <w:rPr>
          <w:color w:val="000000" w:themeColor="text1"/>
          <w:sz w:val="24"/>
          <w:szCs w:val="24"/>
          <w:lang w:eastAsia="zh-CN"/>
        </w:rPr>
      </w:pPr>
      <w:r>
        <w:rPr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5ADEFAC1" wp14:editId="30438850">
            <wp:extent cx="4955895" cy="1430867"/>
            <wp:effectExtent l="0" t="0" r="0" b="0"/>
            <wp:docPr id="4799375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37578" name="图片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8184" cy="14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A4E6B" w14:textId="3816945A" w:rsidR="00531A29" w:rsidRDefault="00C76D17" w:rsidP="00194251">
      <w:pPr>
        <w:adjustRightInd w:val="0"/>
        <w:snapToGrid w:val="0"/>
        <w:spacing w:beforeLines="50" w:before="120" w:line="360" w:lineRule="auto"/>
        <w:jc w:val="both"/>
        <w:rPr>
          <w:color w:val="000000" w:themeColor="text1"/>
          <w:sz w:val="24"/>
          <w:szCs w:val="24"/>
          <w:lang w:eastAsia="zh-CN"/>
        </w:rPr>
      </w:pPr>
      <w:r w:rsidRPr="00C76D17">
        <w:rPr>
          <w:b/>
          <w:bCs/>
          <w:color w:val="000000" w:themeColor="text1"/>
          <w:sz w:val="24"/>
          <w:szCs w:val="24"/>
          <w:lang w:eastAsia="zh-CN"/>
        </w:rPr>
        <w:t xml:space="preserve">Supplementary </w:t>
      </w:r>
      <w:r w:rsidR="00727E53">
        <w:rPr>
          <w:b/>
          <w:bCs/>
          <w:color w:val="000000" w:themeColor="text1"/>
          <w:sz w:val="24"/>
          <w:szCs w:val="24"/>
          <w:lang w:eastAsia="zh-CN"/>
        </w:rPr>
        <w:t xml:space="preserve">Fig. </w:t>
      </w:r>
      <w:r w:rsidR="00003F98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3</w:t>
      </w:r>
      <w:r w:rsidR="0031192F">
        <w:rPr>
          <w:b/>
          <w:bCs/>
          <w:color w:val="000000" w:themeColor="text1"/>
          <w:sz w:val="24"/>
          <w:szCs w:val="24"/>
          <w:lang w:eastAsia="zh-CN"/>
        </w:rPr>
        <w:t xml:space="preserve"> |</w:t>
      </w:r>
      <w:r w:rsidR="00727E53">
        <w:rPr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>Structural characterization of multi-element fcc-RuPtIrRhOs nanoparticles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.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DA7841" w:rsidRPr="00DF68AD">
        <w:rPr>
          <w:color w:val="000000" w:themeColor="text1"/>
          <w:sz w:val="24"/>
          <w:szCs w:val="24"/>
          <w:lang w:eastAsia="zh-CN"/>
        </w:rPr>
        <w:t>(a) The high-angle annular dark-field scanning transmission electron microscopy (HAADF-STEM) image of multiple fcc-RuPtIrRhOs nanoparticles on a small scale, (b) the corresponding fast Fourier transform (FFT) pattern of (a), and (c) the radial intensity distribution of the FFT in (b).</w:t>
      </w:r>
      <w:r w:rsidR="00727E53">
        <w:rPr>
          <w:color w:val="000000" w:themeColor="text1"/>
          <w:sz w:val="24"/>
          <w:szCs w:val="24"/>
          <w:lang w:eastAsia="zh-CN"/>
        </w:rPr>
        <w:br w:type="page"/>
      </w:r>
    </w:p>
    <w:p w14:paraId="7F0513F6" w14:textId="37E04529" w:rsidR="0009711D" w:rsidRDefault="002C0181" w:rsidP="002936F5">
      <w:pPr>
        <w:adjustRightInd w:val="0"/>
        <w:snapToGrid w:val="0"/>
        <w:spacing w:beforeLines="50" w:before="120" w:line="360" w:lineRule="auto"/>
        <w:jc w:val="center"/>
        <w:rPr>
          <w:color w:val="000000" w:themeColor="text1"/>
          <w:sz w:val="24"/>
          <w:szCs w:val="24"/>
          <w:lang w:eastAsia="zh-CN"/>
        </w:rPr>
      </w:pPr>
      <w:bookmarkStart w:id="5" w:name="_Hlk212148439"/>
      <w:r>
        <w:rPr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31C9F788" wp14:editId="482D7F71">
            <wp:extent cx="4957200" cy="1431245"/>
            <wp:effectExtent l="0" t="0" r="0" b="0"/>
            <wp:docPr id="814683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83307" name="图片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43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705CB" w14:textId="456F4004" w:rsidR="00433C88" w:rsidRPr="001E5383" w:rsidRDefault="0009711D" w:rsidP="0009711D">
      <w:pPr>
        <w:adjustRightInd w:val="0"/>
        <w:snapToGrid w:val="0"/>
        <w:spacing w:beforeLines="50" w:before="120" w:line="360" w:lineRule="auto"/>
        <w:jc w:val="both"/>
        <w:rPr>
          <w:sz w:val="24"/>
          <w:szCs w:val="24"/>
          <w:lang w:eastAsia="zh-CN"/>
        </w:rPr>
      </w:pPr>
      <w:r w:rsidRPr="001E5383">
        <w:rPr>
          <w:b/>
          <w:bCs/>
          <w:sz w:val="24"/>
          <w:szCs w:val="24"/>
          <w:lang w:eastAsia="zh-CN"/>
        </w:rPr>
        <w:t xml:space="preserve">Supplementary Fig. </w:t>
      </w:r>
      <w:r w:rsidRPr="001E5383">
        <w:rPr>
          <w:rFonts w:hint="eastAsia"/>
          <w:b/>
          <w:bCs/>
          <w:sz w:val="24"/>
          <w:szCs w:val="24"/>
          <w:lang w:eastAsia="zh-CN"/>
        </w:rPr>
        <w:t>4</w:t>
      </w:r>
      <w:r w:rsidRPr="001E5383">
        <w:rPr>
          <w:b/>
          <w:bCs/>
          <w:sz w:val="24"/>
          <w:szCs w:val="24"/>
          <w:lang w:eastAsia="zh-CN"/>
        </w:rPr>
        <w:t xml:space="preserve"> | 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 xml:space="preserve">Structural characterization of multi-element 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hcp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>-RuPtIrRhOs nanoparticles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.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AF0891" w:rsidRPr="00DF68AD">
        <w:rPr>
          <w:sz w:val="24"/>
          <w:szCs w:val="24"/>
          <w:lang w:eastAsia="zh-CN"/>
        </w:rPr>
        <w:t>(a) The HAADF-STEM image of of multiple hcp-RuPtIrRhOs nanoparticles on a small scale, (b) the corresponding FFT pattern of (a), and (c) the radial intensity distribution of the FFT in (b).</w:t>
      </w:r>
    </w:p>
    <w:p w14:paraId="7A7F4106" w14:textId="0944C997" w:rsidR="00531A29" w:rsidRPr="00AF0891" w:rsidRDefault="00433C88" w:rsidP="00AF0891">
      <w:pPr>
        <w:rPr>
          <w:color w:val="0070C0"/>
          <w:sz w:val="24"/>
          <w:szCs w:val="24"/>
          <w:lang w:eastAsia="zh-CN"/>
        </w:rPr>
      </w:pPr>
      <w:r>
        <w:rPr>
          <w:color w:val="0070C0"/>
          <w:sz w:val="24"/>
          <w:szCs w:val="24"/>
          <w:lang w:eastAsia="zh-CN"/>
        </w:rPr>
        <w:br w:type="page"/>
      </w:r>
      <w:bookmarkEnd w:id="5"/>
    </w:p>
    <w:p w14:paraId="0083A2FF" w14:textId="2C4BED94" w:rsidR="00A4520D" w:rsidRDefault="00A4520D" w:rsidP="00F7241F">
      <w:pPr>
        <w:adjustRightInd w:val="0"/>
        <w:snapToGrid w:val="0"/>
        <w:spacing w:line="480" w:lineRule="auto"/>
        <w:jc w:val="center"/>
        <w:rPr>
          <w:color w:val="000000" w:themeColor="text1"/>
          <w:sz w:val="24"/>
          <w:szCs w:val="24"/>
          <w:lang w:eastAsia="zh-CN"/>
        </w:rPr>
      </w:pPr>
      <w:r>
        <w:rPr>
          <w:rFonts w:hint="eastAsia"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77E605ED" wp14:editId="32BF14CA">
            <wp:extent cx="4165600" cy="2526099"/>
            <wp:effectExtent l="0" t="0" r="6350" b="7620"/>
            <wp:docPr id="1668562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62670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2609" cy="253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5BB7" w14:textId="4FDEA086" w:rsidR="00531A29" w:rsidRPr="003618A3" w:rsidRDefault="00C76D17" w:rsidP="00F7241F">
      <w:pPr>
        <w:adjustRightInd w:val="0"/>
        <w:snapToGrid w:val="0"/>
        <w:spacing w:beforeLines="50" w:before="120" w:line="360" w:lineRule="auto"/>
        <w:jc w:val="both"/>
        <w:rPr>
          <w:color w:val="000000" w:themeColor="text1"/>
          <w:sz w:val="24"/>
          <w:szCs w:val="24"/>
          <w:lang w:eastAsia="zh-CN"/>
        </w:rPr>
      </w:pPr>
      <w:r w:rsidRPr="00C76D17">
        <w:rPr>
          <w:b/>
          <w:bCs/>
          <w:color w:val="000000" w:themeColor="text1"/>
          <w:sz w:val="24"/>
          <w:szCs w:val="24"/>
          <w:lang w:eastAsia="zh-CN"/>
        </w:rPr>
        <w:t xml:space="preserve">Supplementary </w:t>
      </w:r>
      <w:r w:rsidR="00727E53">
        <w:rPr>
          <w:b/>
          <w:bCs/>
          <w:color w:val="000000" w:themeColor="text1"/>
          <w:sz w:val="24"/>
          <w:szCs w:val="24"/>
          <w:lang w:eastAsia="zh-CN"/>
        </w:rPr>
        <w:t xml:space="preserve">Fig. </w:t>
      </w:r>
      <w:r w:rsidR="0009711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5</w:t>
      </w:r>
      <w:r w:rsidR="0031192F">
        <w:rPr>
          <w:b/>
          <w:bCs/>
          <w:color w:val="000000" w:themeColor="text1"/>
          <w:sz w:val="24"/>
          <w:szCs w:val="24"/>
          <w:lang w:eastAsia="zh-CN"/>
        </w:rPr>
        <w:t xml:space="preserve"> |</w:t>
      </w:r>
      <w:r w:rsidR="00727E53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DF68AD" w:rsidRPr="00AF0891">
        <w:rPr>
          <w:b/>
          <w:bCs/>
          <w:color w:val="000000" w:themeColor="text1"/>
          <w:sz w:val="24"/>
          <w:szCs w:val="24"/>
          <w:lang w:eastAsia="zh-CN"/>
        </w:rPr>
        <w:t xml:space="preserve">X-ray photoelectron spectroscopy (XPS) spectra of fcc-RuPtIrRhOs. </w:t>
      </w:r>
      <w:r w:rsidR="00AF0891" w:rsidRPr="00DF68AD">
        <w:rPr>
          <w:color w:val="000000" w:themeColor="text1"/>
          <w:sz w:val="24"/>
          <w:szCs w:val="24"/>
          <w:lang w:eastAsia="zh-CN"/>
        </w:rPr>
        <w:t>(a) Ru 3p, (b) Pt 4f, (c) Ir 4f, (d) Rh 3d, and (d) Os 4f</w:t>
      </w:r>
      <w:r w:rsidR="00DF68AD" w:rsidRPr="00DF68AD">
        <w:rPr>
          <w:rFonts w:hint="eastAsia"/>
          <w:color w:val="000000" w:themeColor="text1"/>
          <w:sz w:val="24"/>
          <w:szCs w:val="24"/>
          <w:lang w:eastAsia="zh-CN"/>
        </w:rPr>
        <w:t>.</w:t>
      </w:r>
      <w:r w:rsidR="00727E53">
        <w:rPr>
          <w:b/>
          <w:bCs/>
          <w:color w:val="000000" w:themeColor="text1"/>
          <w:sz w:val="24"/>
          <w:szCs w:val="24"/>
          <w:lang w:eastAsia="zh-CN"/>
        </w:rPr>
        <w:br w:type="page"/>
      </w:r>
    </w:p>
    <w:p w14:paraId="53132D9B" w14:textId="6686974F" w:rsidR="00531A29" w:rsidRDefault="00E05363" w:rsidP="00F7241F">
      <w:pPr>
        <w:adjustRightInd w:val="0"/>
        <w:snapToGrid w:val="0"/>
        <w:spacing w:line="480" w:lineRule="auto"/>
        <w:jc w:val="center"/>
        <w:rPr>
          <w:b/>
          <w:bCs/>
          <w:color w:val="000000" w:themeColor="text1"/>
          <w:sz w:val="24"/>
          <w:szCs w:val="24"/>
          <w:lang w:eastAsia="zh-CN"/>
        </w:rPr>
      </w:pPr>
      <w:r>
        <w:rPr>
          <w:b/>
          <w:bCs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5467B1AD" wp14:editId="635DAE38">
            <wp:extent cx="4165200" cy="2472114"/>
            <wp:effectExtent l="0" t="0" r="6985" b="4445"/>
            <wp:docPr id="253132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3254" name="图片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5200" cy="247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DA34" w14:textId="7AAFF647" w:rsidR="00531A29" w:rsidRPr="003618A3" w:rsidRDefault="00C76D17" w:rsidP="00F7241F">
      <w:pPr>
        <w:adjustRightInd w:val="0"/>
        <w:snapToGrid w:val="0"/>
        <w:spacing w:beforeLines="50" w:before="120" w:line="360" w:lineRule="auto"/>
        <w:jc w:val="both"/>
        <w:rPr>
          <w:color w:val="000000" w:themeColor="text1"/>
          <w:sz w:val="24"/>
          <w:szCs w:val="24"/>
          <w:lang w:eastAsia="zh-CN"/>
        </w:rPr>
      </w:pPr>
      <w:r w:rsidRPr="00C76D17">
        <w:rPr>
          <w:b/>
          <w:bCs/>
          <w:color w:val="000000" w:themeColor="text1"/>
          <w:sz w:val="24"/>
          <w:szCs w:val="24"/>
          <w:lang w:eastAsia="zh-CN"/>
        </w:rPr>
        <w:t xml:space="preserve">Supplementary </w:t>
      </w:r>
      <w:r w:rsidR="00727E53">
        <w:rPr>
          <w:b/>
          <w:bCs/>
          <w:color w:val="000000" w:themeColor="text1"/>
          <w:sz w:val="24"/>
          <w:szCs w:val="24"/>
          <w:lang w:eastAsia="zh-CN"/>
        </w:rPr>
        <w:t xml:space="preserve">Fig. </w:t>
      </w:r>
      <w:r w:rsidR="0009711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6</w:t>
      </w:r>
      <w:r w:rsidR="0031192F">
        <w:rPr>
          <w:b/>
          <w:bCs/>
          <w:color w:val="000000" w:themeColor="text1"/>
          <w:sz w:val="24"/>
          <w:szCs w:val="24"/>
          <w:lang w:eastAsia="zh-CN"/>
        </w:rPr>
        <w:t xml:space="preserve"> |</w:t>
      </w:r>
      <w:r w:rsidR="00727E53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DF68AD" w:rsidRPr="00AF0891">
        <w:rPr>
          <w:b/>
          <w:bCs/>
          <w:color w:val="000000" w:themeColor="text1"/>
          <w:sz w:val="24"/>
          <w:szCs w:val="24"/>
          <w:lang w:eastAsia="zh-CN"/>
        </w:rPr>
        <w:t xml:space="preserve">XPS spectra of hcp-RuPtIrRhOs. </w:t>
      </w:r>
      <w:r w:rsidR="00AF0891" w:rsidRPr="00DF68AD">
        <w:rPr>
          <w:color w:val="000000" w:themeColor="text1"/>
          <w:sz w:val="24"/>
          <w:szCs w:val="24"/>
          <w:lang w:eastAsia="zh-CN"/>
        </w:rPr>
        <w:t>(a) Ru 3p, (b) Pt 4f, (c) Ir 4f, (d) Rh 3d, and (d) Os 4f</w:t>
      </w:r>
      <w:r w:rsidR="00DF68AD" w:rsidRPr="00DF68AD">
        <w:rPr>
          <w:rFonts w:hint="eastAsia"/>
          <w:color w:val="000000" w:themeColor="text1"/>
          <w:sz w:val="24"/>
          <w:szCs w:val="24"/>
          <w:lang w:eastAsia="zh-CN"/>
        </w:rPr>
        <w:t>.</w:t>
      </w:r>
      <w:r w:rsidR="00727E53">
        <w:rPr>
          <w:b/>
          <w:bCs/>
          <w:color w:val="000000" w:themeColor="text1"/>
          <w:sz w:val="24"/>
          <w:szCs w:val="24"/>
          <w:lang w:eastAsia="zh-CN"/>
        </w:rPr>
        <w:br w:type="page"/>
      </w:r>
    </w:p>
    <w:p w14:paraId="66CDEABC" w14:textId="19DAA808" w:rsidR="00531A29" w:rsidRDefault="00E05363" w:rsidP="00AF0891">
      <w:pPr>
        <w:adjustRightInd w:val="0"/>
        <w:snapToGrid w:val="0"/>
        <w:spacing w:line="480" w:lineRule="auto"/>
        <w:jc w:val="center"/>
        <w:rPr>
          <w:b/>
          <w:bCs/>
          <w:color w:val="000000" w:themeColor="text1"/>
          <w:sz w:val="24"/>
          <w:szCs w:val="24"/>
          <w:lang w:eastAsia="zh-CN"/>
        </w:rPr>
      </w:pPr>
      <w:r>
        <w:rPr>
          <w:b/>
          <w:bCs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746CE949" wp14:editId="7437EDFC">
            <wp:extent cx="4333386" cy="1656000"/>
            <wp:effectExtent l="0" t="0" r="0" b="1905"/>
            <wp:docPr id="4862441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44137" name="图片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3386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864F" w14:textId="34257BF7" w:rsidR="002D6B89" w:rsidRPr="00D024ED" w:rsidRDefault="00C76D17" w:rsidP="00F7241F">
      <w:pPr>
        <w:adjustRightInd w:val="0"/>
        <w:snapToGrid w:val="0"/>
        <w:spacing w:beforeLines="50" w:before="120" w:line="360" w:lineRule="auto"/>
        <w:jc w:val="both"/>
        <w:rPr>
          <w:sz w:val="24"/>
          <w:szCs w:val="24"/>
          <w:lang w:eastAsia="zh-CN"/>
        </w:rPr>
      </w:pPr>
      <w:r w:rsidRPr="00D024ED">
        <w:rPr>
          <w:b/>
          <w:bCs/>
          <w:sz w:val="24"/>
          <w:szCs w:val="24"/>
          <w:lang w:eastAsia="zh-CN"/>
        </w:rPr>
        <w:t>Supplementary</w:t>
      </w:r>
      <w:r w:rsidRPr="00D024ED">
        <w:rPr>
          <w:rFonts w:hint="eastAsia"/>
          <w:b/>
          <w:bCs/>
          <w:sz w:val="24"/>
          <w:szCs w:val="24"/>
          <w:lang w:eastAsia="zh-CN"/>
        </w:rPr>
        <w:t xml:space="preserve"> </w:t>
      </w:r>
      <w:r w:rsidR="00727E53" w:rsidRPr="00D024ED">
        <w:rPr>
          <w:rFonts w:hint="eastAsia"/>
          <w:b/>
          <w:bCs/>
          <w:sz w:val="24"/>
          <w:szCs w:val="24"/>
          <w:lang w:eastAsia="zh-CN"/>
        </w:rPr>
        <w:t>Fig</w:t>
      </w:r>
      <w:r w:rsidR="00727E53" w:rsidRPr="00D024ED">
        <w:rPr>
          <w:b/>
          <w:bCs/>
          <w:sz w:val="24"/>
          <w:szCs w:val="24"/>
          <w:lang w:eastAsia="zh-CN"/>
        </w:rPr>
        <w:t xml:space="preserve">. </w:t>
      </w:r>
      <w:r w:rsidR="0009711D" w:rsidRPr="00D024ED">
        <w:rPr>
          <w:rFonts w:hint="eastAsia"/>
          <w:b/>
          <w:bCs/>
          <w:sz w:val="24"/>
          <w:szCs w:val="24"/>
          <w:lang w:eastAsia="zh-CN"/>
        </w:rPr>
        <w:t>7</w:t>
      </w:r>
      <w:r w:rsidR="0031192F" w:rsidRPr="00D024ED">
        <w:rPr>
          <w:b/>
          <w:bCs/>
          <w:sz w:val="24"/>
          <w:szCs w:val="24"/>
          <w:lang w:eastAsia="zh-CN"/>
        </w:rPr>
        <w:t xml:space="preserve"> |</w:t>
      </w:r>
      <w:r w:rsidR="00727E53" w:rsidRPr="00D024ED">
        <w:rPr>
          <w:b/>
          <w:bCs/>
          <w:sz w:val="24"/>
          <w:szCs w:val="24"/>
          <w:lang w:eastAsia="zh-CN"/>
        </w:rPr>
        <w:t xml:space="preserve"> </w:t>
      </w:r>
      <w:r w:rsidR="001709FE" w:rsidRPr="001709FE">
        <w:rPr>
          <w:b/>
          <w:bCs/>
          <w:sz w:val="24"/>
          <w:szCs w:val="24"/>
          <w:lang w:eastAsia="zh-CN"/>
        </w:rPr>
        <w:t>The average disparity in the relative concentration (∆r.c.) within 10 s of</w:t>
      </w:r>
      <w:r w:rsidR="00DF68AD">
        <w:rPr>
          <w:rFonts w:hint="eastAsia"/>
          <w:b/>
          <w:bCs/>
          <w:sz w:val="24"/>
          <w:szCs w:val="24"/>
          <w:lang w:eastAsia="zh-CN"/>
        </w:rPr>
        <w:t xml:space="preserve"> </w:t>
      </w:r>
      <w:r w:rsidR="001709FE" w:rsidRPr="001709FE">
        <w:rPr>
          <w:b/>
          <w:bCs/>
          <w:sz w:val="24"/>
          <w:szCs w:val="24"/>
          <w:lang w:eastAsia="zh-CN"/>
        </w:rPr>
        <w:t>(a) fcc-RuPtIrRhOs and (b) hcp-RuPtIrRhOs.</w:t>
      </w:r>
    </w:p>
    <w:p w14:paraId="4D103854" w14:textId="529ED5AD" w:rsidR="00A04FEE" w:rsidRDefault="00433C88" w:rsidP="00433C88">
      <w:pPr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br w:type="page"/>
      </w:r>
    </w:p>
    <w:p w14:paraId="1D9E13D2" w14:textId="6E2E5833" w:rsidR="005A4E6B" w:rsidRDefault="002C0181" w:rsidP="00AB0FEB">
      <w:pPr>
        <w:adjustRightInd w:val="0"/>
        <w:snapToGrid w:val="0"/>
        <w:spacing w:line="480" w:lineRule="auto"/>
        <w:jc w:val="center"/>
      </w:pPr>
      <w:bookmarkStart w:id="6" w:name="_Hlk212148481"/>
      <w:r>
        <w:rPr>
          <w:noProof/>
          <w:lang w:eastAsia="zh-CN"/>
        </w:rPr>
        <w:lastRenderedPageBreak/>
        <w:drawing>
          <wp:inline distT="0" distB="0" distL="0" distR="0" wp14:anchorId="02FA7CF7" wp14:editId="5B3429BA">
            <wp:extent cx="3808157" cy="2425700"/>
            <wp:effectExtent l="0" t="0" r="1905" b="0"/>
            <wp:docPr id="1264885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8585" name="图片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8157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BB75" w14:textId="688AB0A8" w:rsidR="002206AE" w:rsidRPr="001709FE" w:rsidRDefault="005A4E6B" w:rsidP="00AB0FEB">
      <w:pPr>
        <w:adjustRightInd w:val="0"/>
        <w:snapToGrid w:val="0"/>
        <w:spacing w:beforeLines="50" w:before="120" w:line="360" w:lineRule="auto"/>
        <w:jc w:val="both"/>
        <w:rPr>
          <w:color w:val="000000" w:themeColor="text1"/>
          <w:sz w:val="24"/>
          <w:szCs w:val="24"/>
          <w:lang w:eastAsia="zh-CN"/>
        </w:rPr>
      </w:pPr>
      <w:r w:rsidRPr="001709FE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Supplementary Fig. </w:t>
      </w:r>
      <w:r w:rsidR="002F71A9" w:rsidRPr="001709FE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8</w:t>
      </w:r>
      <w:r w:rsidRPr="001709FE">
        <w:rPr>
          <w:rFonts w:hint="eastAsia"/>
          <w:color w:val="000000" w:themeColor="text1"/>
          <w:sz w:val="24"/>
          <w:szCs w:val="24"/>
          <w:lang w:eastAsia="zh-CN"/>
        </w:rPr>
        <w:t xml:space="preserve"> </w:t>
      </w:r>
      <w:r w:rsidR="002F71A9" w:rsidRPr="001709FE">
        <w:rPr>
          <w:b/>
          <w:bCs/>
          <w:color w:val="000000" w:themeColor="text1"/>
          <w:sz w:val="24"/>
          <w:szCs w:val="24"/>
          <w:lang w:eastAsia="zh-CN"/>
        </w:rPr>
        <w:t xml:space="preserve">| 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>Elemental map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s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 xml:space="preserve"> of a fcc-RuPtIrRhOs nanoparticle. </w:t>
      </w:r>
      <w:r w:rsidR="001709FE" w:rsidRPr="00DF68AD">
        <w:rPr>
          <w:color w:val="000000" w:themeColor="text1"/>
          <w:sz w:val="24"/>
          <w:szCs w:val="24"/>
          <w:lang w:eastAsia="zh-CN"/>
        </w:rPr>
        <w:t>(a) Atomic-resolution HAADF-STEM image</w:t>
      </w:r>
      <w:r w:rsidR="00DF68AD">
        <w:rPr>
          <w:rFonts w:hint="eastAsia"/>
          <w:color w:val="000000" w:themeColor="text1"/>
          <w:sz w:val="24"/>
          <w:szCs w:val="24"/>
          <w:lang w:eastAsia="zh-CN"/>
        </w:rPr>
        <w:t xml:space="preserve">. </w:t>
      </w:r>
      <w:r w:rsidR="001709FE" w:rsidRPr="00DF68AD">
        <w:rPr>
          <w:color w:val="000000" w:themeColor="text1"/>
          <w:sz w:val="24"/>
          <w:szCs w:val="24"/>
          <w:lang w:eastAsia="zh-CN"/>
        </w:rPr>
        <w:t>(b-f) STEM energy-dispersive X-ray spectroscopy (STEM-EDS) elemental maps</w:t>
      </w:r>
      <w:r w:rsidR="00DF68AD">
        <w:rPr>
          <w:rFonts w:hint="eastAsia"/>
          <w:color w:val="000000" w:themeColor="text1"/>
          <w:sz w:val="24"/>
          <w:szCs w:val="24"/>
          <w:lang w:eastAsia="zh-CN"/>
        </w:rPr>
        <w:t xml:space="preserve"> of </w:t>
      </w:r>
      <w:r w:rsidR="00DF68AD" w:rsidRPr="00DF68AD">
        <w:rPr>
          <w:color w:val="000000" w:themeColor="text1"/>
          <w:sz w:val="24"/>
          <w:szCs w:val="24"/>
          <w:lang w:eastAsia="zh-CN"/>
        </w:rPr>
        <w:t>Ru, Pt, Ir, Rh, and Os, respectively</w:t>
      </w:r>
      <w:r w:rsidR="00DF68AD">
        <w:rPr>
          <w:rFonts w:hint="eastAsia"/>
          <w:color w:val="000000" w:themeColor="text1"/>
          <w:sz w:val="24"/>
          <w:szCs w:val="24"/>
          <w:lang w:eastAsia="zh-CN"/>
        </w:rPr>
        <w:t>.</w:t>
      </w:r>
      <w:r w:rsidR="00433C88" w:rsidRPr="001709FE">
        <w:rPr>
          <w:color w:val="000000" w:themeColor="text1"/>
          <w:sz w:val="24"/>
          <w:szCs w:val="24"/>
          <w:lang w:eastAsia="zh-CN"/>
        </w:rPr>
        <w:br w:type="page"/>
      </w:r>
    </w:p>
    <w:p w14:paraId="421D8C52" w14:textId="35FEC3CA" w:rsidR="00B865EE" w:rsidRPr="00F1414D" w:rsidRDefault="00EF3690" w:rsidP="00AB0FEB">
      <w:pPr>
        <w:adjustRightInd w:val="0"/>
        <w:snapToGrid w:val="0"/>
        <w:spacing w:line="480" w:lineRule="auto"/>
        <w:jc w:val="center"/>
        <w:rPr>
          <w:b/>
          <w:bCs/>
          <w:color w:val="0070C0"/>
          <w:sz w:val="24"/>
          <w:szCs w:val="24"/>
          <w:lang w:eastAsia="zh-CN"/>
        </w:rPr>
      </w:pPr>
      <w:r w:rsidRPr="00EF3690">
        <w:rPr>
          <w:b/>
          <w:bCs/>
          <w:noProof/>
          <w:color w:val="0070C0"/>
          <w:sz w:val="24"/>
          <w:szCs w:val="24"/>
          <w:lang w:eastAsia="zh-CN"/>
        </w:rPr>
        <w:lastRenderedPageBreak/>
        <w:drawing>
          <wp:inline distT="0" distB="0" distL="0" distR="0" wp14:anchorId="12235F3C" wp14:editId="3CC31219">
            <wp:extent cx="3808800" cy="2428472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242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BBD0" w14:textId="62C6013E" w:rsidR="00E935BF" w:rsidRPr="001709FE" w:rsidRDefault="002F71A9" w:rsidP="00CC29FE">
      <w:pPr>
        <w:adjustRightInd w:val="0"/>
        <w:snapToGrid w:val="0"/>
        <w:spacing w:beforeLines="50" w:before="120" w:line="360" w:lineRule="auto"/>
        <w:jc w:val="both"/>
        <w:rPr>
          <w:color w:val="000000" w:themeColor="text1"/>
          <w:sz w:val="24"/>
          <w:szCs w:val="24"/>
          <w:lang w:eastAsia="zh-CN"/>
        </w:rPr>
      </w:pPr>
      <w:r w:rsidRPr="001709FE">
        <w:rPr>
          <w:b/>
          <w:bCs/>
          <w:color w:val="000000" w:themeColor="text1"/>
          <w:sz w:val="24"/>
          <w:szCs w:val="24"/>
          <w:lang w:eastAsia="zh-CN"/>
        </w:rPr>
        <w:t>Supplementary</w:t>
      </w:r>
      <w:r w:rsidRPr="001709FE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Fig</w:t>
      </w:r>
      <w:r w:rsidRPr="001709FE">
        <w:rPr>
          <w:b/>
          <w:bCs/>
          <w:color w:val="000000" w:themeColor="text1"/>
          <w:sz w:val="24"/>
          <w:szCs w:val="24"/>
          <w:lang w:eastAsia="zh-CN"/>
        </w:rPr>
        <w:t xml:space="preserve">. </w:t>
      </w:r>
      <w:r w:rsidRPr="001709FE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9</w:t>
      </w:r>
      <w:r w:rsidRPr="001709FE">
        <w:rPr>
          <w:b/>
          <w:bCs/>
          <w:color w:val="000000" w:themeColor="text1"/>
          <w:sz w:val="24"/>
          <w:szCs w:val="24"/>
          <w:lang w:eastAsia="zh-CN"/>
        </w:rPr>
        <w:t xml:space="preserve"> | 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>Elemental map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s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 xml:space="preserve"> of a 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hcp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 xml:space="preserve">-RuPtIrRhOs nanoparticle. </w:t>
      </w:r>
      <w:r w:rsidR="00DF68AD" w:rsidRPr="00DF68AD">
        <w:rPr>
          <w:color w:val="000000" w:themeColor="text1"/>
          <w:sz w:val="24"/>
          <w:szCs w:val="24"/>
          <w:lang w:eastAsia="zh-CN"/>
        </w:rPr>
        <w:t>(a) Atomic-resolution HAADF-STEM image</w:t>
      </w:r>
      <w:r w:rsidR="00DF68AD">
        <w:rPr>
          <w:rFonts w:hint="eastAsia"/>
          <w:color w:val="000000" w:themeColor="text1"/>
          <w:sz w:val="24"/>
          <w:szCs w:val="24"/>
          <w:lang w:eastAsia="zh-CN"/>
        </w:rPr>
        <w:t xml:space="preserve">. </w:t>
      </w:r>
      <w:r w:rsidR="00DF68AD" w:rsidRPr="00DF68AD">
        <w:rPr>
          <w:color w:val="000000" w:themeColor="text1"/>
          <w:sz w:val="24"/>
          <w:szCs w:val="24"/>
          <w:lang w:eastAsia="zh-CN"/>
        </w:rPr>
        <w:t>(b</w:t>
      </w:r>
      <w:r w:rsidR="00AB0FEB">
        <w:rPr>
          <w:color w:val="000000" w:themeColor="text1"/>
          <w:sz w:val="24"/>
          <w:szCs w:val="24"/>
          <w:lang w:eastAsia="zh-CN"/>
        </w:rPr>
        <w:t>–</w:t>
      </w:r>
      <w:r w:rsidR="00DF68AD" w:rsidRPr="00DF68AD">
        <w:rPr>
          <w:color w:val="000000" w:themeColor="text1"/>
          <w:sz w:val="24"/>
          <w:szCs w:val="24"/>
          <w:lang w:eastAsia="zh-CN"/>
        </w:rPr>
        <w:t>f) STEM energy-dispersive X-ray spectroscopy (STEM-EDS) elemental maps</w:t>
      </w:r>
      <w:r w:rsidR="00DF68AD">
        <w:rPr>
          <w:rFonts w:hint="eastAsia"/>
          <w:color w:val="000000" w:themeColor="text1"/>
          <w:sz w:val="24"/>
          <w:szCs w:val="24"/>
          <w:lang w:eastAsia="zh-CN"/>
        </w:rPr>
        <w:t xml:space="preserve"> of </w:t>
      </w:r>
      <w:r w:rsidR="00DF68AD" w:rsidRPr="00DF68AD">
        <w:rPr>
          <w:color w:val="000000" w:themeColor="text1"/>
          <w:sz w:val="24"/>
          <w:szCs w:val="24"/>
          <w:lang w:eastAsia="zh-CN"/>
        </w:rPr>
        <w:t>Ru, Pt, Ir, Rh, and Os, respectively</w:t>
      </w:r>
      <w:r w:rsidR="00DF68AD">
        <w:rPr>
          <w:rFonts w:hint="eastAsia"/>
          <w:color w:val="000000" w:themeColor="text1"/>
          <w:sz w:val="24"/>
          <w:szCs w:val="24"/>
          <w:lang w:eastAsia="zh-CN"/>
        </w:rPr>
        <w:t>.</w:t>
      </w:r>
    </w:p>
    <w:p w14:paraId="7A64E684" w14:textId="022924A3" w:rsidR="00433C88" w:rsidRDefault="00E935BF" w:rsidP="00E935BF">
      <w:pPr>
        <w:rPr>
          <w:color w:val="C00000"/>
          <w:sz w:val="24"/>
          <w:szCs w:val="24"/>
          <w:lang w:eastAsia="zh-CN"/>
        </w:rPr>
      </w:pPr>
      <w:r>
        <w:rPr>
          <w:color w:val="C00000"/>
          <w:sz w:val="24"/>
          <w:szCs w:val="24"/>
          <w:lang w:eastAsia="zh-CN"/>
        </w:rPr>
        <w:br w:type="page"/>
      </w:r>
    </w:p>
    <w:p w14:paraId="6746B7CB" w14:textId="0481E531" w:rsidR="00876829" w:rsidRDefault="002C0181" w:rsidP="00876829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lastRenderedPageBreak/>
        <w:drawing>
          <wp:inline distT="0" distB="0" distL="0" distR="0" wp14:anchorId="06423370" wp14:editId="086EFACE">
            <wp:extent cx="3470722" cy="1629833"/>
            <wp:effectExtent l="0" t="0" r="0" b="8890"/>
            <wp:docPr id="1645522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2215" name="图片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1477" cy="163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0F0A" w14:textId="6FEF2DC5" w:rsidR="00876829" w:rsidRPr="001709FE" w:rsidRDefault="00876829" w:rsidP="00876829">
      <w:pPr>
        <w:adjustRightInd w:val="0"/>
        <w:snapToGrid w:val="0"/>
        <w:spacing w:beforeLines="50" w:before="120" w:line="360" w:lineRule="auto"/>
        <w:jc w:val="both"/>
        <w:rPr>
          <w:color w:val="000000" w:themeColor="text1"/>
          <w:sz w:val="24"/>
          <w:szCs w:val="24"/>
          <w:lang w:eastAsia="zh-CN"/>
        </w:rPr>
      </w:pPr>
      <w:r w:rsidRPr="001709FE">
        <w:rPr>
          <w:b/>
          <w:bCs/>
          <w:color w:val="000000" w:themeColor="text1"/>
          <w:sz w:val="24"/>
          <w:szCs w:val="24"/>
          <w:lang w:eastAsia="zh-CN"/>
        </w:rPr>
        <w:t>Supplementary</w:t>
      </w:r>
      <w:r w:rsidRPr="001709FE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Fig</w:t>
      </w:r>
      <w:r w:rsidRPr="001709FE">
        <w:rPr>
          <w:b/>
          <w:bCs/>
          <w:color w:val="000000" w:themeColor="text1"/>
          <w:sz w:val="24"/>
          <w:szCs w:val="24"/>
          <w:lang w:eastAsia="zh-CN"/>
        </w:rPr>
        <w:t xml:space="preserve">. </w:t>
      </w:r>
      <w:r w:rsidRPr="001709FE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10</w:t>
      </w:r>
      <w:r w:rsidRPr="001709FE">
        <w:rPr>
          <w:b/>
          <w:bCs/>
          <w:color w:val="000000" w:themeColor="text1"/>
          <w:sz w:val="24"/>
          <w:szCs w:val="24"/>
          <w:lang w:eastAsia="zh-CN"/>
        </w:rPr>
        <w:t xml:space="preserve"> |</w:t>
      </w:r>
      <w:r w:rsidRPr="001709FE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</w:t>
      </w:r>
      <w:bookmarkStart w:id="7" w:name="_Hlk212303692"/>
      <w:r w:rsidR="001709FE" w:rsidRPr="001709FE">
        <w:rPr>
          <w:b/>
          <w:bCs/>
          <w:color w:val="000000" w:themeColor="text1"/>
          <w:sz w:val="24"/>
          <w:szCs w:val="24"/>
          <w:lang w:eastAsia="zh-CN"/>
        </w:rPr>
        <w:t>The corresponding FFT patterns of Figure 3(a) and 3(b), presenting fcc and hcp characteristics, respectively</w:t>
      </w:r>
      <w:r w:rsidR="001709FE" w:rsidRPr="001709FE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.</w:t>
      </w:r>
    </w:p>
    <w:bookmarkEnd w:id="7"/>
    <w:p w14:paraId="2747C131" w14:textId="3828DDC0" w:rsidR="00F4748E" w:rsidRPr="00F1414D" w:rsidRDefault="00433C88" w:rsidP="00433C88">
      <w:pPr>
        <w:rPr>
          <w:color w:val="0070C0"/>
          <w:sz w:val="24"/>
          <w:szCs w:val="24"/>
          <w:lang w:eastAsia="zh-CN"/>
        </w:rPr>
      </w:pPr>
      <w:r>
        <w:rPr>
          <w:color w:val="0070C0"/>
          <w:sz w:val="24"/>
          <w:szCs w:val="24"/>
          <w:lang w:eastAsia="zh-CN"/>
        </w:rPr>
        <w:br w:type="page"/>
      </w:r>
    </w:p>
    <w:p w14:paraId="14CCB442" w14:textId="43FFA07E" w:rsidR="00CC29FE" w:rsidRPr="00F1414D" w:rsidRDefault="002C0181" w:rsidP="002221AA">
      <w:pPr>
        <w:adjustRightInd w:val="0"/>
        <w:snapToGrid w:val="0"/>
        <w:spacing w:beforeLines="50" w:before="120" w:line="360" w:lineRule="auto"/>
        <w:jc w:val="center"/>
        <w:rPr>
          <w:color w:val="0070C0"/>
          <w:sz w:val="24"/>
          <w:szCs w:val="24"/>
          <w:lang w:eastAsia="zh-CN"/>
        </w:rPr>
      </w:pPr>
      <w:r>
        <w:rPr>
          <w:noProof/>
          <w:color w:val="0070C0"/>
          <w:sz w:val="24"/>
          <w:szCs w:val="24"/>
          <w:lang w:eastAsia="zh-CN"/>
        </w:rPr>
        <w:lastRenderedPageBreak/>
        <w:drawing>
          <wp:inline distT="0" distB="0" distL="0" distR="0" wp14:anchorId="40BCCCED" wp14:editId="2C5F2DB9">
            <wp:extent cx="2192866" cy="1791398"/>
            <wp:effectExtent l="0" t="0" r="0" b="0"/>
            <wp:docPr id="2203066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06650" name="图片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3246" cy="179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A581" w14:textId="0775F448" w:rsidR="001B19F8" w:rsidRPr="001709FE" w:rsidRDefault="002F71A9" w:rsidP="00F7241F">
      <w:pPr>
        <w:adjustRightInd w:val="0"/>
        <w:snapToGrid w:val="0"/>
        <w:spacing w:beforeLines="50" w:before="120" w:line="360" w:lineRule="auto"/>
        <w:jc w:val="both"/>
        <w:rPr>
          <w:b/>
          <w:bCs/>
          <w:color w:val="000000" w:themeColor="text1"/>
          <w:sz w:val="24"/>
          <w:szCs w:val="24"/>
          <w:lang w:eastAsia="zh-CN"/>
        </w:rPr>
      </w:pPr>
      <w:r w:rsidRPr="001709FE">
        <w:rPr>
          <w:b/>
          <w:bCs/>
          <w:color w:val="000000" w:themeColor="text1"/>
          <w:sz w:val="24"/>
          <w:szCs w:val="24"/>
          <w:lang w:eastAsia="zh-CN"/>
        </w:rPr>
        <w:t>Supplementary</w:t>
      </w:r>
      <w:r w:rsidRPr="001709FE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Fig</w:t>
      </w:r>
      <w:r w:rsidRPr="001709FE">
        <w:rPr>
          <w:b/>
          <w:bCs/>
          <w:color w:val="000000" w:themeColor="text1"/>
          <w:sz w:val="24"/>
          <w:szCs w:val="24"/>
          <w:lang w:eastAsia="zh-CN"/>
        </w:rPr>
        <w:t xml:space="preserve">. </w:t>
      </w:r>
      <w:r w:rsidRPr="001709FE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1</w:t>
      </w:r>
      <w:r w:rsidR="00876829" w:rsidRPr="001709FE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1</w:t>
      </w:r>
      <w:r w:rsidRPr="001709FE">
        <w:rPr>
          <w:b/>
          <w:bCs/>
          <w:color w:val="000000" w:themeColor="text1"/>
          <w:sz w:val="24"/>
          <w:szCs w:val="24"/>
          <w:lang w:eastAsia="zh-CN"/>
        </w:rPr>
        <w:t xml:space="preserve"> |</w:t>
      </w:r>
      <w:bookmarkStart w:id="8" w:name="_Hlk212139801"/>
      <w:r w:rsidRPr="001709FE">
        <w:rPr>
          <w:b/>
          <w:bCs/>
          <w:color w:val="000000" w:themeColor="text1"/>
          <w:sz w:val="24"/>
          <w:szCs w:val="24"/>
          <w:lang w:eastAsia="zh-CN"/>
        </w:rPr>
        <w:t xml:space="preserve"> </w:t>
      </w:r>
      <w:bookmarkEnd w:id="8"/>
      <w:r w:rsidR="001709FE" w:rsidRPr="001709FE">
        <w:rPr>
          <w:b/>
          <w:bCs/>
          <w:color w:val="000000" w:themeColor="text1"/>
          <w:sz w:val="24"/>
          <w:szCs w:val="24"/>
          <w:lang w:eastAsia="zh-CN"/>
        </w:rPr>
        <w:t>Electrochemical impedance spectroscopy plots of fcc-RuPtIrRhOs, hcp-RuPtIrRhOs, Pt/C, Ru/C and Ir/C.</w:t>
      </w:r>
    </w:p>
    <w:p w14:paraId="57617EFC" w14:textId="77777777" w:rsidR="001B19F8" w:rsidRDefault="001B19F8">
      <w:pPr>
        <w:rPr>
          <w:color w:val="C00000"/>
          <w:sz w:val="24"/>
          <w:szCs w:val="24"/>
          <w:lang w:eastAsia="zh-CN"/>
        </w:rPr>
      </w:pPr>
      <w:r>
        <w:rPr>
          <w:color w:val="C00000"/>
          <w:sz w:val="24"/>
          <w:szCs w:val="24"/>
          <w:lang w:eastAsia="zh-CN"/>
        </w:rPr>
        <w:br w:type="page"/>
      </w:r>
    </w:p>
    <w:p w14:paraId="17A6CB19" w14:textId="446E1AC9" w:rsidR="00876829" w:rsidRDefault="002C0181" w:rsidP="001B19F8">
      <w:pPr>
        <w:adjustRightInd w:val="0"/>
        <w:snapToGrid w:val="0"/>
        <w:spacing w:beforeLines="50" w:before="120" w:line="360" w:lineRule="auto"/>
        <w:jc w:val="center"/>
        <w:rPr>
          <w:b/>
          <w:bCs/>
          <w:color w:val="000000" w:themeColor="text1"/>
          <w:sz w:val="24"/>
          <w:szCs w:val="24"/>
          <w:lang w:eastAsia="zh-CN"/>
        </w:rPr>
      </w:pPr>
      <w:r>
        <w:rPr>
          <w:b/>
          <w:bCs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4F067306" wp14:editId="6E74A393">
            <wp:extent cx="3776995" cy="4611673"/>
            <wp:effectExtent l="0" t="0" r="0" b="0"/>
            <wp:docPr id="3080480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48083" name="图片 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6995" cy="461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1589" w14:textId="573EE533" w:rsidR="00876829" w:rsidRPr="00DF68AD" w:rsidRDefault="00876829" w:rsidP="00876829">
      <w:pPr>
        <w:adjustRightInd w:val="0"/>
        <w:snapToGrid w:val="0"/>
        <w:spacing w:beforeLines="50" w:before="120" w:line="360" w:lineRule="auto"/>
        <w:jc w:val="both"/>
        <w:rPr>
          <w:color w:val="000000" w:themeColor="text1"/>
          <w:sz w:val="24"/>
          <w:szCs w:val="24"/>
          <w:lang w:eastAsia="zh-CN"/>
        </w:rPr>
      </w:pPr>
      <w:r w:rsidRPr="00F636A9">
        <w:rPr>
          <w:b/>
          <w:bCs/>
          <w:color w:val="000000" w:themeColor="text1"/>
          <w:sz w:val="24"/>
          <w:szCs w:val="24"/>
          <w:lang w:eastAsia="zh-CN"/>
        </w:rPr>
        <w:t>Supplementary</w:t>
      </w:r>
      <w:r w:rsidRPr="00F636A9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Fig</w:t>
      </w:r>
      <w:r w:rsidRPr="00F636A9">
        <w:rPr>
          <w:b/>
          <w:bCs/>
          <w:color w:val="000000" w:themeColor="text1"/>
          <w:sz w:val="24"/>
          <w:szCs w:val="24"/>
          <w:lang w:eastAsia="zh-CN"/>
        </w:rPr>
        <w:t xml:space="preserve">. </w:t>
      </w:r>
      <w:r w:rsidRPr="00F636A9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12</w:t>
      </w:r>
      <w:r w:rsidRPr="00F636A9">
        <w:rPr>
          <w:b/>
          <w:bCs/>
          <w:color w:val="000000" w:themeColor="text1"/>
          <w:sz w:val="24"/>
          <w:szCs w:val="24"/>
          <w:lang w:eastAsia="zh-CN"/>
        </w:rPr>
        <w:t xml:space="preserve"> |</w:t>
      </w:r>
      <w:r w:rsidRPr="00F636A9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E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>lectrochemical active surface area (ECSA) comparison of various catalysts.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F636A9" w:rsidRPr="00DF68AD">
        <w:rPr>
          <w:color w:val="000000" w:themeColor="text1"/>
          <w:sz w:val="24"/>
          <w:szCs w:val="24"/>
          <w:lang w:eastAsia="zh-CN"/>
        </w:rPr>
        <w:t>Cyclic voltammetry curves (dashed lines, recorded in 0.5 M H</w:t>
      </w:r>
      <w:r w:rsidR="00F636A9" w:rsidRPr="00DF68AD">
        <w:rPr>
          <w:color w:val="000000" w:themeColor="text1"/>
          <w:sz w:val="24"/>
          <w:szCs w:val="24"/>
          <w:vertAlign w:val="subscript"/>
          <w:lang w:eastAsia="zh-CN"/>
        </w:rPr>
        <w:t>2</w:t>
      </w:r>
      <w:r w:rsidR="00F636A9" w:rsidRPr="00DF68AD">
        <w:rPr>
          <w:color w:val="000000" w:themeColor="text1"/>
          <w:sz w:val="24"/>
          <w:szCs w:val="24"/>
          <w:lang w:eastAsia="zh-CN"/>
        </w:rPr>
        <w:t>SO</w:t>
      </w:r>
      <w:r w:rsidR="00F636A9" w:rsidRPr="00DF68AD">
        <w:rPr>
          <w:color w:val="000000" w:themeColor="text1"/>
          <w:sz w:val="24"/>
          <w:szCs w:val="24"/>
          <w:vertAlign w:val="subscript"/>
          <w:lang w:eastAsia="zh-CN"/>
        </w:rPr>
        <w:t>4</w:t>
      </w:r>
      <w:r w:rsidR="00F636A9" w:rsidRPr="00DF68AD">
        <w:rPr>
          <w:color w:val="000000" w:themeColor="text1"/>
          <w:sz w:val="24"/>
          <w:szCs w:val="24"/>
          <w:lang w:eastAsia="zh-CN"/>
        </w:rPr>
        <w:t xml:space="preserve"> at 10 mV s</w:t>
      </w:r>
      <w:r w:rsidR="00F636A9" w:rsidRPr="00DF68AD">
        <w:rPr>
          <w:color w:val="000000" w:themeColor="text1"/>
          <w:sz w:val="24"/>
          <w:szCs w:val="24"/>
          <w:vertAlign w:val="superscript"/>
          <w:lang w:eastAsia="zh-CN"/>
        </w:rPr>
        <w:t>−1</w:t>
      </w:r>
      <w:r w:rsidR="00F636A9" w:rsidRPr="00DF68AD">
        <w:rPr>
          <w:color w:val="000000" w:themeColor="text1"/>
          <w:sz w:val="24"/>
          <w:szCs w:val="24"/>
          <w:lang w:eastAsia="zh-CN"/>
        </w:rPr>
        <w:t>) and Cu stripping curves (solid lines, recorded in 0.5 M H</w:t>
      </w:r>
      <w:r w:rsidR="00F636A9" w:rsidRPr="00DF68AD">
        <w:rPr>
          <w:color w:val="000000" w:themeColor="text1"/>
          <w:sz w:val="24"/>
          <w:szCs w:val="24"/>
          <w:vertAlign w:val="subscript"/>
          <w:lang w:eastAsia="zh-CN"/>
        </w:rPr>
        <w:t>2</w:t>
      </w:r>
      <w:r w:rsidR="00F636A9" w:rsidRPr="00DF68AD">
        <w:rPr>
          <w:color w:val="000000" w:themeColor="text1"/>
          <w:sz w:val="24"/>
          <w:szCs w:val="24"/>
          <w:lang w:eastAsia="zh-CN"/>
        </w:rPr>
        <w:t>SO</w:t>
      </w:r>
      <w:r w:rsidR="00F636A9" w:rsidRPr="00DF68AD">
        <w:rPr>
          <w:color w:val="000000" w:themeColor="text1"/>
          <w:sz w:val="24"/>
          <w:szCs w:val="24"/>
          <w:vertAlign w:val="subscript"/>
          <w:lang w:eastAsia="zh-CN"/>
        </w:rPr>
        <w:t>4</w:t>
      </w:r>
      <w:r w:rsidR="00F636A9" w:rsidRPr="00DF68AD">
        <w:rPr>
          <w:color w:val="000000" w:themeColor="text1"/>
          <w:sz w:val="24"/>
          <w:szCs w:val="24"/>
          <w:lang w:eastAsia="zh-CN"/>
        </w:rPr>
        <w:t xml:space="preserve"> and 5 mM CuSO</w:t>
      </w:r>
      <w:r w:rsidR="00F636A9" w:rsidRPr="00DF68AD">
        <w:rPr>
          <w:color w:val="000000" w:themeColor="text1"/>
          <w:sz w:val="24"/>
          <w:szCs w:val="24"/>
          <w:vertAlign w:val="subscript"/>
          <w:lang w:eastAsia="zh-CN"/>
        </w:rPr>
        <w:t>4</w:t>
      </w:r>
      <w:r w:rsidR="00F636A9" w:rsidRPr="00DF68AD">
        <w:rPr>
          <w:color w:val="000000" w:themeColor="text1"/>
          <w:sz w:val="24"/>
          <w:szCs w:val="24"/>
          <w:lang w:eastAsia="zh-CN"/>
        </w:rPr>
        <w:t xml:space="preserve"> at 10 mV s</w:t>
      </w:r>
      <w:r w:rsidR="00F636A9" w:rsidRPr="00DF68AD">
        <w:rPr>
          <w:color w:val="000000" w:themeColor="text1"/>
          <w:sz w:val="24"/>
          <w:szCs w:val="24"/>
          <w:vertAlign w:val="superscript"/>
          <w:lang w:eastAsia="zh-CN"/>
        </w:rPr>
        <w:t>−1</w:t>
      </w:r>
      <w:r w:rsidR="00F636A9" w:rsidRPr="00DF68AD">
        <w:rPr>
          <w:color w:val="000000" w:themeColor="text1"/>
          <w:sz w:val="24"/>
          <w:szCs w:val="24"/>
          <w:lang w:eastAsia="zh-CN"/>
        </w:rPr>
        <w:t>) of (a) fcc-RuPtIrRhOs, (b) hcp-RuPtIrRhOs, (c) Pt/C, (d) Ru/C and (e) Ir/C respectively and (f) the comparison of the ECSAs of the five catalysts.</w:t>
      </w:r>
    </w:p>
    <w:p w14:paraId="6B0B911E" w14:textId="087E9234" w:rsidR="004A062F" w:rsidRPr="003B21C3" w:rsidRDefault="003B21C3" w:rsidP="003B21C3">
      <w:pPr>
        <w:rPr>
          <w:color w:val="0070C0"/>
          <w:sz w:val="24"/>
          <w:szCs w:val="24"/>
          <w:lang w:eastAsia="zh-CN"/>
        </w:rPr>
      </w:pPr>
      <w:r>
        <w:rPr>
          <w:color w:val="0070C0"/>
          <w:sz w:val="24"/>
          <w:szCs w:val="24"/>
          <w:lang w:eastAsia="zh-CN"/>
        </w:rPr>
        <w:br w:type="page"/>
      </w:r>
    </w:p>
    <w:p w14:paraId="7414B6B1" w14:textId="2936BA94" w:rsidR="004A062F" w:rsidRPr="00F1414D" w:rsidRDefault="002C0181" w:rsidP="003B21C3">
      <w:pPr>
        <w:adjustRightInd w:val="0"/>
        <w:snapToGrid w:val="0"/>
        <w:spacing w:beforeLines="50" w:before="120" w:line="360" w:lineRule="auto"/>
        <w:jc w:val="center"/>
        <w:rPr>
          <w:b/>
          <w:bCs/>
          <w:color w:val="0070C0"/>
          <w:sz w:val="24"/>
          <w:szCs w:val="24"/>
          <w:lang w:eastAsia="zh-CN"/>
        </w:rPr>
      </w:pPr>
      <w:r>
        <w:rPr>
          <w:b/>
          <w:bCs/>
          <w:noProof/>
          <w:color w:val="0070C0"/>
          <w:sz w:val="24"/>
          <w:szCs w:val="24"/>
          <w:lang w:eastAsia="zh-CN"/>
        </w:rPr>
        <w:lastRenderedPageBreak/>
        <w:drawing>
          <wp:inline distT="0" distB="0" distL="0" distR="0" wp14:anchorId="33A09AA8" wp14:editId="6104C4CA">
            <wp:extent cx="2345267" cy="1901993"/>
            <wp:effectExtent l="0" t="0" r="0" b="3175"/>
            <wp:docPr id="156709480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94802" name="图片 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0388" cy="19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7DF5" w14:textId="18D32597" w:rsidR="00433C88" w:rsidRPr="00F636A9" w:rsidRDefault="009E24BB" w:rsidP="00AB0FEB">
      <w:pPr>
        <w:adjustRightInd w:val="0"/>
        <w:snapToGrid w:val="0"/>
        <w:spacing w:beforeLines="50" w:before="120" w:line="360" w:lineRule="auto"/>
        <w:jc w:val="center"/>
        <w:rPr>
          <w:b/>
          <w:bCs/>
          <w:noProof/>
          <w:color w:val="0070C0"/>
          <w:sz w:val="24"/>
          <w:szCs w:val="24"/>
          <w:lang w:eastAsia="zh-CN"/>
        </w:rPr>
      </w:pPr>
      <w:r w:rsidRPr="00F636A9">
        <w:rPr>
          <w:b/>
          <w:bCs/>
          <w:color w:val="000000" w:themeColor="text1"/>
          <w:sz w:val="24"/>
          <w:szCs w:val="24"/>
          <w:lang w:eastAsia="zh-CN"/>
        </w:rPr>
        <w:t>Supplementary</w:t>
      </w:r>
      <w:r w:rsidRPr="00F636A9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Fig</w:t>
      </w:r>
      <w:r w:rsidRPr="00F636A9">
        <w:rPr>
          <w:b/>
          <w:bCs/>
          <w:color w:val="000000" w:themeColor="text1"/>
          <w:sz w:val="24"/>
          <w:szCs w:val="24"/>
          <w:lang w:eastAsia="zh-CN"/>
        </w:rPr>
        <w:t xml:space="preserve">. </w:t>
      </w:r>
      <w:r w:rsidRPr="00F636A9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1</w:t>
      </w:r>
      <w:r w:rsidR="00876829" w:rsidRPr="00F636A9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3</w:t>
      </w:r>
      <w:r w:rsidRPr="00F636A9">
        <w:rPr>
          <w:b/>
          <w:bCs/>
          <w:color w:val="000000" w:themeColor="text1"/>
          <w:sz w:val="24"/>
          <w:szCs w:val="24"/>
          <w:lang w:eastAsia="zh-CN"/>
        </w:rPr>
        <w:t xml:space="preserve"> | </w:t>
      </w:r>
      <w:r w:rsidR="00F636A9" w:rsidRPr="00F636A9">
        <w:rPr>
          <w:b/>
          <w:bCs/>
          <w:color w:val="000000" w:themeColor="text1"/>
          <w:sz w:val="24"/>
          <w:szCs w:val="24"/>
          <w:lang w:eastAsia="zh-CN"/>
        </w:rPr>
        <w:t>Polarization curves normalized by ECSAs.</w:t>
      </w:r>
      <w:r w:rsidR="00433C88" w:rsidRPr="00F636A9">
        <w:rPr>
          <w:b/>
          <w:bCs/>
          <w:noProof/>
          <w:color w:val="0070C0"/>
          <w:sz w:val="24"/>
          <w:szCs w:val="24"/>
          <w:lang w:eastAsia="zh-CN"/>
        </w:rPr>
        <w:br w:type="page"/>
      </w:r>
    </w:p>
    <w:p w14:paraId="117C1E3E" w14:textId="4B74CDD2" w:rsidR="00B529BD" w:rsidRPr="00F636A9" w:rsidRDefault="002C0181" w:rsidP="00B529BD">
      <w:pPr>
        <w:adjustRightInd w:val="0"/>
        <w:snapToGrid w:val="0"/>
        <w:spacing w:beforeLines="50" w:before="120" w:line="360" w:lineRule="auto"/>
        <w:jc w:val="center"/>
        <w:rPr>
          <w:b/>
          <w:bCs/>
          <w:color w:val="000000" w:themeColor="text1"/>
          <w:sz w:val="24"/>
          <w:szCs w:val="24"/>
          <w:lang w:eastAsia="zh-CN"/>
        </w:rPr>
      </w:pPr>
      <w:r w:rsidRPr="00F636A9">
        <w:rPr>
          <w:b/>
          <w:bCs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5B08DC23" wp14:editId="0A9C4549">
            <wp:extent cx="4027609" cy="1350433"/>
            <wp:effectExtent l="0" t="0" r="0" b="2540"/>
            <wp:docPr id="5013991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99142" name="图片 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3782" cy="135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6B6D" w14:textId="46EB0151" w:rsidR="00A04FEE" w:rsidRPr="001E5383" w:rsidRDefault="009E24BB" w:rsidP="001E5383">
      <w:pPr>
        <w:adjustRightInd w:val="0"/>
        <w:snapToGrid w:val="0"/>
        <w:spacing w:beforeLines="50" w:before="120" w:line="360" w:lineRule="auto"/>
        <w:jc w:val="both"/>
        <w:rPr>
          <w:b/>
          <w:bCs/>
          <w:color w:val="C00000"/>
          <w:sz w:val="24"/>
          <w:szCs w:val="24"/>
          <w:lang w:eastAsia="zh-CN"/>
        </w:rPr>
      </w:pPr>
      <w:r w:rsidRPr="00F636A9">
        <w:rPr>
          <w:b/>
          <w:bCs/>
          <w:color w:val="000000" w:themeColor="text1"/>
          <w:sz w:val="24"/>
          <w:szCs w:val="24"/>
          <w:lang w:eastAsia="zh-CN"/>
        </w:rPr>
        <w:t>Supplementary</w:t>
      </w:r>
      <w:r w:rsidRPr="00F636A9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Fig</w:t>
      </w:r>
      <w:r w:rsidRPr="00F636A9">
        <w:rPr>
          <w:b/>
          <w:bCs/>
          <w:color w:val="000000" w:themeColor="text1"/>
          <w:sz w:val="24"/>
          <w:szCs w:val="24"/>
          <w:lang w:eastAsia="zh-CN"/>
        </w:rPr>
        <w:t xml:space="preserve">. </w:t>
      </w:r>
      <w:r w:rsidRPr="00F636A9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1</w:t>
      </w:r>
      <w:r w:rsidR="00876829" w:rsidRPr="00F636A9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4</w:t>
      </w:r>
      <w:r w:rsidRPr="00F636A9">
        <w:rPr>
          <w:b/>
          <w:bCs/>
          <w:color w:val="000000" w:themeColor="text1"/>
          <w:sz w:val="24"/>
          <w:szCs w:val="24"/>
          <w:lang w:eastAsia="zh-CN"/>
        </w:rPr>
        <w:t xml:space="preserve"> |</w:t>
      </w:r>
      <w:r w:rsidRPr="00F636A9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S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>tructural characterization of fcc-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and hcp-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>RuPtIrRhOs nanoparticles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DF68AD" w:rsidRPr="00DF68AD">
        <w:rPr>
          <w:b/>
          <w:bCs/>
          <w:color w:val="000000" w:themeColor="text1"/>
          <w:sz w:val="24"/>
          <w:szCs w:val="24"/>
          <w:lang w:eastAsia="zh-CN"/>
        </w:rPr>
        <w:t>after durability testing.</w:t>
      </w:r>
      <w:r w:rsidR="00DF68AD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F636A9" w:rsidRPr="00DF68AD">
        <w:rPr>
          <w:color w:val="000000" w:themeColor="text1"/>
          <w:sz w:val="24"/>
          <w:szCs w:val="24"/>
          <w:lang w:eastAsia="zh-CN"/>
        </w:rPr>
        <w:t>Transmission electron microscopy images of (a) fcc-RuPtIrRhOs and (b) hcp-RuPtIrRhOs after 10,000 cycles of repeated catalytic electrocatalytic hydrogen evolution reaction measurements.</w:t>
      </w:r>
      <w:r w:rsidR="00F636A9" w:rsidRPr="00DF68AD">
        <w:rPr>
          <w:color w:val="C00000"/>
          <w:sz w:val="24"/>
          <w:szCs w:val="24"/>
          <w:lang w:eastAsia="zh-CN"/>
        </w:rPr>
        <w:t xml:space="preserve"> </w:t>
      </w:r>
      <w:r w:rsidR="003B21C3">
        <w:rPr>
          <w:b/>
          <w:bCs/>
          <w:color w:val="0070C0"/>
          <w:sz w:val="24"/>
          <w:szCs w:val="24"/>
          <w:lang w:eastAsia="zh-CN"/>
        </w:rPr>
        <w:br w:type="page"/>
      </w:r>
    </w:p>
    <w:bookmarkEnd w:id="6"/>
    <w:p w14:paraId="2057BB37" w14:textId="27DB3819" w:rsidR="0098079E" w:rsidRPr="0098079E" w:rsidRDefault="0098079E" w:rsidP="00AB0FEB">
      <w:pPr>
        <w:adjustRightInd w:val="0"/>
        <w:snapToGrid w:val="0"/>
        <w:spacing w:beforeLines="50" w:before="120" w:afterLines="100" w:after="240" w:line="360" w:lineRule="auto"/>
        <w:jc w:val="center"/>
        <w:rPr>
          <w:noProof/>
          <w:color w:val="000000" w:themeColor="text1"/>
          <w:sz w:val="24"/>
          <w:szCs w:val="24"/>
          <w:lang w:eastAsia="zh-CN"/>
        </w:rPr>
      </w:pPr>
      <w:r w:rsidRPr="0098079E">
        <w:rPr>
          <w:b/>
          <w:iCs/>
          <w:noProof/>
          <w:color w:val="000000" w:themeColor="text1"/>
          <w:sz w:val="24"/>
          <w:szCs w:val="24"/>
          <w:lang w:eastAsia="zh-CN"/>
        </w:rPr>
        <w:lastRenderedPageBreak/>
        <w:t>Table S1.</w:t>
      </w:r>
      <w:r w:rsidRPr="0098079E">
        <w:rPr>
          <w:b/>
          <w:bCs/>
          <w:noProof/>
          <w:color w:val="000000" w:themeColor="text1"/>
          <w:sz w:val="24"/>
          <w:szCs w:val="24"/>
          <w:lang w:eastAsia="zh-CN"/>
        </w:rPr>
        <w:t xml:space="preserve"> </w:t>
      </w:r>
      <w:r w:rsidRPr="0098079E">
        <w:rPr>
          <w:noProof/>
          <w:color w:val="000000" w:themeColor="text1"/>
          <w:sz w:val="24"/>
          <w:szCs w:val="24"/>
          <w:lang w:eastAsia="zh-CN"/>
        </w:rPr>
        <w:t>Crystal data and structure refinement for fcc-RuPtIrRhOs of Fig</w:t>
      </w:r>
      <w:r w:rsidR="0034149E">
        <w:rPr>
          <w:rFonts w:hint="eastAsia"/>
          <w:noProof/>
          <w:color w:val="000000" w:themeColor="text1"/>
          <w:sz w:val="24"/>
          <w:szCs w:val="24"/>
          <w:lang w:eastAsia="zh-CN"/>
        </w:rPr>
        <w:t>.</w:t>
      </w:r>
      <w:r w:rsidRPr="0098079E">
        <w:rPr>
          <w:noProof/>
          <w:color w:val="000000" w:themeColor="text1"/>
          <w:sz w:val="24"/>
          <w:szCs w:val="24"/>
          <w:lang w:eastAsia="zh-CN"/>
        </w:rPr>
        <w:t xml:space="preserve"> 2</w:t>
      </w:r>
      <w:r w:rsidRPr="0098079E">
        <w:rPr>
          <w:rFonts w:hint="eastAsia"/>
          <w:noProof/>
          <w:color w:val="000000" w:themeColor="text1"/>
          <w:sz w:val="24"/>
          <w:szCs w:val="24"/>
          <w:lang w:eastAsia="zh-CN"/>
        </w:rPr>
        <w:t>a</w:t>
      </w:r>
      <w:r w:rsidRPr="0098079E">
        <w:rPr>
          <w:noProof/>
          <w:color w:val="000000" w:themeColor="text1"/>
          <w:sz w:val="24"/>
          <w:szCs w:val="24"/>
          <w:lang w:eastAsia="zh-CN"/>
        </w:rPr>
        <w:t>.</w:t>
      </w:r>
    </w:p>
    <w:tbl>
      <w:tblPr>
        <w:tblW w:w="7711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7F7F7F"/>
        </w:tblBorders>
        <w:tblLook w:val="04A0" w:firstRow="1" w:lastRow="0" w:firstColumn="1" w:lastColumn="0" w:noHBand="0" w:noVBand="1"/>
      </w:tblPr>
      <w:tblGrid>
        <w:gridCol w:w="2835"/>
        <w:gridCol w:w="4876"/>
      </w:tblGrid>
      <w:tr w:rsidR="0098079E" w:rsidRPr="0098079E" w14:paraId="64F8501A" w14:textId="77777777">
        <w:trPr>
          <w:trHeight w:val="510"/>
          <w:jc w:val="center"/>
        </w:trPr>
        <w:tc>
          <w:tcPr>
            <w:tcW w:w="283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B5EB2B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Temperature</w:t>
            </w:r>
          </w:p>
        </w:tc>
        <w:tc>
          <w:tcPr>
            <w:tcW w:w="48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0BC7AF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298 K</w:t>
            </w:r>
          </w:p>
        </w:tc>
      </w:tr>
      <w:tr w:rsidR="0098079E" w:rsidRPr="0098079E" w14:paraId="2C380CF2" w14:textId="77777777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25D2E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Wavelength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17EEFC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1.5406 Å</w:t>
            </w:r>
          </w:p>
        </w:tc>
      </w:tr>
      <w:tr w:rsidR="0098079E" w:rsidRPr="0098079E" w14:paraId="0561032D" w14:textId="77777777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559C1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Crystal system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14A0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Cubic</w:t>
            </w:r>
          </w:p>
        </w:tc>
      </w:tr>
      <w:tr w:rsidR="0098079E" w:rsidRPr="0098079E" w14:paraId="2DD01FE9" w14:textId="77777777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C37DA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Space group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88B97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 xml:space="preserve">F m </w:t>
            </w: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−</w:t>
            </w:r>
            <w:r w:rsidRPr="0098079E">
              <w:rPr>
                <w:iCs/>
                <w:noProof/>
                <w:color w:val="000000" w:themeColor="text1"/>
                <w:sz w:val="24"/>
                <w:szCs w:val="24"/>
                <w:lang w:eastAsia="zh-CN"/>
              </w:rPr>
              <w:t>3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 xml:space="preserve"> m</w:t>
            </w:r>
          </w:p>
        </w:tc>
      </w:tr>
      <w:tr w:rsidR="0098079E" w:rsidRPr="0098079E" w14:paraId="2842D535" w14:textId="77777777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64F16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Unit cell dimensions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8CF7DF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a</w:t>
            </w: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 xml:space="preserve"> = 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b</w:t>
            </w: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 xml:space="preserve"> = 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 xml:space="preserve">c </w:t>
            </w: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= 3.83008 Å;</w:t>
            </w:r>
          </w:p>
          <w:p w14:paraId="6E0DF37C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α</w:t>
            </w: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 xml:space="preserve"> = 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β</w:t>
            </w: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 xml:space="preserve"> = 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 xml:space="preserve">γ </w:t>
            </w: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= 90°</w:t>
            </w:r>
          </w:p>
        </w:tc>
      </w:tr>
      <w:tr w:rsidR="0098079E" w:rsidRPr="0098079E" w14:paraId="1C8E7FAF" w14:textId="77777777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FA212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R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vertAlign w:val="subscript"/>
                <w:lang w:eastAsia="zh-CN"/>
              </w:rPr>
              <w:t>ωp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D6B94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1.62%</w:t>
            </w:r>
          </w:p>
        </w:tc>
      </w:tr>
      <w:tr w:rsidR="0098079E" w:rsidRPr="0098079E" w14:paraId="71563EE1" w14:textId="77777777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C51A7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R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vertAlign w:val="subscript"/>
                <w:lang w:eastAsia="zh-CN"/>
              </w:rPr>
              <w:t>p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5226C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2.15%</w:t>
            </w:r>
          </w:p>
        </w:tc>
      </w:tr>
      <w:tr w:rsidR="0098079E" w:rsidRPr="0098079E" w14:paraId="5DF490E7" w14:textId="77777777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4B7400B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χ</w:t>
            </w:r>
            <w:r w:rsidRPr="0098079E">
              <w:rPr>
                <w:noProof/>
                <w:color w:val="000000" w:themeColor="text1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52094AD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0.928</w:t>
            </w:r>
          </w:p>
        </w:tc>
      </w:tr>
    </w:tbl>
    <w:p w14:paraId="245EDC26" w14:textId="0A67E8E1" w:rsidR="00531A29" w:rsidRDefault="0098079E" w:rsidP="00E4316E">
      <w:pPr>
        <w:adjustRightInd w:val="0"/>
        <w:snapToGrid w:val="0"/>
        <w:spacing w:beforeLines="50" w:before="120" w:line="360" w:lineRule="auto"/>
        <w:jc w:val="both"/>
        <w:rPr>
          <w:b/>
          <w:bCs/>
          <w:color w:val="000000" w:themeColor="text1"/>
          <w:sz w:val="24"/>
          <w:szCs w:val="24"/>
          <w:lang w:eastAsia="zh-CN"/>
        </w:rPr>
      </w:pPr>
      <w:r w:rsidRPr="0098079E">
        <w:rPr>
          <w:b/>
          <w:bCs/>
          <w:noProof/>
          <w:color w:val="000000" w:themeColor="text1"/>
          <w:sz w:val="24"/>
          <w:szCs w:val="24"/>
          <w:lang w:eastAsia="zh-CN"/>
        </w:rPr>
        <w:t xml:space="preserve"> </w:t>
      </w:r>
      <w:r w:rsidR="00727E53">
        <w:rPr>
          <w:b/>
          <w:bCs/>
          <w:color w:val="000000" w:themeColor="text1"/>
          <w:sz w:val="24"/>
          <w:szCs w:val="24"/>
          <w:lang w:eastAsia="zh-CN"/>
        </w:rPr>
        <w:br w:type="page"/>
      </w:r>
    </w:p>
    <w:p w14:paraId="44576425" w14:textId="45E48965" w:rsidR="0098079E" w:rsidRPr="0098079E" w:rsidRDefault="0098079E" w:rsidP="00AB0FEB">
      <w:pPr>
        <w:adjustRightInd w:val="0"/>
        <w:snapToGrid w:val="0"/>
        <w:spacing w:afterLines="100" w:after="240" w:line="360" w:lineRule="auto"/>
        <w:jc w:val="center"/>
        <w:rPr>
          <w:noProof/>
          <w:color w:val="000000" w:themeColor="text1"/>
          <w:sz w:val="24"/>
          <w:szCs w:val="24"/>
          <w:lang w:eastAsia="zh-CN"/>
        </w:rPr>
      </w:pPr>
      <w:r w:rsidRPr="0098079E">
        <w:rPr>
          <w:b/>
          <w:iCs/>
          <w:noProof/>
          <w:color w:val="000000" w:themeColor="text1"/>
          <w:sz w:val="24"/>
          <w:szCs w:val="24"/>
          <w:lang w:eastAsia="zh-CN"/>
        </w:rPr>
        <w:lastRenderedPageBreak/>
        <w:t>Table S2.</w:t>
      </w:r>
      <w:r w:rsidRPr="0098079E">
        <w:rPr>
          <w:b/>
          <w:bCs/>
          <w:noProof/>
          <w:color w:val="000000" w:themeColor="text1"/>
          <w:sz w:val="24"/>
          <w:szCs w:val="24"/>
          <w:lang w:eastAsia="zh-CN"/>
        </w:rPr>
        <w:t xml:space="preserve"> </w:t>
      </w:r>
      <w:r w:rsidRPr="0098079E">
        <w:rPr>
          <w:noProof/>
          <w:color w:val="000000" w:themeColor="text1"/>
          <w:sz w:val="24"/>
          <w:szCs w:val="24"/>
          <w:lang w:eastAsia="zh-CN"/>
        </w:rPr>
        <w:t>Crystal data and structure refinement for hcp-RuPtIrRhOs of Fig</w:t>
      </w:r>
      <w:r w:rsidR="0034149E">
        <w:rPr>
          <w:rFonts w:hint="eastAsia"/>
          <w:noProof/>
          <w:color w:val="000000" w:themeColor="text1"/>
          <w:sz w:val="24"/>
          <w:szCs w:val="24"/>
          <w:lang w:eastAsia="zh-CN"/>
        </w:rPr>
        <w:t>.</w:t>
      </w:r>
      <w:r w:rsidRPr="0098079E">
        <w:rPr>
          <w:noProof/>
          <w:color w:val="000000" w:themeColor="text1"/>
          <w:sz w:val="24"/>
          <w:szCs w:val="24"/>
          <w:lang w:eastAsia="zh-CN"/>
        </w:rPr>
        <w:t xml:space="preserve"> 2</w:t>
      </w:r>
      <w:r w:rsidRPr="0098079E">
        <w:rPr>
          <w:rFonts w:hint="eastAsia"/>
          <w:noProof/>
          <w:color w:val="000000" w:themeColor="text1"/>
          <w:sz w:val="24"/>
          <w:szCs w:val="24"/>
          <w:lang w:eastAsia="zh-CN"/>
        </w:rPr>
        <w:t>c</w:t>
      </w:r>
      <w:r w:rsidRPr="0098079E">
        <w:rPr>
          <w:noProof/>
          <w:color w:val="000000" w:themeColor="text1"/>
          <w:sz w:val="24"/>
          <w:szCs w:val="24"/>
          <w:lang w:eastAsia="zh-CN"/>
        </w:rPr>
        <w:t>.</w:t>
      </w:r>
    </w:p>
    <w:tbl>
      <w:tblPr>
        <w:tblW w:w="7711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7F7F7F"/>
        </w:tblBorders>
        <w:tblLook w:val="04A0" w:firstRow="1" w:lastRow="0" w:firstColumn="1" w:lastColumn="0" w:noHBand="0" w:noVBand="1"/>
      </w:tblPr>
      <w:tblGrid>
        <w:gridCol w:w="2835"/>
        <w:gridCol w:w="4876"/>
      </w:tblGrid>
      <w:tr w:rsidR="0098079E" w:rsidRPr="0098079E" w14:paraId="429D0112" w14:textId="77777777" w:rsidTr="0098079E">
        <w:trPr>
          <w:trHeight w:val="510"/>
          <w:jc w:val="center"/>
        </w:trPr>
        <w:tc>
          <w:tcPr>
            <w:tcW w:w="283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A9AB1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Temperature</w:t>
            </w:r>
          </w:p>
        </w:tc>
        <w:tc>
          <w:tcPr>
            <w:tcW w:w="48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16894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298</w:t>
            </w:r>
            <w:r w:rsidRPr="0098079E">
              <w:rPr>
                <w:b/>
                <w:bCs/>
                <w:noProof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K</w:t>
            </w:r>
          </w:p>
        </w:tc>
      </w:tr>
      <w:tr w:rsidR="0098079E" w:rsidRPr="0098079E" w14:paraId="3CFDF758" w14:textId="77777777" w:rsidTr="0098079E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3EE3B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Wavelength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B189BD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1.5406 Å</w:t>
            </w:r>
          </w:p>
        </w:tc>
      </w:tr>
      <w:tr w:rsidR="0098079E" w:rsidRPr="0098079E" w14:paraId="798F62FD" w14:textId="77777777" w:rsidTr="0098079E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6C31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Crystal system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6EDD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Hexagonal</w:t>
            </w:r>
          </w:p>
        </w:tc>
      </w:tr>
      <w:tr w:rsidR="0098079E" w:rsidRPr="0098079E" w14:paraId="5E3FC3C1" w14:textId="77777777" w:rsidTr="0098079E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576E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Space group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40350A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P63/mmc</w:t>
            </w:r>
          </w:p>
        </w:tc>
      </w:tr>
      <w:tr w:rsidR="0098079E" w:rsidRPr="0098079E" w14:paraId="57D04734" w14:textId="77777777" w:rsidTr="0098079E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5BE8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Unit cell dimensions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AD46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a</w:t>
            </w: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 xml:space="preserve"> = 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b</w:t>
            </w: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 xml:space="preserve"> = 4.1145(9) Å, 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c</w:t>
            </w: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 xml:space="preserve"> = 5.1410(4) Å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;</w:t>
            </w:r>
          </w:p>
          <w:p w14:paraId="51A23B7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α = β = 90°, γ = 120°</w:t>
            </w:r>
          </w:p>
        </w:tc>
      </w:tr>
      <w:tr w:rsidR="0098079E" w:rsidRPr="0098079E" w14:paraId="5839E16B" w14:textId="77777777" w:rsidTr="0098079E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8833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R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vertAlign w:val="subscript"/>
                <w:lang w:eastAsia="zh-CN"/>
              </w:rPr>
              <w:t>ωp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DE88FB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1.11%</w:t>
            </w:r>
          </w:p>
        </w:tc>
      </w:tr>
      <w:tr w:rsidR="0098079E" w:rsidRPr="0098079E" w14:paraId="49074D35" w14:textId="77777777" w:rsidTr="0098079E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9B6B7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R</w:t>
            </w: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vertAlign w:val="subscript"/>
                <w:lang w:eastAsia="zh-CN"/>
              </w:rPr>
              <w:t>p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35317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1.48%</w:t>
            </w:r>
          </w:p>
        </w:tc>
      </w:tr>
      <w:tr w:rsidR="0098079E" w:rsidRPr="0098079E" w14:paraId="5764B4C6" w14:textId="77777777" w:rsidTr="0098079E">
        <w:trPr>
          <w:trHeight w:val="510"/>
          <w:jc w:val="center"/>
        </w:trPr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829B86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i/>
                <w:iCs/>
                <w:noProof/>
                <w:color w:val="000000" w:themeColor="text1"/>
                <w:sz w:val="24"/>
                <w:szCs w:val="24"/>
                <w:lang w:eastAsia="zh-CN"/>
              </w:rPr>
              <w:t>χ</w:t>
            </w:r>
            <w:r w:rsidRPr="0098079E">
              <w:rPr>
                <w:noProof/>
                <w:color w:val="000000" w:themeColor="text1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3943291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0.972</w:t>
            </w:r>
          </w:p>
        </w:tc>
      </w:tr>
    </w:tbl>
    <w:p w14:paraId="7793440C" w14:textId="4D77F070" w:rsidR="00531A29" w:rsidRPr="003618A3" w:rsidRDefault="0098079E" w:rsidP="00E673B0">
      <w:pPr>
        <w:adjustRightInd w:val="0"/>
        <w:snapToGrid w:val="0"/>
        <w:spacing w:beforeLines="50" w:before="120" w:line="360" w:lineRule="auto"/>
        <w:jc w:val="both"/>
        <w:rPr>
          <w:color w:val="000000" w:themeColor="text1"/>
          <w:sz w:val="24"/>
          <w:szCs w:val="24"/>
          <w:lang w:eastAsia="zh-CN"/>
        </w:rPr>
      </w:pPr>
      <w:r w:rsidRPr="0098079E">
        <w:rPr>
          <w:b/>
          <w:bCs/>
          <w:noProof/>
          <w:color w:val="000000" w:themeColor="text1"/>
          <w:sz w:val="24"/>
          <w:szCs w:val="24"/>
          <w:lang w:eastAsia="zh-CN"/>
        </w:rPr>
        <w:t xml:space="preserve"> </w:t>
      </w:r>
      <w:r w:rsidR="00727E53">
        <w:rPr>
          <w:b/>
          <w:bCs/>
          <w:color w:val="000000" w:themeColor="text1"/>
          <w:sz w:val="24"/>
          <w:szCs w:val="24"/>
          <w:lang w:eastAsia="zh-CN"/>
        </w:rPr>
        <w:br w:type="page"/>
      </w:r>
    </w:p>
    <w:p w14:paraId="328A8989" w14:textId="77777777" w:rsidR="0098079E" w:rsidRPr="0098079E" w:rsidRDefault="0098079E" w:rsidP="00AB0FEB">
      <w:pPr>
        <w:adjustRightInd w:val="0"/>
        <w:snapToGrid w:val="0"/>
        <w:spacing w:afterLines="100" w:after="240" w:line="360" w:lineRule="auto"/>
        <w:jc w:val="both"/>
        <w:rPr>
          <w:noProof/>
          <w:sz w:val="24"/>
          <w:szCs w:val="24"/>
          <w:lang w:eastAsia="zh-CN"/>
        </w:rPr>
      </w:pPr>
      <w:r w:rsidRPr="0098079E">
        <w:rPr>
          <w:b/>
          <w:iCs/>
          <w:noProof/>
          <w:sz w:val="24"/>
          <w:szCs w:val="24"/>
          <w:lang w:eastAsia="zh-CN"/>
        </w:rPr>
        <w:lastRenderedPageBreak/>
        <w:t>Table S3.</w:t>
      </w:r>
      <w:r w:rsidRPr="0098079E">
        <w:rPr>
          <w:b/>
          <w:bCs/>
          <w:noProof/>
          <w:sz w:val="24"/>
          <w:szCs w:val="24"/>
          <w:lang w:eastAsia="zh-CN"/>
        </w:rPr>
        <w:t xml:space="preserve"> </w:t>
      </w:r>
      <w:r w:rsidRPr="0098079E">
        <w:rPr>
          <w:noProof/>
          <w:sz w:val="24"/>
          <w:szCs w:val="24"/>
          <w:lang w:eastAsia="zh-CN"/>
        </w:rPr>
        <w:t>XPS binding energy (eV) of the metallic component of each element in fcc-RuPtIrRhOs and hcp-RuPtIrRhOs, along with the reference value for comparison.</w:t>
      </w:r>
    </w:p>
    <w:tbl>
      <w:tblPr>
        <w:tblW w:w="3793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097"/>
        <w:gridCol w:w="964"/>
        <w:gridCol w:w="1043"/>
        <w:gridCol w:w="1079"/>
        <w:gridCol w:w="1074"/>
      </w:tblGrid>
      <w:tr w:rsidR="0098079E" w:rsidRPr="0098079E" w14:paraId="185293A9" w14:textId="77777777" w:rsidTr="0098079E">
        <w:trPr>
          <w:trHeight w:val="510"/>
          <w:jc w:val="center"/>
        </w:trPr>
        <w:tc>
          <w:tcPr>
            <w:tcW w:w="184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7CB299C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sz w:val="24"/>
                <w:szCs w:val="24"/>
                <w:lang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1807FB2C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sz w:val="24"/>
                <w:szCs w:val="24"/>
                <w:lang w:eastAsia="zh-CN"/>
              </w:rPr>
            </w:pPr>
            <w:r w:rsidRPr="0098079E">
              <w:rPr>
                <w:b/>
                <w:noProof/>
                <w:sz w:val="24"/>
                <w:szCs w:val="24"/>
                <w:lang w:eastAsia="zh-CN"/>
              </w:rPr>
              <w:t>Ru 3p</w:t>
            </w:r>
            <w:r w:rsidRPr="0098079E">
              <w:rPr>
                <w:b/>
                <w:noProof/>
                <w:sz w:val="24"/>
                <w:szCs w:val="24"/>
                <w:vertAlign w:val="subscript"/>
                <w:lang w:eastAsia="zh-CN"/>
              </w:rPr>
              <w:t>3/2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053B94FD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sz w:val="24"/>
                <w:szCs w:val="24"/>
                <w:lang w:eastAsia="zh-CN"/>
              </w:rPr>
            </w:pPr>
            <w:r w:rsidRPr="0098079E">
              <w:rPr>
                <w:b/>
                <w:noProof/>
                <w:sz w:val="24"/>
                <w:szCs w:val="24"/>
                <w:lang w:eastAsia="zh-CN"/>
              </w:rPr>
              <w:t>Pt 4f</w:t>
            </w:r>
            <w:r w:rsidRPr="0098079E">
              <w:rPr>
                <w:b/>
                <w:noProof/>
                <w:sz w:val="24"/>
                <w:szCs w:val="24"/>
                <w:vertAlign w:val="subscript"/>
                <w:lang w:eastAsia="zh-CN"/>
              </w:rPr>
              <w:t>7/2</w:t>
            </w:r>
          </w:p>
        </w:tc>
        <w:tc>
          <w:tcPr>
            <w:tcW w:w="104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59CF64C2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sz w:val="24"/>
                <w:szCs w:val="24"/>
                <w:lang w:eastAsia="zh-CN"/>
              </w:rPr>
            </w:pPr>
            <w:r w:rsidRPr="0098079E">
              <w:rPr>
                <w:b/>
                <w:noProof/>
                <w:sz w:val="24"/>
                <w:szCs w:val="24"/>
                <w:lang w:eastAsia="zh-CN"/>
              </w:rPr>
              <w:t>Ir 4f</w:t>
            </w:r>
            <w:r w:rsidRPr="0098079E">
              <w:rPr>
                <w:b/>
                <w:noProof/>
                <w:sz w:val="24"/>
                <w:szCs w:val="24"/>
                <w:vertAlign w:val="subscript"/>
                <w:lang w:eastAsia="zh-CN"/>
              </w:rPr>
              <w:t>7/2</w:t>
            </w:r>
          </w:p>
        </w:tc>
        <w:tc>
          <w:tcPr>
            <w:tcW w:w="1079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04593ED2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sz w:val="24"/>
                <w:szCs w:val="24"/>
                <w:lang w:eastAsia="zh-CN"/>
              </w:rPr>
            </w:pPr>
            <w:r w:rsidRPr="0098079E">
              <w:rPr>
                <w:b/>
                <w:noProof/>
                <w:sz w:val="24"/>
                <w:szCs w:val="24"/>
                <w:lang w:eastAsia="zh-CN"/>
              </w:rPr>
              <w:t>Rh 3d</w:t>
            </w:r>
            <w:r w:rsidRPr="0098079E">
              <w:rPr>
                <w:b/>
                <w:noProof/>
                <w:sz w:val="24"/>
                <w:szCs w:val="24"/>
                <w:vertAlign w:val="subscript"/>
                <w:lang w:eastAsia="zh-CN"/>
              </w:rPr>
              <w:t>5/2</w:t>
            </w:r>
          </w:p>
        </w:tc>
        <w:tc>
          <w:tcPr>
            <w:tcW w:w="1074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6ECBB7AE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sz w:val="24"/>
                <w:szCs w:val="24"/>
                <w:lang w:eastAsia="zh-CN"/>
              </w:rPr>
            </w:pPr>
            <w:r w:rsidRPr="0098079E">
              <w:rPr>
                <w:b/>
                <w:noProof/>
                <w:sz w:val="24"/>
                <w:szCs w:val="24"/>
                <w:lang w:eastAsia="zh-CN"/>
              </w:rPr>
              <w:t>Os 4f</w:t>
            </w:r>
            <w:r w:rsidRPr="0098079E">
              <w:rPr>
                <w:b/>
                <w:noProof/>
                <w:sz w:val="24"/>
                <w:szCs w:val="24"/>
                <w:vertAlign w:val="subscript"/>
                <w:lang w:eastAsia="zh-CN"/>
              </w:rPr>
              <w:t>7/2</w:t>
            </w:r>
          </w:p>
        </w:tc>
      </w:tr>
      <w:tr w:rsidR="0098079E" w:rsidRPr="0098079E" w14:paraId="5F964E86" w14:textId="77777777" w:rsidTr="0098079E">
        <w:trPr>
          <w:trHeight w:val="510"/>
          <w:jc w:val="center"/>
        </w:trPr>
        <w:tc>
          <w:tcPr>
            <w:tcW w:w="1843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F78134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fcc-RuPtIrRhOs</w:t>
            </w:r>
          </w:p>
        </w:tc>
        <w:tc>
          <w:tcPr>
            <w:tcW w:w="1097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C247451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461.</w:t>
            </w:r>
            <w:r w:rsidRPr="0098079E">
              <w:rPr>
                <w:rFonts w:hint="eastAsia"/>
                <w:noProof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964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8F2BC0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71.7</w:t>
            </w:r>
          </w:p>
        </w:tc>
        <w:tc>
          <w:tcPr>
            <w:tcW w:w="1043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8E6D44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6</w:t>
            </w:r>
            <w:r w:rsidRPr="0098079E">
              <w:rPr>
                <w:rFonts w:hint="eastAsia"/>
                <w:noProof/>
                <w:sz w:val="24"/>
                <w:szCs w:val="24"/>
                <w:lang w:eastAsia="zh-CN"/>
              </w:rPr>
              <w:t>1</w:t>
            </w:r>
            <w:r w:rsidRPr="0098079E">
              <w:rPr>
                <w:noProof/>
                <w:sz w:val="24"/>
                <w:szCs w:val="24"/>
                <w:lang w:eastAsia="zh-CN"/>
              </w:rPr>
              <w:t>.</w:t>
            </w:r>
            <w:r w:rsidRPr="0098079E">
              <w:rPr>
                <w:rFonts w:hint="eastAsia"/>
                <w:noProof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07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B02C81C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307.</w:t>
            </w:r>
            <w:r w:rsidRPr="0098079E">
              <w:rPr>
                <w:rFonts w:hint="eastAsia"/>
                <w:noProof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074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4C39E23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51.0</w:t>
            </w:r>
          </w:p>
        </w:tc>
      </w:tr>
      <w:tr w:rsidR="0098079E" w:rsidRPr="0098079E" w14:paraId="11A33921" w14:textId="77777777" w:rsidTr="0098079E">
        <w:trPr>
          <w:trHeight w:val="51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4F5228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hcp-RuPtIrRhOs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0F9C74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461.6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F1D266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71.</w:t>
            </w:r>
            <w:r w:rsidRPr="0098079E">
              <w:rPr>
                <w:rFonts w:hint="eastAsia"/>
                <w:noProof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217F1B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60.</w:t>
            </w:r>
            <w:r w:rsidRPr="0098079E">
              <w:rPr>
                <w:rFonts w:hint="eastAsia"/>
                <w:noProof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15DF97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307.</w:t>
            </w:r>
            <w:r w:rsidRPr="0098079E">
              <w:rPr>
                <w:rFonts w:hint="eastAsia"/>
                <w:noProof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2F60DA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50.</w:t>
            </w:r>
            <w:r w:rsidRPr="0098079E">
              <w:rPr>
                <w:rFonts w:hint="eastAsia"/>
                <w:noProof/>
                <w:sz w:val="24"/>
                <w:szCs w:val="24"/>
                <w:lang w:eastAsia="zh-CN"/>
              </w:rPr>
              <w:t>6</w:t>
            </w:r>
          </w:p>
        </w:tc>
      </w:tr>
      <w:tr w:rsidR="0098079E" w:rsidRPr="0098079E" w14:paraId="3DA3FD53" w14:textId="77777777" w:rsidTr="0098079E">
        <w:trPr>
          <w:trHeight w:val="510"/>
          <w:jc w:val="center"/>
        </w:trPr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DD367BA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Reference</w:t>
            </w:r>
            <w:r w:rsidRPr="0098079E">
              <w:rPr>
                <w:noProof/>
                <w:sz w:val="24"/>
                <w:szCs w:val="24"/>
                <w:vertAlign w:val="superscript"/>
                <w:lang w:eastAsia="zh-CN"/>
              </w:rPr>
              <w:t>a)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23F2D83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460.0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CC1E223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71.2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50D5A1E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61.5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C46FF0C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307.0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AB35A82" w14:textId="77777777" w:rsidR="0098079E" w:rsidRPr="0098079E" w:rsidRDefault="0098079E" w:rsidP="00AB0FEB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98079E">
              <w:rPr>
                <w:noProof/>
                <w:sz w:val="24"/>
                <w:szCs w:val="24"/>
                <w:lang w:eastAsia="zh-CN"/>
              </w:rPr>
              <w:t>57.0</w:t>
            </w:r>
          </w:p>
        </w:tc>
      </w:tr>
    </w:tbl>
    <w:p w14:paraId="573A39A9" w14:textId="77777777" w:rsidR="0098079E" w:rsidRPr="0098079E" w:rsidRDefault="0098079E" w:rsidP="00AB0FEB">
      <w:pPr>
        <w:adjustRightInd w:val="0"/>
        <w:snapToGrid w:val="0"/>
        <w:spacing w:beforeLines="150" w:before="360" w:line="360" w:lineRule="auto"/>
        <w:jc w:val="both"/>
        <w:rPr>
          <w:noProof/>
          <w:sz w:val="24"/>
          <w:szCs w:val="24"/>
          <w:lang w:eastAsia="zh-CN"/>
        </w:rPr>
      </w:pPr>
      <w:r w:rsidRPr="0098079E">
        <w:rPr>
          <w:noProof/>
          <w:sz w:val="24"/>
          <w:szCs w:val="24"/>
          <w:vertAlign w:val="superscript"/>
          <w:lang w:eastAsia="zh-CN"/>
        </w:rPr>
        <w:t>a)</w:t>
      </w:r>
      <w:r w:rsidRPr="0098079E">
        <w:rPr>
          <w:noProof/>
          <w:sz w:val="24"/>
          <w:szCs w:val="24"/>
          <w:lang w:eastAsia="zh-CN"/>
        </w:rPr>
        <w:t>The reference value corresponding to the metallic state of each element was obtained from the Handbook of X-ray Photoelectron Spectroscopy. Modulder, J. F.; Stickle, W. F.; Sobol, P. E.; Bomben, K. D. Perkin Elmer Corp. 1992.</w:t>
      </w:r>
    </w:p>
    <w:p w14:paraId="6FDE7CF5" w14:textId="71A71982" w:rsidR="00531A29" w:rsidRPr="003618A3" w:rsidRDefault="00727E53" w:rsidP="00B541F8">
      <w:pPr>
        <w:adjustRightInd w:val="0"/>
        <w:snapToGrid w:val="0"/>
        <w:spacing w:beforeLines="50" w:before="120" w:line="360" w:lineRule="auto"/>
        <w:jc w:val="both"/>
        <w:rPr>
          <w:color w:val="000000" w:themeColor="text1"/>
          <w:sz w:val="24"/>
          <w:szCs w:val="24"/>
          <w:lang w:eastAsia="zh-CN"/>
        </w:rPr>
      </w:pPr>
      <w:r>
        <w:rPr>
          <w:b/>
          <w:bCs/>
          <w:color w:val="000000" w:themeColor="text1"/>
          <w:sz w:val="24"/>
          <w:szCs w:val="24"/>
          <w:lang w:eastAsia="zh-CN"/>
        </w:rPr>
        <w:br w:type="page"/>
      </w:r>
    </w:p>
    <w:p w14:paraId="3E4A6CFF" w14:textId="77777777" w:rsidR="0098079E" w:rsidRPr="0098079E" w:rsidRDefault="0098079E" w:rsidP="00AB0FEB">
      <w:pPr>
        <w:adjustRightInd w:val="0"/>
        <w:snapToGrid w:val="0"/>
        <w:spacing w:beforeLines="50" w:before="120" w:afterLines="100" w:after="240" w:line="360" w:lineRule="auto"/>
        <w:jc w:val="both"/>
        <w:rPr>
          <w:noProof/>
          <w:color w:val="000000" w:themeColor="text1"/>
          <w:sz w:val="24"/>
          <w:szCs w:val="24"/>
          <w:lang w:eastAsia="zh-CN"/>
        </w:rPr>
      </w:pPr>
      <w:r w:rsidRPr="0098079E">
        <w:rPr>
          <w:b/>
          <w:iCs/>
          <w:noProof/>
          <w:color w:val="000000" w:themeColor="text1"/>
          <w:sz w:val="24"/>
          <w:szCs w:val="24"/>
          <w:lang w:eastAsia="zh-CN"/>
        </w:rPr>
        <w:lastRenderedPageBreak/>
        <w:t>Table S4.</w:t>
      </w:r>
      <w:r w:rsidRPr="0098079E">
        <w:rPr>
          <w:b/>
          <w:bCs/>
          <w:noProof/>
          <w:color w:val="000000" w:themeColor="text1"/>
          <w:sz w:val="24"/>
          <w:szCs w:val="24"/>
          <w:lang w:eastAsia="zh-CN"/>
        </w:rPr>
        <w:t xml:space="preserve"> </w:t>
      </w:r>
      <w:r w:rsidRPr="0098079E">
        <w:rPr>
          <w:noProof/>
          <w:color w:val="000000" w:themeColor="text1"/>
          <w:sz w:val="24"/>
          <w:szCs w:val="24"/>
          <w:lang w:eastAsia="zh-CN"/>
        </w:rPr>
        <w:t>The inductively coupled plasma-optical emission spectrometry (ICP-OES) analysis of fcc-RuPtIrRhOs and hcp-RuPtIrRhOs.</w:t>
      </w:r>
    </w:p>
    <w:tbl>
      <w:tblPr>
        <w:tblW w:w="678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6"/>
        <w:gridCol w:w="878"/>
        <w:gridCol w:w="739"/>
        <w:gridCol w:w="739"/>
        <w:gridCol w:w="739"/>
        <w:gridCol w:w="878"/>
      </w:tblGrid>
      <w:tr w:rsidR="0098079E" w:rsidRPr="0098079E" w14:paraId="6C2CE62E" w14:textId="77777777" w:rsidTr="0098079E">
        <w:trPr>
          <w:trHeight w:val="279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8444F66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7FA6D0F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b/>
                <w:noProof/>
                <w:color w:val="000000" w:themeColor="text1"/>
                <w:sz w:val="24"/>
                <w:szCs w:val="24"/>
                <w:lang w:eastAsia="zh-CN"/>
              </w:rPr>
              <w:t>Ru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3DAACC66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b/>
                <w:noProof/>
                <w:color w:val="000000" w:themeColor="text1"/>
                <w:sz w:val="24"/>
                <w:szCs w:val="24"/>
                <w:lang w:eastAsia="zh-CN"/>
              </w:rPr>
              <w:t>Pt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5C7041E4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b/>
                <w:noProof/>
                <w:color w:val="000000" w:themeColor="text1"/>
                <w:sz w:val="24"/>
                <w:szCs w:val="24"/>
                <w:lang w:eastAsia="zh-CN"/>
              </w:rPr>
              <w:t>Ir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599CA3B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b/>
                <w:noProof/>
                <w:color w:val="000000" w:themeColor="text1"/>
                <w:sz w:val="24"/>
                <w:szCs w:val="24"/>
                <w:lang w:eastAsia="zh-CN"/>
              </w:rPr>
              <w:t>Rh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69408B4D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b/>
                <w:noProof/>
                <w:color w:val="000000" w:themeColor="text1"/>
                <w:sz w:val="24"/>
                <w:szCs w:val="24"/>
                <w:lang w:eastAsia="zh-CN"/>
              </w:rPr>
              <w:t>Os</w:t>
            </w:r>
          </w:p>
        </w:tc>
      </w:tr>
      <w:tr w:rsidR="0098079E" w:rsidRPr="0098079E" w14:paraId="45C4A0EA" w14:textId="77777777" w:rsidTr="0098079E">
        <w:trPr>
          <w:trHeight w:val="801"/>
          <w:jc w:val="center"/>
        </w:trPr>
        <w:tc>
          <w:tcPr>
            <w:tcW w:w="0" w:type="auto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87716B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 xml:space="preserve">fcc-RuPtIrRhOs </w:t>
            </w:r>
            <w:r w:rsidRPr="0098079E">
              <w:rPr>
                <w:bCs/>
                <w:noProof/>
                <w:color w:val="000000" w:themeColor="text1"/>
                <w:sz w:val="24"/>
                <w:szCs w:val="24"/>
                <w:lang w:eastAsia="zh-CN"/>
              </w:rPr>
              <w:t>(at%)</w:t>
            </w:r>
          </w:p>
        </w:tc>
        <w:tc>
          <w:tcPr>
            <w:tcW w:w="0" w:type="auto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16CF5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45.64</w:t>
            </w:r>
          </w:p>
        </w:tc>
        <w:tc>
          <w:tcPr>
            <w:tcW w:w="0" w:type="auto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1D22A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9.33</w:t>
            </w:r>
          </w:p>
        </w:tc>
        <w:tc>
          <w:tcPr>
            <w:tcW w:w="0" w:type="auto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C77001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7.57</w:t>
            </w:r>
          </w:p>
        </w:tc>
        <w:tc>
          <w:tcPr>
            <w:tcW w:w="0" w:type="auto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20C29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7.62</w:t>
            </w:r>
          </w:p>
        </w:tc>
        <w:tc>
          <w:tcPr>
            <w:tcW w:w="0" w:type="auto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D4CCE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29.84</w:t>
            </w:r>
          </w:p>
        </w:tc>
      </w:tr>
      <w:tr w:rsidR="0098079E" w:rsidRPr="0098079E" w14:paraId="2B736EDA" w14:textId="77777777" w:rsidTr="0098079E">
        <w:trPr>
          <w:trHeight w:val="46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35E0E7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 xml:space="preserve">hcp-RuPtIrRhOs </w:t>
            </w:r>
            <w:r w:rsidRPr="0098079E">
              <w:rPr>
                <w:bCs/>
                <w:noProof/>
                <w:color w:val="000000" w:themeColor="text1"/>
                <w:sz w:val="24"/>
                <w:szCs w:val="24"/>
                <w:lang w:eastAsia="zh-CN"/>
              </w:rPr>
              <w:t>(at%)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A5CF24B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52.37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AC8210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7.51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AA7039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7.21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440DA9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7.95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70DE769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color w:val="000000" w:themeColor="text1"/>
                <w:sz w:val="24"/>
                <w:szCs w:val="24"/>
                <w:lang w:eastAsia="zh-CN"/>
              </w:rPr>
            </w:pPr>
            <w:r w:rsidRPr="0098079E">
              <w:rPr>
                <w:noProof/>
                <w:color w:val="000000" w:themeColor="text1"/>
                <w:sz w:val="24"/>
                <w:szCs w:val="24"/>
                <w:lang w:eastAsia="zh-CN"/>
              </w:rPr>
              <w:t>24.96</w:t>
            </w:r>
          </w:p>
        </w:tc>
      </w:tr>
    </w:tbl>
    <w:p w14:paraId="38AFC91A" w14:textId="06707485" w:rsidR="00531A29" w:rsidRPr="003618A3" w:rsidRDefault="0098079E" w:rsidP="005860CC">
      <w:pPr>
        <w:adjustRightInd w:val="0"/>
        <w:snapToGrid w:val="0"/>
        <w:spacing w:beforeLines="50" w:before="120" w:line="360" w:lineRule="auto"/>
        <w:jc w:val="both"/>
        <w:rPr>
          <w:color w:val="000000" w:themeColor="text1"/>
          <w:sz w:val="24"/>
          <w:szCs w:val="24"/>
          <w:lang w:eastAsia="zh-CN"/>
        </w:rPr>
      </w:pPr>
      <w:r w:rsidRPr="0098079E">
        <w:rPr>
          <w:b/>
          <w:bCs/>
          <w:noProof/>
          <w:color w:val="000000" w:themeColor="text1"/>
          <w:sz w:val="24"/>
          <w:szCs w:val="24"/>
          <w:lang w:eastAsia="zh-CN"/>
        </w:rPr>
        <w:t xml:space="preserve"> </w:t>
      </w:r>
      <w:r w:rsidR="00727E53">
        <w:rPr>
          <w:b/>
          <w:bCs/>
          <w:color w:val="000000" w:themeColor="text1"/>
          <w:sz w:val="24"/>
          <w:szCs w:val="24"/>
          <w:lang w:eastAsia="zh-CN"/>
        </w:rPr>
        <w:br w:type="page"/>
      </w:r>
    </w:p>
    <w:p w14:paraId="0700E5CC" w14:textId="77777777" w:rsidR="0098079E" w:rsidRPr="0098079E" w:rsidRDefault="0098079E" w:rsidP="00AB0FEB">
      <w:pPr>
        <w:adjustRightInd w:val="0"/>
        <w:snapToGrid w:val="0"/>
        <w:spacing w:beforeLines="50" w:before="120" w:afterLines="100" w:after="240" w:line="360" w:lineRule="auto"/>
        <w:jc w:val="both"/>
        <w:rPr>
          <w:noProof/>
          <w:sz w:val="24"/>
          <w:szCs w:val="24"/>
        </w:rPr>
      </w:pPr>
      <w:r w:rsidRPr="0098079E">
        <w:rPr>
          <w:b/>
          <w:noProof/>
          <w:sz w:val="24"/>
          <w:szCs w:val="24"/>
        </w:rPr>
        <w:lastRenderedPageBreak/>
        <w:t xml:space="preserve">Table S5. </w:t>
      </w:r>
      <w:r w:rsidRPr="0098079E">
        <w:rPr>
          <w:noProof/>
          <w:sz w:val="24"/>
          <w:szCs w:val="24"/>
        </w:rPr>
        <w:t>The relative concentration (r.c.) of M</w:t>
      </w:r>
      <w:r w:rsidRPr="0098079E">
        <w:rPr>
          <w:noProof/>
          <w:sz w:val="24"/>
          <w:szCs w:val="24"/>
          <w:vertAlign w:val="superscript"/>
        </w:rPr>
        <w:t>x+</w:t>
      </w:r>
      <w:r w:rsidRPr="0098079E">
        <w:rPr>
          <w:noProof/>
          <w:sz w:val="24"/>
          <w:szCs w:val="24"/>
        </w:rPr>
        <w:t xml:space="preserve"> remained in fcc-RuPtIrRhOs solution relative to the initial concentration versus reaction time.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1129"/>
        <w:gridCol w:w="1289"/>
        <w:gridCol w:w="1201"/>
        <w:gridCol w:w="1201"/>
        <w:gridCol w:w="1287"/>
        <w:gridCol w:w="1263"/>
      </w:tblGrid>
      <w:tr w:rsidR="0098079E" w:rsidRPr="0098079E" w14:paraId="6D21EEA3" w14:textId="77777777" w:rsidTr="00AB0FEB">
        <w:trPr>
          <w:trHeight w:val="510"/>
          <w:jc w:val="center"/>
        </w:trPr>
        <w:tc>
          <w:tcPr>
            <w:tcW w:w="106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87C8831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fcc-RuPtIrRhOs</w:t>
            </w:r>
          </w:p>
        </w:tc>
        <w:tc>
          <w:tcPr>
            <w:tcW w:w="60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C81ABC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Count</w:t>
            </w:r>
          </w:p>
        </w:tc>
        <w:tc>
          <w:tcPr>
            <w:tcW w:w="68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5A79AF4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Ru (r.c./%)</w:t>
            </w:r>
          </w:p>
        </w:tc>
        <w:tc>
          <w:tcPr>
            <w:tcW w:w="6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9F05C2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Pt (r.c./%)</w:t>
            </w:r>
          </w:p>
        </w:tc>
        <w:tc>
          <w:tcPr>
            <w:tcW w:w="6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50D2CE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Ir (r.c./%)</w:t>
            </w:r>
          </w:p>
        </w:tc>
        <w:tc>
          <w:tcPr>
            <w:tcW w:w="68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57F50E4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Rh (r.c./%)</w:t>
            </w:r>
          </w:p>
        </w:tc>
        <w:tc>
          <w:tcPr>
            <w:tcW w:w="67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04EE13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Os (r.c./%)</w:t>
            </w:r>
          </w:p>
        </w:tc>
      </w:tr>
      <w:tr w:rsidR="0098079E" w:rsidRPr="0098079E" w14:paraId="54505738" w14:textId="77777777" w:rsidTr="00AB0FEB">
        <w:trPr>
          <w:trHeight w:val="510"/>
          <w:jc w:val="center"/>
        </w:trPr>
        <w:tc>
          <w:tcPr>
            <w:tcW w:w="106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CCDB4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  <w:r w:rsidRPr="0098079E">
              <w:rPr>
                <w:noProof/>
                <w:sz w:val="24"/>
                <w:szCs w:val="24"/>
              </w:rPr>
              <w:t>0 s</w:t>
            </w:r>
          </w:p>
        </w:tc>
        <w:tc>
          <w:tcPr>
            <w:tcW w:w="60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040E06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689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9AEBF9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100</w:t>
            </w:r>
          </w:p>
        </w:tc>
        <w:tc>
          <w:tcPr>
            <w:tcW w:w="64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5B8999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100</w:t>
            </w:r>
          </w:p>
        </w:tc>
        <w:tc>
          <w:tcPr>
            <w:tcW w:w="64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BA79C4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100</w:t>
            </w:r>
          </w:p>
        </w:tc>
        <w:tc>
          <w:tcPr>
            <w:tcW w:w="68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9DE1D1D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100</w:t>
            </w:r>
          </w:p>
        </w:tc>
        <w:tc>
          <w:tcPr>
            <w:tcW w:w="676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0F8AE6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100</w:t>
            </w:r>
          </w:p>
        </w:tc>
      </w:tr>
      <w:tr w:rsidR="0098079E" w:rsidRPr="0098079E" w14:paraId="66AC0AF5" w14:textId="77777777" w:rsidTr="00DD1916">
        <w:trPr>
          <w:trHeight w:val="510"/>
          <w:jc w:val="center"/>
        </w:trPr>
        <w:tc>
          <w:tcPr>
            <w:tcW w:w="106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EEBF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  <w:r w:rsidRPr="0098079E">
              <w:rPr>
                <w:noProof/>
                <w:sz w:val="24"/>
                <w:szCs w:val="24"/>
              </w:rPr>
              <w:t>10 s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20314A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F985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88.66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53D46A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24.31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08B0B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94.86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6F230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95.35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9FD49B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92.4</w:t>
            </w:r>
            <w:r w:rsidRPr="0098079E">
              <w:rPr>
                <w:rFonts w:hint="eastAsia"/>
                <w:bCs/>
                <w:noProof/>
                <w:sz w:val="24"/>
                <w:szCs w:val="24"/>
              </w:rPr>
              <w:t>0</w:t>
            </w:r>
          </w:p>
        </w:tc>
      </w:tr>
      <w:tr w:rsidR="0098079E" w:rsidRPr="0098079E" w14:paraId="4305222E" w14:textId="77777777" w:rsidTr="00DD1916">
        <w:trPr>
          <w:trHeight w:val="510"/>
          <w:jc w:val="center"/>
        </w:trPr>
        <w:tc>
          <w:tcPr>
            <w:tcW w:w="10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2D523C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8C3F3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240BB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89.3</w:t>
            </w:r>
            <w:r w:rsidRPr="0098079E">
              <w:rPr>
                <w:rFonts w:hint="eastAsia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A1EB9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18.93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39826B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94.1</w:t>
            </w:r>
            <w:r w:rsidRPr="0098079E">
              <w:rPr>
                <w:rFonts w:hint="eastAsia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CE2D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95.31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A827A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82.99</w:t>
            </w:r>
          </w:p>
        </w:tc>
      </w:tr>
      <w:tr w:rsidR="0098079E" w:rsidRPr="0098079E" w14:paraId="5DCC17AA" w14:textId="77777777" w:rsidTr="00DD1916">
        <w:trPr>
          <w:trHeight w:val="510"/>
          <w:jc w:val="center"/>
        </w:trPr>
        <w:tc>
          <w:tcPr>
            <w:tcW w:w="10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D1EB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F604B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6DD79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85.06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58EFC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17.29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B1113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95.35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AA9D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96.33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38AA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84.97</w:t>
            </w:r>
          </w:p>
        </w:tc>
      </w:tr>
      <w:tr w:rsidR="0098079E" w:rsidRPr="0098079E" w14:paraId="58536E59" w14:textId="77777777" w:rsidTr="00DD1916">
        <w:trPr>
          <w:trHeight w:val="510"/>
          <w:jc w:val="center"/>
        </w:trPr>
        <w:tc>
          <w:tcPr>
            <w:tcW w:w="106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4C88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  <w:r w:rsidRPr="0098079E">
              <w:rPr>
                <w:noProof/>
                <w:sz w:val="24"/>
                <w:szCs w:val="24"/>
              </w:rPr>
              <w:t>40 s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D888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AB62D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64.38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B92B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6.26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97E4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47.35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0E624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89.57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D1AA1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77.78</w:t>
            </w:r>
          </w:p>
        </w:tc>
      </w:tr>
      <w:tr w:rsidR="0098079E" w:rsidRPr="0098079E" w14:paraId="44E901CB" w14:textId="77777777" w:rsidTr="00DD1916">
        <w:trPr>
          <w:trHeight w:val="510"/>
          <w:jc w:val="center"/>
        </w:trPr>
        <w:tc>
          <w:tcPr>
            <w:tcW w:w="10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BD40B3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67C9E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B86EB7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86.3</w:t>
            </w:r>
            <w:r w:rsidRPr="0098079E">
              <w:rPr>
                <w:rFonts w:hint="eastAsia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7C423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1.13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05FD3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40.4</w:t>
            </w:r>
            <w:r w:rsidRPr="0098079E">
              <w:rPr>
                <w:rFonts w:hint="eastAsia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D1209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91.86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D3938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70.03</w:t>
            </w:r>
          </w:p>
        </w:tc>
      </w:tr>
      <w:tr w:rsidR="0098079E" w:rsidRPr="0098079E" w14:paraId="1CD56790" w14:textId="77777777" w:rsidTr="00DD1916">
        <w:trPr>
          <w:trHeight w:val="510"/>
          <w:jc w:val="center"/>
        </w:trPr>
        <w:tc>
          <w:tcPr>
            <w:tcW w:w="10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6AA87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F8D87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94CB0F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70.82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ECE07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2.66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29246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40.32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255F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98.57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88594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81.45</w:t>
            </w:r>
          </w:p>
        </w:tc>
      </w:tr>
      <w:tr w:rsidR="0098079E" w:rsidRPr="0098079E" w14:paraId="54002F36" w14:textId="77777777" w:rsidTr="00DD1916">
        <w:trPr>
          <w:trHeight w:val="510"/>
          <w:jc w:val="center"/>
        </w:trPr>
        <w:tc>
          <w:tcPr>
            <w:tcW w:w="106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F2BB55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  <w:r w:rsidRPr="0098079E">
              <w:rPr>
                <w:noProof/>
                <w:sz w:val="24"/>
                <w:szCs w:val="24"/>
              </w:rPr>
              <w:t>120 s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809725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33703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19.95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1240AA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3.06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4773A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10.78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2D9D59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37.07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FA2F94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77.78</w:t>
            </w:r>
          </w:p>
        </w:tc>
      </w:tr>
      <w:tr w:rsidR="0098079E" w:rsidRPr="0098079E" w14:paraId="1F613BE6" w14:textId="77777777" w:rsidTr="00DD1916">
        <w:trPr>
          <w:trHeight w:val="510"/>
          <w:jc w:val="center"/>
        </w:trPr>
        <w:tc>
          <w:tcPr>
            <w:tcW w:w="10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FFA91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DC5F3F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3ED42C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13.37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5E5F20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3F88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8.68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1181AD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38.9</w:t>
            </w:r>
            <w:r w:rsidRPr="0098079E">
              <w:rPr>
                <w:rFonts w:hint="eastAsia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A8736E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60.95</w:t>
            </w:r>
          </w:p>
        </w:tc>
      </w:tr>
      <w:tr w:rsidR="0098079E" w:rsidRPr="0098079E" w14:paraId="1CD5167B" w14:textId="77777777" w:rsidTr="00DD1916">
        <w:trPr>
          <w:trHeight w:val="510"/>
          <w:jc w:val="center"/>
        </w:trPr>
        <w:tc>
          <w:tcPr>
            <w:tcW w:w="1061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043A09F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14:paraId="6D75EB32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FCCCBAF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21.26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EAECF6A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64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358035B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12.23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285787A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56.53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56B9F8F" w14:textId="77777777" w:rsidR="0098079E" w:rsidRPr="0098079E" w:rsidRDefault="0098079E" w:rsidP="0098079E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63.22</w:t>
            </w:r>
          </w:p>
        </w:tc>
      </w:tr>
    </w:tbl>
    <w:p w14:paraId="3584E7AF" w14:textId="35CC3BE2" w:rsidR="00531A29" w:rsidRPr="003618A3" w:rsidRDefault="0098079E" w:rsidP="005860CC">
      <w:pPr>
        <w:adjustRightInd w:val="0"/>
        <w:snapToGrid w:val="0"/>
        <w:spacing w:beforeLines="50" w:before="120" w:line="360" w:lineRule="auto"/>
        <w:jc w:val="both"/>
        <w:rPr>
          <w:color w:val="000000" w:themeColor="text1"/>
          <w:sz w:val="24"/>
          <w:szCs w:val="24"/>
          <w:lang w:eastAsia="zh-CN"/>
        </w:rPr>
      </w:pPr>
      <w:r w:rsidRPr="0098079E">
        <w:rPr>
          <w:b/>
          <w:bCs/>
          <w:noProof/>
        </w:rPr>
        <w:t xml:space="preserve"> </w:t>
      </w:r>
      <w:r w:rsidR="00727E53">
        <w:rPr>
          <w:b/>
          <w:bCs/>
          <w:color w:val="000000" w:themeColor="text1"/>
          <w:sz w:val="24"/>
          <w:szCs w:val="24"/>
          <w:lang w:eastAsia="zh-CN"/>
        </w:rPr>
        <w:br w:type="page"/>
      </w:r>
    </w:p>
    <w:p w14:paraId="3A7128B0" w14:textId="44A12215" w:rsidR="0098079E" w:rsidRPr="0098079E" w:rsidRDefault="0098079E" w:rsidP="00AB0FEB">
      <w:pPr>
        <w:adjustRightInd w:val="0"/>
        <w:snapToGrid w:val="0"/>
        <w:spacing w:beforeLines="50" w:before="120" w:afterLines="100" w:after="240" w:line="360" w:lineRule="auto"/>
        <w:jc w:val="both"/>
        <w:rPr>
          <w:noProof/>
          <w:sz w:val="24"/>
          <w:szCs w:val="24"/>
        </w:rPr>
      </w:pPr>
      <w:r w:rsidRPr="0098079E">
        <w:rPr>
          <w:b/>
          <w:noProof/>
          <w:sz w:val="24"/>
          <w:szCs w:val="24"/>
        </w:rPr>
        <w:lastRenderedPageBreak/>
        <w:t xml:space="preserve">Table S5. </w:t>
      </w:r>
      <w:r w:rsidRPr="0098079E">
        <w:rPr>
          <w:noProof/>
          <w:sz w:val="24"/>
          <w:szCs w:val="24"/>
        </w:rPr>
        <w:t>The relative concentration (r.c.) of M</w:t>
      </w:r>
      <w:r w:rsidRPr="0098079E">
        <w:rPr>
          <w:noProof/>
          <w:sz w:val="24"/>
          <w:szCs w:val="24"/>
          <w:vertAlign w:val="superscript"/>
        </w:rPr>
        <w:t>x+</w:t>
      </w:r>
      <w:r w:rsidRPr="0098079E">
        <w:rPr>
          <w:noProof/>
          <w:sz w:val="24"/>
          <w:szCs w:val="24"/>
        </w:rPr>
        <w:t xml:space="preserve"> remained in </w:t>
      </w:r>
      <w:r w:rsidR="00DD1916" w:rsidRPr="00DD1916">
        <w:rPr>
          <w:noProof/>
          <w:sz w:val="24"/>
          <w:szCs w:val="24"/>
        </w:rPr>
        <w:t>hcp-RuPtIrRhOs solution relative to the initial concentration versus reaction time.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29"/>
        <w:gridCol w:w="986"/>
        <w:gridCol w:w="1289"/>
        <w:gridCol w:w="1201"/>
        <w:gridCol w:w="1201"/>
        <w:gridCol w:w="1287"/>
        <w:gridCol w:w="1263"/>
      </w:tblGrid>
      <w:tr w:rsidR="0098079E" w:rsidRPr="0098079E" w14:paraId="463C73BA" w14:textId="77777777" w:rsidTr="00DD1916">
        <w:trPr>
          <w:trHeight w:val="510"/>
          <w:jc w:val="center"/>
        </w:trPr>
        <w:tc>
          <w:tcPr>
            <w:tcW w:w="1137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2232B903" w14:textId="40F55343" w:rsidR="0098079E" w:rsidRPr="0098079E" w:rsidRDefault="00DD1916" w:rsidP="00197734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DD1916">
              <w:rPr>
                <w:b/>
                <w:bCs/>
                <w:noProof/>
                <w:sz w:val="24"/>
                <w:szCs w:val="24"/>
              </w:rPr>
              <w:t>hcp-RuPtIrRhOs</w:t>
            </w:r>
          </w:p>
        </w:tc>
        <w:tc>
          <w:tcPr>
            <w:tcW w:w="527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0EF07019" w14:textId="77777777" w:rsidR="0098079E" w:rsidRPr="0098079E" w:rsidRDefault="0098079E" w:rsidP="00197734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Count</w:t>
            </w:r>
          </w:p>
        </w:tc>
        <w:tc>
          <w:tcPr>
            <w:tcW w:w="689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390937EA" w14:textId="77777777" w:rsidR="0098079E" w:rsidRPr="0098079E" w:rsidRDefault="0098079E" w:rsidP="00197734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Ru (r.c./%)</w:t>
            </w:r>
          </w:p>
        </w:tc>
        <w:tc>
          <w:tcPr>
            <w:tcW w:w="642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31B2D4C4" w14:textId="77777777" w:rsidR="0098079E" w:rsidRPr="0098079E" w:rsidRDefault="0098079E" w:rsidP="00197734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Pt (r.c./%)</w:t>
            </w:r>
          </w:p>
        </w:tc>
        <w:tc>
          <w:tcPr>
            <w:tcW w:w="642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349924FE" w14:textId="77777777" w:rsidR="0098079E" w:rsidRPr="0098079E" w:rsidRDefault="0098079E" w:rsidP="00197734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Ir (r.c./%)</w:t>
            </w:r>
          </w:p>
        </w:tc>
        <w:tc>
          <w:tcPr>
            <w:tcW w:w="688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722CEA2E" w14:textId="77777777" w:rsidR="0098079E" w:rsidRPr="0098079E" w:rsidRDefault="0098079E" w:rsidP="00197734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Rh (r.c./%)</w:t>
            </w:r>
          </w:p>
        </w:tc>
        <w:tc>
          <w:tcPr>
            <w:tcW w:w="676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4020D29C" w14:textId="77777777" w:rsidR="0098079E" w:rsidRPr="0098079E" w:rsidRDefault="0098079E" w:rsidP="00197734">
            <w:pPr>
              <w:adjustRightInd w:val="0"/>
              <w:snapToGrid w:val="0"/>
              <w:spacing w:beforeLines="50" w:before="120" w:line="36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079E">
              <w:rPr>
                <w:b/>
                <w:bCs/>
                <w:noProof/>
                <w:sz w:val="24"/>
                <w:szCs w:val="24"/>
              </w:rPr>
              <w:t>Os (r.c./%)</w:t>
            </w:r>
          </w:p>
        </w:tc>
      </w:tr>
      <w:tr w:rsidR="00DD1916" w:rsidRPr="00DD1916" w14:paraId="4A76E04D" w14:textId="77777777" w:rsidTr="00DD1916">
        <w:trPr>
          <w:trHeight w:val="510"/>
          <w:jc w:val="center"/>
        </w:trPr>
        <w:tc>
          <w:tcPr>
            <w:tcW w:w="1137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30843C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  <w:r w:rsidRPr="0098079E">
              <w:rPr>
                <w:noProof/>
                <w:sz w:val="24"/>
                <w:szCs w:val="24"/>
              </w:rPr>
              <w:t>0 s</w:t>
            </w:r>
          </w:p>
        </w:tc>
        <w:tc>
          <w:tcPr>
            <w:tcW w:w="527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4DA739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689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14:paraId="7614FCBC" w14:textId="6CA5DDC0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14:paraId="1E30BFFF" w14:textId="504D6BD7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14:paraId="4F424B50" w14:textId="3611D7C0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100</w:t>
            </w:r>
          </w:p>
        </w:tc>
        <w:tc>
          <w:tcPr>
            <w:tcW w:w="688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14:paraId="3D502650" w14:textId="2CB08606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100</w:t>
            </w:r>
          </w:p>
        </w:tc>
        <w:tc>
          <w:tcPr>
            <w:tcW w:w="676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14:paraId="46DA9444" w14:textId="5BFCB408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100</w:t>
            </w:r>
          </w:p>
        </w:tc>
      </w:tr>
      <w:tr w:rsidR="00DD1916" w:rsidRPr="00DD1916" w14:paraId="38FC8772" w14:textId="77777777" w:rsidTr="00DD1916">
        <w:trPr>
          <w:trHeight w:val="510"/>
          <w:jc w:val="center"/>
        </w:trPr>
        <w:tc>
          <w:tcPr>
            <w:tcW w:w="1137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87BD84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  <w:r w:rsidRPr="0098079E">
              <w:rPr>
                <w:noProof/>
                <w:sz w:val="24"/>
                <w:szCs w:val="24"/>
              </w:rPr>
              <w:t>10 s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7E5F18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131C5E" w14:textId="1DB1E608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16.43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A343DB4" w14:textId="43DE21B5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66.57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1301063" w14:textId="50F63946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83.93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BF17250" w14:textId="4C1F8B01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66.73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8BB6ACA" w14:textId="1DF4B94D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40.82</w:t>
            </w:r>
          </w:p>
        </w:tc>
      </w:tr>
      <w:tr w:rsidR="00DD1916" w:rsidRPr="00DD1916" w14:paraId="158330EA" w14:textId="77777777" w:rsidTr="00DD1916">
        <w:trPr>
          <w:trHeight w:val="510"/>
          <w:jc w:val="center"/>
        </w:trPr>
        <w:tc>
          <w:tcPr>
            <w:tcW w:w="11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505DE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1EED3D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08023F6" w14:textId="46D0DF23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6.85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EF0764C" w14:textId="4EB635F7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74.44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9F72B08" w14:textId="42667FE1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64.82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A3AC1A0" w14:textId="75E70B61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65.71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B22EA4C" w14:textId="6506A847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44.09</w:t>
            </w:r>
          </w:p>
        </w:tc>
      </w:tr>
      <w:tr w:rsidR="00DD1916" w:rsidRPr="00DD1916" w14:paraId="3BFFDF2C" w14:textId="77777777" w:rsidTr="00DD1916">
        <w:trPr>
          <w:trHeight w:val="510"/>
          <w:jc w:val="center"/>
        </w:trPr>
        <w:tc>
          <w:tcPr>
            <w:tcW w:w="11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84989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A0661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B438982" w14:textId="07BED883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18.80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8FF2AFF" w14:textId="6651249C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71.09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02172B2" w14:textId="7605B185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59.93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E39EC62" w14:textId="44C7238D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80.45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F2E3DA6" w14:textId="243F7CF6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49.48</w:t>
            </w:r>
          </w:p>
        </w:tc>
      </w:tr>
      <w:tr w:rsidR="00DD1916" w:rsidRPr="00DD1916" w14:paraId="7941437B" w14:textId="77777777" w:rsidTr="00DD1916">
        <w:trPr>
          <w:trHeight w:val="510"/>
          <w:jc w:val="center"/>
        </w:trPr>
        <w:tc>
          <w:tcPr>
            <w:tcW w:w="1137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217AF7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  <w:r w:rsidRPr="0098079E">
              <w:rPr>
                <w:noProof/>
                <w:sz w:val="24"/>
                <w:szCs w:val="24"/>
              </w:rPr>
              <w:t>40 s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749B8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053F894" w14:textId="31432D03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7.41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0740C5A" w14:textId="3DEEB38B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59.64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F0A9038" w14:textId="5D203CE5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17.71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34B7EAB" w14:textId="2EB70B55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55.31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2476D85" w14:textId="4332E0AD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18.27</w:t>
            </w:r>
          </w:p>
        </w:tc>
      </w:tr>
      <w:tr w:rsidR="00DD1916" w:rsidRPr="00DD1916" w14:paraId="4E7A21E7" w14:textId="77777777" w:rsidTr="00DD1916">
        <w:trPr>
          <w:trHeight w:val="510"/>
          <w:jc w:val="center"/>
        </w:trPr>
        <w:tc>
          <w:tcPr>
            <w:tcW w:w="11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C6C06A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090B9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24D10D4" w14:textId="29581D9D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7.63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18B662B" w14:textId="03B8CE00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57.58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BDB283B" w14:textId="5F1663A5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31.45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1A34A83" w14:textId="1D38F3B0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59.19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06E31D1" w14:textId="0EE26A52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17.77</w:t>
            </w:r>
          </w:p>
        </w:tc>
      </w:tr>
      <w:tr w:rsidR="00DD1916" w:rsidRPr="00DD1916" w14:paraId="58114439" w14:textId="77777777" w:rsidTr="00DD1916">
        <w:trPr>
          <w:trHeight w:val="510"/>
          <w:jc w:val="center"/>
        </w:trPr>
        <w:tc>
          <w:tcPr>
            <w:tcW w:w="11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736D6A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954D2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B77E9E9" w14:textId="1932C92F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16.75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2555F98" w14:textId="210E2422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55.27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0411CCA" w14:textId="5905B090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31.02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CFA51AA" w14:textId="7A52DB38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71.49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A1BD042" w14:textId="3745F898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22.61</w:t>
            </w:r>
          </w:p>
        </w:tc>
      </w:tr>
      <w:tr w:rsidR="00DD1916" w:rsidRPr="00DD1916" w14:paraId="18CB26BF" w14:textId="77777777" w:rsidTr="00DD1916">
        <w:trPr>
          <w:trHeight w:val="510"/>
          <w:jc w:val="center"/>
        </w:trPr>
        <w:tc>
          <w:tcPr>
            <w:tcW w:w="1137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732D27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  <w:r w:rsidRPr="0098079E">
              <w:rPr>
                <w:noProof/>
                <w:sz w:val="24"/>
                <w:szCs w:val="24"/>
              </w:rPr>
              <w:t>120 s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29800F7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C69EEBA" w14:textId="56502D3C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5.20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6F83E18" w14:textId="389255BE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23.65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C730778" w14:textId="782DEC09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2.34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3F25DE3" w14:textId="64F2D603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44.78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089865" w14:textId="22787EA3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9.58</w:t>
            </w:r>
          </w:p>
        </w:tc>
      </w:tr>
      <w:tr w:rsidR="00DD1916" w:rsidRPr="00DD1916" w14:paraId="0F3936F1" w14:textId="77777777" w:rsidTr="00DD1916">
        <w:trPr>
          <w:trHeight w:val="510"/>
          <w:jc w:val="center"/>
        </w:trPr>
        <w:tc>
          <w:tcPr>
            <w:tcW w:w="11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9A2EE0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A0517C5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06DDCF2" w14:textId="036C35D0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10.20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1C21DD5" w14:textId="18A82E68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27.19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EFF6020" w14:textId="001E2E2D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5.57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6178D41" w14:textId="07512852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37.15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092EA74" w14:textId="2783CFB3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7.38</w:t>
            </w:r>
          </w:p>
        </w:tc>
      </w:tr>
      <w:tr w:rsidR="00DD1916" w:rsidRPr="00DD1916" w14:paraId="3E0FE061" w14:textId="77777777" w:rsidTr="00DD1916">
        <w:trPr>
          <w:trHeight w:val="510"/>
          <w:jc w:val="center"/>
        </w:trPr>
        <w:tc>
          <w:tcPr>
            <w:tcW w:w="1137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0FD6404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14:paraId="33F2A43A" w14:textId="77777777" w:rsidR="00DD1916" w:rsidRPr="0098079E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98079E">
              <w:rPr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7E931670" w14:textId="20A45986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7.45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6BD0D0EE" w14:textId="35A60873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21.47</w:t>
            </w:r>
          </w:p>
        </w:tc>
        <w:tc>
          <w:tcPr>
            <w:tcW w:w="642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4EC193F" w14:textId="148629D4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2.52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3091572F" w14:textId="54D7DAC3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40.33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52CA82FC" w14:textId="5AF17191" w:rsidR="00DD1916" w:rsidRPr="00DD1916" w:rsidRDefault="00DD1916" w:rsidP="00DD1916">
            <w:pPr>
              <w:adjustRightInd w:val="0"/>
              <w:snapToGrid w:val="0"/>
              <w:spacing w:beforeLines="50" w:before="120" w:line="360" w:lineRule="auto"/>
              <w:jc w:val="center"/>
              <w:rPr>
                <w:bCs/>
                <w:noProof/>
                <w:sz w:val="24"/>
                <w:szCs w:val="24"/>
              </w:rPr>
            </w:pPr>
            <w:r w:rsidRPr="00DD1916">
              <w:rPr>
                <w:sz w:val="24"/>
                <w:szCs w:val="24"/>
              </w:rPr>
              <w:t>8.27</w:t>
            </w:r>
          </w:p>
        </w:tc>
      </w:tr>
    </w:tbl>
    <w:p w14:paraId="3D134A70" w14:textId="77777777" w:rsidR="00C03060" w:rsidRPr="00C03060" w:rsidRDefault="00727E53" w:rsidP="00AB0FEB">
      <w:pPr>
        <w:adjustRightInd w:val="0"/>
        <w:snapToGrid w:val="0"/>
        <w:spacing w:afterLines="100" w:after="240" w:line="360" w:lineRule="auto"/>
        <w:rPr>
          <w:b/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br w:type="page"/>
      </w:r>
      <w:r w:rsidR="00C03060" w:rsidRPr="00C03060">
        <w:rPr>
          <w:b/>
          <w:color w:val="000000" w:themeColor="text1"/>
          <w:sz w:val="24"/>
          <w:szCs w:val="24"/>
          <w:lang w:eastAsia="zh-CN"/>
        </w:rPr>
        <w:lastRenderedPageBreak/>
        <w:t>Table S7.</w:t>
      </w:r>
      <w:r w:rsidR="00C03060" w:rsidRPr="00C03060">
        <w:rPr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C03060" w:rsidRPr="00C03060">
        <w:rPr>
          <w:color w:val="000000" w:themeColor="text1"/>
          <w:sz w:val="24"/>
          <w:szCs w:val="24"/>
          <w:lang w:eastAsia="zh-CN"/>
        </w:rPr>
        <w:t>The average disparity in the relative concentration (∆r.c.) of fcc-RuPtIrRhOs and hcp-RuPtIrRhOs solution in different reaction time.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368"/>
        <w:gridCol w:w="1440"/>
        <w:gridCol w:w="1415"/>
        <w:gridCol w:w="1518"/>
        <w:gridCol w:w="1492"/>
      </w:tblGrid>
      <w:tr w:rsidR="00C03060" w:rsidRPr="00C03060" w14:paraId="7CDF845B" w14:textId="77777777" w:rsidTr="00AB0FEB">
        <w:trPr>
          <w:trHeight w:val="850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81B728C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fcc-RuPtIrRhOs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0061FC1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Ru (∆r.c./%)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5FD001C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Pt (∆r.c./%)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5FA1993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Ir (∆r.c./%)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6B3E95B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Rh (∆r.c./%)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F0C1071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Os (∆r.c./%)</w:t>
            </w:r>
          </w:p>
        </w:tc>
      </w:tr>
      <w:tr w:rsidR="00C03060" w:rsidRPr="00C03060" w14:paraId="3E479FA9" w14:textId="77777777" w:rsidTr="00AB0FEB">
        <w:trPr>
          <w:trHeight w:val="510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E597F0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0−10 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40295D8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12.33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3B807F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79.82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BD59E2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5.51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2E1375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4.34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8AD5FF9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13.21</w:t>
            </w:r>
          </w:p>
        </w:tc>
      </w:tr>
      <w:tr w:rsidR="00C03060" w:rsidRPr="00C03060" w14:paraId="0926E8A4" w14:textId="77777777" w:rsidTr="00C03060">
        <w:trPr>
          <w:trHeight w:val="5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C4E5D1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10−40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17173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13.8</w:t>
            </w:r>
            <w:bookmarkStart w:id="9" w:name="_GoBack"/>
            <w:bookmarkEnd w:id="9"/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9F92F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16.83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94097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51.92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FA364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5C188F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10.36</w:t>
            </w:r>
          </w:p>
        </w:tc>
      </w:tr>
      <w:tr w:rsidR="00C03060" w:rsidRPr="00C03060" w14:paraId="4B7315F1" w14:textId="77777777" w:rsidTr="00AB0FEB">
        <w:trPr>
          <w:trHeight w:val="510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4B78204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40−120 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F03B442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55.64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C273BE4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2.33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83173AB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32.01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C2F38CB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49.17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AA29D22" w14:textId="77777777" w:rsidR="00C03060" w:rsidRPr="00C03060" w:rsidRDefault="00C03060" w:rsidP="00C03060">
            <w:pPr>
              <w:jc w:val="center"/>
              <w:rPr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Cs/>
                <w:color w:val="000000" w:themeColor="text1"/>
                <w:sz w:val="24"/>
                <w:szCs w:val="24"/>
                <w:lang w:eastAsia="zh-CN"/>
              </w:rPr>
              <w:t>9.10</w:t>
            </w:r>
          </w:p>
        </w:tc>
      </w:tr>
      <w:tr w:rsidR="00C03060" w:rsidRPr="00C03060" w14:paraId="243F0CFA" w14:textId="77777777" w:rsidTr="00AB0FEB">
        <w:trPr>
          <w:trHeight w:val="850"/>
          <w:jc w:val="center"/>
        </w:trPr>
        <w:tc>
          <w:tcPr>
            <w:tcW w:w="21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91D8A4E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hcp-RuPtIrRhOs</w:t>
            </w:r>
          </w:p>
        </w:tc>
        <w:tc>
          <w:tcPr>
            <w:tcW w:w="13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D4F9E51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Ru (∆r.c./%)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27943F3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Pt (∆r.c./%)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1306F6F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Ir (∆r.c./%)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A2FCAF8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Rh (∆r.c./%)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68A572C" w14:textId="77777777" w:rsidR="00C03060" w:rsidRPr="00C03060" w:rsidRDefault="00C03060" w:rsidP="00C0306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b/>
                <w:bCs/>
                <w:color w:val="000000" w:themeColor="text1"/>
                <w:sz w:val="24"/>
                <w:szCs w:val="24"/>
                <w:lang w:eastAsia="zh-CN"/>
              </w:rPr>
              <w:t>Os (∆r.c./%)</w:t>
            </w:r>
          </w:p>
        </w:tc>
      </w:tr>
      <w:tr w:rsidR="00C03060" w:rsidRPr="00C03060" w14:paraId="12B0B190" w14:textId="77777777" w:rsidTr="00AB0FEB">
        <w:trPr>
          <w:trHeight w:val="510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E18C11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0−10 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C73952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83.97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EEF420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29.30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F185AB2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30.44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5C4E29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29.04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2F3929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55.20</w:t>
            </w:r>
          </w:p>
        </w:tc>
      </w:tr>
      <w:tr w:rsidR="00C03060" w:rsidRPr="00C03060" w14:paraId="631F590E" w14:textId="77777777" w:rsidTr="00C03060">
        <w:trPr>
          <w:trHeight w:val="5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98A8B9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10−40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8D78A8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5A8864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13.20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2F497C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42.83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2D5C4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8.97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6F9120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25.25</w:t>
            </w:r>
          </w:p>
        </w:tc>
      </w:tr>
      <w:tr w:rsidR="00C03060" w:rsidRPr="00C03060" w14:paraId="2C1E854B" w14:textId="77777777" w:rsidTr="00C03060">
        <w:trPr>
          <w:trHeight w:val="510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4A86586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40−120 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B4B8DB0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2.98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C8761C4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33.39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0BE8B53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23.25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8F3B104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21.24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7DAB354" w14:textId="77777777" w:rsidR="00C03060" w:rsidRPr="00C03060" w:rsidRDefault="00C03060" w:rsidP="00C03060">
            <w:pPr>
              <w:jc w:val="center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C03060">
              <w:rPr>
                <w:color w:val="000000" w:themeColor="text1"/>
                <w:sz w:val="24"/>
                <w:szCs w:val="24"/>
                <w:lang w:eastAsia="zh-CN"/>
              </w:rPr>
              <w:t>11.14</w:t>
            </w:r>
          </w:p>
        </w:tc>
      </w:tr>
    </w:tbl>
    <w:p w14:paraId="2EC10504" w14:textId="474FD446" w:rsidR="00C03060" w:rsidRDefault="00C03060">
      <w:pPr>
        <w:rPr>
          <w:color w:val="000000" w:themeColor="text1"/>
          <w:sz w:val="24"/>
          <w:szCs w:val="24"/>
          <w:lang w:eastAsia="zh-CN"/>
        </w:rPr>
      </w:pPr>
    </w:p>
    <w:sectPr w:rsidR="00C03060">
      <w:footerReference w:type="default" r:id="rId24"/>
      <w:headerReference w:type="first" r:id="rId25"/>
      <w:footerReference w:type="first" r:id="rId26"/>
      <w:pgSz w:w="12240" w:h="15840"/>
      <w:pgMar w:top="1298" w:right="1440" w:bottom="1298" w:left="1440" w:header="851" w:footer="624" w:gutter="0"/>
      <w:lnNumType w:countBy="1" w:distance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7043C" w14:textId="77777777" w:rsidR="009F5ED5" w:rsidRDefault="009F5ED5">
      <w:r>
        <w:separator/>
      </w:r>
    </w:p>
  </w:endnote>
  <w:endnote w:type="continuationSeparator" w:id="0">
    <w:p w14:paraId="2563B4E4" w14:textId="77777777" w:rsidR="009F5ED5" w:rsidRDefault="009F5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default"/>
    <w:sig w:usb0="00000000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liss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BlissMedium">
    <w:altName w:val="Cambria"/>
    <w:charset w:val="00"/>
    <w:family w:val="roman"/>
    <w:pitch w:val="default"/>
    <w:sig w:usb0="00000000" w:usb1="00000000" w:usb2="00000000" w:usb3="00000000" w:csb0="00000001" w:csb1="00000000"/>
  </w:font>
  <w:font w:name="Bliss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AdvTT911bbacd">
    <w:altName w:val="Times New Roman"/>
    <w:charset w:val="00"/>
    <w:family w:val="roman"/>
    <w:pitch w:val="default"/>
  </w:font>
  <w:font w:name="ScalaSansPro-Bold">
    <w:altName w:val="微软雅黑"/>
    <w:charset w:val="00"/>
    <w:family w:val="roman"/>
    <w:pitch w:val="default"/>
  </w:font>
  <w:font w:name="ScalaSansPro-Regular">
    <w:altName w:val="微软雅黑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22EE3" w14:textId="503EAFD3" w:rsidR="00531A29" w:rsidRDefault="00727E53">
    <w:pPr>
      <w:pStyle w:val="a9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AB0FEB">
      <w:rPr>
        <w:caps/>
        <w:noProof/>
        <w:color w:val="4F81BD" w:themeColor="accent1"/>
      </w:rPr>
      <w:t>22</w:t>
    </w:r>
    <w:r>
      <w:rPr>
        <w:caps/>
        <w:color w:val="4F81BD" w:themeColor="accent1"/>
      </w:rPr>
      <w:fldChar w:fldCharType="end"/>
    </w:r>
  </w:p>
  <w:p w14:paraId="1BDDAF95" w14:textId="77777777" w:rsidR="00531A29" w:rsidRDefault="00531A2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38287" w14:textId="77777777" w:rsidR="00531A29" w:rsidRDefault="00727E53">
    <w:pPr>
      <w:pStyle w:val="a9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color w:val="4F81BD" w:themeColor="accent1"/>
      </w:rPr>
      <w:t>1</w:t>
    </w:r>
    <w:r>
      <w:rPr>
        <w:caps/>
        <w:color w:val="4F81BD" w:themeColor="accent1"/>
      </w:rPr>
      <w:fldChar w:fldCharType="end"/>
    </w:r>
  </w:p>
  <w:p w14:paraId="6B636A9A" w14:textId="77777777" w:rsidR="00531A29" w:rsidRDefault="00531A2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E58D3" w14:textId="77777777" w:rsidR="009F5ED5" w:rsidRDefault="009F5ED5">
      <w:r>
        <w:separator/>
      </w:r>
    </w:p>
  </w:footnote>
  <w:footnote w:type="continuationSeparator" w:id="0">
    <w:p w14:paraId="27280C7C" w14:textId="77777777" w:rsidR="009F5ED5" w:rsidRDefault="009F5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F0430" w14:textId="77777777" w:rsidR="00531A29" w:rsidRDefault="00727E53">
    <w:pPr>
      <w:pStyle w:val="ab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53998ACC" wp14:editId="446EA3D4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1045210" cy="457200"/>
          <wp:effectExtent l="0" t="0" r="3175" b="0"/>
          <wp:wrapTight wrapText="bothSides">
            <wp:wrapPolygon edited="0">
              <wp:start x="0" y="0"/>
              <wp:lineTo x="0" y="20700"/>
              <wp:lineTo x="21272" y="20700"/>
              <wp:lineTo x="21272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29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  <w:t>Submitted Manuscript: Confidential</w:t>
    </w:r>
    <w:r>
      <w:tab/>
    </w:r>
  </w:p>
  <w:p w14:paraId="007084D3" w14:textId="77777777" w:rsidR="00531A29" w:rsidRDefault="00531A29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97"/>
  <w:bordersDoNotSurroundHeader/>
  <w:bordersDoNotSurroundFooter/>
  <w:hideSpellingErrors/>
  <w:hideGrammaticalErrors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oNotTrackFormatting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U1NzA3NLIwsbQ0szBV0lEKTi0uzszPAykwrwUAxy7kYCwAAAA="/>
    <w:docVar w:name="commondata" w:val="eyJoZGlkIjoiNGFkYzIxOTdlNzZmNTMzM2NiNzYzOGM1YjE3YzBkNDkifQ=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txasaa9hvtfrwepwdx5rewxz0009xv2pxd0&quot;&gt;SCM&lt;record-ids&gt;&lt;item&gt;38&lt;/item&gt;&lt;item&gt;41&lt;/item&gt;&lt;item&gt;42&lt;/item&gt;&lt;item&gt;43&lt;/item&gt;&lt;item&gt;44&lt;/item&gt;&lt;item&gt;45&lt;/item&gt;&lt;item&gt;46&lt;/item&gt;&lt;/record-ids&gt;&lt;/item&gt;&lt;/Libraries&gt;"/>
  </w:docVars>
  <w:rsids>
    <w:rsidRoot w:val="0064261D"/>
    <w:rsid w:val="00003F98"/>
    <w:rsid w:val="0000412D"/>
    <w:rsid w:val="00007A4F"/>
    <w:rsid w:val="000107E1"/>
    <w:rsid w:val="00010A90"/>
    <w:rsid w:val="0001644F"/>
    <w:rsid w:val="00017543"/>
    <w:rsid w:val="000202C8"/>
    <w:rsid w:val="00020BE9"/>
    <w:rsid w:val="00021F08"/>
    <w:rsid w:val="00022F72"/>
    <w:rsid w:val="000257BB"/>
    <w:rsid w:val="000260FF"/>
    <w:rsid w:val="00026FDD"/>
    <w:rsid w:val="0003104B"/>
    <w:rsid w:val="0003228E"/>
    <w:rsid w:val="00032E5D"/>
    <w:rsid w:val="000334C0"/>
    <w:rsid w:val="00033CAD"/>
    <w:rsid w:val="0003644A"/>
    <w:rsid w:val="000464E0"/>
    <w:rsid w:val="0004716D"/>
    <w:rsid w:val="0004738F"/>
    <w:rsid w:val="000531DC"/>
    <w:rsid w:val="00055DDB"/>
    <w:rsid w:val="000562CC"/>
    <w:rsid w:val="000573B1"/>
    <w:rsid w:val="00063761"/>
    <w:rsid w:val="00064BD6"/>
    <w:rsid w:val="00065428"/>
    <w:rsid w:val="00067AC5"/>
    <w:rsid w:val="00071B2F"/>
    <w:rsid w:val="00071B40"/>
    <w:rsid w:val="00075B68"/>
    <w:rsid w:val="00075F5A"/>
    <w:rsid w:val="00077272"/>
    <w:rsid w:val="00077F3A"/>
    <w:rsid w:val="000813BC"/>
    <w:rsid w:val="00081C77"/>
    <w:rsid w:val="00083152"/>
    <w:rsid w:val="0008319D"/>
    <w:rsid w:val="00085D75"/>
    <w:rsid w:val="000917FA"/>
    <w:rsid w:val="00095099"/>
    <w:rsid w:val="00095B08"/>
    <w:rsid w:val="00096462"/>
    <w:rsid w:val="0009711D"/>
    <w:rsid w:val="000A77FC"/>
    <w:rsid w:val="000B10A3"/>
    <w:rsid w:val="000B19CE"/>
    <w:rsid w:val="000B2E9D"/>
    <w:rsid w:val="000B39A3"/>
    <w:rsid w:val="000B455F"/>
    <w:rsid w:val="000B5C4C"/>
    <w:rsid w:val="000B7E4F"/>
    <w:rsid w:val="000C460C"/>
    <w:rsid w:val="000C5BD8"/>
    <w:rsid w:val="000C7F0C"/>
    <w:rsid w:val="000D1912"/>
    <w:rsid w:val="000D352B"/>
    <w:rsid w:val="000E45BB"/>
    <w:rsid w:val="000E54B1"/>
    <w:rsid w:val="000F0553"/>
    <w:rsid w:val="000F123D"/>
    <w:rsid w:val="000F368D"/>
    <w:rsid w:val="000F4E28"/>
    <w:rsid w:val="000F5518"/>
    <w:rsid w:val="000F6355"/>
    <w:rsid w:val="000F7A8A"/>
    <w:rsid w:val="0010026D"/>
    <w:rsid w:val="00101767"/>
    <w:rsid w:val="00102BCB"/>
    <w:rsid w:val="001074DD"/>
    <w:rsid w:val="00110101"/>
    <w:rsid w:val="00110652"/>
    <w:rsid w:val="00111899"/>
    <w:rsid w:val="001149C7"/>
    <w:rsid w:val="0011738B"/>
    <w:rsid w:val="00122855"/>
    <w:rsid w:val="00122AA6"/>
    <w:rsid w:val="0012377D"/>
    <w:rsid w:val="00124ABC"/>
    <w:rsid w:val="00126096"/>
    <w:rsid w:val="00130468"/>
    <w:rsid w:val="00132350"/>
    <w:rsid w:val="00132576"/>
    <w:rsid w:val="001331D7"/>
    <w:rsid w:val="00135A81"/>
    <w:rsid w:val="001373F2"/>
    <w:rsid w:val="00137561"/>
    <w:rsid w:val="001447DE"/>
    <w:rsid w:val="00146FAB"/>
    <w:rsid w:val="001509FC"/>
    <w:rsid w:val="001537C8"/>
    <w:rsid w:val="0015549E"/>
    <w:rsid w:val="00157627"/>
    <w:rsid w:val="00160483"/>
    <w:rsid w:val="001617C0"/>
    <w:rsid w:val="00166250"/>
    <w:rsid w:val="00167CB8"/>
    <w:rsid w:val="00167FC2"/>
    <w:rsid w:val="00170312"/>
    <w:rsid w:val="001709FE"/>
    <w:rsid w:val="00172636"/>
    <w:rsid w:val="00173F2E"/>
    <w:rsid w:val="001742DC"/>
    <w:rsid w:val="00174D19"/>
    <w:rsid w:val="001775FA"/>
    <w:rsid w:val="001807A4"/>
    <w:rsid w:val="001819D3"/>
    <w:rsid w:val="001838C2"/>
    <w:rsid w:val="001868D8"/>
    <w:rsid w:val="0019051F"/>
    <w:rsid w:val="0019094B"/>
    <w:rsid w:val="00190B83"/>
    <w:rsid w:val="00190D46"/>
    <w:rsid w:val="00191FDE"/>
    <w:rsid w:val="00192731"/>
    <w:rsid w:val="001929EA"/>
    <w:rsid w:val="00194251"/>
    <w:rsid w:val="00194DB2"/>
    <w:rsid w:val="00196B64"/>
    <w:rsid w:val="001A3026"/>
    <w:rsid w:val="001A476E"/>
    <w:rsid w:val="001A50B3"/>
    <w:rsid w:val="001A564F"/>
    <w:rsid w:val="001A652B"/>
    <w:rsid w:val="001B19F8"/>
    <w:rsid w:val="001B1E56"/>
    <w:rsid w:val="001B1F98"/>
    <w:rsid w:val="001B2E30"/>
    <w:rsid w:val="001C0D2E"/>
    <w:rsid w:val="001C4CC8"/>
    <w:rsid w:val="001C665F"/>
    <w:rsid w:val="001C6A5B"/>
    <w:rsid w:val="001C701E"/>
    <w:rsid w:val="001D3DE1"/>
    <w:rsid w:val="001D4C6A"/>
    <w:rsid w:val="001D5B68"/>
    <w:rsid w:val="001D6584"/>
    <w:rsid w:val="001E2A67"/>
    <w:rsid w:val="001E3A3D"/>
    <w:rsid w:val="001E494A"/>
    <w:rsid w:val="001E5383"/>
    <w:rsid w:val="001E6D1D"/>
    <w:rsid w:val="001E7AE2"/>
    <w:rsid w:val="001E7DB2"/>
    <w:rsid w:val="001F24D6"/>
    <w:rsid w:val="001F4222"/>
    <w:rsid w:val="001F5755"/>
    <w:rsid w:val="001F58C4"/>
    <w:rsid w:val="001F6DB0"/>
    <w:rsid w:val="00200048"/>
    <w:rsid w:val="00201035"/>
    <w:rsid w:val="002015DE"/>
    <w:rsid w:val="0020168D"/>
    <w:rsid w:val="00202348"/>
    <w:rsid w:val="002053AF"/>
    <w:rsid w:val="0021004A"/>
    <w:rsid w:val="0021079F"/>
    <w:rsid w:val="0021535F"/>
    <w:rsid w:val="00216AB0"/>
    <w:rsid w:val="00217A31"/>
    <w:rsid w:val="002206AE"/>
    <w:rsid w:val="002213B6"/>
    <w:rsid w:val="002221AA"/>
    <w:rsid w:val="00227AE4"/>
    <w:rsid w:val="00230D22"/>
    <w:rsid w:val="00236F8D"/>
    <w:rsid w:val="00237951"/>
    <w:rsid w:val="002418DD"/>
    <w:rsid w:val="00246FDA"/>
    <w:rsid w:val="00247176"/>
    <w:rsid w:val="002475FA"/>
    <w:rsid w:val="00247E66"/>
    <w:rsid w:val="00250CB2"/>
    <w:rsid w:val="00250E7F"/>
    <w:rsid w:val="00251574"/>
    <w:rsid w:val="00252B21"/>
    <w:rsid w:val="0025417B"/>
    <w:rsid w:val="00260E4E"/>
    <w:rsid w:val="00261026"/>
    <w:rsid w:val="00262ECC"/>
    <w:rsid w:val="002648B0"/>
    <w:rsid w:val="00265E4D"/>
    <w:rsid w:val="002662DF"/>
    <w:rsid w:val="00266AA2"/>
    <w:rsid w:val="00267E9F"/>
    <w:rsid w:val="00270F47"/>
    <w:rsid w:val="002739F1"/>
    <w:rsid w:val="002772BC"/>
    <w:rsid w:val="002824C5"/>
    <w:rsid w:val="002853FD"/>
    <w:rsid w:val="00285958"/>
    <w:rsid w:val="00287983"/>
    <w:rsid w:val="002901C5"/>
    <w:rsid w:val="00290B8D"/>
    <w:rsid w:val="002936F5"/>
    <w:rsid w:val="0029404C"/>
    <w:rsid w:val="0029753D"/>
    <w:rsid w:val="002A050C"/>
    <w:rsid w:val="002A192C"/>
    <w:rsid w:val="002A24FF"/>
    <w:rsid w:val="002A2F86"/>
    <w:rsid w:val="002A4C96"/>
    <w:rsid w:val="002A67FE"/>
    <w:rsid w:val="002A6B1F"/>
    <w:rsid w:val="002A765A"/>
    <w:rsid w:val="002B64AB"/>
    <w:rsid w:val="002B6598"/>
    <w:rsid w:val="002B7F19"/>
    <w:rsid w:val="002C0181"/>
    <w:rsid w:val="002C054A"/>
    <w:rsid w:val="002C07E9"/>
    <w:rsid w:val="002C0CB7"/>
    <w:rsid w:val="002C10DF"/>
    <w:rsid w:val="002C1F1C"/>
    <w:rsid w:val="002C1FEE"/>
    <w:rsid w:val="002C33B8"/>
    <w:rsid w:val="002C4DCA"/>
    <w:rsid w:val="002C6902"/>
    <w:rsid w:val="002C71B9"/>
    <w:rsid w:val="002D0E49"/>
    <w:rsid w:val="002D170A"/>
    <w:rsid w:val="002D477A"/>
    <w:rsid w:val="002D6B89"/>
    <w:rsid w:val="002E13DD"/>
    <w:rsid w:val="002E2D62"/>
    <w:rsid w:val="002E5C7C"/>
    <w:rsid w:val="002E5D7C"/>
    <w:rsid w:val="002E60B9"/>
    <w:rsid w:val="002E6FC1"/>
    <w:rsid w:val="002E6FF4"/>
    <w:rsid w:val="002E7A3C"/>
    <w:rsid w:val="002F39B0"/>
    <w:rsid w:val="002F4B8D"/>
    <w:rsid w:val="002F4E7E"/>
    <w:rsid w:val="002F71A9"/>
    <w:rsid w:val="002F7740"/>
    <w:rsid w:val="002F7C47"/>
    <w:rsid w:val="00301CAA"/>
    <w:rsid w:val="003024EA"/>
    <w:rsid w:val="00302A22"/>
    <w:rsid w:val="00304721"/>
    <w:rsid w:val="00305563"/>
    <w:rsid w:val="00307EF1"/>
    <w:rsid w:val="00307F53"/>
    <w:rsid w:val="00310501"/>
    <w:rsid w:val="0031192F"/>
    <w:rsid w:val="00313ECD"/>
    <w:rsid w:val="00320F72"/>
    <w:rsid w:val="003233AE"/>
    <w:rsid w:val="003235EF"/>
    <w:rsid w:val="00331DC2"/>
    <w:rsid w:val="0033393D"/>
    <w:rsid w:val="00333F04"/>
    <w:rsid w:val="003340E3"/>
    <w:rsid w:val="00334261"/>
    <w:rsid w:val="00335B9A"/>
    <w:rsid w:val="003372C1"/>
    <w:rsid w:val="00340ACB"/>
    <w:rsid w:val="0034149E"/>
    <w:rsid w:val="003419B0"/>
    <w:rsid w:val="003419E0"/>
    <w:rsid w:val="00343CCF"/>
    <w:rsid w:val="00345066"/>
    <w:rsid w:val="00346443"/>
    <w:rsid w:val="00353040"/>
    <w:rsid w:val="0035718F"/>
    <w:rsid w:val="00357455"/>
    <w:rsid w:val="003618A3"/>
    <w:rsid w:val="00363BF8"/>
    <w:rsid w:val="003658DF"/>
    <w:rsid w:val="00370631"/>
    <w:rsid w:val="00370E9E"/>
    <w:rsid w:val="00370FED"/>
    <w:rsid w:val="00376A8E"/>
    <w:rsid w:val="0038126B"/>
    <w:rsid w:val="00381E32"/>
    <w:rsid w:val="00382DF7"/>
    <w:rsid w:val="0038427C"/>
    <w:rsid w:val="003842B6"/>
    <w:rsid w:val="003851C5"/>
    <w:rsid w:val="00390A7E"/>
    <w:rsid w:val="00391E2A"/>
    <w:rsid w:val="00391FA5"/>
    <w:rsid w:val="0039295A"/>
    <w:rsid w:val="003933E4"/>
    <w:rsid w:val="003A130E"/>
    <w:rsid w:val="003A719E"/>
    <w:rsid w:val="003A77E5"/>
    <w:rsid w:val="003A7E63"/>
    <w:rsid w:val="003B0531"/>
    <w:rsid w:val="003B1389"/>
    <w:rsid w:val="003B1B03"/>
    <w:rsid w:val="003B2018"/>
    <w:rsid w:val="003B21C3"/>
    <w:rsid w:val="003B3D69"/>
    <w:rsid w:val="003B4FD1"/>
    <w:rsid w:val="003B636A"/>
    <w:rsid w:val="003B69CC"/>
    <w:rsid w:val="003B739A"/>
    <w:rsid w:val="003C1C49"/>
    <w:rsid w:val="003C1D5C"/>
    <w:rsid w:val="003C2547"/>
    <w:rsid w:val="003C3AFE"/>
    <w:rsid w:val="003C4BBD"/>
    <w:rsid w:val="003C51AE"/>
    <w:rsid w:val="003C58F0"/>
    <w:rsid w:val="003D32FE"/>
    <w:rsid w:val="003D39E6"/>
    <w:rsid w:val="003D4ECF"/>
    <w:rsid w:val="003D5978"/>
    <w:rsid w:val="003D5B1A"/>
    <w:rsid w:val="003D6392"/>
    <w:rsid w:val="003D791C"/>
    <w:rsid w:val="003D7D2B"/>
    <w:rsid w:val="003E2BE6"/>
    <w:rsid w:val="003E3F1F"/>
    <w:rsid w:val="003E40AA"/>
    <w:rsid w:val="003E47D5"/>
    <w:rsid w:val="003E4B27"/>
    <w:rsid w:val="003F19B9"/>
    <w:rsid w:val="003F1AD8"/>
    <w:rsid w:val="003F6C69"/>
    <w:rsid w:val="003F761E"/>
    <w:rsid w:val="0040024B"/>
    <w:rsid w:val="00400D06"/>
    <w:rsid w:val="004045D3"/>
    <w:rsid w:val="004057E5"/>
    <w:rsid w:val="00405B27"/>
    <w:rsid w:val="00406021"/>
    <w:rsid w:val="004061AF"/>
    <w:rsid w:val="004107DD"/>
    <w:rsid w:val="0041309D"/>
    <w:rsid w:val="0041469B"/>
    <w:rsid w:val="0041549D"/>
    <w:rsid w:val="00423ADE"/>
    <w:rsid w:val="004305DC"/>
    <w:rsid w:val="004323FC"/>
    <w:rsid w:val="00432A92"/>
    <w:rsid w:val="00433826"/>
    <w:rsid w:val="00433C88"/>
    <w:rsid w:val="00437648"/>
    <w:rsid w:val="00445DE2"/>
    <w:rsid w:val="00447EB3"/>
    <w:rsid w:val="004541A8"/>
    <w:rsid w:val="00463851"/>
    <w:rsid w:val="00463FCD"/>
    <w:rsid w:val="00464ABD"/>
    <w:rsid w:val="00465F7D"/>
    <w:rsid w:val="004704C1"/>
    <w:rsid w:val="0047132C"/>
    <w:rsid w:val="00474DDF"/>
    <w:rsid w:val="00475539"/>
    <w:rsid w:val="00475A9B"/>
    <w:rsid w:val="004762D1"/>
    <w:rsid w:val="00480264"/>
    <w:rsid w:val="00482684"/>
    <w:rsid w:val="004861B9"/>
    <w:rsid w:val="004871C2"/>
    <w:rsid w:val="004871D4"/>
    <w:rsid w:val="004876B9"/>
    <w:rsid w:val="004904BB"/>
    <w:rsid w:val="00493CB0"/>
    <w:rsid w:val="004A062F"/>
    <w:rsid w:val="004A0FA2"/>
    <w:rsid w:val="004A127E"/>
    <w:rsid w:val="004A409E"/>
    <w:rsid w:val="004A4ABB"/>
    <w:rsid w:val="004A5B34"/>
    <w:rsid w:val="004A5DD4"/>
    <w:rsid w:val="004A7C9B"/>
    <w:rsid w:val="004B19E5"/>
    <w:rsid w:val="004B4F4B"/>
    <w:rsid w:val="004B6AD4"/>
    <w:rsid w:val="004B6D6B"/>
    <w:rsid w:val="004C0CBE"/>
    <w:rsid w:val="004C16CE"/>
    <w:rsid w:val="004D10EA"/>
    <w:rsid w:val="004D11C2"/>
    <w:rsid w:val="004D19A5"/>
    <w:rsid w:val="004D2EF6"/>
    <w:rsid w:val="004D32EE"/>
    <w:rsid w:val="004D54AE"/>
    <w:rsid w:val="004D6781"/>
    <w:rsid w:val="004D7A60"/>
    <w:rsid w:val="004E025E"/>
    <w:rsid w:val="004E2085"/>
    <w:rsid w:val="004E23F5"/>
    <w:rsid w:val="004E596B"/>
    <w:rsid w:val="004E7B49"/>
    <w:rsid w:val="004F2385"/>
    <w:rsid w:val="004F37D8"/>
    <w:rsid w:val="004F53D3"/>
    <w:rsid w:val="005020C8"/>
    <w:rsid w:val="00502211"/>
    <w:rsid w:val="00511204"/>
    <w:rsid w:val="00513294"/>
    <w:rsid w:val="0051359D"/>
    <w:rsid w:val="005150DC"/>
    <w:rsid w:val="00515989"/>
    <w:rsid w:val="00517675"/>
    <w:rsid w:val="00517779"/>
    <w:rsid w:val="00517DC2"/>
    <w:rsid w:val="005202B7"/>
    <w:rsid w:val="005203BA"/>
    <w:rsid w:val="00520DED"/>
    <w:rsid w:val="005220F8"/>
    <w:rsid w:val="00523FD5"/>
    <w:rsid w:val="00527451"/>
    <w:rsid w:val="00527E7A"/>
    <w:rsid w:val="00531A29"/>
    <w:rsid w:val="00531F6F"/>
    <w:rsid w:val="00533ABD"/>
    <w:rsid w:val="005357E5"/>
    <w:rsid w:val="00536024"/>
    <w:rsid w:val="00540B02"/>
    <w:rsid w:val="00540C97"/>
    <w:rsid w:val="00542B11"/>
    <w:rsid w:val="00545DD8"/>
    <w:rsid w:val="00546899"/>
    <w:rsid w:val="0054733A"/>
    <w:rsid w:val="005537AF"/>
    <w:rsid w:val="00554B1D"/>
    <w:rsid w:val="00554D68"/>
    <w:rsid w:val="00554E04"/>
    <w:rsid w:val="00557070"/>
    <w:rsid w:val="00557E77"/>
    <w:rsid w:val="00560CF5"/>
    <w:rsid w:val="005614C9"/>
    <w:rsid w:val="005659B1"/>
    <w:rsid w:val="00565D96"/>
    <w:rsid w:val="00565EC5"/>
    <w:rsid w:val="005677A6"/>
    <w:rsid w:val="00567935"/>
    <w:rsid w:val="00570412"/>
    <w:rsid w:val="00570EEB"/>
    <w:rsid w:val="0057148C"/>
    <w:rsid w:val="00572498"/>
    <w:rsid w:val="00575375"/>
    <w:rsid w:val="00576E95"/>
    <w:rsid w:val="00583CCA"/>
    <w:rsid w:val="005860CC"/>
    <w:rsid w:val="005862F3"/>
    <w:rsid w:val="00592DB0"/>
    <w:rsid w:val="00596FD6"/>
    <w:rsid w:val="005A066F"/>
    <w:rsid w:val="005A0CBB"/>
    <w:rsid w:val="005A2E95"/>
    <w:rsid w:val="005A4E6B"/>
    <w:rsid w:val="005A54A8"/>
    <w:rsid w:val="005A65E4"/>
    <w:rsid w:val="005A671A"/>
    <w:rsid w:val="005B3686"/>
    <w:rsid w:val="005B419A"/>
    <w:rsid w:val="005B50D5"/>
    <w:rsid w:val="005B5348"/>
    <w:rsid w:val="005B5D04"/>
    <w:rsid w:val="005B6D1C"/>
    <w:rsid w:val="005C05A9"/>
    <w:rsid w:val="005C1314"/>
    <w:rsid w:val="005C1680"/>
    <w:rsid w:val="005C413D"/>
    <w:rsid w:val="005C57CE"/>
    <w:rsid w:val="005C5904"/>
    <w:rsid w:val="005C63FA"/>
    <w:rsid w:val="005C725C"/>
    <w:rsid w:val="005C7511"/>
    <w:rsid w:val="005C7805"/>
    <w:rsid w:val="005D09A2"/>
    <w:rsid w:val="005D1EFE"/>
    <w:rsid w:val="005D1F27"/>
    <w:rsid w:val="005D62AF"/>
    <w:rsid w:val="005D74D6"/>
    <w:rsid w:val="005D787A"/>
    <w:rsid w:val="005E2497"/>
    <w:rsid w:val="005E551B"/>
    <w:rsid w:val="005E5794"/>
    <w:rsid w:val="005F2DF0"/>
    <w:rsid w:val="005F3BB8"/>
    <w:rsid w:val="005F4F4B"/>
    <w:rsid w:val="005F6F27"/>
    <w:rsid w:val="00601286"/>
    <w:rsid w:val="00601BBA"/>
    <w:rsid w:val="00602FDD"/>
    <w:rsid w:val="00606EBD"/>
    <w:rsid w:val="006070DC"/>
    <w:rsid w:val="00607B0F"/>
    <w:rsid w:val="00612DA1"/>
    <w:rsid w:val="0061334D"/>
    <w:rsid w:val="006161C9"/>
    <w:rsid w:val="00617A2A"/>
    <w:rsid w:val="00622666"/>
    <w:rsid w:val="00622E85"/>
    <w:rsid w:val="00623BD9"/>
    <w:rsid w:val="00627266"/>
    <w:rsid w:val="006306EC"/>
    <w:rsid w:val="00631669"/>
    <w:rsid w:val="00632F22"/>
    <w:rsid w:val="00633DC6"/>
    <w:rsid w:val="00635B48"/>
    <w:rsid w:val="0064261D"/>
    <w:rsid w:val="00643C28"/>
    <w:rsid w:val="00644F1E"/>
    <w:rsid w:val="006455DA"/>
    <w:rsid w:val="00646BFE"/>
    <w:rsid w:val="006500DF"/>
    <w:rsid w:val="0065050E"/>
    <w:rsid w:val="00651742"/>
    <w:rsid w:val="00651ABC"/>
    <w:rsid w:val="0065435C"/>
    <w:rsid w:val="006552B7"/>
    <w:rsid w:val="00655A58"/>
    <w:rsid w:val="00662BDB"/>
    <w:rsid w:val="00663B92"/>
    <w:rsid w:val="00666D99"/>
    <w:rsid w:val="00666EF1"/>
    <w:rsid w:val="00667776"/>
    <w:rsid w:val="00673D1A"/>
    <w:rsid w:val="006743E7"/>
    <w:rsid w:val="006757DB"/>
    <w:rsid w:val="006803F3"/>
    <w:rsid w:val="00681A82"/>
    <w:rsid w:val="006828D6"/>
    <w:rsid w:val="006852FB"/>
    <w:rsid w:val="00687791"/>
    <w:rsid w:val="00690FDE"/>
    <w:rsid w:val="0069104C"/>
    <w:rsid w:val="006963B1"/>
    <w:rsid w:val="00697B8D"/>
    <w:rsid w:val="006A0DD2"/>
    <w:rsid w:val="006A2645"/>
    <w:rsid w:val="006A2B48"/>
    <w:rsid w:val="006A4C10"/>
    <w:rsid w:val="006A5525"/>
    <w:rsid w:val="006A62B2"/>
    <w:rsid w:val="006A768B"/>
    <w:rsid w:val="006A7883"/>
    <w:rsid w:val="006B0CD2"/>
    <w:rsid w:val="006B3162"/>
    <w:rsid w:val="006B3D5F"/>
    <w:rsid w:val="006B4475"/>
    <w:rsid w:val="006B5DB7"/>
    <w:rsid w:val="006C117B"/>
    <w:rsid w:val="006C1B17"/>
    <w:rsid w:val="006C1B85"/>
    <w:rsid w:val="006C2BDD"/>
    <w:rsid w:val="006C3C38"/>
    <w:rsid w:val="006C3EC4"/>
    <w:rsid w:val="006C3F60"/>
    <w:rsid w:val="006C4240"/>
    <w:rsid w:val="006C4D68"/>
    <w:rsid w:val="006C5817"/>
    <w:rsid w:val="006C6348"/>
    <w:rsid w:val="006C6C6D"/>
    <w:rsid w:val="006C7C18"/>
    <w:rsid w:val="006D00CD"/>
    <w:rsid w:val="006D108B"/>
    <w:rsid w:val="006D2117"/>
    <w:rsid w:val="006D40FF"/>
    <w:rsid w:val="006D6AC4"/>
    <w:rsid w:val="006D6B90"/>
    <w:rsid w:val="006D718F"/>
    <w:rsid w:val="006E09D7"/>
    <w:rsid w:val="006E2182"/>
    <w:rsid w:val="006E2D52"/>
    <w:rsid w:val="006E3DB1"/>
    <w:rsid w:val="006E48F0"/>
    <w:rsid w:val="006E5832"/>
    <w:rsid w:val="006E590E"/>
    <w:rsid w:val="006F0E57"/>
    <w:rsid w:val="006F1AC9"/>
    <w:rsid w:val="006F2AF4"/>
    <w:rsid w:val="006F4CDC"/>
    <w:rsid w:val="00701DA9"/>
    <w:rsid w:val="00701FDB"/>
    <w:rsid w:val="00702665"/>
    <w:rsid w:val="007057CA"/>
    <w:rsid w:val="00706E76"/>
    <w:rsid w:val="007076A9"/>
    <w:rsid w:val="00710282"/>
    <w:rsid w:val="00710345"/>
    <w:rsid w:val="007113A9"/>
    <w:rsid w:val="00714117"/>
    <w:rsid w:val="007161A3"/>
    <w:rsid w:val="00716CFA"/>
    <w:rsid w:val="007174DB"/>
    <w:rsid w:val="007220D1"/>
    <w:rsid w:val="00723928"/>
    <w:rsid w:val="00727E53"/>
    <w:rsid w:val="007301BB"/>
    <w:rsid w:val="00730948"/>
    <w:rsid w:val="007316A4"/>
    <w:rsid w:val="0073338B"/>
    <w:rsid w:val="007364D8"/>
    <w:rsid w:val="007407C6"/>
    <w:rsid w:val="00741D39"/>
    <w:rsid w:val="00742782"/>
    <w:rsid w:val="007440FE"/>
    <w:rsid w:val="00744E7A"/>
    <w:rsid w:val="007452DB"/>
    <w:rsid w:val="00745DB4"/>
    <w:rsid w:val="0074692B"/>
    <w:rsid w:val="00746AC6"/>
    <w:rsid w:val="00755125"/>
    <w:rsid w:val="00756765"/>
    <w:rsid w:val="00756C0A"/>
    <w:rsid w:val="0075796D"/>
    <w:rsid w:val="00757EC0"/>
    <w:rsid w:val="0076024A"/>
    <w:rsid w:val="0076048F"/>
    <w:rsid w:val="00761464"/>
    <w:rsid w:val="0076549A"/>
    <w:rsid w:val="0077592F"/>
    <w:rsid w:val="00775C38"/>
    <w:rsid w:val="00781E65"/>
    <w:rsid w:val="00782B4E"/>
    <w:rsid w:val="007836EA"/>
    <w:rsid w:val="007842D9"/>
    <w:rsid w:val="00784E6E"/>
    <w:rsid w:val="007868D5"/>
    <w:rsid w:val="007922EE"/>
    <w:rsid w:val="007A3AE7"/>
    <w:rsid w:val="007A4587"/>
    <w:rsid w:val="007A4E69"/>
    <w:rsid w:val="007A60EF"/>
    <w:rsid w:val="007B2E21"/>
    <w:rsid w:val="007B36CA"/>
    <w:rsid w:val="007B463E"/>
    <w:rsid w:val="007B4822"/>
    <w:rsid w:val="007B4D7C"/>
    <w:rsid w:val="007B58E1"/>
    <w:rsid w:val="007B7E30"/>
    <w:rsid w:val="007C05D6"/>
    <w:rsid w:val="007C2AAC"/>
    <w:rsid w:val="007C2CF2"/>
    <w:rsid w:val="007C4877"/>
    <w:rsid w:val="007C6679"/>
    <w:rsid w:val="007C70BA"/>
    <w:rsid w:val="007D14F3"/>
    <w:rsid w:val="007D1F59"/>
    <w:rsid w:val="007D4376"/>
    <w:rsid w:val="007D6409"/>
    <w:rsid w:val="007D733F"/>
    <w:rsid w:val="007E37C1"/>
    <w:rsid w:val="007E397C"/>
    <w:rsid w:val="007E49DA"/>
    <w:rsid w:val="007E5278"/>
    <w:rsid w:val="007E6101"/>
    <w:rsid w:val="007E7FDD"/>
    <w:rsid w:val="007F030A"/>
    <w:rsid w:val="007F1250"/>
    <w:rsid w:val="007F20A8"/>
    <w:rsid w:val="007F35A5"/>
    <w:rsid w:val="007F5D2B"/>
    <w:rsid w:val="00802A55"/>
    <w:rsid w:val="00804D9C"/>
    <w:rsid w:val="00806A08"/>
    <w:rsid w:val="0080761D"/>
    <w:rsid w:val="00810C93"/>
    <w:rsid w:val="00816843"/>
    <w:rsid w:val="008172D7"/>
    <w:rsid w:val="00820010"/>
    <w:rsid w:val="008215DC"/>
    <w:rsid w:val="00821BBC"/>
    <w:rsid w:val="008270D8"/>
    <w:rsid w:val="00832D8F"/>
    <w:rsid w:val="008355F1"/>
    <w:rsid w:val="00835960"/>
    <w:rsid w:val="00837120"/>
    <w:rsid w:val="00837A68"/>
    <w:rsid w:val="00841534"/>
    <w:rsid w:val="00843A9B"/>
    <w:rsid w:val="00843C29"/>
    <w:rsid w:val="0084615B"/>
    <w:rsid w:val="0084745B"/>
    <w:rsid w:val="008511F6"/>
    <w:rsid w:val="00855612"/>
    <w:rsid w:val="0086622F"/>
    <w:rsid w:val="0086656C"/>
    <w:rsid w:val="00876829"/>
    <w:rsid w:val="0088181B"/>
    <w:rsid w:val="00885D75"/>
    <w:rsid w:val="008862AD"/>
    <w:rsid w:val="00887BDD"/>
    <w:rsid w:val="00891F82"/>
    <w:rsid w:val="00893768"/>
    <w:rsid w:val="00893D68"/>
    <w:rsid w:val="008A0CC7"/>
    <w:rsid w:val="008A0CDC"/>
    <w:rsid w:val="008B018C"/>
    <w:rsid w:val="008B2D70"/>
    <w:rsid w:val="008B420E"/>
    <w:rsid w:val="008B7D08"/>
    <w:rsid w:val="008C2221"/>
    <w:rsid w:val="008C361F"/>
    <w:rsid w:val="008C3E62"/>
    <w:rsid w:val="008C5075"/>
    <w:rsid w:val="008C5E1F"/>
    <w:rsid w:val="008C5F47"/>
    <w:rsid w:val="008D2841"/>
    <w:rsid w:val="008D5410"/>
    <w:rsid w:val="008D60CD"/>
    <w:rsid w:val="008E572A"/>
    <w:rsid w:val="008F2233"/>
    <w:rsid w:val="008F7C37"/>
    <w:rsid w:val="0090050B"/>
    <w:rsid w:val="00901222"/>
    <w:rsid w:val="00906772"/>
    <w:rsid w:val="00917765"/>
    <w:rsid w:val="009178A4"/>
    <w:rsid w:val="00924A5E"/>
    <w:rsid w:val="00926758"/>
    <w:rsid w:val="00930DF1"/>
    <w:rsid w:val="00933129"/>
    <w:rsid w:val="00941147"/>
    <w:rsid w:val="00942A2D"/>
    <w:rsid w:val="00942EB0"/>
    <w:rsid w:val="0095237F"/>
    <w:rsid w:val="009526C9"/>
    <w:rsid w:val="009538B6"/>
    <w:rsid w:val="009576D6"/>
    <w:rsid w:val="00957C99"/>
    <w:rsid w:val="00960677"/>
    <w:rsid w:val="0096377E"/>
    <w:rsid w:val="00966531"/>
    <w:rsid w:val="009719B2"/>
    <w:rsid w:val="0097571B"/>
    <w:rsid w:val="00975780"/>
    <w:rsid w:val="00975F46"/>
    <w:rsid w:val="0098079E"/>
    <w:rsid w:val="00980B9F"/>
    <w:rsid w:val="00986EA0"/>
    <w:rsid w:val="00995BAC"/>
    <w:rsid w:val="009966F9"/>
    <w:rsid w:val="009A395D"/>
    <w:rsid w:val="009A4FB8"/>
    <w:rsid w:val="009A51BB"/>
    <w:rsid w:val="009A5F83"/>
    <w:rsid w:val="009A6481"/>
    <w:rsid w:val="009A6B8F"/>
    <w:rsid w:val="009A71B8"/>
    <w:rsid w:val="009B128F"/>
    <w:rsid w:val="009B130E"/>
    <w:rsid w:val="009B26DC"/>
    <w:rsid w:val="009B47CF"/>
    <w:rsid w:val="009B52FF"/>
    <w:rsid w:val="009C01FF"/>
    <w:rsid w:val="009C0AD8"/>
    <w:rsid w:val="009C0E84"/>
    <w:rsid w:val="009C2A5D"/>
    <w:rsid w:val="009C353C"/>
    <w:rsid w:val="009C5565"/>
    <w:rsid w:val="009D402F"/>
    <w:rsid w:val="009D437D"/>
    <w:rsid w:val="009E0863"/>
    <w:rsid w:val="009E24BB"/>
    <w:rsid w:val="009E36BF"/>
    <w:rsid w:val="009E4539"/>
    <w:rsid w:val="009E78A6"/>
    <w:rsid w:val="009E78EF"/>
    <w:rsid w:val="009F0318"/>
    <w:rsid w:val="009F2B56"/>
    <w:rsid w:val="009F3E0B"/>
    <w:rsid w:val="009F50B6"/>
    <w:rsid w:val="009F5ED5"/>
    <w:rsid w:val="009F70E2"/>
    <w:rsid w:val="00A01F5C"/>
    <w:rsid w:val="00A02B84"/>
    <w:rsid w:val="00A02CE5"/>
    <w:rsid w:val="00A04FEE"/>
    <w:rsid w:val="00A07C12"/>
    <w:rsid w:val="00A1015A"/>
    <w:rsid w:val="00A127AE"/>
    <w:rsid w:val="00A13796"/>
    <w:rsid w:val="00A13B9C"/>
    <w:rsid w:val="00A14B77"/>
    <w:rsid w:val="00A16178"/>
    <w:rsid w:val="00A16681"/>
    <w:rsid w:val="00A1748D"/>
    <w:rsid w:val="00A17C1D"/>
    <w:rsid w:val="00A23225"/>
    <w:rsid w:val="00A23CD5"/>
    <w:rsid w:val="00A249FE"/>
    <w:rsid w:val="00A25BCB"/>
    <w:rsid w:val="00A25E52"/>
    <w:rsid w:val="00A32AE2"/>
    <w:rsid w:val="00A33654"/>
    <w:rsid w:val="00A34D5B"/>
    <w:rsid w:val="00A35223"/>
    <w:rsid w:val="00A358FD"/>
    <w:rsid w:val="00A4520D"/>
    <w:rsid w:val="00A509AB"/>
    <w:rsid w:val="00A51678"/>
    <w:rsid w:val="00A51AF4"/>
    <w:rsid w:val="00A52999"/>
    <w:rsid w:val="00A52A10"/>
    <w:rsid w:val="00A53647"/>
    <w:rsid w:val="00A53A1B"/>
    <w:rsid w:val="00A56752"/>
    <w:rsid w:val="00A62651"/>
    <w:rsid w:val="00A634DE"/>
    <w:rsid w:val="00A644A5"/>
    <w:rsid w:val="00A66598"/>
    <w:rsid w:val="00A66F46"/>
    <w:rsid w:val="00A70D0B"/>
    <w:rsid w:val="00A71894"/>
    <w:rsid w:val="00A75667"/>
    <w:rsid w:val="00A76CEF"/>
    <w:rsid w:val="00A80658"/>
    <w:rsid w:val="00A8141F"/>
    <w:rsid w:val="00A81690"/>
    <w:rsid w:val="00A81D9A"/>
    <w:rsid w:val="00A83171"/>
    <w:rsid w:val="00A83EB6"/>
    <w:rsid w:val="00A861BA"/>
    <w:rsid w:val="00A87471"/>
    <w:rsid w:val="00A878A7"/>
    <w:rsid w:val="00A940D1"/>
    <w:rsid w:val="00A94370"/>
    <w:rsid w:val="00A954C5"/>
    <w:rsid w:val="00A954FC"/>
    <w:rsid w:val="00AA14AF"/>
    <w:rsid w:val="00AA16F0"/>
    <w:rsid w:val="00AA446F"/>
    <w:rsid w:val="00AB0FEB"/>
    <w:rsid w:val="00AB3175"/>
    <w:rsid w:val="00AB5C50"/>
    <w:rsid w:val="00AC21C0"/>
    <w:rsid w:val="00AC4012"/>
    <w:rsid w:val="00AC4045"/>
    <w:rsid w:val="00AC446B"/>
    <w:rsid w:val="00AC56F1"/>
    <w:rsid w:val="00AC595B"/>
    <w:rsid w:val="00AD471D"/>
    <w:rsid w:val="00AD5205"/>
    <w:rsid w:val="00AE0D89"/>
    <w:rsid w:val="00AE18B0"/>
    <w:rsid w:val="00AE2CB7"/>
    <w:rsid w:val="00AE50E4"/>
    <w:rsid w:val="00AE5CBF"/>
    <w:rsid w:val="00AF0891"/>
    <w:rsid w:val="00AF4BDA"/>
    <w:rsid w:val="00AF659C"/>
    <w:rsid w:val="00AF6AFC"/>
    <w:rsid w:val="00B0118D"/>
    <w:rsid w:val="00B01CB1"/>
    <w:rsid w:val="00B01DE6"/>
    <w:rsid w:val="00B02941"/>
    <w:rsid w:val="00B04786"/>
    <w:rsid w:val="00B052C9"/>
    <w:rsid w:val="00B0541D"/>
    <w:rsid w:val="00B05698"/>
    <w:rsid w:val="00B05A03"/>
    <w:rsid w:val="00B0747B"/>
    <w:rsid w:val="00B07AE6"/>
    <w:rsid w:val="00B167FA"/>
    <w:rsid w:val="00B17FA0"/>
    <w:rsid w:val="00B20A24"/>
    <w:rsid w:val="00B20D13"/>
    <w:rsid w:val="00B237C6"/>
    <w:rsid w:val="00B26881"/>
    <w:rsid w:val="00B346D6"/>
    <w:rsid w:val="00B40F6D"/>
    <w:rsid w:val="00B422F9"/>
    <w:rsid w:val="00B45FD5"/>
    <w:rsid w:val="00B47575"/>
    <w:rsid w:val="00B479CE"/>
    <w:rsid w:val="00B47B29"/>
    <w:rsid w:val="00B47DF5"/>
    <w:rsid w:val="00B504DA"/>
    <w:rsid w:val="00B52557"/>
    <w:rsid w:val="00B529BD"/>
    <w:rsid w:val="00B52A4E"/>
    <w:rsid w:val="00B53A87"/>
    <w:rsid w:val="00B541F8"/>
    <w:rsid w:val="00B549A0"/>
    <w:rsid w:val="00B6097B"/>
    <w:rsid w:val="00B61DCB"/>
    <w:rsid w:val="00B62443"/>
    <w:rsid w:val="00B63221"/>
    <w:rsid w:val="00B642AD"/>
    <w:rsid w:val="00B6449B"/>
    <w:rsid w:val="00B64F3E"/>
    <w:rsid w:val="00B67507"/>
    <w:rsid w:val="00B7476F"/>
    <w:rsid w:val="00B75801"/>
    <w:rsid w:val="00B75E63"/>
    <w:rsid w:val="00B81AAD"/>
    <w:rsid w:val="00B82FEA"/>
    <w:rsid w:val="00B83FE3"/>
    <w:rsid w:val="00B84598"/>
    <w:rsid w:val="00B865EE"/>
    <w:rsid w:val="00B87B65"/>
    <w:rsid w:val="00B92CF7"/>
    <w:rsid w:val="00B9331C"/>
    <w:rsid w:val="00B934FE"/>
    <w:rsid w:val="00B95CEA"/>
    <w:rsid w:val="00B966A8"/>
    <w:rsid w:val="00B9758F"/>
    <w:rsid w:val="00BA37A9"/>
    <w:rsid w:val="00BA3DFB"/>
    <w:rsid w:val="00BA5258"/>
    <w:rsid w:val="00BA64AE"/>
    <w:rsid w:val="00BA74A8"/>
    <w:rsid w:val="00BB7527"/>
    <w:rsid w:val="00BC3262"/>
    <w:rsid w:val="00BC3A8B"/>
    <w:rsid w:val="00BC510B"/>
    <w:rsid w:val="00BC6F49"/>
    <w:rsid w:val="00BC7693"/>
    <w:rsid w:val="00BC7851"/>
    <w:rsid w:val="00BC7D57"/>
    <w:rsid w:val="00BD127C"/>
    <w:rsid w:val="00BD12E8"/>
    <w:rsid w:val="00BD1667"/>
    <w:rsid w:val="00BD32A3"/>
    <w:rsid w:val="00BD3B33"/>
    <w:rsid w:val="00BD4F5A"/>
    <w:rsid w:val="00BD576C"/>
    <w:rsid w:val="00BD7E61"/>
    <w:rsid w:val="00BE151A"/>
    <w:rsid w:val="00BE1EA8"/>
    <w:rsid w:val="00BE3F0C"/>
    <w:rsid w:val="00BE5C01"/>
    <w:rsid w:val="00BE5D15"/>
    <w:rsid w:val="00BE7550"/>
    <w:rsid w:val="00BF4889"/>
    <w:rsid w:val="00BF6C48"/>
    <w:rsid w:val="00BF7780"/>
    <w:rsid w:val="00C0080F"/>
    <w:rsid w:val="00C01DE1"/>
    <w:rsid w:val="00C03060"/>
    <w:rsid w:val="00C052D6"/>
    <w:rsid w:val="00C0609E"/>
    <w:rsid w:val="00C06CA3"/>
    <w:rsid w:val="00C07264"/>
    <w:rsid w:val="00C10F16"/>
    <w:rsid w:val="00C11A16"/>
    <w:rsid w:val="00C12D26"/>
    <w:rsid w:val="00C13940"/>
    <w:rsid w:val="00C15D62"/>
    <w:rsid w:val="00C1702E"/>
    <w:rsid w:val="00C17F1B"/>
    <w:rsid w:val="00C20240"/>
    <w:rsid w:val="00C22383"/>
    <w:rsid w:val="00C22A04"/>
    <w:rsid w:val="00C2379B"/>
    <w:rsid w:val="00C306D9"/>
    <w:rsid w:val="00C3167D"/>
    <w:rsid w:val="00C32101"/>
    <w:rsid w:val="00C33662"/>
    <w:rsid w:val="00C34A5C"/>
    <w:rsid w:val="00C3528D"/>
    <w:rsid w:val="00C369C1"/>
    <w:rsid w:val="00C426A5"/>
    <w:rsid w:val="00C44E45"/>
    <w:rsid w:val="00C46FE9"/>
    <w:rsid w:val="00C53158"/>
    <w:rsid w:val="00C56A9D"/>
    <w:rsid w:val="00C61BF2"/>
    <w:rsid w:val="00C61E91"/>
    <w:rsid w:val="00C62125"/>
    <w:rsid w:val="00C621C7"/>
    <w:rsid w:val="00C66F20"/>
    <w:rsid w:val="00C708FE"/>
    <w:rsid w:val="00C72CA3"/>
    <w:rsid w:val="00C741DD"/>
    <w:rsid w:val="00C762B9"/>
    <w:rsid w:val="00C76D17"/>
    <w:rsid w:val="00C811FC"/>
    <w:rsid w:val="00C84BAA"/>
    <w:rsid w:val="00C86E03"/>
    <w:rsid w:val="00C9281F"/>
    <w:rsid w:val="00C9376E"/>
    <w:rsid w:val="00C93799"/>
    <w:rsid w:val="00C962F3"/>
    <w:rsid w:val="00CA0659"/>
    <w:rsid w:val="00CA1DD7"/>
    <w:rsid w:val="00CA296B"/>
    <w:rsid w:val="00CB0434"/>
    <w:rsid w:val="00CB51D7"/>
    <w:rsid w:val="00CB5E68"/>
    <w:rsid w:val="00CB7638"/>
    <w:rsid w:val="00CB7741"/>
    <w:rsid w:val="00CC12DE"/>
    <w:rsid w:val="00CC216E"/>
    <w:rsid w:val="00CC2657"/>
    <w:rsid w:val="00CC29FE"/>
    <w:rsid w:val="00CC2D9F"/>
    <w:rsid w:val="00CC7625"/>
    <w:rsid w:val="00CD338C"/>
    <w:rsid w:val="00CD3D91"/>
    <w:rsid w:val="00CD5D0E"/>
    <w:rsid w:val="00CE0B70"/>
    <w:rsid w:val="00CE2E0B"/>
    <w:rsid w:val="00CE6F3A"/>
    <w:rsid w:val="00CF0AEA"/>
    <w:rsid w:val="00CF1914"/>
    <w:rsid w:val="00CF33DA"/>
    <w:rsid w:val="00CF3BEC"/>
    <w:rsid w:val="00CF7997"/>
    <w:rsid w:val="00CF7A13"/>
    <w:rsid w:val="00D00FEA"/>
    <w:rsid w:val="00D01145"/>
    <w:rsid w:val="00D024ED"/>
    <w:rsid w:val="00D0775F"/>
    <w:rsid w:val="00D119C1"/>
    <w:rsid w:val="00D15615"/>
    <w:rsid w:val="00D20C92"/>
    <w:rsid w:val="00D22B16"/>
    <w:rsid w:val="00D22B79"/>
    <w:rsid w:val="00D308B1"/>
    <w:rsid w:val="00D324BE"/>
    <w:rsid w:val="00D34261"/>
    <w:rsid w:val="00D34325"/>
    <w:rsid w:val="00D37227"/>
    <w:rsid w:val="00D4035B"/>
    <w:rsid w:val="00D43151"/>
    <w:rsid w:val="00D45B3E"/>
    <w:rsid w:val="00D47412"/>
    <w:rsid w:val="00D53BDD"/>
    <w:rsid w:val="00D5588A"/>
    <w:rsid w:val="00D56727"/>
    <w:rsid w:val="00D61494"/>
    <w:rsid w:val="00D622B7"/>
    <w:rsid w:val="00D62AE5"/>
    <w:rsid w:val="00D63628"/>
    <w:rsid w:val="00D63B0D"/>
    <w:rsid w:val="00D65C18"/>
    <w:rsid w:val="00D66B5E"/>
    <w:rsid w:val="00D70548"/>
    <w:rsid w:val="00D73714"/>
    <w:rsid w:val="00D7478E"/>
    <w:rsid w:val="00D7530B"/>
    <w:rsid w:val="00D7577B"/>
    <w:rsid w:val="00D75995"/>
    <w:rsid w:val="00D768B9"/>
    <w:rsid w:val="00D805A6"/>
    <w:rsid w:val="00D85A71"/>
    <w:rsid w:val="00D85D7E"/>
    <w:rsid w:val="00D86F23"/>
    <w:rsid w:val="00D92CFF"/>
    <w:rsid w:val="00D93834"/>
    <w:rsid w:val="00D9419D"/>
    <w:rsid w:val="00D952A6"/>
    <w:rsid w:val="00D96AFA"/>
    <w:rsid w:val="00D96C83"/>
    <w:rsid w:val="00DA1591"/>
    <w:rsid w:val="00DA1AE8"/>
    <w:rsid w:val="00DA3F6E"/>
    <w:rsid w:val="00DA7841"/>
    <w:rsid w:val="00DA7E8E"/>
    <w:rsid w:val="00DB0B5F"/>
    <w:rsid w:val="00DB2592"/>
    <w:rsid w:val="00DB4799"/>
    <w:rsid w:val="00DB72E6"/>
    <w:rsid w:val="00DC11A3"/>
    <w:rsid w:val="00DC3960"/>
    <w:rsid w:val="00DC405C"/>
    <w:rsid w:val="00DC51CA"/>
    <w:rsid w:val="00DD0D48"/>
    <w:rsid w:val="00DD11A7"/>
    <w:rsid w:val="00DD176D"/>
    <w:rsid w:val="00DD1916"/>
    <w:rsid w:val="00DD225C"/>
    <w:rsid w:val="00DD26FA"/>
    <w:rsid w:val="00DD321E"/>
    <w:rsid w:val="00DE0472"/>
    <w:rsid w:val="00DE0E63"/>
    <w:rsid w:val="00DE28BD"/>
    <w:rsid w:val="00DE2B1A"/>
    <w:rsid w:val="00DE675E"/>
    <w:rsid w:val="00DE7047"/>
    <w:rsid w:val="00DF0372"/>
    <w:rsid w:val="00DF1587"/>
    <w:rsid w:val="00DF3CDC"/>
    <w:rsid w:val="00DF68AD"/>
    <w:rsid w:val="00DF7DE3"/>
    <w:rsid w:val="00E0133A"/>
    <w:rsid w:val="00E017EA"/>
    <w:rsid w:val="00E0222D"/>
    <w:rsid w:val="00E0244A"/>
    <w:rsid w:val="00E0440F"/>
    <w:rsid w:val="00E05363"/>
    <w:rsid w:val="00E057F9"/>
    <w:rsid w:val="00E05FE2"/>
    <w:rsid w:val="00E155A8"/>
    <w:rsid w:val="00E17B23"/>
    <w:rsid w:val="00E2084C"/>
    <w:rsid w:val="00E20A5B"/>
    <w:rsid w:val="00E21063"/>
    <w:rsid w:val="00E21C76"/>
    <w:rsid w:val="00E2224D"/>
    <w:rsid w:val="00E26185"/>
    <w:rsid w:val="00E270E2"/>
    <w:rsid w:val="00E27ADB"/>
    <w:rsid w:val="00E351C0"/>
    <w:rsid w:val="00E37C62"/>
    <w:rsid w:val="00E42606"/>
    <w:rsid w:val="00E43137"/>
    <w:rsid w:val="00E4316E"/>
    <w:rsid w:val="00E433CB"/>
    <w:rsid w:val="00E45B5B"/>
    <w:rsid w:val="00E55E82"/>
    <w:rsid w:val="00E56875"/>
    <w:rsid w:val="00E56D3D"/>
    <w:rsid w:val="00E62A6B"/>
    <w:rsid w:val="00E63017"/>
    <w:rsid w:val="00E66163"/>
    <w:rsid w:val="00E6691E"/>
    <w:rsid w:val="00E673B0"/>
    <w:rsid w:val="00E701D7"/>
    <w:rsid w:val="00E72365"/>
    <w:rsid w:val="00E737F7"/>
    <w:rsid w:val="00E73D22"/>
    <w:rsid w:val="00E75FA3"/>
    <w:rsid w:val="00E76B37"/>
    <w:rsid w:val="00E770FD"/>
    <w:rsid w:val="00E8112D"/>
    <w:rsid w:val="00E82744"/>
    <w:rsid w:val="00E85ED5"/>
    <w:rsid w:val="00E867A7"/>
    <w:rsid w:val="00E87F0E"/>
    <w:rsid w:val="00E91AC9"/>
    <w:rsid w:val="00E91D19"/>
    <w:rsid w:val="00E935BF"/>
    <w:rsid w:val="00E93E64"/>
    <w:rsid w:val="00E97141"/>
    <w:rsid w:val="00E97D02"/>
    <w:rsid w:val="00EA5590"/>
    <w:rsid w:val="00EA620F"/>
    <w:rsid w:val="00EA734E"/>
    <w:rsid w:val="00EB062C"/>
    <w:rsid w:val="00EB18CC"/>
    <w:rsid w:val="00EB19A9"/>
    <w:rsid w:val="00EB5601"/>
    <w:rsid w:val="00EB5EC3"/>
    <w:rsid w:val="00EC1A9A"/>
    <w:rsid w:val="00EC202B"/>
    <w:rsid w:val="00EC4A99"/>
    <w:rsid w:val="00EC5F70"/>
    <w:rsid w:val="00EC685E"/>
    <w:rsid w:val="00ED3C7E"/>
    <w:rsid w:val="00ED4D2D"/>
    <w:rsid w:val="00ED7B28"/>
    <w:rsid w:val="00ED7EA4"/>
    <w:rsid w:val="00EE0A49"/>
    <w:rsid w:val="00EE0F42"/>
    <w:rsid w:val="00EE1D99"/>
    <w:rsid w:val="00EE42B9"/>
    <w:rsid w:val="00EE4744"/>
    <w:rsid w:val="00EE4E7D"/>
    <w:rsid w:val="00EE6929"/>
    <w:rsid w:val="00EE75F6"/>
    <w:rsid w:val="00EF0455"/>
    <w:rsid w:val="00EF3690"/>
    <w:rsid w:val="00EF3AE7"/>
    <w:rsid w:val="00EF69D9"/>
    <w:rsid w:val="00F0185E"/>
    <w:rsid w:val="00F03B0A"/>
    <w:rsid w:val="00F0443A"/>
    <w:rsid w:val="00F04AFF"/>
    <w:rsid w:val="00F0679F"/>
    <w:rsid w:val="00F07C9D"/>
    <w:rsid w:val="00F1414D"/>
    <w:rsid w:val="00F14C23"/>
    <w:rsid w:val="00F15B30"/>
    <w:rsid w:val="00F20B94"/>
    <w:rsid w:val="00F24C50"/>
    <w:rsid w:val="00F259F0"/>
    <w:rsid w:val="00F25ADE"/>
    <w:rsid w:val="00F26AF7"/>
    <w:rsid w:val="00F27C68"/>
    <w:rsid w:val="00F43AB2"/>
    <w:rsid w:val="00F44B6F"/>
    <w:rsid w:val="00F46468"/>
    <w:rsid w:val="00F4748E"/>
    <w:rsid w:val="00F54E05"/>
    <w:rsid w:val="00F5789C"/>
    <w:rsid w:val="00F578F9"/>
    <w:rsid w:val="00F60C6A"/>
    <w:rsid w:val="00F60F45"/>
    <w:rsid w:val="00F636A9"/>
    <w:rsid w:val="00F64F04"/>
    <w:rsid w:val="00F657A3"/>
    <w:rsid w:val="00F663A4"/>
    <w:rsid w:val="00F66D82"/>
    <w:rsid w:val="00F67DE5"/>
    <w:rsid w:val="00F716A3"/>
    <w:rsid w:val="00F7241F"/>
    <w:rsid w:val="00F72442"/>
    <w:rsid w:val="00F739FD"/>
    <w:rsid w:val="00F73D34"/>
    <w:rsid w:val="00F7439D"/>
    <w:rsid w:val="00F77206"/>
    <w:rsid w:val="00F77F59"/>
    <w:rsid w:val="00F852E5"/>
    <w:rsid w:val="00F8770C"/>
    <w:rsid w:val="00F925A0"/>
    <w:rsid w:val="00F955DB"/>
    <w:rsid w:val="00FA5BCA"/>
    <w:rsid w:val="00FA6900"/>
    <w:rsid w:val="00FB07E3"/>
    <w:rsid w:val="00FB29D8"/>
    <w:rsid w:val="00FB4052"/>
    <w:rsid w:val="00FB66C1"/>
    <w:rsid w:val="00FB6FB6"/>
    <w:rsid w:val="00FC3E35"/>
    <w:rsid w:val="00FC3F22"/>
    <w:rsid w:val="00FC6EE6"/>
    <w:rsid w:val="00FD241E"/>
    <w:rsid w:val="00FD29F4"/>
    <w:rsid w:val="00FD48F1"/>
    <w:rsid w:val="00FD546E"/>
    <w:rsid w:val="00FD6102"/>
    <w:rsid w:val="00FE46DE"/>
    <w:rsid w:val="00FF157A"/>
    <w:rsid w:val="00FF2542"/>
    <w:rsid w:val="01D745E9"/>
    <w:rsid w:val="1A3F4A6C"/>
    <w:rsid w:val="3CE9155D"/>
    <w:rsid w:val="784811A9"/>
    <w:rsid w:val="7FEA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089ED6"/>
  <w14:defaultImageDpi w14:val="32767"/>
  <w15:docId w15:val="{5A2F0AB3-184E-455E-958D-E589BC1B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qFormat="1"/>
    <w:lsdException w:name="line number" w:uiPriority="0" w:qFormat="1"/>
    <w:lsdException w:name="page number" w:uiPriority="0" w:qFormat="1"/>
    <w:lsdException w:name="endnote reference" w:semiHidden="1" w:uiPriority="0" w:qFormat="1"/>
    <w:lsdException w:name="endnote text" w:semiHidden="1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uiPriority="0" w:qFormat="1"/>
    <w:lsdException w:name="HTML Address" w:semiHidden="1" w:unhideWhenUsed="1"/>
    <w:lsdException w:name="HTML Cite" w:uiPriority="0" w:qFormat="1"/>
    <w:lsdException w:name="HTML Code" w:uiPriority="0" w:qFormat="1"/>
    <w:lsdException w:name="HTML Definition" w:uiPriority="0" w:qFormat="1"/>
    <w:lsdException w:name="HTML Keyboard" w:uiPriority="0" w:qFormat="1"/>
    <w:lsdException w:name="HTML Preformatted" w:uiPriority="0" w:qFormat="1"/>
    <w:lsdException w:name="HTML Sample" w:uiPriority="0" w:qFormat="1"/>
    <w:lsdException w:name="HTML Typewriter" w:uiPriority="0" w:qFormat="1"/>
    <w:lsdException w:name="HTML Variable" w:uiPriority="0" w:qFormat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qFormat/>
    <w:rPr>
      <w:rFonts w:eastAsia="Times New Roman"/>
    </w:rPr>
  </w:style>
  <w:style w:type="paragraph" w:styleId="a5">
    <w:name w:val="endnote text"/>
    <w:basedOn w:val="a"/>
    <w:link w:val="a6"/>
    <w:autoRedefine/>
    <w:semiHidden/>
    <w:qFormat/>
    <w:rPr>
      <w:rFonts w:ascii="Cambria" w:eastAsia="Cambria" w:hAnsi="Cambria"/>
    </w:rPr>
  </w:style>
  <w:style w:type="paragraph" w:styleId="a7">
    <w:name w:val="Balloon Text"/>
    <w:basedOn w:val="a"/>
    <w:link w:val="a8"/>
    <w:autoRedefine/>
    <w:semiHidden/>
    <w:qFormat/>
    <w:rPr>
      <w:rFonts w:ascii="Lucida Grande" w:eastAsia="Times New Roman" w:hAnsi="Lucida Grande"/>
      <w:sz w:val="18"/>
      <w:szCs w:val="18"/>
    </w:rPr>
  </w:style>
  <w:style w:type="paragraph" w:styleId="a9">
    <w:name w:val="footer"/>
    <w:basedOn w:val="a"/>
    <w:link w:val="aa"/>
    <w:autoRedefine/>
    <w:uiPriority w:val="99"/>
    <w:qFormat/>
    <w:pPr>
      <w:tabs>
        <w:tab w:val="center" w:pos="4320"/>
        <w:tab w:val="right" w:pos="8640"/>
      </w:tabs>
    </w:pPr>
    <w:rPr>
      <w:rFonts w:eastAsia="Times New Roman"/>
    </w:rPr>
  </w:style>
  <w:style w:type="paragraph" w:styleId="ab">
    <w:name w:val="header"/>
    <w:basedOn w:val="a"/>
    <w:link w:val="ac"/>
    <w:autoRedefine/>
    <w:qFormat/>
    <w:pPr>
      <w:tabs>
        <w:tab w:val="center" w:pos="4320"/>
        <w:tab w:val="right" w:pos="8640"/>
      </w:tabs>
    </w:pPr>
    <w:rPr>
      <w:rFonts w:eastAsia="Times New Roman"/>
    </w:rPr>
  </w:style>
  <w:style w:type="paragraph" w:styleId="HTML">
    <w:name w:val="HTML Preformatted"/>
    <w:basedOn w:val="a"/>
    <w:link w:val="HTML0"/>
    <w:autoRedefine/>
    <w:qFormat/>
    <w:rPr>
      <w:rFonts w:ascii="Consolas" w:eastAsia="Times New Roman" w:hAnsi="Consolas"/>
    </w:rPr>
  </w:style>
  <w:style w:type="paragraph" w:styleId="ad">
    <w:name w:val="annotation subject"/>
    <w:basedOn w:val="a3"/>
    <w:next w:val="a3"/>
    <w:link w:val="ae"/>
    <w:autoRedefine/>
    <w:uiPriority w:val="99"/>
    <w:semiHidden/>
    <w:unhideWhenUsed/>
    <w:qFormat/>
    <w:rPr>
      <w:b/>
      <w:bCs/>
    </w:rPr>
  </w:style>
  <w:style w:type="table" w:styleId="af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autoRedefine/>
    <w:uiPriority w:val="22"/>
    <w:qFormat/>
    <w:rPr>
      <w:b/>
      <w:bCs/>
    </w:rPr>
  </w:style>
  <w:style w:type="character" w:styleId="af1">
    <w:name w:val="endnote reference"/>
    <w:basedOn w:val="a0"/>
    <w:autoRedefine/>
    <w:semiHidden/>
    <w:qFormat/>
    <w:rPr>
      <w:vertAlign w:val="superscript"/>
    </w:rPr>
  </w:style>
  <w:style w:type="character" w:styleId="af2">
    <w:name w:val="page number"/>
    <w:basedOn w:val="a0"/>
    <w:autoRedefine/>
    <w:qFormat/>
  </w:style>
  <w:style w:type="character" w:styleId="af3">
    <w:name w:val="FollowedHyperlink"/>
    <w:basedOn w:val="a0"/>
    <w:autoRedefine/>
    <w:qFormat/>
    <w:rPr>
      <w:color w:val="800080"/>
      <w:u w:val="single"/>
    </w:rPr>
  </w:style>
  <w:style w:type="character" w:styleId="af4">
    <w:name w:val="Emphasis"/>
    <w:basedOn w:val="a0"/>
    <w:autoRedefine/>
    <w:uiPriority w:val="20"/>
    <w:qFormat/>
    <w:rPr>
      <w:i/>
      <w:iCs/>
    </w:rPr>
  </w:style>
  <w:style w:type="character" w:styleId="af5">
    <w:name w:val="line number"/>
    <w:basedOn w:val="a0"/>
    <w:autoRedefine/>
    <w:qFormat/>
  </w:style>
  <w:style w:type="character" w:styleId="HTML1">
    <w:name w:val="HTML Definition"/>
    <w:basedOn w:val="a0"/>
    <w:autoRedefine/>
    <w:qFormat/>
    <w:rPr>
      <w:i/>
      <w:iCs/>
    </w:rPr>
  </w:style>
  <w:style w:type="character" w:styleId="HTML2">
    <w:name w:val="HTML Typewriter"/>
    <w:basedOn w:val="a0"/>
    <w:autoRedefine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0"/>
    <w:autoRedefine/>
    <w:qFormat/>
  </w:style>
  <w:style w:type="character" w:styleId="HTML4">
    <w:name w:val="HTML Variable"/>
    <w:basedOn w:val="a0"/>
    <w:autoRedefine/>
    <w:qFormat/>
    <w:rPr>
      <w:i/>
      <w:iCs/>
    </w:rPr>
  </w:style>
  <w:style w:type="character" w:styleId="af6">
    <w:name w:val="Hyperlink"/>
    <w:basedOn w:val="a0"/>
    <w:autoRedefine/>
    <w:qFormat/>
    <w:rPr>
      <w:color w:val="0000FF"/>
      <w:u w:val="single"/>
    </w:rPr>
  </w:style>
  <w:style w:type="character" w:styleId="HTML5">
    <w:name w:val="HTML Code"/>
    <w:basedOn w:val="a0"/>
    <w:autoRedefine/>
    <w:qFormat/>
    <w:rPr>
      <w:rFonts w:ascii="Courier New" w:hAnsi="Courier New" w:cs="Courier New"/>
      <w:sz w:val="20"/>
      <w:szCs w:val="20"/>
    </w:rPr>
  </w:style>
  <w:style w:type="character" w:styleId="af7">
    <w:name w:val="annotation reference"/>
    <w:basedOn w:val="a0"/>
    <w:autoRedefine/>
    <w:uiPriority w:val="99"/>
    <w:qFormat/>
    <w:rPr>
      <w:sz w:val="18"/>
      <w:szCs w:val="18"/>
    </w:rPr>
  </w:style>
  <w:style w:type="character" w:styleId="HTML6">
    <w:name w:val="HTML Cite"/>
    <w:basedOn w:val="a0"/>
    <w:autoRedefine/>
    <w:qFormat/>
    <w:rPr>
      <w:i/>
      <w:iCs/>
    </w:rPr>
  </w:style>
  <w:style w:type="character" w:styleId="af8">
    <w:name w:val="footnote reference"/>
    <w:basedOn w:val="a0"/>
    <w:autoRedefine/>
    <w:semiHidden/>
    <w:qFormat/>
    <w:rPr>
      <w:vertAlign w:val="superscript"/>
    </w:rPr>
  </w:style>
  <w:style w:type="character" w:styleId="HTML7">
    <w:name w:val="HTML Keyboard"/>
    <w:basedOn w:val="a0"/>
    <w:autoRedefine/>
    <w:qFormat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0"/>
    <w:autoRedefine/>
    <w:qFormat/>
    <w:rPr>
      <w:rFonts w:ascii="Courier New" w:hAnsi="Courier New" w:cs="Courier New"/>
    </w:rPr>
  </w:style>
  <w:style w:type="paragraph" w:customStyle="1" w:styleId="BaseText">
    <w:name w:val="Base_Text"/>
    <w:autoRedefine/>
    <w:qFormat/>
    <w:pPr>
      <w:spacing w:before="120"/>
    </w:pPr>
    <w:rPr>
      <w:rFonts w:eastAsia="Times New Roman"/>
      <w:sz w:val="24"/>
      <w:szCs w:val="24"/>
      <w:lang w:eastAsia="en-US"/>
    </w:rPr>
  </w:style>
  <w:style w:type="paragraph" w:customStyle="1" w:styleId="1stparatext">
    <w:name w:val="1st para text"/>
    <w:basedOn w:val="BaseText"/>
    <w:autoRedefine/>
    <w:qFormat/>
  </w:style>
  <w:style w:type="paragraph" w:customStyle="1" w:styleId="BaseHeading">
    <w:name w:val="Base_Heading"/>
    <w:link w:val="BaseHeading0"/>
    <w:autoRedefine/>
    <w:qFormat/>
    <w:pPr>
      <w:keepNext/>
      <w:spacing w:before="240"/>
      <w:outlineLvl w:val="0"/>
    </w:pPr>
    <w:rPr>
      <w:rFonts w:eastAsia="Times New Roman"/>
      <w:kern w:val="28"/>
      <w:sz w:val="28"/>
      <w:szCs w:val="28"/>
      <w:lang w:eastAsia="en-US"/>
    </w:rPr>
  </w:style>
  <w:style w:type="paragraph" w:customStyle="1" w:styleId="AbstractHead">
    <w:name w:val="Abstract Head"/>
    <w:basedOn w:val="BaseHeading"/>
    <w:autoRedefine/>
    <w:qFormat/>
  </w:style>
  <w:style w:type="paragraph" w:customStyle="1" w:styleId="AbstractSummary">
    <w:name w:val="Abstract/Summary"/>
    <w:basedOn w:val="BaseText"/>
    <w:autoRedefine/>
    <w:qFormat/>
  </w:style>
  <w:style w:type="paragraph" w:customStyle="1" w:styleId="Referencesandnotes">
    <w:name w:val="References and notes"/>
    <w:basedOn w:val="BaseText"/>
    <w:autoRedefine/>
    <w:qFormat/>
    <w:pPr>
      <w:ind w:left="720" w:hanging="720"/>
    </w:pPr>
  </w:style>
  <w:style w:type="paragraph" w:customStyle="1" w:styleId="Acknowledgement">
    <w:name w:val="Acknowledgement"/>
    <w:basedOn w:val="Referencesandnotes"/>
    <w:autoRedefine/>
    <w:qFormat/>
  </w:style>
  <w:style w:type="paragraph" w:customStyle="1" w:styleId="Subhead">
    <w:name w:val="Subhead"/>
    <w:basedOn w:val="BaseHeading"/>
    <w:autoRedefine/>
    <w:qFormat/>
    <w:rPr>
      <w:b/>
      <w:bCs/>
      <w:sz w:val="24"/>
      <w:szCs w:val="24"/>
    </w:rPr>
  </w:style>
  <w:style w:type="paragraph" w:customStyle="1" w:styleId="AppendixHead">
    <w:name w:val="AppendixHead"/>
    <w:basedOn w:val="Subhead"/>
    <w:autoRedefine/>
    <w:qFormat/>
  </w:style>
  <w:style w:type="paragraph" w:customStyle="1" w:styleId="AppendixSubhead">
    <w:name w:val="AppendixSubhead"/>
    <w:basedOn w:val="Subhead"/>
    <w:autoRedefine/>
    <w:qFormat/>
  </w:style>
  <w:style w:type="paragraph" w:customStyle="1" w:styleId="Articletype">
    <w:name w:val="Article type"/>
    <w:basedOn w:val="BaseText"/>
    <w:autoRedefine/>
    <w:qFormat/>
  </w:style>
  <w:style w:type="character" w:customStyle="1" w:styleId="aubase">
    <w:name w:val="au_base"/>
    <w:autoRedefine/>
    <w:qFormat/>
    <w:rPr>
      <w:sz w:val="24"/>
    </w:rPr>
  </w:style>
  <w:style w:type="character" w:customStyle="1" w:styleId="aucollab">
    <w:name w:val="au_collab"/>
    <w:basedOn w:val="aubase"/>
    <w:autoRedefine/>
    <w:qFormat/>
    <w:rPr>
      <w:sz w:val="24"/>
      <w:shd w:val="clear" w:color="auto" w:fill="C0C0C0"/>
    </w:rPr>
  </w:style>
  <w:style w:type="character" w:customStyle="1" w:styleId="audeg">
    <w:name w:val="au_deg"/>
    <w:basedOn w:val="a0"/>
    <w:autoRedefine/>
    <w:qFormat/>
    <w:rPr>
      <w:sz w:val="24"/>
      <w:shd w:val="clear" w:color="auto" w:fill="FFFF00"/>
    </w:rPr>
  </w:style>
  <w:style w:type="character" w:customStyle="1" w:styleId="aufname">
    <w:name w:val="au_fname"/>
    <w:basedOn w:val="aubase"/>
    <w:autoRedefine/>
    <w:qFormat/>
    <w:rPr>
      <w:sz w:val="24"/>
      <w:shd w:val="clear" w:color="auto" w:fill="00FFFF"/>
    </w:rPr>
  </w:style>
  <w:style w:type="character" w:customStyle="1" w:styleId="aurole">
    <w:name w:val="au_role"/>
    <w:basedOn w:val="aubase"/>
    <w:autoRedefine/>
    <w:qFormat/>
    <w:rPr>
      <w:sz w:val="24"/>
      <w:shd w:val="clear" w:color="auto" w:fill="808000"/>
    </w:rPr>
  </w:style>
  <w:style w:type="character" w:customStyle="1" w:styleId="ausuffix">
    <w:name w:val="au_suffix"/>
    <w:basedOn w:val="aubase"/>
    <w:autoRedefine/>
    <w:qFormat/>
    <w:rPr>
      <w:sz w:val="24"/>
      <w:shd w:val="clear" w:color="auto" w:fill="FF00FF"/>
    </w:rPr>
  </w:style>
  <w:style w:type="character" w:customStyle="1" w:styleId="ausurname">
    <w:name w:val="au_surname"/>
    <w:basedOn w:val="aubase"/>
    <w:autoRedefine/>
    <w:qFormat/>
    <w:rPr>
      <w:sz w:val="24"/>
      <w:shd w:val="clear" w:color="auto" w:fill="00FF00"/>
    </w:rPr>
  </w:style>
  <w:style w:type="paragraph" w:customStyle="1" w:styleId="AuthorAttribute">
    <w:name w:val="Author Attribute"/>
    <w:basedOn w:val="BaseText"/>
    <w:autoRedefine/>
    <w:qFormat/>
    <w:pPr>
      <w:spacing w:before="480"/>
    </w:pPr>
  </w:style>
  <w:style w:type="paragraph" w:customStyle="1" w:styleId="Footnote">
    <w:name w:val="Footnote"/>
    <w:basedOn w:val="BaseText"/>
    <w:autoRedefine/>
    <w:qFormat/>
  </w:style>
  <w:style w:type="paragraph" w:customStyle="1" w:styleId="AuthorFootnote">
    <w:name w:val="AuthorFootnote"/>
    <w:basedOn w:val="Footnote"/>
    <w:autoRedefine/>
    <w:qFormat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autoRedefine/>
    <w:qFormat/>
    <w:pPr>
      <w:spacing w:after="360"/>
      <w:jc w:val="center"/>
    </w:pPr>
  </w:style>
  <w:style w:type="character" w:customStyle="1" w:styleId="a8">
    <w:name w:val="批注框文本 字符"/>
    <w:basedOn w:val="a0"/>
    <w:link w:val="a7"/>
    <w:autoRedefine/>
    <w:semiHidden/>
    <w:qFormat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basedOn w:val="a0"/>
    <w:autoRedefine/>
    <w:qFormat/>
    <w:rPr>
      <w:sz w:val="24"/>
      <w:shd w:val="clear" w:color="auto" w:fill="00FFFF"/>
    </w:rPr>
  </w:style>
  <w:style w:type="character" w:customStyle="1" w:styleId="bibbase">
    <w:name w:val="bib_base"/>
    <w:autoRedefine/>
    <w:qFormat/>
    <w:rPr>
      <w:sz w:val="24"/>
    </w:rPr>
  </w:style>
  <w:style w:type="character" w:customStyle="1" w:styleId="bibcomment">
    <w:name w:val="bib_comment"/>
    <w:basedOn w:val="bibbase"/>
    <w:autoRedefine/>
    <w:qFormat/>
    <w:rPr>
      <w:sz w:val="24"/>
    </w:rPr>
  </w:style>
  <w:style w:type="character" w:customStyle="1" w:styleId="bibdeg">
    <w:name w:val="bib_deg"/>
    <w:basedOn w:val="bibbase"/>
    <w:autoRedefine/>
    <w:qFormat/>
    <w:rPr>
      <w:sz w:val="24"/>
    </w:rPr>
  </w:style>
  <w:style w:type="character" w:customStyle="1" w:styleId="bibdoi">
    <w:name w:val="bib_doi"/>
    <w:basedOn w:val="bibbase"/>
    <w:autoRedefine/>
    <w:qFormat/>
    <w:rPr>
      <w:sz w:val="24"/>
      <w:shd w:val="clear" w:color="auto" w:fill="00FF00"/>
    </w:rPr>
  </w:style>
  <w:style w:type="character" w:customStyle="1" w:styleId="bibetal">
    <w:name w:val="bib_etal"/>
    <w:basedOn w:val="bibbase"/>
    <w:autoRedefine/>
    <w:qFormat/>
    <w:rPr>
      <w:sz w:val="24"/>
      <w:shd w:val="clear" w:color="auto" w:fill="008080"/>
    </w:rPr>
  </w:style>
  <w:style w:type="character" w:customStyle="1" w:styleId="bibfname">
    <w:name w:val="bib_fname"/>
    <w:basedOn w:val="bibbase"/>
    <w:autoRedefine/>
    <w:qFormat/>
    <w:rPr>
      <w:sz w:val="24"/>
      <w:shd w:val="clear" w:color="auto" w:fill="FFFF00"/>
    </w:rPr>
  </w:style>
  <w:style w:type="character" w:customStyle="1" w:styleId="bibfpage">
    <w:name w:val="bib_fpage"/>
    <w:basedOn w:val="bibbase"/>
    <w:autoRedefine/>
    <w:qFormat/>
    <w:rPr>
      <w:sz w:val="24"/>
      <w:shd w:val="clear" w:color="auto" w:fill="808080"/>
    </w:rPr>
  </w:style>
  <w:style w:type="character" w:customStyle="1" w:styleId="bibissue">
    <w:name w:val="bib_issue"/>
    <w:basedOn w:val="bibbase"/>
    <w:autoRedefine/>
    <w:qFormat/>
    <w:rPr>
      <w:sz w:val="24"/>
      <w:shd w:val="clear" w:color="auto" w:fill="FFFF00"/>
    </w:rPr>
  </w:style>
  <w:style w:type="character" w:customStyle="1" w:styleId="bibjournal">
    <w:name w:val="bib_journal"/>
    <w:basedOn w:val="bibbase"/>
    <w:rPr>
      <w:sz w:val="24"/>
      <w:shd w:val="clear" w:color="auto" w:fill="808000"/>
    </w:rPr>
  </w:style>
  <w:style w:type="character" w:customStyle="1" w:styleId="biblpage">
    <w:name w:val="bib_lpage"/>
    <w:basedOn w:val="bibbase"/>
    <w:autoRedefine/>
    <w:qFormat/>
    <w:rPr>
      <w:sz w:val="24"/>
      <w:shd w:val="clear" w:color="auto" w:fill="808080"/>
    </w:rPr>
  </w:style>
  <w:style w:type="character" w:customStyle="1" w:styleId="bibmedline">
    <w:name w:val="bib_medline"/>
    <w:basedOn w:val="bibbase"/>
    <w:rPr>
      <w:sz w:val="24"/>
    </w:rPr>
  </w:style>
  <w:style w:type="character" w:customStyle="1" w:styleId="bibnumber">
    <w:name w:val="bib_number"/>
    <w:basedOn w:val="bibbase"/>
    <w:rPr>
      <w:sz w:val="24"/>
    </w:rPr>
  </w:style>
  <w:style w:type="character" w:customStyle="1" w:styleId="biborganization">
    <w:name w:val="bib_organization"/>
    <w:basedOn w:val="bibbase"/>
    <w:autoRedefine/>
    <w:qFormat/>
    <w:rPr>
      <w:sz w:val="24"/>
      <w:shd w:val="clear" w:color="auto" w:fill="808000"/>
    </w:rPr>
  </w:style>
  <w:style w:type="character" w:customStyle="1" w:styleId="bibsuffix">
    <w:name w:val="bib_suffix"/>
    <w:basedOn w:val="bibbase"/>
    <w:autoRedefine/>
    <w:qFormat/>
    <w:rPr>
      <w:sz w:val="24"/>
    </w:rPr>
  </w:style>
  <w:style w:type="character" w:customStyle="1" w:styleId="bibsuppl">
    <w:name w:val="bib_suppl"/>
    <w:basedOn w:val="bibbase"/>
    <w:autoRedefine/>
    <w:qFormat/>
    <w:rPr>
      <w:sz w:val="24"/>
      <w:shd w:val="clear" w:color="auto" w:fill="FFFF00"/>
    </w:rPr>
  </w:style>
  <w:style w:type="character" w:customStyle="1" w:styleId="bibsurname">
    <w:name w:val="bib_surname"/>
    <w:basedOn w:val="bibbase"/>
    <w:autoRedefine/>
    <w:qFormat/>
    <w:rPr>
      <w:sz w:val="24"/>
      <w:shd w:val="clear" w:color="auto" w:fill="FFFF00"/>
    </w:rPr>
  </w:style>
  <w:style w:type="character" w:customStyle="1" w:styleId="bibunpubl">
    <w:name w:val="bib_unpubl"/>
    <w:basedOn w:val="bibbase"/>
    <w:autoRedefine/>
    <w:qFormat/>
    <w:rPr>
      <w:sz w:val="24"/>
    </w:rPr>
  </w:style>
  <w:style w:type="character" w:customStyle="1" w:styleId="biburl">
    <w:name w:val="bib_url"/>
    <w:basedOn w:val="bibbase"/>
    <w:autoRedefine/>
    <w:qFormat/>
    <w:rPr>
      <w:sz w:val="24"/>
      <w:shd w:val="clear" w:color="auto" w:fill="00FF00"/>
    </w:rPr>
  </w:style>
  <w:style w:type="character" w:customStyle="1" w:styleId="bibvolume">
    <w:name w:val="bib_volume"/>
    <w:basedOn w:val="bibbase"/>
    <w:autoRedefine/>
    <w:qFormat/>
    <w:rPr>
      <w:sz w:val="24"/>
      <w:shd w:val="clear" w:color="auto" w:fill="00FF00"/>
    </w:rPr>
  </w:style>
  <w:style w:type="character" w:customStyle="1" w:styleId="bibyear">
    <w:name w:val="bib_year"/>
    <w:basedOn w:val="bibbase"/>
    <w:autoRedefine/>
    <w:qFormat/>
    <w:rPr>
      <w:sz w:val="24"/>
      <w:shd w:val="clear" w:color="auto" w:fill="FF00FF"/>
    </w:rPr>
  </w:style>
  <w:style w:type="paragraph" w:customStyle="1" w:styleId="BookorMeetingInformation">
    <w:name w:val="Book or Meeting Information"/>
    <w:basedOn w:val="BaseText"/>
    <w:autoRedefine/>
    <w:qFormat/>
  </w:style>
  <w:style w:type="paragraph" w:customStyle="1" w:styleId="BookInformation">
    <w:name w:val="BookInformation"/>
    <w:basedOn w:val="BaseText"/>
    <w:autoRedefine/>
    <w:qFormat/>
  </w:style>
  <w:style w:type="paragraph" w:customStyle="1" w:styleId="Level2Head">
    <w:name w:val="Level 2 Head"/>
    <w:basedOn w:val="BaseHeading"/>
    <w:autoRedefine/>
    <w:qFormat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autoRedefine/>
    <w:qFormat/>
    <w:pPr>
      <w:shd w:val="clear" w:color="auto" w:fill="E6E6E6"/>
    </w:pPr>
  </w:style>
  <w:style w:type="paragraph" w:customStyle="1" w:styleId="BoxListUnnumbered">
    <w:name w:val="BoxListUnnumbered"/>
    <w:basedOn w:val="BaseText"/>
    <w:autoRedefine/>
    <w:qFormat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autoRedefine/>
    <w:qFormat/>
  </w:style>
  <w:style w:type="paragraph" w:customStyle="1" w:styleId="BoxSubhead">
    <w:name w:val="BoxSubhead"/>
    <w:basedOn w:val="Subhead"/>
    <w:autoRedefine/>
    <w:qFormat/>
    <w:pPr>
      <w:shd w:val="clear" w:color="auto" w:fill="E6E6E6"/>
    </w:pPr>
  </w:style>
  <w:style w:type="paragraph" w:customStyle="1" w:styleId="Paragraph">
    <w:name w:val="Paragraph"/>
    <w:basedOn w:val="BaseText"/>
    <w:autoRedefine/>
    <w:qFormat/>
    <w:pPr>
      <w:ind w:firstLine="720"/>
    </w:pPr>
  </w:style>
  <w:style w:type="paragraph" w:customStyle="1" w:styleId="BoxText">
    <w:name w:val="BoxText"/>
    <w:basedOn w:val="Paragraph"/>
    <w:autoRedefine/>
    <w:qFormat/>
    <w:pPr>
      <w:shd w:val="clear" w:color="auto" w:fill="E6E6E6"/>
    </w:pPr>
  </w:style>
  <w:style w:type="paragraph" w:customStyle="1" w:styleId="BoxTitle">
    <w:name w:val="BoxTitle"/>
    <w:basedOn w:val="BaseHeading"/>
    <w:autoRedefine/>
    <w:qFormat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autoRedefine/>
    <w:qFormat/>
    <w:pPr>
      <w:ind w:left="720" w:hanging="720"/>
    </w:pPr>
  </w:style>
  <w:style w:type="paragraph" w:customStyle="1" w:styleId="career-magazine">
    <w:name w:val="career-magazine"/>
    <w:basedOn w:val="BaseText"/>
    <w:autoRedefine/>
    <w:qFormat/>
    <w:pPr>
      <w:jc w:val="right"/>
    </w:pPr>
    <w:rPr>
      <w:color w:val="FF0000"/>
    </w:rPr>
  </w:style>
  <w:style w:type="paragraph" w:customStyle="1" w:styleId="career-stage">
    <w:name w:val="career-stage"/>
    <w:basedOn w:val="BaseText"/>
    <w:autoRedefine/>
    <w:qFormat/>
    <w:pPr>
      <w:jc w:val="right"/>
    </w:pPr>
    <w:rPr>
      <w:color w:val="339966"/>
    </w:rPr>
  </w:style>
  <w:style w:type="character" w:customStyle="1" w:styleId="citebase">
    <w:name w:val="cite_base"/>
    <w:autoRedefine/>
    <w:qFormat/>
    <w:rPr>
      <w:sz w:val="24"/>
    </w:rPr>
  </w:style>
  <w:style w:type="character" w:customStyle="1" w:styleId="citebib">
    <w:name w:val="cite_bib"/>
    <w:basedOn w:val="a0"/>
    <w:autoRedefine/>
    <w:qFormat/>
    <w:rPr>
      <w:sz w:val="24"/>
      <w:shd w:val="clear" w:color="auto" w:fill="00FFFF"/>
    </w:rPr>
  </w:style>
  <w:style w:type="character" w:customStyle="1" w:styleId="citebox">
    <w:name w:val="cite_box"/>
    <w:basedOn w:val="citebase"/>
    <w:autoRedefine/>
    <w:qFormat/>
    <w:rPr>
      <w:sz w:val="24"/>
    </w:rPr>
  </w:style>
  <w:style w:type="character" w:customStyle="1" w:styleId="citeen">
    <w:name w:val="cite_en"/>
    <w:basedOn w:val="citebase"/>
    <w:autoRedefine/>
    <w:qFormat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autoRedefine/>
    <w:qFormat/>
    <w:rPr>
      <w:sz w:val="24"/>
      <w:shd w:val="clear" w:color="auto" w:fill="FF99CC"/>
    </w:rPr>
  </w:style>
  <w:style w:type="character" w:customStyle="1" w:styleId="citefig">
    <w:name w:val="cite_fig"/>
    <w:basedOn w:val="citebase"/>
    <w:autoRedefine/>
    <w:qFormat/>
    <w:rPr>
      <w:color w:val="000000"/>
      <w:sz w:val="24"/>
      <w:shd w:val="clear" w:color="auto" w:fill="00FF00"/>
    </w:rPr>
  </w:style>
  <w:style w:type="character" w:customStyle="1" w:styleId="citefn">
    <w:name w:val="cite_fn"/>
    <w:basedOn w:val="citebase"/>
    <w:autoRedefine/>
    <w:qFormat/>
    <w:rPr>
      <w:sz w:val="24"/>
      <w:shd w:val="clear" w:color="auto" w:fill="FF0000"/>
    </w:rPr>
  </w:style>
  <w:style w:type="character" w:customStyle="1" w:styleId="citetbl">
    <w:name w:val="cite_tbl"/>
    <w:basedOn w:val="citebase"/>
    <w:autoRedefine/>
    <w:qFormat/>
    <w:rPr>
      <w:color w:val="000000"/>
      <w:sz w:val="24"/>
      <w:shd w:val="clear" w:color="auto" w:fill="FF00FF"/>
    </w:rPr>
  </w:style>
  <w:style w:type="character" w:customStyle="1" w:styleId="a4">
    <w:name w:val="批注文字 字符"/>
    <w:basedOn w:val="a0"/>
    <w:link w:val="a3"/>
    <w:autoRedefine/>
    <w:uiPriority w:val="99"/>
    <w:qFormat/>
    <w:rPr>
      <w:rFonts w:ascii="Times New Roman" w:eastAsia="Times New Roman" w:hAnsi="Times New Roman"/>
      <w:sz w:val="20"/>
      <w:szCs w:val="20"/>
    </w:rPr>
  </w:style>
  <w:style w:type="character" w:customStyle="1" w:styleId="ae">
    <w:name w:val="批注主题 字符"/>
    <w:basedOn w:val="a4"/>
    <w:link w:val="ad"/>
    <w:autoRedefine/>
    <w:uiPriority w:val="99"/>
    <w:semiHidden/>
    <w:qFormat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autoRedefine/>
    <w:qFormat/>
    <w:pPr>
      <w:ind w:firstLine="0"/>
    </w:pPr>
  </w:style>
  <w:style w:type="character" w:customStyle="1" w:styleId="ContractNumber">
    <w:name w:val="Contract Number"/>
    <w:basedOn w:val="a0"/>
    <w:autoRedefine/>
    <w:qFormat/>
    <w:rPr>
      <w:sz w:val="24"/>
      <w:szCs w:val="24"/>
      <w:shd w:val="clear" w:color="auto" w:fill="CCFFCC"/>
    </w:rPr>
  </w:style>
  <w:style w:type="character" w:customStyle="1" w:styleId="ContractSponsor">
    <w:name w:val="Contract Sponsor"/>
    <w:basedOn w:val="a0"/>
    <w:autoRedefine/>
    <w:qFormat/>
    <w:rPr>
      <w:sz w:val="24"/>
      <w:szCs w:val="24"/>
      <w:shd w:val="clear" w:color="auto" w:fill="FFCC99"/>
    </w:rPr>
  </w:style>
  <w:style w:type="paragraph" w:customStyle="1" w:styleId="Correspondence">
    <w:name w:val="Correspondence"/>
    <w:basedOn w:val="BaseText"/>
    <w:autoRedefine/>
    <w:qFormat/>
    <w:pPr>
      <w:spacing w:before="0" w:after="240"/>
    </w:pPr>
  </w:style>
  <w:style w:type="paragraph" w:customStyle="1" w:styleId="DateAccepted">
    <w:name w:val="Date Accepted"/>
    <w:basedOn w:val="BaseText"/>
    <w:autoRedefine/>
    <w:qFormat/>
    <w:pPr>
      <w:spacing w:before="360"/>
    </w:pPr>
  </w:style>
  <w:style w:type="paragraph" w:customStyle="1" w:styleId="Deck">
    <w:name w:val="Deck"/>
    <w:basedOn w:val="BaseHeading"/>
    <w:autoRedefine/>
    <w:qFormat/>
    <w:pPr>
      <w:outlineLvl w:val="1"/>
    </w:pPr>
  </w:style>
  <w:style w:type="paragraph" w:customStyle="1" w:styleId="DefTerm">
    <w:name w:val="DefTerm"/>
    <w:basedOn w:val="BaseText"/>
    <w:autoRedefine/>
    <w:qFormat/>
    <w:pPr>
      <w:ind w:left="720"/>
    </w:pPr>
  </w:style>
  <w:style w:type="paragraph" w:customStyle="1" w:styleId="Definition">
    <w:name w:val="Definition"/>
    <w:basedOn w:val="DefTerm"/>
    <w:autoRedefine/>
    <w:qFormat/>
    <w:pPr>
      <w:ind w:left="1080" w:hanging="360"/>
    </w:pPr>
  </w:style>
  <w:style w:type="paragraph" w:customStyle="1" w:styleId="DefListTitle">
    <w:name w:val="DefListTitle"/>
    <w:basedOn w:val="BaseHeading"/>
    <w:autoRedefine/>
    <w:qFormat/>
  </w:style>
  <w:style w:type="paragraph" w:customStyle="1" w:styleId="discipline">
    <w:name w:val="discipline"/>
    <w:basedOn w:val="BaseText"/>
    <w:autoRedefine/>
    <w:qFormat/>
    <w:pPr>
      <w:jc w:val="right"/>
    </w:pPr>
    <w:rPr>
      <w:color w:val="993366"/>
    </w:rPr>
  </w:style>
  <w:style w:type="paragraph" w:customStyle="1" w:styleId="Editors">
    <w:name w:val="Editors"/>
    <w:basedOn w:val="Authors"/>
    <w:autoRedefine/>
    <w:qFormat/>
  </w:style>
  <w:style w:type="character" w:customStyle="1" w:styleId="a6">
    <w:name w:val="尾注文本 字符"/>
    <w:basedOn w:val="a0"/>
    <w:link w:val="a5"/>
    <w:autoRedefine/>
    <w:semiHidden/>
    <w:qFormat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autoRedefine/>
    <w:qFormat/>
    <w:rPr>
      <w:sz w:val="24"/>
    </w:rPr>
  </w:style>
  <w:style w:type="paragraph" w:customStyle="1" w:styleId="Equation">
    <w:name w:val="Equation"/>
    <w:basedOn w:val="BaseText"/>
    <w:autoRedefine/>
    <w:qFormat/>
    <w:pPr>
      <w:jc w:val="center"/>
    </w:pPr>
  </w:style>
  <w:style w:type="paragraph" w:customStyle="1" w:styleId="FieldCodes">
    <w:name w:val="FieldCodes"/>
    <w:basedOn w:val="BaseText"/>
    <w:autoRedefine/>
    <w:qFormat/>
  </w:style>
  <w:style w:type="paragraph" w:customStyle="1" w:styleId="Legend">
    <w:name w:val="Legend"/>
    <w:basedOn w:val="BaseHeading"/>
    <w:link w:val="Legend0"/>
    <w:autoRedefine/>
    <w:qFormat/>
    <w:rPr>
      <w:sz w:val="24"/>
      <w:szCs w:val="24"/>
    </w:rPr>
  </w:style>
  <w:style w:type="paragraph" w:customStyle="1" w:styleId="FigureCopyright">
    <w:name w:val="FigureCopyright"/>
    <w:basedOn w:val="Legend"/>
    <w:autoRedefine/>
    <w:qFormat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autoRedefine/>
    <w:qFormat/>
  </w:style>
  <w:style w:type="character" w:customStyle="1" w:styleId="aa">
    <w:name w:val="页脚 字符"/>
    <w:basedOn w:val="a0"/>
    <w:link w:val="a9"/>
    <w:autoRedefine/>
    <w:uiPriority w:val="99"/>
    <w:qFormat/>
    <w:rPr>
      <w:rFonts w:ascii="Times New Roman" w:eastAsia="Times New Roman" w:hAnsi="Times New Roman"/>
      <w:sz w:val="20"/>
      <w:szCs w:val="20"/>
    </w:rPr>
  </w:style>
  <w:style w:type="paragraph" w:customStyle="1" w:styleId="Gloss">
    <w:name w:val="Gloss"/>
    <w:basedOn w:val="AbstractSummary"/>
    <w:autoRedefine/>
    <w:qFormat/>
  </w:style>
  <w:style w:type="paragraph" w:customStyle="1" w:styleId="Glossary">
    <w:name w:val="Glossary"/>
    <w:basedOn w:val="BaseText"/>
    <w:autoRedefine/>
    <w:qFormat/>
  </w:style>
  <w:style w:type="paragraph" w:customStyle="1" w:styleId="GlossHead">
    <w:name w:val="GlossHead"/>
    <w:basedOn w:val="AbstractHead"/>
    <w:autoRedefine/>
    <w:qFormat/>
  </w:style>
  <w:style w:type="paragraph" w:customStyle="1" w:styleId="GraphicAltText">
    <w:name w:val="GraphicAltText"/>
    <w:basedOn w:val="Legend"/>
    <w:autoRedefine/>
    <w:qFormat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autoRedefine/>
    <w:qFormat/>
  </w:style>
  <w:style w:type="paragraph" w:customStyle="1" w:styleId="Head">
    <w:name w:val="Head"/>
    <w:basedOn w:val="BaseHeading"/>
    <w:autoRedefine/>
    <w:qFormat/>
    <w:pPr>
      <w:spacing w:before="120" w:after="120"/>
      <w:jc w:val="center"/>
    </w:pPr>
    <w:rPr>
      <w:b/>
      <w:bCs/>
    </w:rPr>
  </w:style>
  <w:style w:type="character" w:customStyle="1" w:styleId="ac">
    <w:name w:val="页眉 字符"/>
    <w:basedOn w:val="a0"/>
    <w:link w:val="ab"/>
    <w:autoRedefine/>
    <w:qFormat/>
    <w:rPr>
      <w:rFonts w:ascii="Times New Roman" w:eastAsia="Times New Roman" w:hAnsi="Times New Roman"/>
      <w:sz w:val="20"/>
      <w:szCs w:val="20"/>
    </w:rPr>
  </w:style>
  <w:style w:type="character" w:customStyle="1" w:styleId="HTML0">
    <w:name w:val="HTML 预设格式 字符"/>
    <w:basedOn w:val="a0"/>
    <w:link w:val="HTML"/>
    <w:autoRedefine/>
    <w:qFormat/>
    <w:rPr>
      <w:rFonts w:ascii="Consolas" w:eastAsia="Times New Roman" w:hAnsi="Consolas"/>
      <w:sz w:val="20"/>
      <w:szCs w:val="20"/>
    </w:rPr>
  </w:style>
  <w:style w:type="paragraph" w:customStyle="1" w:styleId="InstructionsText">
    <w:name w:val="Instructions Text"/>
    <w:basedOn w:val="BaseText"/>
    <w:autoRedefine/>
    <w:qFormat/>
  </w:style>
  <w:style w:type="paragraph" w:customStyle="1" w:styleId="Overline">
    <w:name w:val="Overline"/>
    <w:basedOn w:val="BaseText"/>
    <w:autoRedefine/>
    <w:qFormat/>
  </w:style>
  <w:style w:type="paragraph" w:customStyle="1" w:styleId="IssueName">
    <w:name w:val="IssueName"/>
    <w:basedOn w:val="Overline"/>
    <w:autoRedefine/>
    <w:qFormat/>
  </w:style>
  <w:style w:type="paragraph" w:customStyle="1" w:styleId="Keywords">
    <w:name w:val="Keywords"/>
    <w:basedOn w:val="BaseText"/>
    <w:autoRedefine/>
    <w:qFormat/>
  </w:style>
  <w:style w:type="paragraph" w:customStyle="1" w:styleId="Level3Head">
    <w:name w:val="Level 3 Head"/>
    <w:basedOn w:val="BaseHeading"/>
    <w:autoRedefine/>
    <w:qFormat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autoRedefine/>
    <w:qFormat/>
    <w:pPr>
      <w:ind w:left="346"/>
    </w:pPr>
    <w:rPr>
      <w:sz w:val="24"/>
      <w:szCs w:val="24"/>
    </w:rPr>
  </w:style>
  <w:style w:type="paragraph" w:customStyle="1" w:styleId="Literaryquote">
    <w:name w:val="Literary quote"/>
    <w:basedOn w:val="BaseText"/>
    <w:autoRedefine/>
    <w:qFormat/>
    <w:pPr>
      <w:ind w:left="1440" w:right="1440"/>
    </w:pPr>
  </w:style>
  <w:style w:type="paragraph" w:customStyle="1" w:styleId="MaterialsText">
    <w:name w:val="Materials Text"/>
    <w:basedOn w:val="BaseText"/>
    <w:autoRedefine/>
    <w:qFormat/>
  </w:style>
  <w:style w:type="paragraph" w:customStyle="1" w:styleId="NoteInProof">
    <w:name w:val="NoteInProof"/>
    <w:basedOn w:val="BaseText"/>
    <w:autoRedefine/>
    <w:qFormat/>
  </w:style>
  <w:style w:type="paragraph" w:customStyle="1" w:styleId="Notes">
    <w:name w:val="Notes"/>
    <w:basedOn w:val="BaseText"/>
    <w:autoRedefine/>
    <w:qFormat/>
    <w:rPr>
      <w:i/>
    </w:rPr>
  </w:style>
  <w:style w:type="paragraph" w:customStyle="1" w:styleId="Notes-Helvetica">
    <w:name w:val="Notes-Helvetica"/>
    <w:basedOn w:val="BaseText"/>
    <w:autoRedefine/>
    <w:qFormat/>
    <w:rPr>
      <w:i/>
    </w:rPr>
  </w:style>
  <w:style w:type="paragraph" w:customStyle="1" w:styleId="NumberedInstructions">
    <w:name w:val="Numbered Instructions"/>
    <w:basedOn w:val="BaseText"/>
    <w:autoRedefine/>
    <w:qFormat/>
  </w:style>
  <w:style w:type="paragraph" w:customStyle="1" w:styleId="OutlineLevel1">
    <w:name w:val="OutlineLevel1"/>
    <w:basedOn w:val="BaseHeading"/>
    <w:autoRedefine/>
    <w:qFormat/>
    <w:rPr>
      <w:b/>
      <w:bCs/>
    </w:rPr>
  </w:style>
  <w:style w:type="paragraph" w:customStyle="1" w:styleId="OutlineLevel2">
    <w:name w:val="OutlineLevel2"/>
    <w:basedOn w:val="BaseHeading"/>
    <w:autoRedefine/>
    <w:qFormat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autoRedefine/>
    <w:qFormat/>
    <w:pPr>
      <w:ind w:left="720"/>
      <w:outlineLvl w:val="2"/>
    </w:pPr>
    <w:rPr>
      <w:b/>
      <w:bCs/>
      <w:sz w:val="24"/>
      <w:szCs w:val="24"/>
    </w:rPr>
  </w:style>
  <w:style w:type="paragraph" w:customStyle="1" w:styleId="Preformat">
    <w:name w:val="Preformat"/>
    <w:basedOn w:val="BaseText"/>
    <w:autoRedefine/>
    <w:qFormat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autoRedefine/>
    <w:qFormat/>
  </w:style>
  <w:style w:type="paragraph" w:customStyle="1" w:styleId="ProductInformation">
    <w:name w:val="ProductInformation"/>
    <w:basedOn w:val="BaseText"/>
    <w:autoRedefine/>
    <w:qFormat/>
  </w:style>
  <w:style w:type="paragraph" w:customStyle="1" w:styleId="ProductTitle">
    <w:name w:val="ProductTitle"/>
    <w:basedOn w:val="BaseText"/>
    <w:autoRedefine/>
    <w:qFormat/>
    <w:rPr>
      <w:b/>
      <w:bCs/>
    </w:rPr>
  </w:style>
  <w:style w:type="paragraph" w:customStyle="1" w:styleId="PublishedOnline">
    <w:name w:val="Published Online"/>
    <w:basedOn w:val="DateAccepted"/>
    <w:autoRedefine/>
    <w:qFormat/>
  </w:style>
  <w:style w:type="paragraph" w:customStyle="1" w:styleId="RecipeMaterials">
    <w:name w:val="Recipe Materials"/>
    <w:basedOn w:val="BaseText"/>
    <w:autoRedefine/>
    <w:qFormat/>
  </w:style>
  <w:style w:type="paragraph" w:customStyle="1" w:styleId="Refhead">
    <w:name w:val="Ref head"/>
    <w:basedOn w:val="BaseHeading"/>
    <w:autoRedefine/>
    <w:qFormat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autoRedefine/>
    <w:qFormat/>
  </w:style>
  <w:style w:type="paragraph" w:customStyle="1" w:styleId="ReferencesandnotesLong">
    <w:name w:val="References and notes Long"/>
    <w:basedOn w:val="BaseText"/>
    <w:autoRedefine/>
    <w:qFormat/>
    <w:pPr>
      <w:ind w:left="720" w:hanging="720"/>
    </w:pPr>
  </w:style>
  <w:style w:type="paragraph" w:customStyle="1" w:styleId="region">
    <w:name w:val="region"/>
    <w:basedOn w:val="BaseText"/>
    <w:autoRedefine/>
    <w:qFormat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autoRedefine/>
    <w:qFormat/>
  </w:style>
  <w:style w:type="paragraph" w:customStyle="1" w:styleId="RunHead">
    <w:name w:val="RunHead"/>
    <w:basedOn w:val="BaseText"/>
    <w:autoRedefine/>
    <w:qFormat/>
  </w:style>
  <w:style w:type="paragraph" w:customStyle="1" w:styleId="SOMContent">
    <w:name w:val="SOMContent"/>
    <w:basedOn w:val="1stparatext"/>
    <w:autoRedefine/>
    <w:qFormat/>
  </w:style>
  <w:style w:type="paragraph" w:customStyle="1" w:styleId="SOMHead">
    <w:name w:val="SOMHead"/>
    <w:basedOn w:val="BaseHeading"/>
    <w:autoRedefine/>
    <w:qFormat/>
    <w:rPr>
      <w:b/>
      <w:sz w:val="24"/>
      <w:szCs w:val="24"/>
    </w:rPr>
  </w:style>
  <w:style w:type="paragraph" w:customStyle="1" w:styleId="Speaker">
    <w:name w:val="Speaker"/>
    <w:basedOn w:val="Paragraph"/>
    <w:autoRedefine/>
    <w:qFormat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autoRedefine/>
    <w:qFormat/>
    <w:pPr>
      <w:autoSpaceDE w:val="0"/>
      <w:autoSpaceDN w:val="0"/>
      <w:adjustRightInd w:val="0"/>
    </w:pPr>
    <w:rPr>
      <w:lang w:bidi="he-IL"/>
    </w:rPr>
  </w:style>
  <w:style w:type="paragraph" w:customStyle="1" w:styleId="SX-Abstract">
    <w:name w:val="SX-Abstract"/>
    <w:basedOn w:val="a"/>
    <w:autoRedefine/>
    <w:qFormat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a"/>
    <w:next w:val="a"/>
    <w:autoRedefine/>
    <w:qFormat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a"/>
    <w:autoRedefine/>
    <w:qFormat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a"/>
    <w:autoRedefine/>
    <w:qFormat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a"/>
    <w:next w:val="a"/>
    <w:autoRedefine/>
    <w:qFormat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autoRedefine/>
    <w:qFormat/>
    <w:pPr>
      <w:ind w:firstLine="0"/>
    </w:pPr>
  </w:style>
  <w:style w:type="paragraph" w:customStyle="1" w:styleId="SX-Correspondence">
    <w:name w:val="SX-Correspondence"/>
    <w:basedOn w:val="SX-Affiliation"/>
    <w:autoRedefine/>
    <w:qFormat/>
    <w:pPr>
      <w:spacing w:after="80"/>
    </w:pPr>
  </w:style>
  <w:style w:type="paragraph" w:customStyle="1" w:styleId="SX-Date">
    <w:name w:val="SX-Date"/>
    <w:basedOn w:val="a"/>
    <w:autoRedefine/>
    <w:qFormat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autoRedefine/>
    <w:qFormat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autoRedefine/>
    <w:qFormat/>
    <w:pPr>
      <w:jc w:val="both"/>
    </w:pPr>
    <w:rPr>
      <w:sz w:val="18"/>
    </w:rPr>
  </w:style>
  <w:style w:type="paragraph" w:customStyle="1" w:styleId="SX-References">
    <w:name w:val="SX-References"/>
    <w:basedOn w:val="a"/>
    <w:autoRedefine/>
    <w:qFormat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a"/>
    <w:autoRedefine/>
    <w:qFormat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basedOn w:val="a0"/>
    <w:autoRedefine/>
    <w:uiPriority w:val="1"/>
    <w:qFormat/>
    <w:rPr>
      <w:color w:val="0000FF"/>
      <w:sz w:val="16"/>
      <w:u w:val="words"/>
      <w:shd w:val="clear" w:color="auto" w:fill="FFFFFF"/>
    </w:rPr>
  </w:style>
  <w:style w:type="paragraph" w:customStyle="1" w:styleId="SX-SOMHead">
    <w:name w:val="SX-SOMHead"/>
    <w:basedOn w:val="SX-RefHead"/>
    <w:autoRedefine/>
    <w:qFormat/>
  </w:style>
  <w:style w:type="paragraph" w:customStyle="1" w:styleId="SX-Tablehead">
    <w:name w:val="SX-Tablehead"/>
    <w:basedOn w:val="a"/>
    <w:autoRedefine/>
    <w:qFormat/>
    <w:rPr>
      <w:rFonts w:eastAsia="Times New Roman"/>
      <w:szCs w:val="24"/>
    </w:rPr>
  </w:style>
  <w:style w:type="paragraph" w:customStyle="1" w:styleId="SX-Tablelegend">
    <w:name w:val="SX-Tablelegend"/>
    <w:basedOn w:val="a"/>
    <w:autoRedefine/>
    <w:qFormat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a"/>
    <w:autoRedefine/>
    <w:qFormat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a"/>
    <w:autoRedefine/>
    <w:qFormat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a"/>
    <w:autoRedefine/>
    <w:qFormat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autoRedefine/>
    <w:qFormat/>
    <w:pPr>
      <w:spacing w:before="0"/>
    </w:pPr>
  </w:style>
  <w:style w:type="paragraph" w:customStyle="1" w:styleId="Tabletext">
    <w:name w:val="Table text"/>
    <w:basedOn w:val="BaseText"/>
    <w:autoRedefine/>
    <w:qFormat/>
    <w:pPr>
      <w:spacing w:before="0"/>
    </w:pPr>
  </w:style>
  <w:style w:type="paragraph" w:customStyle="1" w:styleId="TableLegend">
    <w:name w:val="TableLegend"/>
    <w:basedOn w:val="BaseText"/>
    <w:autoRedefine/>
    <w:qFormat/>
    <w:pPr>
      <w:spacing w:before="0"/>
    </w:pPr>
  </w:style>
  <w:style w:type="paragraph" w:customStyle="1" w:styleId="TableTitle">
    <w:name w:val="TableTitle"/>
    <w:basedOn w:val="BaseHeading"/>
    <w:autoRedefine/>
    <w:qFormat/>
  </w:style>
  <w:style w:type="paragraph" w:customStyle="1" w:styleId="Teaser">
    <w:name w:val="Teaser"/>
    <w:basedOn w:val="BaseText"/>
    <w:autoRedefine/>
    <w:qFormat/>
  </w:style>
  <w:style w:type="paragraph" w:customStyle="1" w:styleId="TWIS">
    <w:name w:val="TWIS"/>
    <w:basedOn w:val="AbstractSummary"/>
    <w:autoRedefine/>
    <w:qFormat/>
    <w:pPr>
      <w:autoSpaceDE w:val="0"/>
      <w:autoSpaceDN w:val="0"/>
      <w:adjustRightInd w:val="0"/>
    </w:pPr>
  </w:style>
  <w:style w:type="paragraph" w:customStyle="1" w:styleId="TWISorEC">
    <w:name w:val="TWIS or EC"/>
    <w:basedOn w:val="a"/>
    <w:autoRedefine/>
    <w:qFormat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autoRedefine/>
    <w:qFormat/>
    <w:pPr>
      <w:jc w:val="right"/>
    </w:pPr>
    <w:rPr>
      <w:color w:val="003300"/>
    </w:rPr>
  </w:style>
  <w:style w:type="paragraph" w:customStyle="1" w:styleId="DOI">
    <w:name w:val="DOI"/>
    <w:basedOn w:val="DateAccepted"/>
    <w:autoRedefine/>
    <w:qFormat/>
  </w:style>
  <w:style w:type="character" w:customStyle="1" w:styleId="1">
    <w:name w:val="未处理的提及1"/>
    <w:basedOn w:val="a0"/>
    <w:autoRedefine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acknowledgement0">
    <w:name w:val="acknowledgement"/>
    <w:basedOn w:val="a"/>
    <w:autoRedefine/>
    <w:qFormat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autoRedefine/>
    <w:qFormat/>
  </w:style>
  <w:style w:type="paragraph" w:customStyle="1" w:styleId="10">
    <w:name w:val="修订1"/>
    <w:autoRedefine/>
    <w:hidden/>
    <w:uiPriority w:val="71"/>
    <w:qFormat/>
    <w:rPr>
      <w:rFonts w:eastAsiaTheme="minorEastAsia"/>
      <w:lang w:eastAsia="en-US"/>
    </w:rPr>
  </w:style>
  <w:style w:type="paragraph" w:customStyle="1" w:styleId="EndNoteBibliography">
    <w:name w:val="EndNote Bibliography"/>
    <w:basedOn w:val="a"/>
    <w:link w:val="EndNoteBibliographyChar"/>
    <w:autoRedefine/>
    <w:qFormat/>
    <w:rsid w:val="00782B4E"/>
    <w:pPr>
      <w:widowControl w:val="0"/>
      <w:spacing w:line="300" w:lineRule="auto"/>
      <w:ind w:left="300" w:hangingChars="150" w:hanging="300"/>
      <w:jc w:val="both"/>
    </w:pPr>
    <w:rPr>
      <w:rFonts w:eastAsia="宋体"/>
      <w:kern w:val="2"/>
      <w:lang w:eastAsia="zh-CN"/>
    </w:rPr>
  </w:style>
  <w:style w:type="character" w:customStyle="1" w:styleId="EndNoteBibliographyChar">
    <w:name w:val="EndNote Bibliography Char"/>
    <w:basedOn w:val="a0"/>
    <w:link w:val="EndNoteBibliography"/>
    <w:autoRedefine/>
    <w:qFormat/>
    <w:rsid w:val="00782B4E"/>
    <w:rPr>
      <w:kern w:val="2"/>
    </w:rPr>
  </w:style>
  <w:style w:type="paragraph" w:customStyle="1" w:styleId="EndNoteBibliographyTitle">
    <w:name w:val="EndNote Bibliography Title"/>
    <w:basedOn w:val="a"/>
    <w:link w:val="EndNoteBibliographyTitle0"/>
    <w:autoRedefine/>
    <w:qFormat/>
    <w:pPr>
      <w:jc w:val="center"/>
    </w:pPr>
    <w:rPr>
      <w:sz w:val="24"/>
    </w:rPr>
  </w:style>
  <w:style w:type="character" w:customStyle="1" w:styleId="BaseHeading0">
    <w:name w:val="Base_Heading 字符"/>
    <w:basedOn w:val="a0"/>
    <w:link w:val="BaseHeading"/>
    <w:autoRedefine/>
    <w:qFormat/>
    <w:rPr>
      <w:rFonts w:eastAsia="Times New Roman"/>
      <w:kern w:val="28"/>
      <w:sz w:val="28"/>
      <w:szCs w:val="28"/>
    </w:rPr>
  </w:style>
  <w:style w:type="character" w:customStyle="1" w:styleId="Legend0">
    <w:name w:val="Legend 字符"/>
    <w:basedOn w:val="BaseHeading0"/>
    <w:link w:val="Legend"/>
    <w:autoRedefine/>
    <w:qFormat/>
    <w:rPr>
      <w:rFonts w:eastAsia="Times New Roman"/>
      <w:kern w:val="28"/>
      <w:sz w:val="24"/>
      <w:szCs w:val="24"/>
    </w:rPr>
  </w:style>
  <w:style w:type="character" w:customStyle="1" w:styleId="EndNoteBibliographyTitle0">
    <w:name w:val="EndNote Bibliography Title 字符"/>
    <w:basedOn w:val="Legend0"/>
    <w:link w:val="EndNoteBibliographyTitle"/>
    <w:autoRedefine/>
    <w:qFormat/>
    <w:rPr>
      <w:rFonts w:eastAsiaTheme="minorEastAsia"/>
      <w:kern w:val="28"/>
      <w:sz w:val="24"/>
      <w:szCs w:val="24"/>
      <w:lang w:eastAsia="en-US"/>
    </w:rPr>
  </w:style>
  <w:style w:type="character" w:customStyle="1" w:styleId="fontstyle01">
    <w:name w:val="fontstyle01"/>
    <w:basedOn w:val="a0"/>
    <w:autoRedefine/>
    <w:qFormat/>
    <w:rPr>
      <w:rFonts w:ascii="AdvTT911bbacd" w:hAnsi="AdvTT911bbacd" w:hint="default"/>
      <w:color w:val="231F20"/>
      <w:sz w:val="16"/>
      <w:szCs w:val="16"/>
    </w:rPr>
  </w:style>
  <w:style w:type="character" w:customStyle="1" w:styleId="fontstyle21">
    <w:name w:val="fontstyle21"/>
    <w:basedOn w:val="a0"/>
    <w:rPr>
      <w:rFonts w:ascii="ScalaSansPro-Bold" w:hAnsi="ScalaSansPro-Bold" w:hint="default"/>
      <w:b/>
      <w:bCs/>
      <w:color w:val="242021"/>
      <w:sz w:val="16"/>
      <w:szCs w:val="16"/>
    </w:rPr>
  </w:style>
  <w:style w:type="character" w:customStyle="1" w:styleId="fontstyle31">
    <w:name w:val="fontstyle31"/>
    <w:basedOn w:val="a0"/>
    <w:rPr>
      <w:rFonts w:ascii="ScalaSansPro-Regular" w:hAnsi="ScalaSansPro-Regular" w:hint="default"/>
      <w:color w:val="242021"/>
      <w:sz w:val="16"/>
      <w:szCs w:val="16"/>
    </w:rPr>
  </w:style>
  <w:style w:type="character" w:customStyle="1" w:styleId="2">
    <w:name w:val="未处理的提及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nchor-text">
    <w:name w:val="anchor-text"/>
    <w:basedOn w:val="a0"/>
  </w:style>
  <w:style w:type="paragraph" w:styleId="af9">
    <w:name w:val="Revision"/>
    <w:hidden/>
    <w:uiPriority w:val="99"/>
    <w:unhideWhenUsed/>
    <w:rsid w:val="001E7DB2"/>
    <w:rPr>
      <w:rFonts w:eastAsiaTheme="minorEastAs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3C8D61E843E4D9DF578FA60DF1506" ma:contentTypeVersion="11" ma:contentTypeDescription="Create a new document." ma:contentTypeScope="" ma:versionID="6d685b447f118704fec3115e6ac20ae4">
  <xsd:schema xmlns:xsd="http://www.w3.org/2001/XMLSchema" xmlns:xs="http://www.w3.org/2001/XMLSchema" xmlns:p="http://schemas.microsoft.com/office/2006/metadata/properties" xmlns:ns3="50c290ea-29cd-45df-9437-02d90b7b4aac" xmlns:ns4="91744bfb-75cd-42c7-b4ee-8bbcd6bad11d" targetNamespace="http://schemas.microsoft.com/office/2006/metadata/properties" ma:root="true" ma:fieldsID="654b3e5fed2bbdef8a5e41c98cad6de5" ns3:_="" ns4:_="">
    <xsd:import namespace="50c290ea-29cd-45df-9437-02d90b7b4aac"/>
    <xsd:import namespace="91744bfb-75cd-42c7-b4ee-8bbcd6bad1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290ea-29cd-45df-9437-02d90b7b4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44bfb-75cd-42c7-b4ee-8bbcd6bad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D793B-73C2-432E-A274-1D6E9FD37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c290ea-29cd-45df-9437-02d90b7b4aac"/>
    <ds:schemaRef ds:uri="91744bfb-75cd-42c7-b4ee-8bbcd6bad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707CE9-56F7-4726-808F-4334464748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618E52-4B0C-45E8-947C-1BCF05C8E3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AE8809-02DA-459A-9AF1-9BCE294D3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22</Pages>
  <Words>949</Words>
  <Characters>5410</Characters>
  <Application>Microsoft Office Word</Application>
  <DocSecurity>0</DocSecurity>
  <Lines>45</Lines>
  <Paragraphs>12</Paragraphs>
  <ScaleCrop>false</ScaleCrop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bhanson</dc:creator>
  <cp:lastModifiedBy>Administrator</cp:lastModifiedBy>
  <cp:revision>13</cp:revision>
  <cp:lastPrinted>2018-01-11T18:39:00Z</cp:lastPrinted>
  <dcterms:created xsi:type="dcterms:W3CDTF">2025-12-02T12:16:00Z</dcterms:created>
  <dcterms:modified xsi:type="dcterms:W3CDTF">2025-12-08T12:42:00Z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0x010100A903C8D61E843E4D9DF578FA60DF1506</vt:lpwstr>
  </property>
  <property fmtid="{D5CDD505-2E9C-101B-9397-08002B2CF9AE}" pid="3" name="KSOProductBuildVer">
    <vt:lpwstr>2052-12.1.0.16388</vt:lpwstr>
  </property>
  <property fmtid="{D5CDD505-2E9C-101B-9397-08002B2CF9AE}" pid="4" name="ICV">
    <vt:lpwstr>87045462927D42629B4BFED820AE7803_12</vt:lpwstr>
  </property>
</Properties>
</file>