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05D15" w14:textId="77777777" w:rsidR="00B0163F" w:rsidRDefault="00B0163F" w:rsidP="00B0163F">
      <w:pPr>
        <w:rPr>
          <w:rFonts w:ascii="Times New Roman" w:hAnsi="Times New Roman" w:hint="eastAsia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>S</w:t>
      </w:r>
      <w:r w:rsidRPr="003F017D">
        <w:rPr>
          <w:rFonts w:ascii="Times New Roman" w:hAnsi="Times New Roman"/>
          <w:b/>
          <w:bCs/>
          <w:sz w:val="28"/>
          <w:szCs w:val="28"/>
        </w:rPr>
        <w:t>upplementary Fig</w:t>
      </w:r>
      <w:r>
        <w:rPr>
          <w:rFonts w:ascii="Times New Roman" w:hAnsi="Times New Roman" w:hint="eastAsia"/>
          <w:b/>
          <w:bCs/>
          <w:sz w:val="28"/>
          <w:szCs w:val="28"/>
        </w:rPr>
        <w:t>s</w:t>
      </w:r>
    </w:p>
    <w:p w14:paraId="5EAFBF7A" w14:textId="5AA61B81" w:rsidR="00B0163F" w:rsidRDefault="00B0163F" w:rsidP="00B0163F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drawing>
          <wp:inline distT="0" distB="0" distL="0" distR="0" wp14:anchorId="41DFB7A2" wp14:editId="2385C866">
            <wp:extent cx="5943600" cy="5386705"/>
            <wp:effectExtent l="0" t="0" r="0" b="4445"/>
            <wp:docPr id="15284426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8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184CA" w14:textId="77777777" w:rsidR="00B0163F" w:rsidRPr="00C736E7" w:rsidRDefault="00B0163F" w:rsidP="00B0163F">
      <w:pPr>
        <w:adjustRightInd w:val="0"/>
        <w:snapToGrid w:val="0"/>
        <w:rPr>
          <w:rFonts w:ascii="Times New Roman" w:hAnsi="Times New Roman" w:hint="eastAsia"/>
          <w:sz w:val="28"/>
          <w:szCs w:val="28"/>
        </w:rPr>
      </w:pPr>
      <w:r w:rsidRPr="001806AB">
        <w:rPr>
          <w:rFonts w:ascii="Times New Roman" w:hAnsi="Times New Roman"/>
          <w:b/>
          <w:bCs/>
          <w:sz w:val="28"/>
          <w:szCs w:val="28"/>
        </w:rPr>
        <w:t>Supplementary Figure. 1</w:t>
      </w:r>
      <w:r w:rsidRPr="005A4536">
        <w:rPr>
          <w:rFonts w:ascii="Times New Roman" w:hAnsi="Times New Roman" w:hint="eastAsia"/>
          <w:sz w:val="28"/>
          <w:szCs w:val="28"/>
        </w:rPr>
        <w:t xml:space="preserve"> </w:t>
      </w:r>
      <w:r w:rsidRPr="005A4536">
        <w:rPr>
          <w:rFonts w:ascii="Times New Roman" w:hAnsi="Times New Roman"/>
          <w:sz w:val="28"/>
          <w:szCs w:val="28"/>
        </w:rPr>
        <w:t xml:space="preserve">(A-F) The expression levels of NR4A1 in different genders (A), </w:t>
      </w:r>
      <w:r w:rsidRPr="005A4536">
        <w:rPr>
          <w:rFonts w:ascii="Times New Roman" w:hAnsi="Times New Roman" w:hint="eastAsia"/>
          <w:sz w:val="28"/>
          <w:szCs w:val="28"/>
        </w:rPr>
        <w:t>g</w:t>
      </w:r>
      <w:r w:rsidRPr="005A4536">
        <w:rPr>
          <w:rFonts w:ascii="Times New Roman" w:hAnsi="Times New Roman"/>
          <w:sz w:val="28"/>
          <w:szCs w:val="28"/>
        </w:rPr>
        <w:t xml:space="preserve">rades (B), IDH status (C), chromosome 1p/19q co-deletion status (D), methylation status of MGMT promoter (E), and subtypes (F) in TCGA-glioma database were analyzed. </w:t>
      </w:r>
    </w:p>
    <w:p w14:paraId="2D5FE837" w14:textId="77777777" w:rsidR="00B0163F" w:rsidRPr="003F017D" w:rsidRDefault="00B0163F" w:rsidP="00B0163F">
      <w:pPr>
        <w:rPr>
          <w:rFonts w:ascii="Times New Roman" w:hAnsi="Times New Roman"/>
          <w:b/>
          <w:bCs/>
          <w:sz w:val="28"/>
          <w:szCs w:val="28"/>
        </w:rPr>
      </w:pPr>
    </w:p>
    <w:p w14:paraId="535C4D9C" w14:textId="3D633922" w:rsidR="00B0163F" w:rsidRPr="003F017D" w:rsidRDefault="00B0163F" w:rsidP="00B0163F">
      <w:pPr>
        <w:rPr>
          <w:rFonts w:ascii="Times New Roman" w:hAnsi="Times New Roman" w:hint="eastAsia"/>
          <w:b/>
          <w:bCs/>
          <w:sz w:val="28"/>
          <w:szCs w:val="28"/>
        </w:rPr>
      </w:pPr>
      <w:r w:rsidRPr="003F017D"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3E949C37" wp14:editId="31F51DD2">
            <wp:extent cx="5178425" cy="4309745"/>
            <wp:effectExtent l="0" t="0" r="3175" b="0"/>
            <wp:docPr id="678632718" name="Picture 2" descr="1-Supplementary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1-Supplementary-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425" cy="430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A4C64" w14:textId="77777777" w:rsidR="00B0163F" w:rsidRPr="0001725C" w:rsidRDefault="00B0163F" w:rsidP="00B0163F">
      <w:pPr>
        <w:widowControl/>
        <w:adjustRightInd w:val="0"/>
        <w:snapToGrid w:val="0"/>
        <w:textAlignment w:val="baseline"/>
        <w:rPr>
          <w:rFonts w:ascii="Times New Roman" w:hAnsi="Times New Roman" w:hint="eastAsia"/>
          <w:color w:val="231F20"/>
          <w:kern w:val="0"/>
          <w:sz w:val="24"/>
          <w:lang w:bidi="ar"/>
        </w:rPr>
      </w:pPr>
      <w:r w:rsidRPr="003F017D">
        <w:rPr>
          <w:rFonts w:ascii="Times New Roman" w:hAnsi="Times New Roman"/>
          <w:b/>
          <w:bCs/>
          <w:color w:val="231F20"/>
          <w:kern w:val="0"/>
          <w:sz w:val="24"/>
        </w:rPr>
        <w:t xml:space="preserve">Supplementary Figure. </w:t>
      </w:r>
      <w:r>
        <w:rPr>
          <w:rFonts w:ascii="Times New Roman" w:hAnsi="Times New Roman" w:hint="eastAsia"/>
          <w:b/>
          <w:bCs/>
          <w:color w:val="231F20"/>
          <w:kern w:val="0"/>
          <w:sz w:val="24"/>
        </w:rPr>
        <w:t>2</w:t>
      </w:r>
      <w:r w:rsidRPr="003F017D">
        <w:rPr>
          <w:rFonts w:ascii="Times New Roman" w:hAnsi="Times New Roman" w:hint="eastAsia"/>
          <w:color w:val="231F20"/>
          <w:kern w:val="0"/>
          <w:sz w:val="24"/>
        </w:rPr>
        <w:t xml:space="preserve"> </w:t>
      </w:r>
      <w:r w:rsidRPr="003F017D">
        <w:rPr>
          <w:rFonts w:ascii="Times New Roman" w:eastAsia="DengXian" w:hAnsi="Times New Roman"/>
          <w:kern w:val="0"/>
          <w:sz w:val="24"/>
          <w:lang w:bidi="ar"/>
        </w:rPr>
        <w:t xml:space="preserve">(A) 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>Western blot analysis of NR4A1 protein levels in U87MG cells infected with lentiviral constructs expressing sh-NR4A1 and Lv-NR4A1.</w:t>
      </w:r>
      <w:r w:rsidRPr="003F017D">
        <w:rPr>
          <w:rFonts w:ascii="Times New Roman" w:eastAsia="DengXian" w:hAnsi="Times New Roman"/>
          <w:kern w:val="0"/>
          <w:sz w:val="24"/>
          <w:lang w:bidi="ar"/>
        </w:rPr>
        <w:t xml:space="preserve"> (B) 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 xml:space="preserve">Representative images showing the cell morphological change in U87MG cells. Scale bars, 25 μm. </w:t>
      </w:r>
      <w:r w:rsidRPr="003F017D">
        <w:rPr>
          <w:rFonts w:ascii="Times New Roman" w:hAnsi="Times New Roman"/>
          <w:kern w:val="0"/>
          <w:sz w:val="24"/>
          <w:lang w:bidi="ar"/>
        </w:rPr>
        <w:t>(C)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 xml:space="preserve"> Western blot analysis of NR4A1 protein levels in U87MG cells transfected with si-NR4A1.</w:t>
      </w:r>
      <w:r w:rsidRPr="003F017D">
        <w:t xml:space="preserve"> 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>(</w:t>
      </w:r>
      <w:r w:rsidRPr="003F017D">
        <w:rPr>
          <w:rFonts w:ascii="Times New Roman" w:hAnsi="Times New Roman" w:hint="eastAsia"/>
          <w:color w:val="231F20"/>
          <w:kern w:val="0"/>
          <w:sz w:val="24"/>
          <w:lang w:bidi="ar"/>
        </w:rPr>
        <w:t>D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 xml:space="preserve">) Representative images of Mito-tracker (red) staining in U87MG cells. DAPI was used to stain cell nuclei. Scale bars, </w:t>
      </w:r>
      <w:r w:rsidRPr="003F017D">
        <w:rPr>
          <w:rFonts w:ascii="Times New Roman" w:hAnsi="Times New Roman" w:hint="eastAsia"/>
          <w:color w:val="231F20"/>
          <w:kern w:val="0"/>
          <w:sz w:val="24"/>
          <w:lang w:bidi="ar"/>
        </w:rPr>
        <w:t>10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 xml:space="preserve"> μm.</w:t>
      </w:r>
    </w:p>
    <w:p w14:paraId="66F14F53" w14:textId="6F00B6B0" w:rsidR="00B0163F" w:rsidRPr="003F017D" w:rsidRDefault="00B0163F" w:rsidP="00B0163F">
      <w:pPr>
        <w:rPr>
          <w:rFonts w:ascii="Times New Roman" w:hAnsi="Times New Roman"/>
          <w:b/>
          <w:bCs/>
          <w:sz w:val="28"/>
          <w:szCs w:val="28"/>
        </w:rPr>
      </w:pPr>
      <w:r w:rsidRPr="003F017D"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6639C611" wp14:editId="69D0169F">
            <wp:extent cx="5269230" cy="2933065"/>
            <wp:effectExtent l="0" t="0" r="7620" b="635"/>
            <wp:docPr id="757398351" name="Picture 1" descr="2-Supplement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2-Supplementar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D096E" w14:textId="77777777" w:rsidR="00B0163F" w:rsidRPr="003F017D" w:rsidRDefault="00B0163F" w:rsidP="00B0163F">
      <w:pPr>
        <w:widowControl/>
        <w:adjustRightInd w:val="0"/>
        <w:snapToGrid w:val="0"/>
        <w:textAlignment w:val="baseline"/>
        <w:rPr>
          <w:rFonts w:ascii="Times New Roman" w:hAnsi="Times New Roman"/>
          <w:color w:val="231F20"/>
          <w:kern w:val="0"/>
          <w:sz w:val="24"/>
        </w:rPr>
      </w:pPr>
      <w:bookmarkStart w:id="0" w:name="_Hlk204773685"/>
      <w:r w:rsidRPr="003F017D">
        <w:rPr>
          <w:rFonts w:ascii="Times New Roman" w:hAnsi="Times New Roman"/>
          <w:b/>
          <w:bCs/>
          <w:color w:val="231F20"/>
          <w:kern w:val="0"/>
          <w:sz w:val="24"/>
        </w:rPr>
        <w:t>Supplementary Figure</w:t>
      </w:r>
      <w:r w:rsidRPr="003F017D">
        <w:rPr>
          <w:rFonts w:ascii="Times New Roman" w:hAnsi="Times New Roman" w:hint="eastAsia"/>
          <w:b/>
          <w:bCs/>
          <w:color w:val="231F20"/>
          <w:kern w:val="0"/>
          <w:sz w:val="24"/>
        </w:rPr>
        <w:t>.</w:t>
      </w:r>
      <w:r w:rsidRPr="003F017D">
        <w:rPr>
          <w:rFonts w:ascii="Times New Roman" w:hAnsi="Times New Roman"/>
          <w:b/>
          <w:bCs/>
          <w:color w:val="231F20"/>
          <w:kern w:val="0"/>
          <w:sz w:val="24"/>
        </w:rPr>
        <w:t xml:space="preserve"> </w:t>
      </w:r>
      <w:bookmarkEnd w:id="0"/>
      <w:r>
        <w:rPr>
          <w:rFonts w:ascii="Times New Roman" w:hAnsi="Times New Roman" w:hint="eastAsia"/>
          <w:b/>
          <w:bCs/>
          <w:color w:val="231F20"/>
          <w:kern w:val="0"/>
          <w:sz w:val="24"/>
        </w:rPr>
        <w:t>3</w:t>
      </w:r>
      <w:r w:rsidRPr="003F017D">
        <w:rPr>
          <w:rFonts w:ascii="Times New Roman" w:hAnsi="Times New Roman" w:hint="eastAsia"/>
          <w:b/>
          <w:bCs/>
          <w:color w:val="231F20"/>
          <w:kern w:val="0"/>
          <w:sz w:val="24"/>
        </w:rPr>
        <w:t xml:space="preserve"> </w:t>
      </w:r>
      <w:r w:rsidRPr="003F017D">
        <w:rPr>
          <w:rFonts w:ascii="Times New Roman" w:hAnsi="Times New Roman"/>
          <w:kern w:val="0"/>
          <w:sz w:val="24"/>
          <w:lang w:bidi="ar"/>
        </w:rPr>
        <w:t>(A)</w:t>
      </w:r>
      <w:r w:rsidRPr="003F017D">
        <w:rPr>
          <w:rFonts w:ascii="Times New Roman" w:hAnsi="Times New Roman"/>
          <w:color w:val="000000"/>
          <w:kern w:val="0"/>
          <w:sz w:val="24"/>
          <w:lang w:bidi="ar"/>
        </w:rPr>
        <w:t xml:space="preserve"> After treatment with different concentration of erastin for 24 h</w:t>
      </w:r>
      <w:r w:rsidRPr="003F017D">
        <w:rPr>
          <w:rFonts w:ascii="Times New Roman" w:hAnsi="Times New Roman"/>
          <w:color w:val="000000"/>
          <w:kern w:val="0"/>
          <w:sz w:val="24"/>
          <w:lang w:bidi="ar"/>
        </w:rPr>
        <w:t>，</w:t>
      </w:r>
      <w:r w:rsidRPr="003F017D">
        <w:rPr>
          <w:rFonts w:ascii="Times New Roman" w:hAnsi="Times New Roman"/>
          <w:color w:val="000000"/>
          <w:kern w:val="0"/>
          <w:sz w:val="24"/>
          <w:lang w:bidi="ar"/>
        </w:rPr>
        <w:t>the expression of NR4A1 in U87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MG</w:t>
      </w:r>
      <w:r w:rsidRPr="003F017D">
        <w:rPr>
          <w:rFonts w:ascii="Times New Roman" w:hAnsi="Times New Roman"/>
          <w:color w:val="000000"/>
          <w:kern w:val="0"/>
          <w:sz w:val="24"/>
          <w:lang w:bidi="ar"/>
        </w:rPr>
        <w:t xml:space="preserve"> cells was determined by Western blots. </w:t>
      </w:r>
      <w:r w:rsidRPr="003F017D">
        <w:rPr>
          <w:rFonts w:ascii="Times New Roman" w:eastAsia="DengXian" w:hAnsi="Times New Roman"/>
          <w:sz w:val="24"/>
          <w:lang w:bidi="ar"/>
        </w:rPr>
        <w:t>(</w:t>
      </w:r>
      <w:r w:rsidRPr="003F017D">
        <w:rPr>
          <w:rFonts w:ascii="Times New Roman" w:eastAsia="DengXian" w:hAnsi="Times New Roman"/>
          <w:kern w:val="0"/>
          <w:sz w:val="24"/>
          <w:lang w:bidi="ar"/>
        </w:rPr>
        <w:t>B</w:t>
      </w:r>
      <w:r w:rsidRPr="003F017D">
        <w:rPr>
          <w:rFonts w:ascii="Times New Roman" w:eastAsia="DengXian" w:hAnsi="Times New Roman"/>
          <w:sz w:val="24"/>
          <w:lang w:bidi="ar"/>
        </w:rPr>
        <w:t>)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 xml:space="preserve"> Confocal images showed colocalization of NR4A1 (red) and Hsp60(green) in U87</w:t>
      </w:r>
      <w:r>
        <w:rPr>
          <w:rFonts w:ascii="Times New Roman" w:hAnsi="Times New Roman" w:hint="eastAsia"/>
          <w:color w:val="231F20"/>
          <w:kern w:val="0"/>
          <w:sz w:val="24"/>
          <w:lang w:bidi="ar"/>
        </w:rPr>
        <w:t>MG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 xml:space="preserve"> cells. U87</w:t>
      </w:r>
      <w:r>
        <w:rPr>
          <w:rFonts w:ascii="Times New Roman" w:hAnsi="Times New Roman" w:hint="eastAsia"/>
          <w:color w:val="231F20"/>
          <w:kern w:val="0"/>
          <w:sz w:val="24"/>
          <w:lang w:bidi="ar"/>
        </w:rPr>
        <w:t>MG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 xml:space="preserve"> cells were treated with or without Erastin (5μM) for 24 h, and then cells were co-stained, Nuclei were counterstained with Hoechst (blue). Scale bars: 10 μ m.</w:t>
      </w:r>
      <w:r w:rsidRPr="003F017D">
        <w:rPr>
          <w:rFonts w:ascii="Times New Roman" w:hAnsi="Times New Roman"/>
          <w:kern w:val="0"/>
          <w:sz w:val="24"/>
          <w:lang w:bidi="ar"/>
        </w:rPr>
        <w:t xml:space="preserve"> (C) U87</w:t>
      </w:r>
      <w:r>
        <w:rPr>
          <w:rFonts w:ascii="Times New Roman" w:hAnsi="Times New Roman" w:hint="eastAsia"/>
          <w:kern w:val="0"/>
          <w:sz w:val="24"/>
          <w:lang w:bidi="ar"/>
        </w:rPr>
        <w:t>MG</w:t>
      </w:r>
      <w:r w:rsidRPr="003F017D">
        <w:rPr>
          <w:rFonts w:ascii="Times New Roman" w:hAnsi="Times New Roman"/>
          <w:kern w:val="0"/>
          <w:sz w:val="24"/>
          <w:lang w:bidi="ar"/>
        </w:rPr>
        <w:t xml:space="preserve"> cells were treated</w:t>
      </w:r>
      <w:r w:rsidRPr="003F017D">
        <w:rPr>
          <w:rFonts w:ascii="Times New Roman" w:hAnsi="Times New Roman"/>
          <w:kern w:val="0"/>
          <w:sz w:val="24"/>
        </w:rPr>
        <w:t xml:space="preserve"> </w:t>
      </w:r>
      <w:r w:rsidRPr="003F017D">
        <w:rPr>
          <w:rFonts w:ascii="Times New Roman" w:hAnsi="Times New Roman"/>
          <w:kern w:val="0"/>
          <w:sz w:val="24"/>
          <w:lang w:bidi="ar"/>
        </w:rPr>
        <w:t>different concentration of erastin for 24 h, NCOA4 protein levels in U87MG were determined by Western blot</w:t>
      </w:r>
      <w:r w:rsidRPr="003F017D">
        <w:rPr>
          <w:rFonts w:ascii="Times New Roman" w:hAnsi="Times New Roman"/>
          <w:color w:val="000000"/>
          <w:kern w:val="0"/>
          <w:sz w:val="24"/>
          <w:lang w:bidi="ar"/>
        </w:rPr>
        <w:t xml:space="preserve"> .</w:t>
      </w:r>
      <w:r w:rsidRPr="003F017D">
        <w:rPr>
          <w:rFonts w:ascii="Times New Roman" w:hAnsi="Times New Roman"/>
          <w:kern w:val="0"/>
          <w:sz w:val="24"/>
          <w:lang w:bidi="ar"/>
        </w:rPr>
        <w:t>(D</w:t>
      </w:r>
      <w:r w:rsidRPr="003F017D">
        <w:rPr>
          <w:rFonts w:ascii="Times New Roman" w:hAnsi="Times New Roman" w:hint="eastAsia"/>
          <w:kern w:val="0"/>
          <w:sz w:val="24"/>
          <w:lang w:bidi="ar"/>
        </w:rPr>
        <w:t>-E</w:t>
      </w:r>
      <w:r w:rsidRPr="003F017D">
        <w:rPr>
          <w:rFonts w:ascii="Times New Roman" w:hAnsi="Times New Roman"/>
          <w:kern w:val="0"/>
          <w:sz w:val="24"/>
          <w:lang w:bidi="ar"/>
        </w:rPr>
        <w:t>)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 xml:space="preserve"> Western blot analysis of </w:t>
      </w:r>
      <w:r w:rsidRPr="003F017D">
        <w:rPr>
          <w:rFonts w:ascii="Times New Roman" w:hAnsi="Times New Roman" w:hint="eastAsia"/>
          <w:color w:val="231F20"/>
          <w:kern w:val="0"/>
          <w:sz w:val="24"/>
          <w:lang w:bidi="ar"/>
        </w:rPr>
        <w:t xml:space="preserve">ATG5 and ATG7 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 xml:space="preserve">protein levels in U87MG cells </w:t>
      </w:r>
      <w:r w:rsidRPr="003F017D">
        <w:rPr>
          <w:rFonts w:ascii="Times New Roman" w:hAnsi="Times New Roman" w:hint="eastAsia"/>
          <w:color w:val="231F20"/>
          <w:kern w:val="0"/>
          <w:sz w:val="24"/>
          <w:lang w:bidi="ar"/>
        </w:rPr>
        <w:t xml:space="preserve">after </w:t>
      </w:r>
      <w:r w:rsidRPr="003F017D">
        <w:rPr>
          <w:rFonts w:ascii="Times New Roman" w:hAnsi="Times New Roman"/>
          <w:color w:val="231F20"/>
          <w:kern w:val="0"/>
          <w:sz w:val="24"/>
          <w:lang w:bidi="ar"/>
        </w:rPr>
        <w:t>transfected with si-ATG5 and si-ATG7 for 36h.</w:t>
      </w:r>
      <w:r w:rsidRPr="003F017D">
        <w:rPr>
          <w:rFonts w:ascii="Times New Roman" w:hAnsi="Times New Roman"/>
          <w:kern w:val="0"/>
          <w:sz w:val="24"/>
        </w:rPr>
        <w:t xml:space="preserve"> </w:t>
      </w:r>
    </w:p>
    <w:p w14:paraId="21DF987B" w14:textId="77777777" w:rsidR="00B0163F" w:rsidRPr="003F017D" w:rsidRDefault="00B0163F" w:rsidP="00B0163F">
      <w:pPr>
        <w:rPr>
          <w:rFonts w:ascii="Times New Roman" w:hAnsi="Times New Roman"/>
          <w:b/>
          <w:bCs/>
          <w:sz w:val="28"/>
          <w:szCs w:val="28"/>
        </w:rPr>
      </w:pPr>
    </w:p>
    <w:p w14:paraId="2232DB5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63F"/>
    <w:rsid w:val="002978F5"/>
    <w:rsid w:val="003852CF"/>
    <w:rsid w:val="004E780C"/>
    <w:rsid w:val="00B0163F"/>
    <w:rsid w:val="00F50F1E"/>
    <w:rsid w:val="00F7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AFCFD"/>
  <w15:chartTrackingRefBased/>
  <w15:docId w15:val="{C0A1D3A9-1DA1-45F4-86FC-CB335FA68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63F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163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163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163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163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163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163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163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163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163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6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16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16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16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16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16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16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16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16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163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16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163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16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163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16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163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16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63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6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16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205</Words>
  <Characters>1241</Characters>
  <Application>Microsoft Office Word</Application>
  <DocSecurity>0</DocSecurity>
  <Lines>21</Lines>
  <Paragraphs>7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2025-12-17T15:55:00Z</dcterms:created>
  <dcterms:modified xsi:type="dcterms:W3CDTF">2025-12-17T15:56:00Z</dcterms:modified>
</cp:coreProperties>
</file>