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CBA563" w14:textId="77777777" w:rsidR="008410C8" w:rsidRDefault="008410C8" w:rsidP="008410C8">
      <w:pPr>
        <w:jc w:val="center"/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</w:pPr>
      <w:r w:rsidRPr="00EA085C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t xml:space="preserve">Tools to assess the external validity of randomized controlled trials in systematic reviews: a systematic review of measurement properties </w:t>
      </w:r>
    </w:p>
    <w:p w14:paraId="75154A0A" w14:textId="3A6B3FE9" w:rsidR="001022EC" w:rsidRDefault="001022EC" w:rsidP="001022EC">
      <w:pPr>
        <w:jc w:val="center"/>
        <w:rPr>
          <w:rFonts w:ascii="Times New Roman" w:hAnsi="Times New Roman" w:cs="Times New Roman"/>
          <w:lang w:val="en-US"/>
        </w:rPr>
      </w:pPr>
      <w:r w:rsidRPr="00725C7E">
        <w:rPr>
          <w:rFonts w:ascii="Times New Roman" w:hAnsi="Times New Roman" w:cs="Times New Roman"/>
          <w:lang w:val="en-US"/>
        </w:rPr>
        <w:t>Andres Jung, Julia Balzer, Tobias Braun &amp; Kerstin Luedtke</w:t>
      </w:r>
    </w:p>
    <w:p w14:paraId="3F7F9A72" w14:textId="77777777" w:rsidR="00CC21A0" w:rsidRPr="00725C7E" w:rsidRDefault="00CC21A0" w:rsidP="001022EC">
      <w:pPr>
        <w:jc w:val="center"/>
        <w:rPr>
          <w:rFonts w:ascii="Times New Roman" w:hAnsi="Times New Roman" w:cs="Times New Roman"/>
          <w:b/>
          <w:bCs/>
          <w:lang w:val="en-US"/>
        </w:rPr>
      </w:pPr>
    </w:p>
    <w:p w14:paraId="3F6A1E56" w14:textId="05352E73" w:rsidR="00A954D8" w:rsidRDefault="00A954D8" w:rsidP="00A954D8">
      <w:pPr>
        <w:jc w:val="center"/>
      </w:pPr>
      <w:r w:rsidRPr="00884586">
        <w:rPr>
          <w:rFonts w:ascii="Times New Roman" w:hAnsi="Times New Roman" w:cs="Times New Roman"/>
          <w:b/>
          <w:bCs/>
          <w:sz w:val="28"/>
          <w:szCs w:val="28"/>
          <w:lang w:val="en-US"/>
        </w:rPr>
        <w:t>Table S 3: Excluded tools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and reports</w:t>
      </w:r>
    </w:p>
    <w:tbl>
      <w:tblPr>
        <w:tblStyle w:val="Tabellenraster"/>
        <w:tblW w:w="14947" w:type="dxa"/>
        <w:tblLook w:val="04A0" w:firstRow="1" w:lastRow="0" w:firstColumn="1" w:lastColumn="0" w:noHBand="0" w:noVBand="1"/>
      </w:tblPr>
      <w:tblGrid>
        <w:gridCol w:w="2436"/>
        <w:gridCol w:w="2662"/>
        <w:gridCol w:w="9849"/>
      </w:tblGrid>
      <w:tr w:rsidR="00884586" w:rsidRPr="001E6ACE" w14:paraId="0539B9C0" w14:textId="77777777" w:rsidTr="0024163F">
        <w:trPr>
          <w:trHeight w:val="566"/>
        </w:trPr>
        <w:tc>
          <w:tcPr>
            <w:tcW w:w="14947" w:type="dxa"/>
            <w:gridSpan w:val="3"/>
            <w:noWrap/>
          </w:tcPr>
          <w:p w14:paraId="3B6DFAC2" w14:textId="566B09B4" w:rsidR="00884586" w:rsidRPr="00884586" w:rsidRDefault="00AE49C3" w:rsidP="0088458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Excluded tools</w:t>
            </w:r>
            <w:r w:rsidR="000B3EC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 xml:space="preserve"> (Phase 1)</w:t>
            </w:r>
          </w:p>
        </w:tc>
      </w:tr>
      <w:tr w:rsidR="0041100A" w:rsidRPr="001E6ACE" w14:paraId="77610081" w14:textId="77777777" w:rsidTr="0024163F">
        <w:trPr>
          <w:trHeight w:val="547"/>
        </w:trPr>
        <w:tc>
          <w:tcPr>
            <w:tcW w:w="2436" w:type="dxa"/>
            <w:noWrap/>
            <w:hideMark/>
          </w:tcPr>
          <w:p w14:paraId="0F4D31B4" w14:textId="77777777" w:rsidR="0041100A" w:rsidRPr="001E6ACE" w:rsidRDefault="0041100A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bookmarkStart w:id="0" w:name="_Hlk72347731"/>
            <w:r w:rsidRPr="001E6AC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Name of tool</w:t>
            </w:r>
          </w:p>
        </w:tc>
        <w:tc>
          <w:tcPr>
            <w:tcW w:w="2662" w:type="dxa"/>
            <w:noWrap/>
            <w:hideMark/>
          </w:tcPr>
          <w:p w14:paraId="1F788C14" w14:textId="77777777" w:rsidR="0041100A" w:rsidRPr="001E6ACE" w:rsidRDefault="0041100A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1E6AC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Authors</w:t>
            </w:r>
          </w:p>
        </w:tc>
        <w:tc>
          <w:tcPr>
            <w:tcW w:w="9849" w:type="dxa"/>
            <w:noWrap/>
          </w:tcPr>
          <w:p w14:paraId="469FB148" w14:textId="22EA9CFA" w:rsidR="0041100A" w:rsidRPr="001E6ACE" w:rsidRDefault="0041100A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Reasons for exclu</w:t>
            </w:r>
            <w:r w:rsidR="00382E69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sion</w:t>
            </w:r>
          </w:p>
        </w:tc>
      </w:tr>
      <w:bookmarkEnd w:id="0"/>
      <w:tr w:rsidR="007B388B" w:rsidRPr="001E6ACE" w14:paraId="49A2F25B" w14:textId="77777777" w:rsidTr="00C73948">
        <w:trPr>
          <w:trHeight w:val="994"/>
        </w:trPr>
        <w:tc>
          <w:tcPr>
            <w:tcW w:w="2436" w:type="dxa"/>
            <w:noWrap/>
            <w:hideMark/>
          </w:tcPr>
          <w:p w14:paraId="5F5D3D89" w14:textId="02F80765" w:rsidR="007B388B" w:rsidRPr="001E6ACE" w:rsidRDefault="004945B9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4945B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Agency for Healthcare Research and Quality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Pr="004945B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(AHRQ)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="0043637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criteria for </w:t>
            </w:r>
            <w:r w:rsidR="00C7394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applicability</w:t>
            </w:r>
          </w:p>
        </w:tc>
        <w:tc>
          <w:tcPr>
            <w:tcW w:w="2662" w:type="dxa"/>
            <w:noWrap/>
            <w:hideMark/>
          </w:tcPr>
          <w:p w14:paraId="170EA789" w14:textId="77777777" w:rsidR="007B388B" w:rsidRPr="001E6ACE" w:rsidRDefault="007B388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Atkins et al. (2011)</w:t>
            </w:r>
          </w:p>
        </w:tc>
        <w:tc>
          <w:tcPr>
            <w:tcW w:w="9849" w:type="dxa"/>
            <w:noWrap/>
            <w:hideMark/>
          </w:tcPr>
          <w:p w14:paraId="03720E80" w14:textId="53EB1680" w:rsidR="007B388B" w:rsidRPr="001E6ACE" w:rsidRDefault="00D2124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2124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Not considered a measurement tool.</w:t>
            </w:r>
            <w:r w:rsidR="00E2000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="007B388B"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 list of relevant questions (taken from AHRQ 2007/2008, Chapter 6, p. 45) on factors affecting external validity is presented, but no methodology on assessment</w:t>
            </w:r>
            <w:r w:rsidR="001E6ACE"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of external validity</w:t>
            </w:r>
            <w:r w:rsidR="007B388B"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. </w:t>
            </w:r>
          </w:p>
        </w:tc>
      </w:tr>
      <w:tr w:rsidR="009D0CC2" w:rsidRPr="001E6ACE" w14:paraId="5FDB05B0" w14:textId="77777777" w:rsidTr="0024163F">
        <w:trPr>
          <w:trHeight w:val="561"/>
        </w:trPr>
        <w:tc>
          <w:tcPr>
            <w:tcW w:w="2436" w:type="dxa"/>
            <w:noWrap/>
            <w:hideMark/>
          </w:tcPr>
          <w:p w14:paraId="0B386D32" w14:textId="349BFA8C" w:rsidR="009D0CC2" w:rsidRPr="001E6ACE" w:rsidRDefault="00980066" w:rsidP="00980066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Appraisal of Guidelines for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REsearch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&amp; Evaluation (AGREE) II,</w:t>
            </w:r>
            <w:r w:rsidR="00E92D8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applicability-dimension</w:t>
            </w:r>
          </w:p>
        </w:tc>
        <w:tc>
          <w:tcPr>
            <w:tcW w:w="2662" w:type="dxa"/>
            <w:noWrap/>
            <w:hideMark/>
          </w:tcPr>
          <w:p w14:paraId="0EC1CC5E" w14:textId="77777777" w:rsidR="009D0CC2" w:rsidRPr="001E6ACE" w:rsidRDefault="009D0CC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Brouwers et al. (2010, updated 2017)</w:t>
            </w:r>
          </w:p>
        </w:tc>
        <w:tc>
          <w:tcPr>
            <w:tcW w:w="9849" w:type="dxa"/>
          </w:tcPr>
          <w:p w14:paraId="7D857CBC" w14:textId="622BF1CA" w:rsidR="009C00E5" w:rsidRPr="001E6ACE" w:rsidRDefault="00B42E65" w:rsidP="009C00E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Wrong target study design. </w:t>
            </w:r>
            <w:r w:rsidR="00A7298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Tool for assessment of q</w:t>
            </w:r>
            <w:r w:rsidR="009C00E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uality</w:t>
            </w:r>
            <w:r w:rsidR="009D0CC2"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of clinical guidelines</w:t>
            </w:r>
            <w:r w:rsidR="009C00E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with </w:t>
            </w:r>
            <w:r w:rsidR="00A7298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a </w:t>
            </w:r>
            <w:r w:rsidR="009C00E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domain for applicability. B</w:t>
            </w:r>
            <w:r w:rsidR="009D0CC2"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ut assessment of individual RCTs not possible</w:t>
            </w:r>
          </w:p>
          <w:p w14:paraId="38423AEA" w14:textId="2012DE7F" w:rsidR="009D0CC2" w:rsidRPr="001E6ACE" w:rsidRDefault="009D0CC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B92564" w:rsidRPr="001E6ACE" w14:paraId="78EC9E16" w14:textId="77777777" w:rsidTr="0024163F">
        <w:trPr>
          <w:trHeight w:val="486"/>
        </w:trPr>
        <w:tc>
          <w:tcPr>
            <w:tcW w:w="2436" w:type="dxa"/>
            <w:noWrap/>
            <w:hideMark/>
          </w:tcPr>
          <w:p w14:paraId="7076133E" w14:textId="77777777" w:rsidR="00B92564" w:rsidRPr="001E6ACE" w:rsidRDefault="00B92564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Ahmad´s extraction tool</w:t>
            </w:r>
          </w:p>
        </w:tc>
        <w:tc>
          <w:tcPr>
            <w:tcW w:w="2662" w:type="dxa"/>
            <w:noWrap/>
            <w:hideMark/>
          </w:tcPr>
          <w:p w14:paraId="7CCD1759" w14:textId="77777777" w:rsidR="00B92564" w:rsidRPr="001E6ACE" w:rsidRDefault="00B92564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Ahmad et al. (2009)</w:t>
            </w:r>
          </w:p>
        </w:tc>
        <w:tc>
          <w:tcPr>
            <w:tcW w:w="9849" w:type="dxa"/>
            <w:hideMark/>
          </w:tcPr>
          <w:p w14:paraId="1C7D7911" w14:textId="2ED9C27A" w:rsidR="00B92564" w:rsidRPr="001E6ACE" w:rsidRDefault="00B92564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Not a </w:t>
            </w:r>
            <w:r w:rsidR="007B0C8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measurement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tool to assess the external validity of RCTs.</w:t>
            </w:r>
            <w:r w:rsidR="00102E2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</w:p>
          <w:p w14:paraId="0CECF12A" w14:textId="149A38ED" w:rsidR="00B92564" w:rsidRPr="001E6ACE" w:rsidRDefault="00B92564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6077A3" w:rsidRPr="001E6ACE" w14:paraId="53EE18CE" w14:textId="77777777" w:rsidTr="0024163F">
        <w:trPr>
          <w:trHeight w:val="563"/>
        </w:trPr>
        <w:tc>
          <w:tcPr>
            <w:tcW w:w="2436" w:type="dxa"/>
            <w:noWrap/>
            <w:hideMark/>
          </w:tcPr>
          <w:p w14:paraId="2879BD49" w14:textId="6D2B0016" w:rsidR="006077A3" w:rsidRPr="001E6ACE" w:rsidRDefault="007002A0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002A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Association of </w:t>
            </w:r>
            <w:proofErr w:type="spellStart"/>
            <w:r w:rsidRPr="007002A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periOperative</w:t>
            </w:r>
            <w:proofErr w:type="spellEnd"/>
            <w:r w:rsidRPr="007002A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Registered Nurses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</w:t>
            </w:r>
            <w:r w:rsidR="006077A3"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AORN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  <w:r w:rsidR="006077A3"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Research Evidence Appraisal Tool</w:t>
            </w:r>
          </w:p>
        </w:tc>
        <w:tc>
          <w:tcPr>
            <w:tcW w:w="2662" w:type="dxa"/>
            <w:noWrap/>
            <w:hideMark/>
          </w:tcPr>
          <w:p w14:paraId="615F66C5" w14:textId="77777777" w:rsidR="006077A3" w:rsidRPr="001E6ACE" w:rsidRDefault="006077A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Spruce et al. (2014)</w:t>
            </w:r>
          </w:p>
        </w:tc>
        <w:tc>
          <w:tcPr>
            <w:tcW w:w="9849" w:type="dxa"/>
          </w:tcPr>
          <w:p w14:paraId="766D233F" w14:textId="59801089" w:rsidR="006077A3" w:rsidRPr="001E6ACE" w:rsidRDefault="00AE740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E740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Not a </w:t>
            </w:r>
            <w:r w:rsidR="007B0C8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measurement </w:t>
            </w:r>
            <w:r w:rsidRPr="00AE740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tool to assess the external validity of RCTs. </w:t>
            </w:r>
          </w:p>
        </w:tc>
      </w:tr>
      <w:tr w:rsidR="002256E0" w:rsidRPr="001E6ACE" w14:paraId="42E3BBDE" w14:textId="77777777" w:rsidTr="003C1B99">
        <w:trPr>
          <w:trHeight w:val="925"/>
        </w:trPr>
        <w:tc>
          <w:tcPr>
            <w:tcW w:w="2436" w:type="dxa"/>
            <w:noWrap/>
            <w:hideMark/>
          </w:tcPr>
          <w:p w14:paraId="703A667B" w14:textId="6A907850" w:rsidR="002256E0" w:rsidRPr="001E6ACE" w:rsidRDefault="00B2636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2636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Applicability Scoring of Surgical trials. An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Pr="00B2636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Investigator-reported </w:t>
            </w:r>
            <w:proofErr w:type="spellStart"/>
            <w:r w:rsidRPr="00B2636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aSsessment</w:t>
            </w:r>
            <w:proofErr w:type="spellEnd"/>
            <w:r w:rsidR="003A34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</w:t>
            </w:r>
            <w:r w:rsidR="002256E0"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ASSIST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  <w:r w:rsidR="002256E0"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Tool</w:t>
            </w:r>
          </w:p>
        </w:tc>
        <w:tc>
          <w:tcPr>
            <w:tcW w:w="2662" w:type="dxa"/>
            <w:noWrap/>
            <w:hideMark/>
          </w:tcPr>
          <w:p w14:paraId="0B7A801D" w14:textId="77777777" w:rsidR="002256E0" w:rsidRPr="001E6ACE" w:rsidRDefault="002256E0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Tourabaly</w:t>
            </w:r>
            <w:proofErr w:type="spellEnd"/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et al. (2012)</w:t>
            </w:r>
          </w:p>
        </w:tc>
        <w:tc>
          <w:tcPr>
            <w:tcW w:w="9849" w:type="dxa"/>
            <w:hideMark/>
          </w:tcPr>
          <w:p w14:paraId="5D560953" w14:textId="20DBBEB4" w:rsidR="002256E0" w:rsidRPr="001E6ACE" w:rsidRDefault="0002164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Tool to assess the a</w:t>
            </w:r>
            <w:r w:rsidR="002256E0"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pplicability of results of surgical RCTs from the trialist´s perspective</w:t>
            </w:r>
            <w:r w:rsidR="00BA139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 Not suitable for authors of systematic reviews and only applicable for surgical RCTs.</w:t>
            </w:r>
          </w:p>
          <w:p w14:paraId="25E45027" w14:textId="292FC4DA" w:rsidR="002256E0" w:rsidRPr="001E6ACE" w:rsidRDefault="002256E0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6D082A" w:rsidRPr="001E6ACE" w14:paraId="1C5361D7" w14:textId="77777777" w:rsidTr="0024163F">
        <w:trPr>
          <w:trHeight w:val="720"/>
        </w:trPr>
        <w:tc>
          <w:tcPr>
            <w:tcW w:w="2436" w:type="dxa"/>
            <w:hideMark/>
          </w:tcPr>
          <w:p w14:paraId="35AAFA02" w14:textId="15E23E75" w:rsidR="006D082A" w:rsidRPr="001E6ACE" w:rsidRDefault="006D082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Augustovski´s</w:t>
            </w:r>
            <w:proofErr w:type="spellEnd"/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assessment of generali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z</w:t>
            </w:r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ability of economic evaluation </w:t>
            </w:r>
          </w:p>
        </w:tc>
        <w:tc>
          <w:tcPr>
            <w:tcW w:w="2662" w:type="dxa"/>
            <w:noWrap/>
            <w:hideMark/>
          </w:tcPr>
          <w:p w14:paraId="7B45E7B4" w14:textId="24C75B54" w:rsidR="006D082A" w:rsidRPr="001E6ACE" w:rsidRDefault="006D082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Augustovski</w:t>
            </w:r>
            <w:proofErr w:type="spellEnd"/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et al. (2009)</w:t>
            </w:r>
          </w:p>
        </w:tc>
        <w:tc>
          <w:tcPr>
            <w:tcW w:w="9849" w:type="dxa"/>
            <w:hideMark/>
          </w:tcPr>
          <w:p w14:paraId="662B0B0A" w14:textId="7E4DC0D8" w:rsidR="006D082A" w:rsidRPr="001E6ACE" w:rsidRDefault="00954649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Does not measure construct of interest. </w:t>
            </w:r>
            <w:r w:rsidR="006D082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Tool to assess g</w:t>
            </w:r>
            <w:r w:rsidR="006D082A"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enerali</w:t>
            </w:r>
            <w:r w:rsidR="006D082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z</w:t>
            </w:r>
            <w:r w:rsidR="006D082A"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ability of economic evaluation studies in </w:t>
            </w:r>
            <w:r w:rsidR="00973B1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</w:t>
            </w:r>
            <w:r w:rsidR="00973B10"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atin</w:t>
            </w:r>
            <w:r w:rsidR="006D082A"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="00973B1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</w:t>
            </w:r>
            <w:r w:rsidR="006D082A"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merica</w:t>
            </w:r>
            <w:r w:rsidR="00973B1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</w:p>
        </w:tc>
      </w:tr>
      <w:tr w:rsidR="001F36BC" w:rsidRPr="001E6ACE" w14:paraId="5E25838E" w14:textId="77777777" w:rsidTr="0024163F">
        <w:trPr>
          <w:trHeight w:val="559"/>
        </w:trPr>
        <w:tc>
          <w:tcPr>
            <w:tcW w:w="2436" w:type="dxa"/>
            <w:noWrap/>
            <w:hideMark/>
          </w:tcPr>
          <w:p w14:paraId="45DD3B77" w14:textId="77777777" w:rsidR="001F36BC" w:rsidRPr="001E6ACE" w:rsidRDefault="001F36BC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Bizzini</w:t>
            </w:r>
            <w:proofErr w:type="spellEnd"/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grading Scale</w:t>
            </w:r>
          </w:p>
        </w:tc>
        <w:tc>
          <w:tcPr>
            <w:tcW w:w="2662" w:type="dxa"/>
            <w:noWrap/>
            <w:hideMark/>
          </w:tcPr>
          <w:p w14:paraId="533F0D36" w14:textId="77777777" w:rsidR="001F36BC" w:rsidRPr="001E6ACE" w:rsidRDefault="001F36BC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Bizzini</w:t>
            </w:r>
            <w:proofErr w:type="spellEnd"/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et al. (2003)</w:t>
            </w:r>
          </w:p>
        </w:tc>
        <w:tc>
          <w:tcPr>
            <w:tcW w:w="9849" w:type="dxa"/>
          </w:tcPr>
          <w:p w14:paraId="61F0637C" w14:textId="7A87E432" w:rsidR="001F36BC" w:rsidRPr="001E6ACE" w:rsidRDefault="001F36BC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Tool contains items concerning internal and external validity in each domain, but </w:t>
            </w:r>
            <w:r w:rsidR="00AA61A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external validity</w:t>
            </w:r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cannot be assessed individually</w:t>
            </w:r>
            <w:r w:rsidR="005343C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</w:t>
            </w:r>
          </w:p>
        </w:tc>
      </w:tr>
      <w:tr w:rsidR="003670AB" w:rsidRPr="001E6ACE" w14:paraId="7BA6FFCB" w14:textId="77777777" w:rsidTr="0024163F">
        <w:trPr>
          <w:trHeight w:val="585"/>
        </w:trPr>
        <w:tc>
          <w:tcPr>
            <w:tcW w:w="2436" w:type="dxa"/>
            <w:noWrap/>
            <w:hideMark/>
          </w:tcPr>
          <w:p w14:paraId="6034D3EC" w14:textId="77777777" w:rsidR="003670AB" w:rsidRPr="001E6ACE" w:rsidRDefault="003670A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lastRenderedPageBreak/>
              <w:t>Bonell´s</w:t>
            </w:r>
            <w:proofErr w:type="spellEnd"/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framework</w:t>
            </w:r>
          </w:p>
        </w:tc>
        <w:tc>
          <w:tcPr>
            <w:tcW w:w="2662" w:type="dxa"/>
            <w:noWrap/>
            <w:hideMark/>
          </w:tcPr>
          <w:p w14:paraId="65B2EFCE" w14:textId="77777777" w:rsidR="003670AB" w:rsidRPr="001E6ACE" w:rsidRDefault="003670A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Bonell</w:t>
            </w:r>
            <w:proofErr w:type="spellEnd"/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et al., 2006)</w:t>
            </w:r>
          </w:p>
        </w:tc>
        <w:tc>
          <w:tcPr>
            <w:tcW w:w="9849" w:type="dxa"/>
            <w:hideMark/>
          </w:tcPr>
          <w:p w14:paraId="5F884DD8" w14:textId="0EE55229" w:rsidR="00656FBB" w:rsidRPr="001E6ACE" w:rsidRDefault="00837297" w:rsidP="00656FB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Not considered a m</w:t>
            </w:r>
            <w:r w:rsidR="00656FB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asurement tool. </w:t>
            </w:r>
            <w:r w:rsidR="00AE740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Method</w:t>
            </w:r>
            <w:r w:rsidR="00656FB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more focused on report quality of Generalizability factors for discussion from policymaker´s point of view</w:t>
            </w:r>
          </w:p>
          <w:p w14:paraId="60E63C5F" w14:textId="0C81209B" w:rsidR="003670AB" w:rsidRPr="001E6ACE" w:rsidRDefault="003670A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47510A" w:rsidRPr="001E6ACE" w14:paraId="40EC1A8C" w14:textId="77777777" w:rsidTr="0024163F">
        <w:trPr>
          <w:trHeight w:val="410"/>
        </w:trPr>
        <w:tc>
          <w:tcPr>
            <w:tcW w:w="2436" w:type="dxa"/>
            <w:noWrap/>
            <w:hideMark/>
          </w:tcPr>
          <w:p w14:paraId="50B0158B" w14:textId="77777777" w:rsidR="0047510A" w:rsidRPr="001E6ACE" w:rsidRDefault="0047510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Brien´s Assessment</w:t>
            </w:r>
          </w:p>
        </w:tc>
        <w:tc>
          <w:tcPr>
            <w:tcW w:w="2662" w:type="dxa"/>
            <w:noWrap/>
            <w:hideMark/>
          </w:tcPr>
          <w:p w14:paraId="0E3746A6" w14:textId="77777777" w:rsidR="0047510A" w:rsidRPr="001E6ACE" w:rsidRDefault="0047510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Brien et al., (2006)</w:t>
            </w:r>
          </w:p>
        </w:tc>
        <w:tc>
          <w:tcPr>
            <w:tcW w:w="9849" w:type="dxa"/>
          </w:tcPr>
          <w:p w14:paraId="46F85BF2" w14:textId="650C950B" w:rsidR="0047510A" w:rsidRPr="001E6ACE" w:rsidRDefault="0047510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No </w:t>
            </w:r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adequate description of tool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 Developed specifically for patients with osteoarthritis</w:t>
            </w:r>
            <w:r w:rsidR="0034575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</w:t>
            </w:r>
          </w:p>
        </w:tc>
      </w:tr>
      <w:tr w:rsidR="00D463E7" w:rsidRPr="001E6ACE" w14:paraId="4C6AE10E" w14:textId="77777777" w:rsidTr="0024163F">
        <w:trPr>
          <w:trHeight w:val="557"/>
        </w:trPr>
        <w:tc>
          <w:tcPr>
            <w:tcW w:w="2436" w:type="dxa"/>
            <w:noWrap/>
            <w:hideMark/>
          </w:tcPr>
          <w:p w14:paraId="3CC33936" w14:textId="77777777" w:rsidR="00D463E7" w:rsidRPr="001E6ACE" w:rsidRDefault="00D463E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Cartwright-Hatton´s criteria</w:t>
            </w:r>
          </w:p>
        </w:tc>
        <w:tc>
          <w:tcPr>
            <w:tcW w:w="2662" w:type="dxa"/>
            <w:noWrap/>
            <w:hideMark/>
          </w:tcPr>
          <w:p w14:paraId="2876A9FB" w14:textId="77777777" w:rsidR="00D463E7" w:rsidRPr="001E6ACE" w:rsidRDefault="00D463E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Cartwright-Hatton et al. (2004)</w:t>
            </w:r>
          </w:p>
        </w:tc>
        <w:tc>
          <w:tcPr>
            <w:tcW w:w="9849" w:type="dxa"/>
            <w:noWrap/>
          </w:tcPr>
          <w:p w14:paraId="067833E1" w14:textId="4E1F7AA1" w:rsidR="00D463E7" w:rsidRPr="001E6ACE" w:rsidRDefault="00C77E6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77E6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Not a </w:t>
            </w:r>
            <w:r w:rsidR="007B0C8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measurement </w:t>
            </w:r>
            <w:r w:rsidRPr="00C77E6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tool to assess the external validity of RCTs. </w:t>
            </w:r>
          </w:p>
        </w:tc>
      </w:tr>
      <w:tr w:rsidR="00915E5A" w:rsidRPr="001E6ACE" w14:paraId="5F820116" w14:textId="77777777" w:rsidTr="0024163F">
        <w:trPr>
          <w:trHeight w:val="567"/>
        </w:trPr>
        <w:tc>
          <w:tcPr>
            <w:tcW w:w="2436" w:type="dxa"/>
            <w:noWrap/>
            <w:hideMark/>
          </w:tcPr>
          <w:p w14:paraId="3B48B745" w14:textId="23AED556" w:rsidR="00915E5A" w:rsidRPr="001E6ACE" w:rsidRDefault="003C1B99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C1B9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Consensus on Health Economic Criteria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</w:t>
            </w:r>
            <w:r w:rsidR="00915E5A"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CHEC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  <w:r w:rsidR="00915E5A"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-List</w:t>
            </w:r>
          </w:p>
        </w:tc>
        <w:tc>
          <w:tcPr>
            <w:tcW w:w="2662" w:type="dxa"/>
            <w:noWrap/>
            <w:hideMark/>
          </w:tcPr>
          <w:p w14:paraId="6FAB9C18" w14:textId="77777777" w:rsidR="00915E5A" w:rsidRPr="001E6ACE" w:rsidRDefault="00915E5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Evers et al., (2005)</w:t>
            </w:r>
          </w:p>
        </w:tc>
        <w:tc>
          <w:tcPr>
            <w:tcW w:w="9849" w:type="dxa"/>
            <w:hideMark/>
          </w:tcPr>
          <w:p w14:paraId="47854A59" w14:textId="45202552" w:rsidR="00915E5A" w:rsidRPr="001E6ACE" w:rsidRDefault="00915E5A" w:rsidP="007D1BC8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Tool focuses on methodological quality of economic studies. </w:t>
            </w:r>
            <w:r w:rsidR="007D1BC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Tool contains items of external validity, but </w:t>
            </w:r>
            <w:r w:rsidR="0070252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an assessment of external validity </w:t>
            </w:r>
            <w:r w:rsidR="007D1BC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can</w:t>
            </w:r>
            <w:r w:rsidR="000E031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not</w:t>
            </w:r>
            <w:r w:rsidR="007D1BC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be </w:t>
            </w:r>
            <w:r w:rsidR="0070252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done</w:t>
            </w:r>
            <w:r w:rsidR="007D1BC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individually.</w:t>
            </w:r>
          </w:p>
        </w:tc>
      </w:tr>
      <w:tr w:rsidR="00D86E32" w:rsidRPr="001E6ACE" w14:paraId="36B791CF" w14:textId="77777777" w:rsidTr="0024163F">
        <w:trPr>
          <w:trHeight w:val="566"/>
        </w:trPr>
        <w:tc>
          <w:tcPr>
            <w:tcW w:w="2436" w:type="dxa"/>
            <w:noWrap/>
            <w:hideMark/>
          </w:tcPr>
          <w:p w14:paraId="43DCFDF3" w14:textId="77777777" w:rsidR="007C0BF3" w:rsidRPr="007C0BF3" w:rsidRDefault="007C0BF3" w:rsidP="007C0BF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C0BF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Consolidated Health Economic Evaluation</w:t>
            </w:r>
          </w:p>
          <w:p w14:paraId="19709125" w14:textId="035F2F42" w:rsidR="00D86E32" w:rsidRPr="001E6ACE" w:rsidRDefault="007C0BF3" w:rsidP="007C0BF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C0BF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Reporting Standards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</w:t>
            </w:r>
            <w:r w:rsidR="00D86E32"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CHEERS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  <w:r w:rsidR="00D86E32"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statement</w:t>
            </w:r>
          </w:p>
        </w:tc>
        <w:tc>
          <w:tcPr>
            <w:tcW w:w="2662" w:type="dxa"/>
            <w:noWrap/>
            <w:hideMark/>
          </w:tcPr>
          <w:p w14:paraId="0E7CFE5A" w14:textId="77777777" w:rsidR="00D86E32" w:rsidRPr="001E6ACE" w:rsidRDefault="00D86E3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Husereau</w:t>
            </w:r>
            <w:proofErr w:type="spellEnd"/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et al. (2013)</w:t>
            </w:r>
          </w:p>
        </w:tc>
        <w:tc>
          <w:tcPr>
            <w:tcW w:w="9849" w:type="dxa"/>
          </w:tcPr>
          <w:p w14:paraId="118BAEA4" w14:textId="3D88AEE5" w:rsidR="00D86E32" w:rsidRPr="001E6ACE" w:rsidRDefault="0044141D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44141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Not a measurement tool to assess the external validity of RCTs. </w:t>
            </w:r>
            <w:r w:rsidR="00D86E32"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Tool</w:t>
            </w:r>
            <w:r w:rsidR="00D86E3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to</w:t>
            </w:r>
            <w:r w:rsidR="00D86E32"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measure</w:t>
            </w:r>
            <w:r w:rsidR="0029568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the report quality of h</w:t>
            </w:r>
            <w:r w:rsidR="00D86E32" w:rsidRPr="00D86E3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ealth </w:t>
            </w:r>
            <w:r w:rsidR="0029568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</w:t>
            </w:r>
            <w:r w:rsidR="00D86E32" w:rsidRPr="00D86E3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conomic </w:t>
            </w:r>
            <w:r w:rsidR="0029568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</w:t>
            </w:r>
            <w:r w:rsidR="00D86E32" w:rsidRPr="00D86E3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valuation</w:t>
            </w:r>
            <w:r w:rsidR="00D86E3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</w:p>
        </w:tc>
      </w:tr>
      <w:tr w:rsidR="00E52611" w:rsidRPr="001E6ACE" w14:paraId="11F14D69" w14:textId="77777777" w:rsidTr="0024163F">
        <w:trPr>
          <w:trHeight w:val="708"/>
        </w:trPr>
        <w:tc>
          <w:tcPr>
            <w:tcW w:w="2436" w:type="dxa"/>
            <w:noWrap/>
            <w:hideMark/>
          </w:tcPr>
          <w:p w14:paraId="3B618FEF" w14:textId="77777777" w:rsidR="00E52611" w:rsidRPr="001E6ACE" w:rsidRDefault="00E52611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Chen´s quality criteria</w:t>
            </w:r>
          </w:p>
        </w:tc>
        <w:tc>
          <w:tcPr>
            <w:tcW w:w="2662" w:type="dxa"/>
            <w:noWrap/>
            <w:hideMark/>
          </w:tcPr>
          <w:p w14:paraId="28DBA695" w14:textId="77777777" w:rsidR="00E52611" w:rsidRPr="001E6ACE" w:rsidRDefault="00E52611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Chen et al., (2014)</w:t>
            </w:r>
          </w:p>
        </w:tc>
        <w:tc>
          <w:tcPr>
            <w:tcW w:w="9849" w:type="dxa"/>
          </w:tcPr>
          <w:p w14:paraId="3208736B" w14:textId="787C9824" w:rsidR="00E52611" w:rsidRPr="001E6ACE" w:rsidRDefault="00AF2B8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F2B8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Not a measurement tool to assess the external validity of RCTs</w:t>
            </w:r>
            <w:r w:rsidR="00DF210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 It is specifically adapted for psychotherapy</w:t>
            </w:r>
            <w:r w:rsidR="004472A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 therefore not applicable in other medical fields</w:t>
            </w:r>
            <w:r w:rsidR="001A444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</w:t>
            </w:r>
          </w:p>
          <w:p w14:paraId="26792E48" w14:textId="3B77727A" w:rsidR="00E52611" w:rsidRPr="001E6ACE" w:rsidRDefault="00E52611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4D266A" w:rsidRPr="001E6ACE" w14:paraId="3FAE5AB4" w14:textId="77777777" w:rsidTr="0024163F">
        <w:trPr>
          <w:trHeight w:val="567"/>
        </w:trPr>
        <w:tc>
          <w:tcPr>
            <w:tcW w:w="2436" w:type="dxa"/>
            <w:noWrap/>
            <w:hideMark/>
          </w:tcPr>
          <w:p w14:paraId="71337308" w14:textId="77777777" w:rsidR="004D266A" w:rsidRPr="001E6ACE" w:rsidRDefault="004D266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Cheng´s quality assessments</w:t>
            </w:r>
          </w:p>
        </w:tc>
        <w:tc>
          <w:tcPr>
            <w:tcW w:w="2662" w:type="dxa"/>
            <w:noWrap/>
            <w:hideMark/>
          </w:tcPr>
          <w:p w14:paraId="5DD0FB75" w14:textId="77777777" w:rsidR="004D266A" w:rsidRPr="001E6ACE" w:rsidRDefault="004D266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Cheng, (2009)</w:t>
            </w:r>
          </w:p>
        </w:tc>
        <w:tc>
          <w:tcPr>
            <w:tcW w:w="9849" w:type="dxa"/>
          </w:tcPr>
          <w:p w14:paraId="7BC8BD36" w14:textId="57EDE914" w:rsidR="004D266A" w:rsidRPr="001E6ACE" w:rsidRDefault="00292638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Tool or method</w:t>
            </w:r>
            <w:r w:rsidR="004D266A"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not </w:t>
            </w:r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clearly</w:t>
            </w:r>
            <w:r w:rsidR="004D266A"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described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 It is designed to measure the report quality</w:t>
            </w:r>
            <w:r w:rsidR="000A442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</w:t>
            </w:r>
          </w:p>
          <w:p w14:paraId="1AD38552" w14:textId="1EABB964" w:rsidR="004D266A" w:rsidRPr="001E6ACE" w:rsidRDefault="004D266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8F1835" w:rsidRPr="001E6ACE" w14:paraId="798B29D8" w14:textId="77777777" w:rsidTr="0024163F">
        <w:trPr>
          <w:trHeight w:val="688"/>
        </w:trPr>
        <w:tc>
          <w:tcPr>
            <w:tcW w:w="2436" w:type="dxa"/>
            <w:noWrap/>
            <w:hideMark/>
          </w:tcPr>
          <w:p w14:paraId="1EDA82E9" w14:textId="77777777" w:rsidR="008F1835" w:rsidRPr="001E6ACE" w:rsidRDefault="008F183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Coleman Methodology Score</w:t>
            </w:r>
          </w:p>
        </w:tc>
        <w:tc>
          <w:tcPr>
            <w:tcW w:w="2662" w:type="dxa"/>
            <w:noWrap/>
            <w:hideMark/>
          </w:tcPr>
          <w:p w14:paraId="3FDCDE1D" w14:textId="77777777" w:rsidR="008F1835" w:rsidRPr="001E6ACE" w:rsidRDefault="008F183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Coleman et al. (2000)</w:t>
            </w:r>
          </w:p>
        </w:tc>
        <w:tc>
          <w:tcPr>
            <w:tcW w:w="9849" w:type="dxa"/>
          </w:tcPr>
          <w:p w14:paraId="138D29AD" w14:textId="23B30B9F" w:rsidR="008F1835" w:rsidRPr="001E6ACE" w:rsidRDefault="00BC2F11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Although the tool contains items relevant to external validity, external validity cannot be assessed individually.</w:t>
            </w:r>
          </w:p>
          <w:p w14:paraId="6F17A7BE" w14:textId="415C9C77" w:rsidR="008F1835" w:rsidRPr="001E6ACE" w:rsidRDefault="00BC2F11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Tool</w:t>
            </w:r>
            <w:r w:rsidR="008F1835"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is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specifically</w:t>
            </w:r>
            <w:r w:rsidR="008F1835"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designed for </w:t>
            </w:r>
            <w:r w:rsidR="008F1835"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"Studies of surgical outcome after patellar tendinopathy"</w:t>
            </w:r>
            <w:r w:rsidR="00D82BE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</w:t>
            </w:r>
          </w:p>
        </w:tc>
      </w:tr>
      <w:tr w:rsidR="00CA5986" w:rsidRPr="001E6ACE" w14:paraId="7736CBA0" w14:textId="77777777" w:rsidTr="0024163F">
        <w:trPr>
          <w:trHeight w:val="840"/>
        </w:trPr>
        <w:tc>
          <w:tcPr>
            <w:tcW w:w="2436" w:type="dxa"/>
            <w:hideMark/>
          </w:tcPr>
          <w:p w14:paraId="6AD12D31" w14:textId="1A824F66" w:rsidR="00CA5986" w:rsidRPr="001E6ACE" w:rsidRDefault="00CA5986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Dekkers</w:t>
            </w:r>
            <w:proofErr w:type="spellEnd"/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´ approach to assess </w:t>
            </w:r>
            <w:r w:rsidR="0067103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external validity</w:t>
            </w:r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and applicability</w:t>
            </w:r>
          </w:p>
        </w:tc>
        <w:tc>
          <w:tcPr>
            <w:tcW w:w="2662" w:type="dxa"/>
            <w:noWrap/>
            <w:hideMark/>
          </w:tcPr>
          <w:p w14:paraId="75BF9607" w14:textId="77777777" w:rsidR="00CA5986" w:rsidRPr="001E6ACE" w:rsidRDefault="00CA5986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Dekkers</w:t>
            </w:r>
            <w:proofErr w:type="spellEnd"/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et al., 2009</w:t>
            </w:r>
          </w:p>
        </w:tc>
        <w:tc>
          <w:tcPr>
            <w:tcW w:w="9849" w:type="dxa"/>
          </w:tcPr>
          <w:p w14:paraId="2C183EE6" w14:textId="7523EF3D" w:rsidR="00CA5986" w:rsidRDefault="00C47AD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Not considered a measurement tool. N</w:t>
            </w:r>
            <w:r w:rsidR="00CA5986"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o response options/categories presented</w:t>
            </w:r>
            <w:r w:rsidR="00CE46F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. </w:t>
            </w:r>
          </w:p>
          <w:p w14:paraId="7E9DE12E" w14:textId="63948BB0" w:rsidR="00CE46F0" w:rsidRPr="001E6ACE" w:rsidRDefault="00CE46F0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Rather a “table with relevant aspects that should be considered, when assessing external validity and applicability”</w:t>
            </w:r>
            <w:r w:rsidR="00D82BE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</w:t>
            </w:r>
            <w:proofErr w:type="spellStart"/>
            <w:r w:rsidR="00D82BE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Dekkers</w:t>
            </w:r>
            <w:proofErr w:type="spellEnd"/>
            <w:r w:rsidR="00D82BE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et al. 2009)</w:t>
            </w:r>
          </w:p>
          <w:p w14:paraId="64CF13C8" w14:textId="71EF6C75" w:rsidR="00CA5986" w:rsidRPr="001E6ACE" w:rsidRDefault="00CA5986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</w:tr>
      <w:tr w:rsidR="00D7360A" w:rsidRPr="001E6ACE" w14:paraId="5270D855" w14:textId="77777777" w:rsidTr="0024163F">
        <w:trPr>
          <w:trHeight w:val="695"/>
        </w:trPr>
        <w:tc>
          <w:tcPr>
            <w:tcW w:w="2436" w:type="dxa"/>
            <w:hideMark/>
          </w:tcPr>
          <w:p w14:paraId="0C2EAF84" w14:textId="77777777" w:rsidR="00D7360A" w:rsidRPr="001E6ACE" w:rsidRDefault="00D7360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Dutch Cochrane Centre methodological quality criteria</w:t>
            </w:r>
          </w:p>
        </w:tc>
        <w:tc>
          <w:tcPr>
            <w:tcW w:w="2662" w:type="dxa"/>
            <w:noWrap/>
            <w:hideMark/>
          </w:tcPr>
          <w:p w14:paraId="76100E20" w14:textId="77777777" w:rsidR="00D7360A" w:rsidRPr="001E6ACE" w:rsidRDefault="00D7360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cited by Vermeulen et al. (2004)</w:t>
            </w:r>
          </w:p>
        </w:tc>
        <w:tc>
          <w:tcPr>
            <w:tcW w:w="9849" w:type="dxa"/>
          </w:tcPr>
          <w:p w14:paraId="4EDFDF60" w14:textId="2AA863C4" w:rsidR="00D7360A" w:rsidRPr="001E6ACE" w:rsidRDefault="00EA405E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Tool is n</w:t>
            </w:r>
            <w:r w:rsidR="00D7360A"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ot clearly described. This tool is no longer available on the Dutch Cochrane website</w:t>
            </w:r>
            <w:r w:rsidR="00F1722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</w:t>
            </w:r>
          </w:p>
          <w:p w14:paraId="254490B9" w14:textId="2D6F01BD" w:rsidR="00D7360A" w:rsidRPr="001E6ACE" w:rsidRDefault="001C4192" w:rsidP="001C419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Too</w:t>
            </w:r>
            <w:r w:rsidR="00C9432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 seems to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measures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="00C9432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only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methodological quality.</w:t>
            </w:r>
          </w:p>
        </w:tc>
      </w:tr>
      <w:tr w:rsidR="00936FD8" w:rsidRPr="001E6ACE" w14:paraId="492D08CB" w14:textId="77777777" w:rsidTr="0024163F">
        <w:trPr>
          <w:trHeight w:val="705"/>
        </w:trPr>
        <w:tc>
          <w:tcPr>
            <w:tcW w:w="2436" w:type="dxa"/>
            <w:noWrap/>
            <w:hideMark/>
          </w:tcPr>
          <w:p w14:paraId="4E280786" w14:textId="4E995B82" w:rsidR="00936FD8" w:rsidRPr="001E6ACE" w:rsidRDefault="003179FD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179F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Effective Practice and </w:t>
            </w:r>
            <w:r w:rsidR="00D57F3C" w:rsidRPr="003179F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Organization</w:t>
            </w:r>
            <w:r w:rsidRPr="003179F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of Care (EPOC)</w:t>
            </w:r>
          </w:p>
        </w:tc>
        <w:tc>
          <w:tcPr>
            <w:tcW w:w="2662" w:type="dxa"/>
            <w:hideMark/>
          </w:tcPr>
          <w:p w14:paraId="70B586EE" w14:textId="197EC9C2" w:rsidR="00936FD8" w:rsidRPr="001E6ACE" w:rsidRDefault="00936FD8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Cochrane Effective Practice and </w:t>
            </w:r>
            <w:r w:rsidR="00D57F3C"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Organization</w:t>
            </w:r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of Care</w:t>
            </w:r>
          </w:p>
        </w:tc>
        <w:tc>
          <w:tcPr>
            <w:tcW w:w="9849" w:type="dxa"/>
            <w:noWrap/>
          </w:tcPr>
          <w:p w14:paraId="156119F2" w14:textId="2FA3CD34" w:rsidR="00936FD8" w:rsidRPr="001E6ACE" w:rsidRDefault="00936FD8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</w:t>
            </w:r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ool measures </w:t>
            </w:r>
            <w:proofErr w:type="spellStart"/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RoB</w:t>
            </w:r>
            <w:proofErr w:type="spellEnd"/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(internal validity)</w:t>
            </w:r>
            <w:r w:rsidR="003C0ED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</w:t>
            </w:r>
          </w:p>
        </w:tc>
      </w:tr>
      <w:tr w:rsidR="000B792B" w:rsidRPr="001E6ACE" w14:paraId="300CB239" w14:textId="77777777" w:rsidTr="0024163F">
        <w:trPr>
          <w:trHeight w:val="559"/>
        </w:trPr>
        <w:tc>
          <w:tcPr>
            <w:tcW w:w="2436" w:type="dxa"/>
            <w:noWrap/>
            <w:hideMark/>
          </w:tcPr>
          <w:p w14:paraId="5FB73035" w14:textId="20451142" w:rsidR="000B792B" w:rsidRPr="001E6ACE" w:rsidRDefault="0025150F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Graphical appraisal tool for epidemiological studies (</w:t>
            </w:r>
            <w:r w:rsidR="000B792B"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GATE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</w:p>
        </w:tc>
        <w:tc>
          <w:tcPr>
            <w:tcW w:w="2662" w:type="dxa"/>
            <w:noWrap/>
            <w:hideMark/>
          </w:tcPr>
          <w:p w14:paraId="11C140A4" w14:textId="3A04188F" w:rsidR="000B792B" w:rsidRPr="001E6ACE" w:rsidRDefault="000B792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Jackson (2006)</w:t>
            </w:r>
          </w:p>
        </w:tc>
        <w:tc>
          <w:tcPr>
            <w:tcW w:w="9849" w:type="dxa"/>
          </w:tcPr>
          <w:p w14:paraId="123255A7" w14:textId="408B4639" w:rsidR="000B792B" w:rsidRPr="001E6ACE" w:rsidRDefault="000B792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Not a </w:t>
            </w:r>
            <w:r w:rsidR="0075315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measurement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tool to measure the external validity of RCTs.</w:t>
            </w:r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</w:tr>
      <w:tr w:rsidR="00337CC5" w:rsidRPr="001E6ACE" w14:paraId="150A18F5" w14:textId="77777777" w:rsidTr="0024163F">
        <w:trPr>
          <w:trHeight w:val="553"/>
        </w:trPr>
        <w:tc>
          <w:tcPr>
            <w:tcW w:w="2436" w:type="dxa"/>
            <w:noWrap/>
            <w:hideMark/>
          </w:tcPr>
          <w:p w14:paraId="721E0447" w14:textId="77777777" w:rsidR="00337CC5" w:rsidRPr="001E6ACE" w:rsidRDefault="00337CC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Generalizability Index (</w:t>
            </w:r>
            <w:proofErr w:type="spellStart"/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Gix</w:t>
            </w:r>
            <w:proofErr w:type="spellEnd"/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</w:p>
        </w:tc>
        <w:tc>
          <w:tcPr>
            <w:tcW w:w="2662" w:type="dxa"/>
            <w:noWrap/>
            <w:hideMark/>
          </w:tcPr>
          <w:p w14:paraId="04971441" w14:textId="77777777" w:rsidR="00337CC5" w:rsidRPr="001E6ACE" w:rsidRDefault="00337CC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Gheorghe et al. (2015)</w:t>
            </w:r>
          </w:p>
        </w:tc>
        <w:tc>
          <w:tcPr>
            <w:tcW w:w="9849" w:type="dxa"/>
          </w:tcPr>
          <w:p w14:paraId="157A6F3C" w14:textId="14806583" w:rsidR="00337CC5" w:rsidRPr="001E6ACE" w:rsidRDefault="00D775BD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</w:t>
            </w:r>
            <w:r w:rsidR="00337CC5"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o tool or checklist. It is a </w:t>
            </w:r>
            <w:r w:rsidR="00EB20A3"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statistical</w:t>
            </w:r>
            <w:r w:rsidR="00337CC5"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approach of quantitative measure of representativeness</w:t>
            </w:r>
            <w:r w:rsidR="00337CC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</w:t>
            </w:r>
          </w:p>
        </w:tc>
      </w:tr>
      <w:tr w:rsidR="00EA1C3D" w:rsidRPr="001E6ACE" w14:paraId="2BDD5DEE" w14:textId="77777777" w:rsidTr="0024163F">
        <w:trPr>
          <w:trHeight w:val="547"/>
        </w:trPr>
        <w:tc>
          <w:tcPr>
            <w:tcW w:w="2436" w:type="dxa"/>
            <w:hideMark/>
          </w:tcPr>
          <w:p w14:paraId="3F6C1F68" w14:textId="77777777" w:rsidR="00EA1C3D" w:rsidRPr="001E6ACE" w:rsidRDefault="00EA1C3D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lastRenderedPageBreak/>
              <w:t>Goedhard´s</w:t>
            </w:r>
            <w:proofErr w:type="spellEnd"/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generalizability criteria</w:t>
            </w:r>
          </w:p>
        </w:tc>
        <w:tc>
          <w:tcPr>
            <w:tcW w:w="2662" w:type="dxa"/>
            <w:noWrap/>
            <w:hideMark/>
          </w:tcPr>
          <w:p w14:paraId="31FDBFA9" w14:textId="77777777" w:rsidR="00EA1C3D" w:rsidRPr="001E6ACE" w:rsidRDefault="00EA1C3D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Goedhard</w:t>
            </w:r>
            <w:proofErr w:type="spellEnd"/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et al. (2006)</w:t>
            </w:r>
          </w:p>
        </w:tc>
        <w:tc>
          <w:tcPr>
            <w:tcW w:w="9849" w:type="dxa"/>
          </w:tcPr>
          <w:p w14:paraId="25B8568E" w14:textId="1133356A" w:rsidR="00EA1C3D" w:rsidRPr="001E6ACE" w:rsidRDefault="00EA1C3D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Only applicable for trials on pharmacotherapy for psychiatric patients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</w:t>
            </w:r>
          </w:p>
        </w:tc>
      </w:tr>
      <w:tr w:rsidR="00D914CF" w:rsidRPr="001E6ACE" w14:paraId="7BB36220" w14:textId="77777777" w:rsidTr="0024163F">
        <w:trPr>
          <w:trHeight w:val="569"/>
        </w:trPr>
        <w:tc>
          <w:tcPr>
            <w:tcW w:w="2436" w:type="dxa"/>
            <w:noWrap/>
            <w:hideMark/>
          </w:tcPr>
          <w:p w14:paraId="66692CDB" w14:textId="2F6E8E39" w:rsidR="00D914CF" w:rsidRPr="001E6ACE" w:rsidRDefault="00684873" w:rsidP="0068487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8487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Interventional Pain Management </w:t>
            </w:r>
            <w:proofErr w:type="gramStart"/>
            <w:r w:rsidRPr="0068487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techniques</w:t>
            </w:r>
            <w:proofErr w:type="gramEnd"/>
            <w:r w:rsidRPr="0068487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Quality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Pr="0068487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Appraisal of Reliability and Risk of Bias Assessment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</w:t>
            </w:r>
            <w:r w:rsidR="00D914CF"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IPM-QRB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</w:p>
        </w:tc>
        <w:tc>
          <w:tcPr>
            <w:tcW w:w="2662" w:type="dxa"/>
            <w:noWrap/>
            <w:hideMark/>
          </w:tcPr>
          <w:p w14:paraId="6BEAACA4" w14:textId="77777777" w:rsidR="00D914CF" w:rsidRPr="001E6ACE" w:rsidRDefault="00D914CF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Manchikanti</w:t>
            </w:r>
            <w:proofErr w:type="spellEnd"/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et al. (2014)</w:t>
            </w:r>
          </w:p>
        </w:tc>
        <w:tc>
          <w:tcPr>
            <w:tcW w:w="9849" w:type="dxa"/>
          </w:tcPr>
          <w:p w14:paraId="0CBBDC94" w14:textId="35EB8233" w:rsidR="00D914CF" w:rsidRPr="001E6ACE" w:rsidRDefault="00DB1A23" w:rsidP="00D914CF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B1A2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Not a measurement tool to measure the external validity of RCTs. </w:t>
            </w:r>
            <w:r w:rsidR="00D914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Wrong study design (nonrandomized studies). Developed specifically for pain management.</w:t>
            </w:r>
          </w:p>
          <w:p w14:paraId="030541A1" w14:textId="56E79118" w:rsidR="00D914CF" w:rsidRPr="001E6ACE" w:rsidRDefault="00D914CF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4C309F" w:rsidRPr="001E6ACE" w14:paraId="2FD5138D" w14:textId="77777777" w:rsidTr="0024163F">
        <w:trPr>
          <w:trHeight w:val="365"/>
        </w:trPr>
        <w:tc>
          <w:tcPr>
            <w:tcW w:w="2436" w:type="dxa"/>
            <w:noWrap/>
            <w:hideMark/>
          </w:tcPr>
          <w:p w14:paraId="2BC85F03" w14:textId="4AD8054C" w:rsidR="004C309F" w:rsidRPr="001E6ACE" w:rsidRDefault="004C309F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Jons</w:t>
            </w:r>
            <w:r w:rsidR="00010E7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</w:t>
            </w:r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on´s checklist</w:t>
            </w:r>
          </w:p>
        </w:tc>
        <w:tc>
          <w:tcPr>
            <w:tcW w:w="2662" w:type="dxa"/>
            <w:noWrap/>
            <w:hideMark/>
          </w:tcPr>
          <w:p w14:paraId="40F1CA89" w14:textId="77777777" w:rsidR="004C309F" w:rsidRPr="001E6ACE" w:rsidRDefault="004C309F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Jonsson et al. (2016)</w:t>
            </w:r>
          </w:p>
        </w:tc>
        <w:tc>
          <w:tcPr>
            <w:tcW w:w="9849" w:type="dxa"/>
          </w:tcPr>
          <w:p w14:paraId="286B81C8" w14:textId="71494C62" w:rsidR="004C309F" w:rsidRPr="001E6ACE" w:rsidRDefault="004C309F" w:rsidP="004C309F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Not considered a measurement tool. Method focused on </w:t>
            </w:r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report quality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of factors relevant to external validity.</w:t>
            </w:r>
          </w:p>
          <w:p w14:paraId="0F2F9789" w14:textId="66A8C9B5" w:rsidR="004C309F" w:rsidRPr="001E6ACE" w:rsidRDefault="004C309F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DC67DA" w:rsidRPr="001E6ACE" w14:paraId="6B2F5808" w14:textId="77777777" w:rsidTr="0024163F">
        <w:trPr>
          <w:trHeight w:val="425"/>
        </w:trPr>
        <w:tc>
          <w:tcPr>
            <w:tcW w:w="2436" w:type="dxa"/>
            <w:noWrap/>
            <w:hideMark/>
          </w:tcPr>
          <w:p w14:paraId="1C5BC537" w14:textId="77777777" w:rsidR="00DC67DA" w:rsidRPr="001E6ACE" w:rsidRDefault="00DC67D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Kahan´s criteria for generalizability scores</w:t>
            </w:r>
          </w:p>
        </w:tc>
        <w:tc>
          <w:tcPr>
            <w:tcW w:w="2662" w:type="dxa"/>
            <w:noWrap/>
            <w:hideMark/>
          </w:tcPr>
          <w:p w14:paraId="07A9A347" w14:textId="77777777" w:rsidR="00DC67DA" w:rsidRPr="001E6ACE" w:rsidRDefault="00DC67D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Kahan et al. (1995)</w:t>
            </w:r>
          </w:p>
        </w:tc>
        <w:tc>
          <w:tcPr>
            <w:tcW w:w="9849" w:type="dxa"/>
            <w:hideMark/>
          </w:tcPr>
          <w:p w14:paraId="7A46393E" w14:textId="4B2B042F" w:rsidR="00DC67DA" w:rsidRPr="001E6ACE" w:rsidRDefault="00DC67D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Tool only applicable for </w:t>
            </w:r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trials of physician-based interventions with problem drinkers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</w:t>
            </w:r>
          </w:p>
          <w:p w14:paraId="7A56B374" w14:textId="4C4C59F6" w:rsidR="00DC67DA" w:rsidRPr="001E6ACE" w:rsidRDefault="00DC67D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EC0200" w:rsidRPr="001E6ACE" w14:paraId="310FD19D" w14:textId="77777777" w:rsidTr="0024163F">
        <w:trPr>
          <w:trHeight w:val="634"/>
        </w:trPr>
        <w:tc>
          <w:tcPr>
            <w:tcW w:w="2436" w:type="dxa"/>
            <w:hideMark/>
          </w:tcPr>
          <w:p w14:paraId="12512485" w14:textId="77777777" w:rsidR="00EC0200" w:rsidRPr="001E6ACE" w:rsidRDefault="00EC0200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Kienle´s</w:t>
            </w:r>
            <w:proofErr w:type="spellEnd"/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Kriterien</w:t>
            </w:r>
            <w:proofErr w:type="spellEnd"/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für</w:t>
            </w:r>
            <w:proofErr w:type="spellEnd"/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Praxisrelevanz</w:t>
            </w:r>
            <w:proofErr w:type="spellEnd"/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proofErr w:type="spellStart"/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Modellvalidität</w:t>
            </w:r>
            <w:proofErr w:type="spellEnd"/>
          </w:p>
        </w:tc>
        <w:tc>
          <w:tcPr>
            <w:tcW w:w="2662" w:type="dxa"/>
            <w:noWrap/>
            <w:hideMark/>
          </w:tcPr>
          <w:p w14:paraId="4DF2AE4C" w14:textId="77777777" w:rsidR="00EC0200" w:rsidRPr="001E6ACE" w:rsidRDefault="00EC0200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Kienle</w:t>
            </w:r>
            <w:proofErr w:type="spellEnd"/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et al. (2006)</w:t>
            </w:r>
          </w:p>
        </w:tc>
        <w:tc>
          <w:tcPr>
            <w:tcW w:w="9849" w:type="dxa"/>
          </w:tcPr>
          <w:p w14:paraId="63BE2806" w14:textId="5D959E06" w:rsidR="00EC0200" w:rsidRPr="001E6ACE" w:rsidRDefault="00EC0200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Tool only applicable for </w:t>
            </w:r>
            <w:proofErr w:type="spellStart"/>
            <w:r w:rsidR="00E23CC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anthroposophic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medicine</w:t>
            </w:r>
          </w:p>
          <w:p w14:paraId="38084A1B" w14:textId="1CFE52E0" w:rsidR="00EC0200" w:rsidRPr="001E6ACE" w:rsidRDefault="00EC0200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</w:tr>
      <w:tr w:rsidR="00293D0F" w:rsidRPr="001E6ACE" w14:paraId="45B1CC76" w14:textId="77777777" w:rsidTr="0024163F">
        <w:trPr>
          <w:trHeight w:val="283"/>
        </w:trPr>
        <w:tc>
          <w:tcPr>
            <w:tcW w:w="2436" w:type="dxa"/>
            <w:hideMark/>
          </w:tcPr>
          <w:p w14:paraId="46E94BC7" w14:textId="77777777" w:rsidR="00293D0F" w:rsidRPr="001E6ACE" w:rsidRDefault="00293D0F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McMaster Critical review Form-quantitative studies</w:t>
            </w:r>
          </w:p>
        </w:tc>
        <w:tc>
          <w:tcPr>
            <w:tcW w:w="2662" w:type="dxa"/>
            <w:noWrap/>
            <w:hideMark/>
          </w:tcPr>
          <w:p w14:paraId="7F0CDFAA" w14:textId="77777777" w:rsidR="00293D0F" w:rsidRPr="001E6ACE" w:rsidRDefault="00293D0F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Law et al. (1998)</w:t>
            </w:r>
          </w:p>
        </w:tc>
        <w:tc>
          <w:tcPr>
            <w:tcW w:w="9849" w:type="dxa"/>
          </w:tcPr>
          <w:p w14:paraId="55C6D10D" w14:textId="4339FD8A" w:rsidR="00293D0F" w:rsidRPr="001E6ACE" w:rsidRDefault="00672993" w:rsidP="00293D0F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7299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Not a measurement tool to assess the external validity of RCTs. </w:t>
            </w:r>
            <w:r w:rsidR="00293D0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Tool to measure the methodological quality of quantitative studies. It does not measure external validity.</w:t>
            </w:r>
            <w:r w:rsidR="00293D0F"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</w:p>
          <w:p w14:paraId="03F0BDE6" w14:textId="51D2306A" w:rsidR="00293D0F" w:rsidRPr="001E6ACE" w:rsidRDefault="00293D0F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BF473E" w:rsidRPr="001E6ACE" w14:paraId="098C75DE" w14:textId="77777777" w:rsidTr="0024163F">
        <w:trPr>
          <w:trHeight w:val="566"/>
        </w:trPr>
        <w:tc>
          <w:tcPr>
            <w:tcW w:w="2436" w:type="dxa"/>
            <w:noWrap/>
            <w:hideMark/>
          </w:tcPr>
          <w:p w14:paraId="50FDB5A4" w14:textId="149881C9" w:rsidR="00BF473E" w:rsidRPr="001E6ACE" w:rsidRDefault="00BF473E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modified AHRQ method</w:t>
            </w:r>
            <w:r w:rsidR="00D57D5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; external validity-dimension</w:t>
            </w:r>
          </w:p>
        </w:tc>
        <w:tc>
          <w:tcPr>
            <w:tcW w:w="2662" w:type="dxa"/>
            <w:noWrap/>
            <w:hideMark/>
          </w:tcPr>
          <w:p w14:paraId="302E2833" w14:textId="77777777" w:rsidR="00BF473E" w:rsidRPr="001E6ACE" w:rsidRDefault="00BF473E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Hartmann et al. (2009)</w:t>
            </w:r>
          </w:p>
        </w:tc>
        <w:tc>
          <w:tcPr>
            <w:tcW w:w="9849" w:type="dxa"/>
          </w:tcPr>
          <w:p w14:paraId="636A8C12" w14:textId="07549A60" w:rsidR="00BF473E" w:rsidRPr="001E6ACE" w:rsidRDefault="00BF473E" w:rsidP="00BF473E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Tool focused </w:t>
            </w:r>
            <w:r w:rsidR="0046117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only </w:t>
            </w:r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on report quality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. It contains items for internal validity </w:t>
            </w:r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</w:p>
        </w:tc>
      </w:tr>
      <w:tr w:rsidR="0024163F" w:rsidRPr="001E6ACE" w14:paraId="23981F47" w14:textId="77777777" w:rsidTr="00CB5E58">
        <w:trPr>
          <w:trHeight w:val="416"/>
        </w:trPr>
        <w:tc>
          <w:tcPr>
            <w:tcW w:w="2436" w:type="dxa"/>
            <w:noWrap/>
            <w:hideMark/>
          </w:tcPr>
          <w:p w14:paraId="6C928BA1" w14:textId="3E7359ED" w:rsidR="0024163F" w:rsidRPr="001E6ACE" w:rsidRDefault="002A2D0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Methodical Quality Index (</w:t>
            </w:r>
            <w:r w:rsidR="0024163F"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MQI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</w:p>
        </w:tc>
        <w:tc>
          <w:tcPr>
            <w:tcW w:w="2662" w:type="dxa"/>
            <w:noWrap/>
            <w:hideMark/>
          </w:tcPr>
          <w:p w14:paraId="4D03925A" w14:textId="77777777" w:rsidR="0024163F" w:rsidRPr="001E6ACE" w:rsidRDefault="0024163F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</w:t>
            </w:r>
            <w:proofErr w:type="spellStart"/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Dantas</w:t>
            </w:r>
            <w:proofErr w:type="spellEnd"/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et al. (2007)</w:t>
            </w:r>
          </w:p>
        </w:tc>
        <w:tc>
          <w:tcPr>
            <w:tcW w:w="9849" w:type="dxa"/>
          </w:tcPr>
          <w:p w14:paraId="3A106FA7" w14:textId="6114C22B" w:rsidR="0024163F" w:rsidRPr="001E6ACE" w:rsidRDefault="0024163F" w:rsidP="0024163F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163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Not a measurement tool to assess the external validity of RCTs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. Tool </w:t>
            </w:r>
            <w:r w:rsidR="005802B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aims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to assess methodological quality.</w:t>
            </w:r>
          </w:p>
        </w:tc>
      </w:tr>
      <w:tr w:rsidR="005802B3" w:rsidRPr="001E6ACE" w14:paraId="6A6EA39F" w14:textId="77777777" w:rsidTr="004B0ED2">
        <w:trPr>
          <w:trHeight w:val="411"/>
        </w:trPr>
        <w:tc>
          <w:tcPr>
            <w:tcW w:w="2436" w:type="dxa"/>
            <w:noWrap/>
            <w:hideMark/>
          </w:tcPr>
          <w:p w14:paraId="1DF4B6D2" w14:textId="389147B2" w:rsidR="005802B3" w:rsidRPr="001E6ACE" w:rsidRDefault="006218E6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</w:t>
            </w:r>
            <w:r w:rsidRPr="006218E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odel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</w:t>
            </w:r>
            <w:r w:rsidRPr="006218E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alidity of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H</w:t>
            </w:r>
            <w:r w:rsidRPr="006218E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omeopathic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</w:t>
            </w:r>
            <w:r w:rsidRPr="006218E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reatment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</w:t>
            </w:r>
            <w:r w:rsidR="005802B3"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MVHT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</w:p>
        </w:tc>
        <w:tc>
          <w:tcPr>
            <w:tcW w:w="2662" w:type="dxa"/>
            <w:noWrap/>
            <w:hideMark/>
          </w:tcPr>
          <w:p w14:paraId="50164977" w14:textId="77777777" w:rsidR="005802B3" w:rsidRPr="001E6ACE" w:rsidRDefault="005802B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Mathie</w:t>
            </w:r>
            <w:proofErr w:type="spellEnd"/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et al. (2012)</w:t>
            </w:r>
          </w:p>
        </w:tc>
        <w:tc>
          <w:tcPr>
            <w:tcW w:w="9849" w:type="dxa"/>
          </w:tcPr>
          <w:p w14:paraId="26C79935" w14:textId="6CA640A0" w:rsidR="005802B3" w:rsidRPr="001E6ACE" w:rsidRDefault="004B0ED2" w:rsidP="005802B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Tool o</w:t>
            </w:r>
            <w:r w:rsidR="005802B3"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nly applicable for homeopathic treatments</w:t>
            </w:r>
            <w:r w:rsidR="005802B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. </w:t>
            </w:r>
          </w:p>
          <w:p w14:paraId="0CDF37DC" w14:textId="66E96440" w:rsidR="005802B3" w:rsidRPr="001E6ACE" w:rsidRDefault="005802B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411E3E" w:rsidRPr="001E6ACE" w14:paraId="1852115B" w14:textId="77777777" w:rsidTr="0001280C">
        <w:trPr>
          <w:trHeight w:val="559"/>
        </w:trPr>
        <w:tc>
          <w:tcPr>
            <w:tcW w:w="2436" w:type="dxa"/>
            <w:hideMark/>
          </w:tcPr>
          <w:p w14:paraId="31880D83" w14:textId="77777777" w:rsidR="00411E3E" w:rsidRPr="001E6ACE" w:rsidRDefault="00411E3E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Perlow´s</w:t>
            </w:r>
            <w:proofErr w:type="spellEnd"/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scoring scheme of methodological quality</w:t>
            </w:r>
          </w:p>
        </w:tc>
        <w:tc>
          <w:tcPr>
            <w:tcW w:w="2662" w:type="dxa"/>
            <w:noWrap/>
            <w:hideMark/>
          </w:tcPr>
          <w:p w14:paraId="4B7B3301" w14:textId="77777777" w:rsidR="00411E3E" w:rsidRPr="001E6ACE" w:rsidRDefault="00411E3E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Perlow</w:t>
            </w:r>
            <w:proofErr w:type="spellEnd"/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et al. (2002)</w:t>
            </w:r>
          </w:p>
        </w:tc>
        <w:tc>
          <w:tcPr>
            <w:tcW w:w="9849" w:type="dxa"/>
          </w:tcPr>
          <w:p w14:paraId="17BED57F" w14:textId="2801947D" w:rsidR="00411E3E" w:rsidRPr="001E6ACE" w:rsidRDefault="00411E3E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Tool aims to assess methodological quality. It contains items relevant to both, internal and external validity, but external validity cannot be assessed individually. </w:t>
            </w:r>
          </w:p>
          <w:p w14:paraId="181C7F73" w14:textId="028DBE61" w:rsidR="00411E3E" w:rsidRPr="001E6ACE" w:rsidRDefault="00411E3E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360A7D" w:rsidRPr="001E6ACE" w14:paraId="365D69F0" w14:textId="77777777" w:rsidTr="00663342">
        <w:trPr>
          <w:trHeight w:val="780"/>
        </w:trPr>
        <w:tc>
          <w:tcPr>
            <w:tcW w:w="2436" w:type="dxa"/>
            <w:noWrap/>
            <w:hideMark/>
          </w:tcPr>
          <w:p w14:paraId="1F709AD7" w14:textId="73C5246B" w:rsidR="00360A7D" w:rsidRPr="001E6ACE" w:rsidRDefault="00360A7D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Psychotherapy outcome study methodological rating form (</w:t>
            </w:r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POMRF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</w:p>
        </w:tc>
        <w:tc>
          <w:tcPr>
            <w:tcW w:w="2662" w:type="dxa"/>
            <w:noWrap/>
            <w:hideMark/>
          </w:tcPr>
          <w:p w14:paraId="3DF0E839" w14:textId="77777777" w:rsidR="00360A7D" w:rsidRPr="001E6ACE" w:rsidRDefault="00360A7D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Öst</w:t>
            </w:r>
            <w:proofErr w:type="spellEnd"/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(2007)</w:t>
            </w:r>
          </w:p>
        </w:tc>
        <w:tc>
          <w:tcPr>
            <w:tcW w:w="9849" w:type="dxa"/>
          </w:tcPr>
          <w:p w14:paraId="34D04E6D" w14:textId="0A917752" w:rsidR="00360A7D" w:rsidRPr="001E6ACE" w:rsidRDefault="00360A7D" w:rsidP="00360A7D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The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tool contains</w:t>
            </w:r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items re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levant to</w:t>
            </w:r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report quality, internal </w:t>
            </w:r>
            <w:proofErr w:type="gramStart"/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validity</w:t>
            </w:r>
            <w:proofErr w:type="gramEnd"/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and external validity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, but external validity cannot be assessed individually. </w:t>
            </w:r>
          </w:p>
        </w:tc>
      </w:tr>
      <w:tr w:rsidR="003B08E2" w:rsidRPr="001E6ACE" w14:paraId="39CC191A" w14:textId="77777777" w:rsidTr="00F37843">
        <w:trPr>
          <w:trHeight w:val="833"/>
        </w:trPr>
        <w:tc>
          <w:tcPr>
            <w:tcW w:w="2436" w:type="dxa"/>
            <w:hideMark/>
          </w:tcPr>
          <w:p w14:paraId="38B5FAD3" w14:textId="1F6E6B22" w:rsidR="003B08E2" w:rsidRPr="001E6ACE" w:rsidRDefault="00274726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27472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PRagmatic</w:t>
            </w:r>
            <w:proofErr w:type="spellEnd"/>
            <w:r w:rsidRPr="0027472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Explanatory Continuum Indicator Summary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</w:t>
            </w:r>
            <w:r w:rsidR="003B08E2"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PRECIS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 2</w:t>
            </w:r>
          </w:p>
        </w:tc>
        <w:tc>
          <w:tcPr>
            <w:tcW w:w="2662" w:type="dxa"/>
            <w:noWrap/>
            <w:hideMark/>
          </w:tcPr>
          <w:p w14:paraId="386433F0" w14:textId="77777777" w:rsidR="003B08E2" w:rsidRPr="001E6ACE" w:rsidRDefault="003B08E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Loudon et al. (2015)</w:t>
            </w:r>
          </w:p>
        </w:tc>
        <w:tc>
          <w:tcPr>
            <w:tcW w:w="9849" w:type="dxa"/>
          </w:tcPr>
          <w:p w14:paraId="068BBC86" w14:textId="64B2325A" w:rsidR="003B08E2" w:rsidRPr="001E6ACE" w:rsidRDefault="00F37843" w:rsidP="00F3784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</w:t>
            </w:r>
            <w:r w:rsidR="003B08E2"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ool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developed </w:t>
            </w:r>
            <w:r w:rsidR="003B08E2"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for the planning stage of a</w:t>
            </w:r>
            <w:r w:rsidR="00D6505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</w:t>
            </w:r>
            <w:r w:rsidR="003B08E2"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RCT (</w:t>
            </w:r>
            <w:r w:rsidR="003B08E2" w:rsidRPr="001E6AC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prospective</w:t>
            </w:r>
            <w:r w:rsidR="003B08E2"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. “…tool to help trialists make design decisions consistent with the intended purpose of their trial…” (Loudon et al., 2015). It is </w:t>
            </w:r>
            <w:r w:rsidR="00863D6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not </w:t>
            </w:r>
            <w:r w:rsidR="0010747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designed to assess the external validity of an RCT re</w:t>
            </w:r>
            <w:r w:rsidR="00863D6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trospectively </w:t>
            </w:r>
            <w:r w:rsidR="0010747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and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not suitable for authors of systematic reviews. </w:t>
            </w:r>
            <w:r w:rsidR="007423B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This is one of the reasons, why the RITES </w:t>
            </w:r>
            <w:r w:rsidR="00BE05F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tool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was developed.</w:t>
            </w:r>
            <w:r w:rsidR="007423B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</w:p>
        </w:tc>
      </w:tr>
      <w:tr w:rsidR="00CD6416" w:rsidRPr="001E6ACE" w14:paraId="2325AC13" w14:textId="77777777" w:rsidTr="00331A53">
        <w:trPr>
          <w:trHeight w:val="562"/>
        </w:trPr>
        <w:tc>
          <w:tcPr>
            <w:tcW w:w="2436" w:type="dxa"/>
            <w:hideMark/>
          </w:tcPr>
          <w:p w14:paraId="65EBCBAA" w14:textId="672D4392" w:rsidR="00CD6416" w:rsidRPr="001E6ACE" w:rsidRDefault="00CD6416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Purepong´s</w:t>
            </w:r>
            <w:proofErr w:type="spellEnd"/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external validity checklist</w:t>
            </w:r>
          </w:p>
        </w:tc>
        <w:tc>
          <w:tcPr>
            <w:tcW w:w="2662" w:type="dxa"/>
            <w:noWrap/>
            <w:hideMark/>
          </w:tcPr>
          <w:p w14:paraId="21F13511" w14:textId="339F929C" w:rsidR="00CD6416" w:rsidRPr="001E6ACE" w:rsidRDefault="00CD6416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Purepong</w:t>
            </w:r>
            <w:proofErr w:type="spellEnd"/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et al. (201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</w:t>
            </w:r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</w:p>
        </w:tc>
        <w:tc>
          <w:tcPr>
            <w:tcW w:w="9849" w:type="dxa"/>
          </w:tcPr>
          <w:p w14:paraId="737679A5" w14:textId="2955D33C" w:rsidR="00CD6416" w:rsidRPr="001E6ACE" w:rsidRDefault="00CD6416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Tool only applicable for acupuncture research</w:t>
            </w:r>
            <w:r w:rsidR="0087203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</w:t>
            </w:r>
          </w:p>
        </w:tc>
      </w:tr>
      <w:tr w:rsidR="0087203E" w:rsidRPr="001E6ACE" w14:paraId="33DC5387" w14:textId="77777777" w:rsidTr="00110808">
        <w:trPr>
          <w:trHeight w:val="556"/>
        </w:trPr>
        <w:tc>
          <w:tcPr>
            <w:tcW w:w="2436" w:type="dxa"/>
            <w:noWrap/>
            <w:hideMark/>
          </w:tcPr>
          <w:p w14:paraId="77471590" w14:textId="2992E592" w:rsidR="0087203E" w:rsidRPr="001E6ACE" w:rsidRDefault="0087203E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RCT-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Psychotherapy Quality Rating Scale (RCT-</w:t>
            </w:r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PQRS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</w:p>
        </w:tc>
        <w:tc>
          <w:tcPr>
            <w:tcW w:w="2662" w:type="dxa"/>
            <w:noWrap/>
            <w:hideMark/>
          </w:tcPr>
          <w:p w14:paraId="7D132C25" w14:textId="77777777" w:rsidR="0087203E" w:rsidRPr="001E6ACE" w:rsidRDefault="0087203E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Kocsis et al. (2010)</w:t>
            </w:r>
          </w:p>
        </w:tc>
        <w:tc>
          <w:tcPr>
            <w:tcW w:w="9849" w:type="dxa"/>
          </w:tcPr>
          <w:p w14:paraId="14961211" w14:textId="73F3AB7A" w:rsidR="004B6A33" w:rsidRPr="001E6ACE" w:rsidRDefault="004B6A33" w:rsidP="004B6A3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4B6A3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Not a measurement tool to assess the external validity of RCTs. </w:t>
            </w:r>
            <w:r w:rsidR="0087203E"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Tool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aims </w:t>
            </w:r>
            <w:r w:rsidR="0087203E"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to assess methodological quality (report quality + internal validity)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</w:t>
            </w:r>
          </w:p>
          <w:p w14:paraId="12752A16" w14:textId="758EBC67" w:rsidR="0087203E" w:rsidRPr="001E6ACE" w:rsidRDefault="0087203E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F330FE" w:rsidRPr="001E6ACE" w14:paraId="1D80C211" w14:textId="77777777" w:rsidTr="00110808">
        <w:trPr>
          <w:trHeight w:val="919"/>
        </w:trPr>
        <w:tc>
          <w:tcPr>
            <w:tcW w:w="2436" w:type="dxa"/>
            <w:hideMark/>
          </w:tcPr>
          <w:p w14:paraId="4608ED86" w14:textId="23F2BCD1" w:rsidR="007E1DCB" w:rsidRPr="007E1DCB" w:rsidRDefault="007E1DCB" w:rsidP="007E1DC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E1DC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lastRenderedPageBreak/>
              <w:t>Reach, Effectiveness,</w:t>
            </w:r>
          </w:p>
          <w:p w14:paraId="267D2B1A" w14:textId="40BB28C1" w:rsidR="00F330FE" w:rsidRPr="001E6ACE" w:rsidRDefault="007E1DCB" w:rsidP="007E1DC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E1DC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Adoption, Implementation, and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Pr="007E1DC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Maintenance (RE-AIM) framework</w:t>
            </w:r>
          </w:p>
        </w:tc>
        <w:tc>
          <w:tcPr>
            <w:tcW w:w="2662" w:type="dxa"/>
            <w:noWrap/>
            <w:hideMark/>
          </w:tcPr>
          <w:p w14:paraId="2AEB3BBE" w14:textId="77777777" w:rsidR="00F330FE" w:rsidRPr="001E6ACE" w:rsidRDefault="00F330FE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Glasgow et al. (1999)</w:t>
            </w:r>
          </w:p>
        </w:tc>
        <w:tc>
          <w:tcPr>
            <w:tcW w:w="9849" w:type="dxa"/>
          </w:tcPr>
          <w:p w14:paraId="4956AEE7" w14:textId="24DAC089" w:rsidR="00F330FE" w:rsidRPr="001E6ACE" w:rsidRDefault="00F330FE" w:rsidP="00F330FE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Tool developed for </w:t>
            </w:r>
            <w:r w:rsidR="00DC098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implementation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research. </w:t>
            </w:r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It was developed for planning and reporting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on key issues related to implementation and external validity</w:t>
            </w:r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.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It is not designed for retrospective assessment of RCTs. This is one of the reasons why the authors later presented </w:t>
            </w:r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a list of </w:t>
            </w:r>
            <w:r w:rsidR="00BF0B8A"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criteria</w:t>
            </w:r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to assess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reporting of </w:t>
            </w:r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external validity of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clinical trials</w:t>
            </w:r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based on the Re-Aim framework (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Green &amp; Glasgow, 2006)</w:t>
            </w:r>
            <w:r w:rsidR="0011080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</w:t>
            </w:r>
          </w:p>
        </w:tc>
      </w:tr>
      <w:tr w:rsidR="00BB27B4" w:rsidRPr="001E6ACE" w14:paraId="3ABB7BA9" w14:textId="77777777" w:rsidTr="00BB27B4">
        <w:trPr>
          <w:trHeight w:val="769"/>
        </w:trPr>
        <w:tc>
          <w:tcPr>
            <w:tcW w:w="2436" w:type="dxa"/>
          </w:tcPr>
          <w:p w14:paraId="2887634E" w14:textId="7C9A1F2F" w:rsidR="00BB27B4" w:rsidRPr="007E1DCB" w:rsidRDefault="00BB27B4" w:rsidP="007E1DC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Rothwell´s list of issues potentially affecting external validity</w:t>
            </w:r>
          </w:p>
        </w:tc>
        <w:tc>
          <w:tcPr>
            <w:tcW w:w="2662" w:type="dxa"/>
            <w:noWrap/>
          </w:tcPr>
          <w:p w14:paraId="6CF96BAB" w14:textId="63E2F8B9" w:rsidR="00BB27B4" w:rsidRPr="001E6ACE" w:rsidRDefault="00BB27B4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Rothwell (2005)</w:t>
            </w:r>
          </w:p>
        </w:tc>
        <w:tc>
          <w:tcPr>
            <w:tcW w:w="9849" w:type="dxa"/>
          </w:tcPr>
          <w:p w14:paraId="37A47223" w14:textId="51351101" w:rsidR="00BB27B4" w:rsidRDefault="00BB27B4" w:rsidP="00F330FE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Not considered a measurement tool. A list of potential issues regarding external validity of RCTs is presented.</w:t>
            </w:r>
          </w:p>
        </w:tc>
      </w:tr>
      <w:tr w:rsidR="0055541A" w:rsidRPr="001E6ACE" w14:paraId="308E0B5F" w14:textId="77777777" w:rsidTr="0055541A">
        <w:trPr>
          <w:trHeight w:val="550"/>
        </w:trPr>
        <w:tc>
          <w:tcPr>
            <w:tcW w:w="2436" w:type="dxa"/>
            <w:noWrap/>
            <w:hideMark/>
          </w:tcPr>
          <w:p w14:paraId="6FA1BA19" w14:textId="7AA6B4AA" w:rsidR="0055541A" w:rsidRPr="001E6ACE" w:rsidRDefault="001945C9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Scottish Intercollegiate Guidelines Network (</w:t>
            </w:r>
            <w:r w:rsidR="0055541A"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SIGN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) </w:t>
            </w:r>
            <w:r w:rsidR="0055541A"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50 manual</w:t>
            </w:r>
          </w:p>
        </w:tc>
        <w:tc>
          <w:tcPr>
            <w:tcW w:w="2662" w:type="dxa"/>
            <w:noWrap/>
            <w:hideMark/>
          </w:tcPr>
          <w:p w14:paraId="2A6D4C91" w14:textId="77777777" w:rsidR="0055541A" w:rsidRPr="001E6ACE" w:rsidRDefault="0055541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SIGN50 (2001) manual</w:t>
            </w:r>
          </w:p>
        </w:tc>
        <w:tc>
          <w:tcPr>
            <w:tcW w:w="9849" w:type="dxa"/>
            <w:noWrap/>
          </w:tcPr>
          <w:p w14:paraId="68D4AAFE" w14:textId="7701BA47" w:rsidR="0055541A" w:rsidRPr="001E6ACE" w:rsidRDefault="0055541A" w:rsidP="0055541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No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measurement</w:t>
            </w:r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tool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to assess external validity</w:t>
            </w:r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provided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 T</w:t>
            </w:r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he manual encourages authors of SIGN guidelines to comment on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generalizability.</w:t>
            </w:r>
          </w:p>
          <w:p w14:paraId="73E4EE12" w14:textId="6EC7C561" w:rsidR="0055541A" w:rsidRPr="001E6ACE" w:rsidRDefault="0055541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1F2096" w:rsidRPr="001E6ACE" w14:paraId="2A89C573" w14:textId="77777777" w:rsidTr="006334F2">
        <w:trPr>
          <w:trHeight w:val="644"/>
        </w:trPr>
        <w:tc>
          <w:tcPr>
            <w:tcW w:w="2436" w:type="dxa"/>
            <w:hideMark/>
          </w:tcPr>
          <w:p w14:paraId="54570577" w14:textId="77777777" w:rsidR="001F2096" w:rsidRPr="001E6ACE" w:rsidRDefault="001F2096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Soares´ critical appraisal of applicability of results</w:t>
            </w:r>
          </w:p>
        </w:tc>
        <w:tc>
          <w:tcPr>
            <w:tcW w:w="2662" w:type="dxa"/>
            <w:noWrap/>
            <w:hideMark/>
          </w:tcPr>
          <w:p w14:paraId="29798AC9" w14:textId="77777777" w:rsidR="001F2096" w:rsidRPr="001E6ACE" w:rsidRDefault="001F2096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Soares et al. (2002)</w:t>
            </w:r>
          </w:p>
        </w:tc>
        <w:tc>
          <w:tcPr>
            <w:tcW w:w="9849" w:type="dxa"/>
          </w:tcPr>
          <w:p w14:paraId="6E7B9726" w14:textId="498D7EF4" w:rsidR="001F2096" w:rsidRPr="001E6ACE" w:rsidRDefault="001F2096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Not considered a measurement tool. Only list of relevant questions to external validity is provided.</w:t>
            </w:r>
          </w:p>
          <w:p w14:paraId="57A9DCD5" w14:textId="76CE96C9" w:rsidR="001F2096" w:rsidRPr="001E6ACE" w:rsidRDefault="001F2096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</w:tr>
      <w:tr w:rsidR="00B06DA0" w:rsidRPr="001E6ACE" w14:paraId="106DECAF" w14:textId="77777777" w:rsidTr="00E25D23">
        <w:trPr>
          <w:trHeight w:val="540"/>
        </w:trPr>
        <w:tc>
          <w:tcPr>
            <w:tcW w:w="2436" w:type="dxa"/>
            <w:hideMark/>
          </w:tcPr>
          <w:p w14:paraId="0268A01A" w14:textId="77777777" w:rsidR="00B06DA0" w:rsidRPr="001E6ACE" w:rsidRDefault="00B06DA0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Tahmosybayat´s</w:t>
            </w:r>
            <w:proofErr w:type="spellEnd"/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adapted quality assessment tool</w:t>
            </w:r>
          </w:p>
        </w:tc>
        <w:tc>
          <w:tcPr>
            <w:tcW w:w="2662" w:type="dxa"/>
            <w:noWrap/>
            <w:hideMark/>
          </w:tcPr>
          <w:p w14:paraId="02D2B853" w14:textId="77777777" w:rsidR="00B06DA0" w:rsidRPr="001E6ACE" w:rsidRDefault="00B06DA0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Tahmosbayat</w:t>
            </w:r>
            <w:proofErr w:type="spellEnd"/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et al. (2017)</w:t>
            </w:r>
          </w:p>
        </w:tc>
        <w:tc>
          <w:tcPr>
            <w:tcW w:w="9849" w:type="dxa"/>
          </w:tcPr>
          <w:p w14:paraId="7EA1635D" w14:textId="2532B6BE" w:rsidR="00B06DA0" w:rsidRPr="001E6ACE" w:rsidRDefault="00B06DA0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06DA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Not a measurement tool to assess the external validity of RCTs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</w:t>
            </w:r>
          </w:p>
        </w:tc>
      </w:tr>
      <w:tr w:rsidR="008732AC" w:rsidRPr="001E6ACE" w14:paraId="0A6D6637" w14:textId="77777777" w:rsidTr="007802A8">
        <w:trPr>
          <w:trHeight w:val="703"/>
        </w:trPr>
        <w:tc>
          <w:tcPr>
            <w:tcW w:w="2436" w:type="dxa"/>
            <w:noWrap/>
            <w:hideMark/>
          </w:tcPr>
          <w:p w14:paraId="641DBFD4" w14:textId="5B6F8B4A" w:rsidR="008732AC" w:rsidRPr="001E6ACE" w:rsidRDefault="008732AC" w:rsidP="008732AC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732A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Template for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Pr="008732A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Intervention Description and Replication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</w:t>
            </w:r>
            <w:proofErr w:type="spellStart"/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TIDieR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</w:p>
        </w:tc>
        <w:tc>
          <w:tcPr>
            <w:tcW w:w="2662" w:type="dxa"/>
            <w:noWrap/>
            <w:hideMark/>
          </w:tcPr>
          <w:p w14:paraId="64550214" w14:textId="77777777" w:rsidR="008732AC" w:rsidRPr="001E6ACE" w:rsidRDefault="008732AC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Hoffmann et al. (2014)</w:t>
            </w:r>
          </w:p>
        </w:tc>
        <w:tc>
          <w:tcPr>
            <w:tcW w:w="9849" w:type="dxa"/>
          </w:tcPr>
          <w:p w14:paraId="37BDE0FF" w14:textId="6AAA0B3E" w:rsidR="008732AC" w:rsidRPr="001E6ACE" w:rsidRDefault="008732AC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732A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Not a measurement tool to assess the external validity of RCTs.</w:t>
            </w:r>
          </w:p>
        </w:tc>
      </w:tr>
      <w:tr w:rsidR="007B1BD1" w:rsidRPr="001E6ACE" w14:paraId="7603B758" w14:textId="77777777" w:rsidTr="007802A8">
        <w:trPr>
          <w:trHeight w:val="703"/>
        </w:trPr>
        <w:tc>
          <w:tcPr>
            <w:tcW w:w="2436" w:type="dxa"/>
            <w:noWrap/>
          </w:tcPr>
          <w:p w14:paraId="1EA6E043" w14:textId="629EA432" w:rsidR="007B1BD1" w:rsidRPr="008732AC" w:rsidRDefault="007B1BD1" w:rsidP="008732AC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TRANSFER Approach</w:t>
            </w:r>
          </w:p>
        </w:tc>
        <w:tc>
          <w:tcPr>
            <w:tcW w:w="2662" w:type="dxa"/>
            <w:noWrap/>
          </w:tcPr>
          <w:p w14:paraId="02F61AD3" w14:textId="166B1D55" w:rsidR="007B1BD1" w:rsidRPr="001E6ACE" w:rsidRDefault="007B1BD1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Munthe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-Kaas et al. </w:t>
            </w:r>
            <w:r w:rsidR="004F2C6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2020</w:t>
            </w:r>
            <w:r w:rsidR="004F2C6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</w:p>
        </w:tc>
        <w:tc>
          <w:tcPr>
            <w:tcW w:w="9849" w:type="dxa"/>
          </w:tcPr>
          <w:p w14:paraId="366FB1C6" w14:textId="63D3261A" w:rsidR="007B1BD1" w:rsidRPr="008732AC" w:rsidRDefault="0057423A" w:rsidP="003F15C0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A comprehensive framework on steps/stages relevant to the assessment of external validity is presented. However, no specific measurement tool is </w:t>
            </w:r>
            <w:r w:rsidR="0003715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presented,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="003F15C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and the assessment </w:t>
            </w:r>
            <w:r w:rsidR="009E73E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with the TRANSFER approach</w:t>
            </w:r>
            <w:r w:rsidR="003F15C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is not suitable</w:t>
            </w:r>
            <w:r w:rsidR="003F15C0" w:rsidRPr="003F15C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for reviews that do not</w:t>
            </w:r>
            <w:r w:rsidR="003F15C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="003F15C0" w:rsidRPr="003F15C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include</w:t>
            </w:r>
            <w:r w:rsidR="0009341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8D0E6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perform</w:t>
            </w:r>
            <w:r w:rsidR="003F15C0" w:rsidRPr="003F15C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a meta-analysis</w:t>
            </w:r>
            <w:r w:rsidR="003F15C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</w:t>
            </w:r>
          </w:p>
        </w:tc>
      </w:tr>
      <w:tr w:rsidR="007802A8" w:rsidRPr="001E6ACE" w14:paraId="67DEBE84" w14:textId="77777777" w:rsidTr="007802A8">
        <w:trPr>
          <w:trHeight w:val="694"/>
        </w:trPr>
        <w:tc>
          <w:tcPr>
            <w:tcW w:w="2436" w:type="dxa"/>
            <w:hideMark/>
          </w:tcPr>
          <w:p w14:paraId="21F6FBB6" w14:textId="77777777" w:rsidR="007802A8" w:rsidRPr="001E6ACE" w:rsidRDefault="007802A8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Treggiari´s</w:t>
            </w:r>
            <w:proofErr w:type="spellEnd"/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external validity assessment</w:t>
            </w:r>
          </w:p>
        </w:tc>
        <w:tc>
          <w:tcPr>
            <w:tcW w:w="2662" w:type="dxa"/>
            <w:noWrap/>
            <w:hideMark/>
          </w:tcPr>
          <w:p w14:paraId="1B2343A5" w14:textId="77777777" w:rsidR="007802A8" w:rsidRPr="001E6ACE" w:rsidRDefault="007802A8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Treggiari</w:t>
            </w:r>
            <w:proofErr w:type="spellEnd"/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et al. (2003)</w:t>
            </w:r>
          </w:p>
        </w:tc>
        <w:tc>
          <w:tcPr>
            <w:tcW w:w="9849" w:type="dxa"/>
          </w:tcPr>
          <w:p w14:paraId="093F990A" w14:textId="11577AF7" w:rsidR="007802A8" w:rsidRPr="001E6ACE" w:rsidRDefault="007802A8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Tool o</w:t>
            </w:r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nly applicable for studies on prevention of delayed ischemic neurological deficits with hypertension, hypervolemia, and hemodilution therapy following subarachnoid hemorrhage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</w:t>
            </w:r>
          </w:p>
        </w:tc>
      </w:tr>
      <w:tr w:rsidR="00EE22A7" w:rsidRPr="001E6ACE" w14:paraId="16BDE9F9" w14:textId="77777777" w:rsidTr="00076DB0">
        <w:trPr>
          <w:trHeight w:val="694"/>
        </w:trPr>
        <w:tc>
          <w:tcPr>
            <w:tcW w:w="2436" w:type="dxa"/>
            <w:hideMark/>
          </w:tcPr>
          <w:p w14:paraId="673FBC65" w14:textId="14F2CE89" w:rsidR="00EE22A7" w:rsidRPr="001E6ACE" w:rsidRDefault="00EE22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Van As</w:t>
            </w:r>
            <w:r w:rsidR="00721D9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´</w:t>
            </w:r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R</w:t>
            </w:r>
            <w:r w:rsidR="00540DF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isk </w:t>
            </w:r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o</w:t>
            </w:r>
            <w:r w:rsidR="00540DF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 bias</w:t>
            </w:r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assessment criteria for observational studies</w:t>
            </w:r>
          </w:p>
        </w:tc>
        <w:tc>
          <w:tcPr>
            <w:tcW w:w="2662" w:type="dxa"/>
            <w:noWrap/>
            <w:hideMark/>
          </w:tcPr>
          <w:p w14:paraId="132B64DB" w14:textId="77777777" w:rsidR="00EE22A7" w:rsidRPr="001E6ACE" w:rsidRDefault="00EE22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Van As (2016)</w:t>
            </w:r>
          </w:p>
        </w:tc>
        <w:tc>
          <w:tcPr>
            <w:tcW w:w="9849" w:type="dxa"/>
          </w:tcPr>
          <w:p w14:paraId="72E29B30" w14:textId="3905DD48" w:rsidR="00EE22A7" w:rsidRPr="001E6ACE" w:rsidRDefault="00B9122C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9122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Not a measurement tool to assess the external validity of RCTs.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="00EE22A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Tool n</w:t>
            </w:r>
            <w:r w:rsidR="00EE22A7"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ot developed for RCTs. </w:t>
            </w:r>
            <w:r w:rsidR="00EE22A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</w:t>
            </w:r>
            <w:r w:rsidR="00EE22A7"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RCTs were treated as prospective cohort studies in the review.</w:t>
            </w:r>
            <w:r w:rsidR="00EE22A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</w:p>
          <w:p w14:paraId="236C8F30" w14:textId="5B1B6580" w:rsidR="00EE22A7" w:rsidRPr="001E6ACE" w:rsidRDefault="00EE22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3667FC" w:rsidRPr="001E6ACE" w14:paraId="4BBC93A2" w14:textId="77777777" w:rsidTr="008D54FB">
        <w:trPr>
          <w:trHeight w:val="978"/>
        </w:trPr>
        <w:tc>
          <w:tcPr>
            <w:tcW w:w="2436" w:type="dxa"/>
            <w:noWrap/>
            <w:hideMark/>
          </w:tcPr>
          <w:p w14:paraId="0EC5BE84" w14:textId="3A8CC5B8" w:rsidR="003667FC" w:rsidRPr="001E6ACE" w:rsidRDefault="003A2867" w:rsidP="003A286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A286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Validity, Importance,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Pr="003A286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Applicability,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3A286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GReatness</w:t>
            </w:r>
            <w:proofErr w:type="spellEnd"/>
            <w:r w:rsidRPr="003A286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of benefit and Acceptability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</w:t>
            </w:r>
            <w:r w:rsidR="003667FC"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VIAGRA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</w:p>
        </w:tc>
        <w:tc>
          <w:tcPr>
            <w:tcW w:w="2662" w:type="dxa"/>
            <w:noWrap/>
            <w:hideMark/>
          </w:tcPr>
          <w:p w14:paraId="532A8540" w14:textId="77777777" w:rsidR="003667FC" w:rsidRPr="001E6ACE" w:rsidRDefault="003667FC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Carroll (2020)</w:t>
            </w:r>
          </w:p>
        </w:tc>
        <w:tc>
          <w:tcPr>
            <w:tcW w:w="9849" w:type="dxa"/>
          </w:tcPr>
          <w:p w14:paraId="44BAC24B" w14:textId="201C4ED7" w:rsidR="003667FC" w:rsidRPr="001E6ACE" w:rsidRDefault="003667FC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667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Not a measurement tool to assess the external validity of RCTs.</w:t>
            </w:r>
          </w:p>
        </w:tc>
      </w:tr>
      <w:tr w:rsidR="008D54FB" w:rsidRPr="001E6ACE" w14:paraId="222865C9" w14:textId="77777777" w:rsidTr="008D54FB">
        <w:trPr>
          <w:trHeight w:val="564"/>
        </w:trPr>
        <w:tc>
          <w:tcPr>
            <w:tcW w:w="2436" w:type="dxa"/>
            <w:hideMark/>
          </w:tcPr>
          <w:p w14:paraId="1C788645" w14:textId="5BA2EDB4" w:rsidR="008D54FB" w:rsidRPr="001E6ACE" w:rsidRDefault="00F470D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Q</w:t>
            </w:r>
            <w:r w:rsidR="008D54FB" w:rsidRPr="008D54F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uality of psychological trials for pain </w:t>
            </w:r>
            <w:r w:rsidR="008D54FB"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Scale</w:t>
            </w:r>
          </w:p>
        </w:tc>
        <w:tc>
          <w:tcPr>
            <w:tcW w:w="2662" w:type="dxa"/>
            <w:noWrap/>
            <w:hideMark/>
          </w:tcPr>
          <w:p w14:paraId="56C3C56E" w14:textId="77777777" w:rsidR="008D54FB" w:rsidRPr="001E6ACE" w:rsidRDefault="008D54F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E6A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Yates et al. (2005)</w:t>
            </w:r>
          </w:p>
        </w:tc>
        <w:tc>
          <w:tcPr>
            <w:tcW w:w="9849" w:type="dxa"/>
          </w:tcPr>
          <w:p w14:paraId="7E948111" w14:textId="111761D9" w:rsidR="008D54FB" w:rsidRPr="001E6ACE" w:rsidRDefault="008D54F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D54F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Not a measurement tool to assess the external validity of RCTs.</w:t>
            </w:r>
          </w:p>
        </w:tc>
      </w:tr>
      <w:tr w:rsidR="003D7AFB" w:rsidRPr="001E6ACE" w14:paraId="2BD881AE" w14:textId="77777777" w:rsidTr="00D63449">
        <w:trPr>
          <w:trHeight w:val="564"/>
        </w:trPr>
        <w:tc>
          <w:tcPr>
            <w:tcW w:w="14947" w:type="dxa"/>
            <w:gridSpan w:val="3"/>
          </w:tcPr>
          <w:p w14:paraId="7755A644" w14:textId="3A679FCD" w:rsidR="003D7AFB" w:rsidRDefault="00985F78" w:rsidP="00985F7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4586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 xml:space="preserve">Excluded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 xml:space="preserve">reports </w:t>
            </w:r>
            <w:r w:rsidR="00600EDC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(Phase 2)</w:t>
            </w:r>
          </w:p>
        </w:tc>
      </w:tr>
      <w:tr w:rsidR="003D7AFB" w:rsidRPr="001E6ACE" w14:paraId="1C38D134" w14:textId="77777777" w:rsidTr="0062061E">
        <w:trPr>
          <w:trHeight w:val="547"/>
        </w:trPr>
        <w:tc>
          <w:tcPr>
            <w:tcW w:w="5098" w:type="dxa"/>
            <w:gridSpan w:val="2"/>
            <w:noWrap/>
            <w:hideMark/>
          </w:tcPr>
          <w:p w14:paraId="18791EA8" w14:textId="76AC58E5" w:rsidR="003D7AFB" w:rsidRPr="001E6ACE" w:rsidRDefault="00D44568" w:rsidP="00E9040F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lastRenderedPageBreak/>
              <w:t>Title/</w:t>
            </w:r>
            <w:r w:rsidR="003D7AFB" w:rsidRPr="001E6AC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Authors</w:t>
            </w:r>
          </w:p>
        </w:tc>
        <w:tc>
          <w:tcPr>
            <w:tcW w:w="9849" w:type="dxa"/>
            <w:noWrap/>
          </w:tcPr>
          <w:p w14:paraId="7999CC20" w14:textId="77777777" w:rsidR="003D7AFB" w:rsidRPr="001E6ACE" w:rsidRDefault="003D7AFB" w:rsidP="00E9040F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Reasons for exclusion</w:t>
            </w:r>
          </w:p>
        </w:tc>
      </w:tr>
      <w:tr w:rsidR="001F685A" w:rsidRPr="001E6ACE" w14:paraId="600A209B" w14:textId="77777777" w:rsidTr="0062061E">
        <w:trPr>
          <w:trHeight w:val="547"/>
        </w:trPr>
        <w:tc>
          <w:tcPr>
            <w:tcW w:w="5098" w:type="dxa"/>
            <w:gridSpan w:val="2"/>
            <w:noWrap/>
          </w:tcPr>
          <w:p w14:paraId="7BE433D2" w14:textId="4E611D9D" w:rsidR="001F685A" w:rsidRPr="00B24525" w:rsidRDefault="00B24525" w:rsidP="00E9040F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“</w:t>
            </w:r>
            <w:r w:rsidRPr="00B2452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Mindfulness for pain, depression, anxiety, and quality of life in people with spinal cord injury: A systematic review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” (Hearn &amp; Cross, 2020)</w:t>
            </w:r>
          </w:p>
        </w:tc>
        <w:tc>
          <w:tcPr>
            <w:tcW w:w="9849" w:type="dxa"/>
            <w:noWrap/>
          </w:tcPr>
          <w:p w14:paraId="7CA4F9A5" w14:textId="322F7D39" w:rsidR="001F685A" w:rsidRPr="00B24525" w:rsidRDefault="00125C76" w:rsidP="00E9040F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25C7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No data of measurement properties was calculated/evaluated for the “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Selection bias</w:t>
            </w:r>
            <w:r w:rsidRPr="00125C7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”-dimension of the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EPHPP tool</w:t>
            </w:r>
            <w:r w:rsidRPr="00125C7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individually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. </w:t>
            </w:r>
          </w:p>
        </w:tc>
      </w:tr>
      <w:tr w:rsidR="00E6611F" w:rsidRPr="001E6ACE" w14:paraId="47B1D6D2" w14:textId="77777777" w:rsidTr="0062061E">
        <w:trPr>
          <w:trHeight w:val="547"/>
        </w:trPr>
        <w:tc>
          <w:tcPr>
            <w:tcW w:w="5098" w:type="dxa"/>
            <w:gridSpan w:val="2"/>
            <w:noWrap/>
          </w:tcPr>
          <w:p w14:paraId="1CBAB438" w14:textId="4955F7AA" w:rsidR="00E6611F" w:rsidRDefault="00481E0D" w:rsidP="00E9040F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“</w:t>
            </w:r>
            <w:r w:rsidRPr="00481E0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The TRANSFER Approach for assessing the transferability of systematic review findings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” (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Munthe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-Kaas et al. 2020)</w:t>
            </w:r>
          </w:p>
        </w:tc>
        <w:tc>
          <w:tcPr>
            <w:tcW w:w="9849" w:type="dxa"/>
            <w:noWrap/>
          </w:tcPr>
          <w:p w14:paraId="41A08F9A" w14:textId="760CCE5F" w:rsidR="00E6611F" w:rsidRDefault="006E56D0" w:rsidP="00E9040F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E56D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No data of measurement properties was calculated/evaluated for the “indirectness”-dimension of the GRADE method.</w:t>
            </w:r>
            <w:r w:rsidR="00481E0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Furthermore, </w:t>
            </w:r>
            <w:r w:rsidR="00481E0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TRANSFER approach was excluded (see above).</w:t>
            </w:r>
          </w:p>
        </w:tc>
      </w:tr>
      <w:tr w:rsidR="00481E0D" w:rsidRPr="001E6ACE" w14:paraId="259DA631" w14:textId="77777777" w:rsidTr="0062061E">
        <w:trPr>
          <w:trHeight w:val="547"/>
        </w:trPr>
        <w:tc>
          <w:tcPr>
            <w:tcW w:w="5098" w:type="dxa"/>
            <w:gridSpan w:val="2"/>
            <w:noWrap/>
          </w:tcPr>
          <w:p w14:paraId="5A729B18" w14:textId="255C22D5" w:rsidR="00481E0D" w:rsidRDefault="00760CE5" w:rsidP="00E9040F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“</w:t>
            </w:r>
            <w:r w:rsidRPr="00760CE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Is the Downs and Black scale a better tool to appraise the quality of the studies using virtual rehabilitation for post-stroke upper limb rehabilitation?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”</w:t>
            </w:r>
          </w:p>
        </w:tc>
        <w:tc>
          <w:tcPr>
            <w:tcW w:w="9849" w:type="dxa"/>
            <w:noWrap/>
          </w:tcPr>
          <w:p w14:paraId="79B4BC03" w14:textId="79722337" w:rsidR="00481E0D" w:rsidRDefault="00D876E2" w:rsidP="00E9040F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876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No data of measurement properties was calculated/evaluated for the “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External validity</w:t>
            </w:r>
            <w:r w:rsidRPr="00D876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”-dimension of the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Downs &amp; Black-checklist</w:t>
            </w:r>
            <w:r w:rsidRPr="00D876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individually</w:t>
            </w:r>
            <w:r w:rsidR="00760CE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</w:t>
            </w:r>
          </w:p>
        </w:tc>
      </w:tr>
      <w:tr w:rsidR="006D5213" w:rsidRPr="001E6ACE" w14:paraId="21516159" w14:textId="77777777" w:rsidTr="0062061E">
        <w:trPr>
          <w:trHeight w:val="547"/>
        </w:trPr>
        <w:tc>
          <w:tcPr>
            <w:tcW w:w="5098" w:type="dxa"/>
            <w:gridSpan w:val="2"/>
            <w:noWrap/>
          </w:tcPr>
          <w:p w14:paraId="78AAC52B" w14:textId="62A142B2" w:rsidR="006D5213" w:rsidRDefault="006D5213" w:rsidP="00E9040F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“</w:t>
            </w:r>
            <w:r w:rsidRPr="006D521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Depression in </w:t>
            </w:r>
            <w:proofErr w:type="spellStart"/>
            <w:r w:rsidRPr="006D521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carers</w:t>
            </w:r>
            <w:proofErr w:type="spellEnd"/>
            <w:r w:rsidRPr="006D521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of people with dementia from a minority ethnic background: Systematic review and meta-analysis of </w:t>
            </w:r>
            <w:proofErr w:type="spellStart"/>
            <w:r w:rsidRPr="006D521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randomised</w:t>
            </w:r>
            <w:proofErr w:type="spellEnd"/>
            <w:r w:rsidRPr="006D521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controlled trials of psychosocial interventions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” (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Akarsu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et al., 2019)</w:t>
            </w:r>
          </w:p>
        </w:tc>
        <w:tc>
          <w:tcPr>
            <w:tcW w:w="9849" w:type="dxa"/>
            <w:noWrap/>
          </w:tcPr>
          <w:p w14:paraId="4A5B0811" w14:textId="5E0F4D0A" w:rsidR="006D5213" w:rsidRDefault="00383FA8" w:rsidP="00E9040F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83FA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No data of measurement properties was calculated/evaluated for the “Selection bias”-dimension of the EPHPP tool individually.</w:t>
            </w:r>
          </w:p>
        </w:tc>
      </w:tr>
      <w:tr w:rsidR="002B0CA4" w:rsidRPr="001E6ACE" w14:paraId="2CDF435F" w14:textId="77777777" w:rsidTr="0062061E">
        <w:trPr>
          <w:trHeight w:val="547"/>
        </w:trPr>
        <w:tc>
          <w:tcPr>
            <w:tcW w:w="5098" w:type="dxa"/>
            <w:gridSpan w:val="2"/>
            <w:noWrap/>
          </w:tcPr>
          <w:p w14:paraId="3F7AAE8A" w14:textId="0FE27312" w:rsidR="002B0CA4" w:rsidRDefault="002B0CA4" w:rsidP="00E9040F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“</w:t>
            </w:r>
            <w:r w:rsidRPr="002B0CA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Do coursework summative assessments predict clinical performance? A systematic review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” (Terry et al., 2017)</w:t>
            </w:r>
          </w:p>
        </w:tc>
        <w:tc>
          <w:tcPr>
            <w:tcW w:w="9849" w:type="dxa"/>
            <w:noWrap/>
          </w:tcPr>
          <w:p w14:paraId="6086C277" w14:textId="007ADE38" w:rsidR="002B0CA4" w:rsidRPr="006D5213" w:rsidRDefault="00383FA8" w:rsidP="00E9040F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83FA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No data of measurement properties was calculated/evaluated for the “External validity”-dimension of the Downs &amp; Black-checklist individually.</w:t>
            </w:r>
          </w:p>
        </w:tc>
      </w:tr>
      <w:tr w:rsidR="002B0CA4" w:rsidRPr="001E6ACE" w14:paraId="104DC3A0" w14:textId="77777777" w:rsidTr="0062061E">
        <w:trPr>
          <w:trHeight w:val="547"/>
        </w:trPr>
        <w:tc>
          <w:tcPr>
            <w:tcW w:w="5098" w:type="dxa"/>
            <w:gridSpan w:val="2"/>
            <w:noWrap/>
          </w:tcPr>
          <w:p w14:paraId="4F0B401B" w14:textId="366181E3" w:rsidR="002B0CA4" w:rsidRDefault="002B0CA4" w:rsidP="00E9040F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“</w:t>
            </w:r>
            <w:r w:rsidRPr="002B0CA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Efficacy and external validity of electronic and mobile phone-based interventions promoting vegetable intake in young adults: Systematic review and meta-analysis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” (Nour et al., 2016)</w:t>
            </w:r>
          </w:p>
        </w:tc>
        <w:tc>
          <w:tcPr>
            <w:tcW w:w="9849" w:type="dxa"/>
            <w:noWrap/>
          </w:tcPr>
          <w:p w14:paraId="7DA72545" w14:textId="44C0B69D" w:rsidR="002B0CA4" w:rsidRPr="002B0CA4" w:rsidRDefault="001F50D3" w:rsidP="00E9040F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No evaluation of measurement properties </w:t>
            </w:r>
            <w:r w:rsidR="0082784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of included tool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was performed.</w:t>
            </w:r>
          </w:p>
        </w:tc>
      </w:tr>
      <w:tr w:rsidR="001F50D3" w:rsidRPr="001E6ACE" w14:paraId="41AFC9F4" w14:textId="77777777" w:rsidTr="0062061E">
        <w:trPr>
          <w:trHeight w:val="547"/>
        </w:trPr>
        <w:tc>
          <w:tcPr>
            <w:tcW w:w="5098" w:type="dxa"/>
            <w:gridSpan w:val="2"/>
            <w:noWrap/>
          </w:tcPr>
          <w:p w14:paraId="32211236" w14:textId="3CA1CDF6" w:rsidR="001F50D3" w:rsidRDefault="00C30F0C" w:rsidP="00E9040F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“</w:t>
            </w:r>
            <w:r w:rsidRPr="00C30F0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Evidence quality in clinical guidelines: A comparison of two methods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” (Cooper et al., 2015)</w:t>
            </w:r>
          </w:p>
        </w:tc>
        <w:tc>
          <w:tcPr>
            <w:tcW w:w="9849" w:type="dxa"/>
            <w:noWrap/>
          </w:tcPr>
          <w:p w14:paraId="39C47B02" w14:textId="03D7D068" w:rsidR="001F50D3" w:rsidRDefault="00845E82" w:rsidP="00E9040F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45E8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No data </w:t>
            </w:r>
            <w:r w:rsidR="00957EC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of measurement properties </w:t>
            </w:r>
            <w:r w:rsidRPr="00845E8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was calculated</w:t>
            </w:r>
            <w:r w:rsidR="007323F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/evaluated</w:t>
            </w:r>
            <w:r w:rsidRPr="00845E8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for the “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indirectness</w:t>
            </w:r>
            <w:r w:rsidRPr="00845E8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”-dimension of the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GRADE method</w:t>
            </w:r>
            <w:r w:rsidRPr="00845E8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individually.</w:t>
            </w:r>
          </w:p>
        </w:tc>
      </w:tr>
      <w:tr w:rsidR="00A256F6" w:rsidRPr="001E6ACE" w14:paraId="11C258EF" w14:textId="77777777" w:rsidTr="0062061E">
        <w:trPr>
          <w:trHeight w:val="547"/>
        </w:trPr>
        <w:tc>
          <w:tcPr>
            <w:tcW w:w="5098" w:type="dxa"/>
            <w:gridSpan w:val="2"/>
            <w:noWrap/>
          </w:tcPr>
          <w:p w14:paraId="1D265706" w14:textId="13639B7B" w:rsidR="00A256F6" w:rsidRDefault="00A256F6" w:rsidP="00E9040F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“</w:t>
            </w:r>
            <w:r w:rsidRPr="00A256F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The relationship between external and internal validity of randomized controlled trials: A sample of hypertension trials from China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”</w:t>
            </w:r>
            <w:r w:rsidR="00785FA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(Zhang et al., 2015)</w:t>
            </w:r>
          </w:p>
        </w:tc>
        <w:tc>
          <w:tcPr>
            <w:tcW w:w="9849" w:type="dxa"/>
            <w:noWrap/>
          </w:tcPr>
          <w:p w14:paraId="62E54CDB" w14:textId="3AFEF5FA" w:rsidR="00A256F6" w:rsidRPr="00845E82" w:rsidRDefault="00934B3E" w:rsidP="00E9040F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4B3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No evaluation of measurement properties of included tool was performed.</w:t>
            </w:r>
          </w:p>
        </w:tc>
      </w:tr>
      <w:tr w:rsidR="00A256F6" w:rsidRPr="001E6ACE" w14:paraId="7613DCC2" w14:textId="77777777" w:rsidTr="0062061E">
        <w:trPr>
          <w:trHeight w:val="547"/>
        </w:trPr>
        <w:tc>
          <w:tcPr>
            <w:tcW w:w="5098" w:type="dxa"/>
            <w:gridSpan w:val="2"/>
            <w:noWrap/>
          </w:tcPr>
          <w:p w14:paraId="586ED208" w14:textId="3FD95FFB" w:rsidR="00A256F6" w:rsidRDefault="00785FA0" w:rsidP="00E9040F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“</w:t>
            </w:r>
            <w:r w:rsidRPr="00785FA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Use of the functional movement screen in a tactical population: A review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” (Bock et al., 2015)</w:t>
            </w:r>
          </w:p>
        </w:tc>
        <w:tc>
          <w:tcPr>
            <w:tcW w:w="9849" w:type="dxa"/>
            <w:noWrap/>
          </w:tcPr>
          <w:p w14:paraId="2E7C6AA4" w14:textId="5AEB75E8" w:rsidR="00A256F6" w:rsidRDefault="00D205E3" w:rsidP="00E9040F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205E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No data of measurement properties was calculated/evaluated for the “External validity”-dimension of the Downs &amp; Black-checklist individually.</w:t>
            </w:r>
          </w:p>
        </w:tc>
      </w:tr>
      <w:tr w:rsidR="00585DB3" w:rsidRPr="001E6ACE" w14:paraId="782DA784" w14:textId="77777777" w:rsidTr="0062061E">
        <w:trPr>
          <w:trHeight w:val="547"/>
        </w:trPr>
        <w:tc>
          <w:tcPr>
            <w:tcW w:w="5098" w:type="dxa"/>
            <w:gridSpan w:val="2"/>
            <w:noWrap/>
          </w:tcPr>
          <w:p w14:paraId="4AD3CA50" w14:textId="5FD81EE0" w:rsidR="00585DB3" w:rsidRDefault="00DF4DBA" w:rsidP="00E9040F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“</w:t>
            </w:r>
            <w:r w:rsidRPr="00DF4DB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Adding a "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</w:t>
            </w:r>
            <w:r w:rsidRPr="00DF4DB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RADE" to the quality appraisal of rheumatoid arthritis guidelines identifies limitations beyond AGREE-II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”</w:t>
            </w:r>
            <w:r w:rsidR="008D37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</w:t>
            </w:r>
            <w:proofErr w:type="spellStart"/>
            <w:r w:rsidR="008D37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Hazlewood</w:t>
            </w:r>
            <w:proofErr w:type="spellEnd"/>
            <w:r w:rsidR="008D37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et al., 2014)</w:t>
            </w:r>
          </w:p>
        </w:tc>
        <w:tc>
          <w:tcPr>
            <w:tcW w:w="9849" w:type="dxa"/>
            <w:noWrap/>
          </w:tcPr>
          <w:p w14:paraId="3A054B7C" w14:textId="1D511A44" w:rsidR="00585DB3" w:rsidRPr="00785FA0" w:rsidRDefault="00D22AF4" w:rsidP="00E9040F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22A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No data of measurement properties was calculated/evaluated for the “indirectness”-dimension of the GRADE method individually.</w:t>
            </w:r>
          </w:p>
        </w:tc>
      </w:tr>
      <w:tr w:rsidR="008D37FE" w:rsidRPr="001E6ACE" w14:paraId="43EA676E" w14:textId="77777777" w:rsidTr="0062061E">
        <w:trPr>
          <w:trHeight w:val="547"/>
        </w:trPr>
        <w:tc>
          <w:tcPr>
            <w:tcW w:w="5098" w:type="dxa"/>
            <w:gridSpan w:val="2"/>
            <w:noWrap/>
          </w:tcPr>
          <w:p w14:paraId="13A6330C" w14:textId="190F4A03" w:rsidR="008D37FE" w:rsidRDefault="008D37FE" w:rsidP="00E9040F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“</w:t>
            </w:r>
            <w:r w:rsidRPr="008D37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Judging the quality of evidence in reviews of prognostic factor research: Adapting the GRADE framework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” (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Huguet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et al., 2013)</w:t>
            </w:r>
          </w:p>
        </w:tc>
        <w:tc>
          <w:tcPr>
            <w:tcW w:w="9849" w:type="dxa"/>
            <w:noWrap/>
          </w:tcPr>
          <w:p w14:paraId="6A010359" w14:textId="00494270" w:rsidR="008D37FE" w:rsidRPr="00DF4DBA" w:rsidRDefault="00934B3E" w:rsidP="00E9040F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4B3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No evaluation of measurement properties of included tool was performed.</w:t>
            </w:r>
          </w:p>
        </w:tc>
      </w:tr>
      <w:tr w:rsidR="0067330C" w:rsidRPr="001E6ACE" w14:paraId="306E20E0" w14:textId="77777777" w:rsidTr="0062061E">
        <w:trPr>
          <w:trHeight w:val="547"/>
        </w:trPr>
        <w:tc>
          <w:tcPr>
            <w:tcW w:w="5098" w:type="dxa"/>
            <w:gridSpan w:val="2"/>
            <w:noWrap/>
          </w:tcPr>
          <w:p w14:paraId="77EBF735" w14:textId="10F7FC4C" w:rsidR="0067330C" w:rsidRDefault="0067330C" w:rsidP="00E9040F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“</w:t>
            </w:r>
            <w:r w:rsidRPr="0067330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 practical educational tool for teaching child-care hospital professionals attending evidence-based practice courses for continuing medical education to appraise internal validity in systematic reviews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” (Rosati et al., 2012)</w:t>
            </w:r>
          </w:p>
        </w:tc>
        <w:tc>
          <w:tcPr>
            <w:tcW w:w="9849" w:type="dxa"/>
            <w:noWrap/>
          </w:tcPr>
          <w:p w14:paraId="327793CE" w14:textId="617815AE" w:rsidR="0067330C" w:rsidRPr="008D37FE" w:rsidRDefault="00934B3E" w:rsidP="00E9040F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4B3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No evaluation of measurement properties of included tool was performed.</w:t>
            </w:r>
          </w:p>
        </w:tc>
      </w:tr>
      <w:tr w:rsidR="00734D82" w:rsidRPr="001E6ACE" w14:paraId="57F8EECB" w14:textId="77777777" w:rsidTr="0062061E">
        <w:trPr>
          <w:trHeight w:val="547"/>
        </w:trPr>
        <w:tc>
          <w:tcPr>
            <w:tcW w:w="5098" w:type="dxa"/>
            <w:gridSpan w:val="2"/>
            <w:noWrap/>
          </w:tcPr>
          <w:p w14:paraId="2436F379" w14:textId="1875CA5B" w:rsidR="00734D82" w:rsidRDefault="00734D82" w:rsidP="00E9040F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“</w:t>
            </w:r>
            <w:r w:rsidRPr="00734D8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A comparison of the </w:t>
            </w:r>
            <w:proofErr w:type="spellStart"/>
            <w:r w:rsidRPr="00734D8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PEDro</w:t>
            </w:r>
            <w:proofErr w:type="spellEnd"/>
            <w:r w:rsidRPr="00734D8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and Downs and Black quality assessment tools using the acquired brain injury intervention literature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” (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Aubut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et al., 2013)</w:t>
            </w:r>
          </w:p>
        </w:tc>
        <w:tc>
          <w:tcPr>
            <w:tcW w:w="9849" w:type="dxa"/>
            <w:noWrap/>
          </w:tcPr>
          <w:p w14:paraId="6B272665" w14:textId="2F9B08B6" w:rsidR="00734D82" w:rsidRPr="0067330C" w:rsidRDefault="00F038EA" w:rsidP="00E9040F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F038E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No data of measurement properties was calculated/evaluated for the “External validity”-dimension of the Downs &amp; Black-checklist individually.</w:t>
            </w:r>
          </w:p>
        </w:tc>
      </w:tr>
      <w:tr w:rsidR="00D94A75" w:rsidRPr="001E6ACE" w14:paraId="7615CDBE" w14:textId="77777777" w:rsidTr="0062061E">
        <w:trPr>
          <w:trHeight w:val="547"/>
        </w:trPr>
        <w:tc>
          <w:tcPr>
            <w:tcW w:w="5098" w:type="dxa"/>
            <w:gridSpan w:val="2"/>
            <w:noWrap/>
          </w:tcPr>
          <w:p w14:paraId="30212B92" w14:textId="1D75A403" w:rsidR="00D94A75" w:rsidRDefault="00D94A75" w:rsidP="00E9040F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lastRenderedPageBreak/>
              <w:t>“</w:t>
            </w:r>
            <w:r w:rsidRPr="00D94A7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Prospective non-randomized studies in </w:t>
            </w:r>
            <w:proofErr w:type="spellStart"/>
            <w:r w:rsidRPr="00D94A7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orthopaedics</w:t>
            </w:r>
            <w:proofErr w:type="spellEnd"/>
            <w:r w:rsidRPr="00D94A7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and traumatology: Systematic assessment of its methodological quality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” (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Pignataro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et al., 2013)</w:t>
            </w:r>
          </w:p>
        </w:tc>
        <w:tc>
          <w:tcPr>
            <w:tcW w:w="9849" w:type="dxa"/>
            <w:noWrap/>
          </w:tcPr>
          <w:p w14:paraId="03913E75" w14:textId="4D8F6851" w:rsidR="00D94A75" w:rsidRPr="00734D82" w:rsidRDefault="00F038EA" w:rsidP="00E9040F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F038E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No data of measurement properties was calculated/evaluated for the “External validity”-dimension of the Downs &amp; Black-checklist individually.</w:t>
            </w:r>
          </w:p>
        </w:tc>
      </w:tr>
      <w:tr w:rsidR="00D94A75" w:rsidRPr="001E6ACE" w14:paraId="082C2B33" w14:textId="77777777" w:rsidTr="0062061E">
        <w:trPr>
          <w:trHeight w:val="547"/>
        </w:trPr>
        <w:tc>
          <w:tcPr>
            <w:tcW w:w="5098" w:type="dxa"/>
            <w:gridSpan w:val="2"/>
            <w:noWrap/>
          </w:tcPr>
          <w:p w14:paraId="41B07666" w14:textId="3AADA20D" w:rsidR="00D94A75" w:rsidRDefault="00D94A75" w:rsidP="00E9040F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“</w:t>
            </w:r>
            <w:r w:rsidRPr="00D94A7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External validity in healthy public policy: Application of the RE-AIM tool to the field of housing improvement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” (Thomson &amp; Thomas, 2012)</w:t>
            </w:r>
          </w:p>
        </w:tc>
        <w:tc>
          <w:tcPr>
            <w:tcW w:w="9849" w:type="dxa"/>
            <w:noWrap/>
          </w:tcPr>
          <w:p w14:paraId="29BB0E9B" w14:textId="6ADF0CE6" w:rsidR="00D94A75" w:rsidRPr="00D94A75" w:rsidRDefault="00934B3E" w:rsidP="00E9040F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4B3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No evaluation of measurement properties of included tool was performed.</w:t>
            </w:r>
          </w:p>
        </w:tc>
      </w:tr>
      <w:tr w:rsidR="00D94A75" w:rsidRPr="001E6ACE" w14:paraId="63BA5206" w14:textId="77777777" w:rsidTr="0062061E">
        <w:trPr>
          <w:trHeight w:val="547"/>
        </w:trPr>
        <w:tc>
          <w:tcPr>
            <w:tcW w:w="5098" w:type="dxa"/>
            <w:gridSpan w:val="2"/>
            <w:noWrap/>
          </w:tcPr>
          <w:p w14:paraId="3A2588BC" w14:textId="642F674A" w:rsidR="00D94A75" w:rsidRDefault="003C11DE" w:rsidP="00E9040F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“</w:t>
            </w:r>
            <w:r w:rsidRPr="003C11D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Interrater reliability and convergent validity of the American Academy for Cerebral Palsy and Developmental Medicine methodology for conducting systematic reviews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” (Wiart et al., 2012)</w:t>
            </w:r>
          </w:p>
        </w:tc>
        <w:tc>
          <w:tcPr>
            <w:tcW w:w="9849" w:type="dxa"/>
            <w:noWrap/>
          </w:tcPr>
          <w:p w14:paraId="4CFB6764" w14:textId="0EE297D9" w:rsidR="00D94A75" w:rsidRPr="00D94A75" w:rsidRDefault="0068661B" w:rsidP="00E9040F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866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No data of measurement properties was calculated/evaluated for the “Selection bias”-dimension of the EPHPP tool individually.</w:t>
            </w:r>
          </w:p>
        </w:tc>
      </w:tr>
      <w:tr w:rsidR="00425199" w:rsidRPr="001E6ACE" w14:paraId="3AB29270" w14:textId="77777777" w:rsidTr="0062061E">
        <w:trPr>
          <w:trHeight w:val="547"/>
        </w:trPr>
        <w:tc>
          <w:tcPr>
            <w:tcW w:w="5098" w:type="dxa"/>
            <w:gridSpan w:val="2"/>
            <w:noWrap/>
          </w:tcPr>
          <w:p w14:paraId="7868C300" w14:textId="5364A3E6" w:rsidR="00425199" w:rsidRDefault="00425199" w:rsidP="00E9040F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“</w:t>
            </w:r>
            <w:r w:rsidRPr="0042519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FORM: An Australian method for formulating and grading recommendations in evidence-based clinical guidelines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” (Hillier et al., 2011)</w:t>
            </w:r>
          </w:p>
        </w:tc>
        <w:tc>
          <w:tcPr>
            <w:tcW w:w="9849" w:type="dxa"/>
            <w:noWrap/>
          </w:tcPr>
          <w:p w14:paraId="660DCE5C" w14:textId="2D1807F6" w:rsidR="00425199" w:rsidRDefault="00934B3E" w:rsidP="00E9040F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4B3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No evaluation of measurement properties of included tool was performed.</w:t>
            </w:r>
          </w:p>
        </w:tc>
      </w:tr>
      <w:tr w:rsidR="00425199" w:rsidRPr="001E6ACE" w14:paraId="569C50AD" w14:textId="77777777" w:rsidTr="0062061E">
        <w:trPr>
          <w:trHeight w:val="547"/>
        </w:trPr>
        <w:tc>
          <w:tcPr>
            <w:tcW w:w="5098" w:type="dxa"/>
            <w:gridSpan w:val="2"/>
            <w:noWrap/>
          </w:tcPr>
          <w:p w14:paraId="18208873" w14:textId="0122A159" w:rsidR="00425199" w:rsidRDefault="000B03B9" w:rsidP="00E9040F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“</w:t>
            </w:r>
            <w:r w:rsidRPr="000B03B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The Australian 'FORM' approach to guideline development: The quest for the perfect system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” (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Dahm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&amp;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Djulbegovic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 2011)</w:t>
            </w:r>
          </w:p>
        </w:tc>
        <w:tc>
          <w:tcPr>
            <w:tcW w:w="9849" w:type="dxa"/>
            <w:noWrap/>
          </w:tcPr>
          <w:p w14:paraId="331F6617" w14:textId="25538789" w:rsidR="00425199" w:rsidRDefault="00934B3E" w:rsidP="00E9040F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4B3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No evaluation of measurement properties of included tool was performed.</w:t>
            </w:r>
          </w:p>
        </w:tc>
      </w:tr>
      <w:tr w:rsidR="00B234D5" w:rsidRPr="001E6ACE" w14:paraId="03E80393" w14:textId="77777777" w:rsidTr="0062061E">
        <w:trPr>
          <w:trHeight w:val="547"/>
        </w:trPr>
        <w:tc>
          <w:tcPr>
            <w:tcW w:w="5098" w:type="dxa"/>
            <w:gridSpan w:val="2"/>
            <w:noWrap/>
          </w:tcPr>
          <w:p w14:paraId="5E3234EE" w14:textId="419C97A1" w:rsidR="00B234D5" w:rsidRDefault="00B234D5" w:rsidP="00E9040F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“</w:t>
            </w:r>
            <w:r w:rsidRPr="00B234D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Can the Critical Appraisal Skills </w:t>
            </w:r>
            <w:proofErr w:type="spellStart"/>
            <w:r w:rsidRPr="00B234D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Programme</w:t>
            </w:r>
            <w:proofErr w:type="spellEnd"/>
            <w:r w:rsidRPr="00B234D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check‐lists be used alongside Grading of Recommendations Assessment, Development and Evaluation to improve transparency and decision‐making?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” (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Purssell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 2020)</w:t>
            </w:r>
          </w:p>
        </w:tc>
        <w:tc>
          <w:tcPr>
            <w:tcW w:w="9849" w:type="dxa"/>
            <w:noWrap/>
          </w:tcPr>
          <w:p w14:paraId="47257AE2" w14:textId="7E0D0C88" w:rsidR="00B234D5" w:rsidRPr="000B03B9" w:rsidRDefault="00934B3E" w:rsidP="00E9040F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4B3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No evaluation of measurement properties of included tool was performed.</w:t>
            </w:r>
          </w:p>
        </w:tc>
      </w:tr>
      <w:tr w:rsidR="00C8034C" w:rsidRPr="001E6ACE" w14:paraId="4D49B2A2" w14:textId="77777777" w:rsidTr="0062061E">
        <w:trPr>
          <w:trHeight w:val="547"/>
        </w:trPr>
        <w:tc>
          <w:tcPr>
            <w:tcW w:w="5098" w:type="dxa"/>
            <w:gridSpan w:val="2"/>
            <w:noWrap/>
          </w:tcPr>
          <w:p w14:paraId="2D0BA728" w14:textId="0EBEB8A1" w:rsidR="00C8034C" w:rsidRDefault="00C8034C" w:rsidP="00E9040F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“</w:t>
            </w:r>
            <w:r w:rsidRPr="00C8034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The use of Bayesian networks to assess the quality of evidence from research synthesis: 1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” (Stewart et al., 2015)</w:t>
            </w:r>
          </w:p>
        </w:tc>
        <w:tc>
          <w:tcPr>
            <w:tcW w:w="9849" w:type="dxa"/>
            <w:noWrap/>
          </w:tcPr>
          <w:p w14:paraId="33187B94" w14:textId="57B1707B" w:rsidR="00C8034C" w:rsidRPr="00B234D5" w:rsidRDefault="00934B3E" w:rsidP="00E9040F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4B3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No evaluation of measurement properties of included tool was performed.</w:t>
            </w:r>
          </w:p>
        </w:tc>
      </w:tr>
      <w:tr w:rsidR="00B234D5" w:rsidRPr="001E6ACE" w14:paraId="63773A7F" w14:textId="77777777" w:rsidTr="0062061E">
        <w:trPr>
          <w:trHeight w:val="547"/>
        </w:trPr>
        <w:tc>
          <w:tcPr>
            <w:tcW w:w="5098" w:type="dxa"/>
            <w:gridSpan w:val="2"/>
            <w:noWrap/>
          </w:tcPr>
          <w:p w14:paraId="2C7BB670" w14:textId="5AF106DB" w:rsidR="00B234D5" w:rsidRDefault="00B234D5" w:rsidP="00E9040F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“</w:t>
            </w:r>
            <w:r w:rsidRPr="00B234D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The skills and experience of GRADE methodologists can be assessed with a simple tool.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” (Norris et al., 2016)</w:t>
            </w:r>
          </w:p>
        </w:tc>
        <w:tc>
          <w:tcPr>
            <w:tcW w:w="9849" w:type="dxa"/>
            <w:noWrap/>
          </w:tcPr>
          <w:p w14:paraId="2112A601" w14:textId="2C336337" w:rsidR="00B234D5" w:rsidRPr="00B234D5" w:rsidRDefault="0068661B" w:rsidP="00E9040F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866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No data of measurement properties was calculated/evaluated for the “indirectness”-dimension of the GRADE method individually.</w:t>
            </w:r>
          </w:p>
        </w:tc>
      </w:tr>
      <w:tr w:rsidR="00840C8C" w:rsidRPr="001E6ACE" w14:paraId="57D257C1" w14:textId="77777777" w:rsidTr="0062061E">
        <w:trPr>
          <w:trHeight w:val="547"/>
        </w:trPr>
        <w:tc>
          <w:tcPr>
            <w:tcW w:w="5098" w:type="dxa"/>
            <w:gridSpan w:val="2"/>
            <w:noWrap/>
          </w:tcPr>
          <w:p w14:paraId="6E81BC8D" w14:textId="76B23774" w:rsidR="00840C8C" w:rsidRDefault="00840C8C" w:rsidP="00E9040F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“</w:t>
            </w:r>
            <w:r w:rsidRPr="00840C8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The methodological quality assessment tools for preclinical and clinical studies, systematic review and meta-analysis, and clinical practice guideline: a systematic review.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” (Zeng et al., 2015)</w:t>
            </w:r>
          </w:p>
        </w:tc>
        <w:tc>
          <w:tcPr>
            <w:tcW w:w="9849" w:type="dxa"/>
            <w:noWrap/>
          </w:tcPr>
          <w:p w14:paraId="022B7273" w14:textId="32A30312" w:rsidR="00840C8C" w:rsidRPr="00B234D5" w:rsidRDefault="00840C8C" w:rsidP="00E9040F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Focused on internal validity only.</w:t>
            </w:r>
          </w:p>
        </w:tc>
      </w:tr>
      <w:tr w:rsidR="00840C8C" w:rsidRPr="001E6ACE" w14:paraId="2AE64A36" w14:textId="77777777" w:rsidTr="0062061E">
        <w:trPr>
          <w:trHeight w:val="547"/>
        </w:trPr>
        <w:tc>
          <w:tcPr>
            <w:tcW w:w="5098" w:type="dxa"/>
            <w:gridSpan w:val="2"/>
            <w:noWrap/>
          </w:tcPr>
          <w:p w14:paraId="620D2A0C" w14:textId="2D7AD3AB" w:rsidR="00840C8C" w:rsidRDefault="00840C8C" w:rsidP="00E9040F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“</w:t>
            </w:r>
            <w:r w:rsidRPr="00840C8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Rating of Included Trials on the Efficacy–Effectiveness Spectrum: development of a new tool for systematic reviews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” (Wieland et al., 2017)</w:t>
            </w:r>
          </w:p>
        </w:tc>
        <w:tc>
          <w:tcPr>
            <w:tcW w:w="9849" w:type="dxa"/>
            <w:noWrap/>
          </w:tcPr>
          <w:p w14:paraId="2E130652" w14:textId="2B9F331F" w:rsidR="00840C8C" w:rsidRDefault="00840C8C" w:rsidP="00E9040F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Already included in Phase 1.</w:t>
            </w:r>
          </w:p>
        </w:tc>
      </w:tr>
      <w:tr w:rsidR="00236934" w:rsidRPr="001E6ACE" w14:paraId="2BF61880" w14:textId="77777777" w:rsidTr="0062061E">
        <w:trPr>
          <w:trHeight w:val="547"/>
        </w:trPr>
        <w:tc>
          <w:tcPr>
            <w:tcW w:w="5098" w:type="dxa"/>
            <w:gridSpan w:val="2"/>
            <w:noWrap/>
          </w:tcPr>
          <w:p w14:paraId="75C4D053" w14:textId="2A3A21B7" w:rsidR="00236934" w:rsidRDefault="00236934" w:rsidP="00236934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“</w:t>
            </w:r>
            <w:r w:rsidRPr="00840C8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 checklist designed to aid consistency and reproducibility of GRADE assessments: Development and pilot validation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” (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Meader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et al., 2014)</w:t>
            </w:r>
          </w:p>
        </w:tc>
        <w:tc>
          <w:tcPr>
            <w:tcW w:w="9849" w:type="dxa"/>
            <w:noWrap/>
          </w:tcPr>
          <w:p w14:paraId="1A78EBAD" w14:textId="2E726FC1" w:rsidR="00236934" w:rsidRDefault="00236934" w:rsidP="00236934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150E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Already included in Phase 1.</w:t>
            </w:r>
          </w:p>
        </w:tc>
      </w:tr>
      <w:tr w:rsidR="00236934" w:rsidRPr="001E6ACE" w14:paraId="142272C3" w14:textId="77777777" w:rsidTr="0062061E">
        <w:trPr>
          <w:trHeight w:val="547"/>
        </w:trPr>
        <w:tc>
          <w:tcPr>
            <w:tcW w:w="5098" w:type="dxa"/>
            <w:gridSpan w:val="2"/>
            <w:noWrap/>
          </w:tcPr>
          <w:p w14:paraId="5214B24C" w14:textId="1E157F01" w:rsidR="00236934" w:rsidRDefault="00236934" w:rsidP="00236934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“</w:t>
            </w:r>
            <w:r w:rsidRPr="00840C8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How to assess the external validity and model validity of therapeutic trials: A conceptual approach to systematic review methodology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” (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Khorsan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&amp; Crawford, 2014)</w:t>
            </w:r>
          </w:p>
        </w:tc>
        <w:tc>
          <w:tcPr>
            <w:tcW w:w="9849" w:type="dxa"/>
            <w:noWrap/>
          </w:tcPr>
          <w:p w14:paraId="7F08EABE" w14:textId="7736131B" w:rsidR="00236934" w:rsidRDefault="00236934" w:rsidP="00236934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150E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Already included in Phase 1.</w:t>
            </w:r>
          </w:p>
        </w:tc>
      </w:tr>
      <w:tr w:rsidR="00236934" w:rsidRPr="001E6ACE" w14:paraId="3A37238A" w14:textId="77777777" w:rsidTr="0062061E">
        <w:trPr>
          <w:trHeight w:val="547"/>
        </w:trPr>
        <w:tc>
          <w:tcPr>
            <w:tcW w:w="5098" w:type="dxa"/>
            <w:gridSpan w:val="2"/>
            <w:noWrap/>
          </w:tcPr>
          <w:p w14:paraId="177B0355" w14:textId="427A4D7B" w:rsidR="00236934" w:rsidRDefault="00236934" w:rsidP="00236934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“</w:t>
            </w:r>
            <w:r w:rsidRPr="00390ED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Examination of external validity in randomized controlled trials for adjuvant treatment of pancreatic adenocarcinoma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” (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Sorg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et al., 2009)</w:t>
            </w:r>
          </w:p>
        </w:tc>
        <w:tc>
          <w:tcPr>
            <w:tcW w:w="9849" w:type="dxa"/>
            <w:noWrap/>
          </w:tcPr>
          <w:p w14:paraId="653B97B0" w14:textId="7087E466" w:rsidR="00236934" w:rsidRDefault="00236934" w:rsidP="00236934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150E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Already included in Phase 1.</w:t>
            </w:r>
          </w:p>
        </w:tc>
      </w:tr>
      <w:tr w:rsidR="00236934" w:rsidRPr="001E6ACE" w14:paraId="2F251464" w14:textId="77777777" w:rsidTr="0062061E">
        <w:trPr>
          <w:trHeight w:val="547"/>
        </w:trPr>
        <w:tc>
          <w:tcPr>
            <w:tcW w:w="5098" w:type="dxa"/>
            <w:gridSpan w:val="2"/>
            <w:noWrap/>
          </w:tcPr>
          <w:p w14:paraId="09BB44E9" w14:textId="0681A581" w:rsidR="00236934" w:rsidRDefault="00236934" w:rsidP="00236934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“</w:t>
            </w:r>
            <w:r w:rsidRPr="00390ED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Chiropractic care for </w:t>
            </w:r>
            <w:proofErr w:type="spellStart"/>
            <w:r w:rsidRPr="00390ED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nonmusculoskeletal</w:t>
            </w:r>
            <w:proofErr w:type="spellEnd"/>
            <w:r w:rsidRPr="00390ED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conditions: A systematic review with implications for whole systems research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” (Hawk et al., 2007)</w:t>
            </w:r>
          </w:p>
        </w:tc>
        <w:tc>
          <w:tcPr>
            <w:tcW w:w="9849" w:type="dxa"/>
            <w:noWrap/>
          </w:tcPr>
          <w:p w14:paraId="704F5963" w14:textId="285204FB" w:rsidR="00236934" w:rsidRDefault="00236934" w:rsidP="00236934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150E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Already included in Phase 1.</w:t>
            </w:r>
          </w:p>
        </w:tc>
      </w:tr>
      <w:tr w:rsidR="00236934" w:rsidRPr="001E6ACE" w14:paraId="11A51780" w14:textId="77777777" w:rsidTr="0062061E">
        <w:trPr>
          <w:trHeight w:val="547"/>
        </w:trPr>
        <w:tc>
          <w:tcPr>
            <w:tcW w:w="5098" w:type="dxa"/>
            <w:gridSpan w:val="2"/>
            <w:noWrap/>
          </w:tcPr>
          <w:p w14:paraId="2F72BD0C" w14:textId="0C1205F7" w:rsidR="00236934" w:rsidRDefault="00236934" w:rsidP="00236934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lastRenderedPageBreak/>
              <w:t>“</w:t>
            </w:r>
            <w:r w:rsidRPr="00390ED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Checklist for the qualitative evaluation of clinical studies with particular focus on external validity and model validity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” (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Bornhöft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et al., 2006)</w:t>
            </w:r>
          </w:p>
        </w:tc>
        <w:tc>
          <w:tcPr>
            <w:tcW w:w="9849" w:type="dxa"/>
            <w:noWrap/>
          </w:tcPr>
          <w:p w14:paraId="5FCB345F" w14:textId="6D95E89F" w:rsidR="00236934" w:rsidRDefault="00236934" w:rsidP="00236934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150E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Already included in Phase 1.</w:t>
            </w:r>
          </w:p>
        </w:tc>
      </w:tr>
      <w:tr w:rsidR="00236934" w:rsidRPr="001E6ACE" w14:paraId="1D4A4228" w14:textId="77777777" w:rsidTr="0062061E">
        <w:trPr>
          <w:trHeight w:val="547"/>
        </w:trPr>
        <w:tc>
          <w:tcPr>
            <w:tcW w:w="5098" w:type="dxa"/>
            <w:gridSpan w:val="2"/>
            <w:noWrap/>
          </w:tcPr>
          <w:p w14:paraId="65CAC83F" w14:textId="4B70FAA1" w:rsidR="00236934" w:rsidRDefault="00236934" w:rsidP="00236934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“</w:t>
            </w:r>
            <w:r w:rsidRPr="00390ED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 process for systematically reviewing the literature: Providing the research evidence for public health nursing interventions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” (Thomas et al., 2004)</w:t>
            </w:r>
          </w:p>
        </w:tc>
        <w:tc>
          <w:tcPr>
            <w:tcW w:w="9849" w:type="dxa"/>
            <w:noWrap/>
          </w:tcPr>
          <w:p w14:paraId="2F710143" w14:textId="2B0A1AFE" w:rsidR="00236934" w:rsidRDefault="00236934" w:rsidP="00236934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150E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Already included in Phase 1.</w:t>
            </w:r>
          </w:p>
        </w:tc>
      </w:tr>
      <w:tr w:rsidR="00236934" w:rsidRPr="001E6ACE" w14:paraId="6641CADE" w14:textId="77777777" w:rsidTr="0062061E">
        <w:trPr>
          <w:trHeight w:val="547"/>
        </w:trPr>
        <w:tc>
          <w:tcPr>
            <w:tcW w:w="5098" w:type="dxa"/>
            <w:gridSpan w:val="2"/>
            <w:noWrap/>
          </w:tcPr>
          <w:p w14:paraId="5904BFFC" w14:textId="1DB66CE4" w:rsidR="00236934" w:rsidRDefault="00236934" w:rsidP="00236934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“</w:t>
            </w:r>
            <w:r w:rsidRPr="00390ED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Assessment of generalizability, applicability and predictability (GAP) for evaluating external validity in studies of universal family-based prevention of alcohol misuse in young people: systematic methodological review of randomized controlled trials.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” (Fernandez-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Hermida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et al., 2012)</w:t>
            </w:r>
          </w:p>
        </w:tc>
        <w:tc>
          <w:tcPr>
            <w:tcW w:w="9849" w:type="dxa"/>
            <w:noWrap/>
          </w:tcPr>
          <w:p w14:paraId="2645FE84" w14:textId="3DBA463C" w:rsidR="00236934" w:rsidRDefault="00236934" w:rsidP="00236934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150E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Already included in Phase 1.</w:t>
            </w:r>
          </w:p>
        </w:tc>
      </w:tr>
      <w:tr w:rsidR="00236934" w:rsidRPr="001E6ACE" w14:paraId="49F2E8C2" w14:textId="77777777" w:rsidTr="0062061E">
        <w:trPr>
          <w:trHeight w:val="547"/>
        </w:trPr>
        <w:tc>
          <w:tcPr>
            <w:tcW w:w="5098" w:type="dxa"/>
            <w:gridSpan w:val="2"/>
            <w:noWrap/>
          </w:tcPr>
          <w:p w14:paraId="7F908F95" w14:textId="7FFF99C8" w:rsidR="00236934" w:rsidRDefault="00236934" w:rsidP="00236934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“</w:t>
            </w:r>
            <w:r w:rsidRPr="00390ED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 simple and valid tool distinguished efficacy from effectiveness studies.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” (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Gartlehner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et al., 2006</w:t>
            </w:r>
            <w:r w:rsidR="000536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</w:p>
        </w:tc>
        <w:tc>
          <w:tcPr>
            <w:tcW w:w="9849" w:type="dxa"/>
            <w:noWrap/>
          </w:tcPr>
          <w:p w14:paraId="67E15125" w14:textId="2E253BF9" w:rsidR="00236934" w:rsidRDefault="00236934" w:rsidP="00236934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150E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Already included in Phase 1.</w:t>
            </w:r>
          </w:p>
        </w:tc>
      </w:tr>
      <w:tr w:rsidR="00236934" w:rsidRPr="001E6ACE" w14:paraId="49D0D7D1" w14:textId="77777777" w:rsidTr="0062061E">
        <w:trPr>
          <w:trHeight w:val="547"/>
        </w:trPr>
        <w:tc>
          <w:tcPr>
            <w:tcW w:w="5098" w:type="dxa"/>
            <w:gridSpan w:val="2"/>
            <w:noWrap/>
          </w:tcPr>
          <w:p w14:paraId="63324A63" w14:textId="0BBB82B3" w:rsidR="00236934" w:rsidRDefault="00236934" w:rsidP="00236934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“</w:t>
            </w:r>
            <w:r w:rsidRPr="0023693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Criteria for Distinguishing Effectiveness </w:t>
            </w:r>
            <w:proofErr w:type="gramStart"/>
            <w:r w:rsidRPr="0023693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From</w:t>
            </w:r>
            <w:proofErr w:type="gramEnd"/>
            <w:r w:rsidRPr="0023693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Efficacy Trials in Systematic Reviews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” (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Gartlehner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et al., 2006</w:t>
            </w:r>
            <w:r w:rsidR="000536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</w:p>
        </w:tc>
        <w:tc>
          <w:tcPr>
            <w:tcW w:w="9849" w:type="dxa"/>
            <w:noWrap/>
          </w:tcPr>
          <w:p w14:paraId="1B5C951A" w14:textId="40EAC66F" w:rsidR="00236934" w:rsidRDefault="00BA71C4" w:rsidP="00236934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A71C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No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(additional) </w:t>
            </w:r>
            <w:r w:rsidRPr="00BA71C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evaluation of measurement properties of included tool </w:t>
            </w:r>
            <w:proofErr w:type="gramStart"/>
            <w:r w:rsidRPr="00BA71C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was</w:t>
            </w:r>
            <w:proofErr w:type="gramEnd"/>
            <w:r w:rsidRPr="00BA71C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performed.</w:t>
            </w:r>
            <w:r w:rsidR="000536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Data on measurement properties </w:t>
            </w:r>
            <w:r w:rsidR="0001277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is the same as in the</w:t>
            </w:r>
            <w:r w:rsidR="000536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report above from </w:t>
            </w:r>
            <w:proofErr w:type="spellStart"/>
            <w:r w:rsidR="000536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Gartlehner</w:t>
            </w:r>
            <w:proofErr w:type="spellEnd"/>
            <w:r w:rsidR="000536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et al. (2006a)</w:t>
            </w:r>
            <w:r w:rsidR="0001277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</w:t>
            </w:r>
          </w:p>
        </w:tc>
      </w:tr>
      <w:tr w:rsidR="00236934" w:rsidRPr="001E6ACE" w14:paraId="731CCBA2" w14:textId="77777777" w:rsidTr="0062061E">
        <w:trPr>
          <w:trHeight w:val="547"/>
        </w:trPr>
        <w:tc>
          <w:tcPr>
            <w:tcW w:w="5098" w:type="dxa"/>
            <w:gridSpan w:val="2"/>
            <w:noWrap/>
          </w:tcPr>
          <w:p w14:paraId="5479BD97" w14:textId="4B9BBF6D" w:rsidR="00236934" w:rsidRDefault="00236934" w:rsidP="00236934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“</w:t>
            </w:r>
            <w:r w:rsidRPr="0023693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Evaluating the relevance, generalization, and applicability of research: issues in external validation and translation methodology.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” (Green &amp; Glasgow, 2006)</w:t>
            </w:r>
          </w:p>
        </w:tc>
        <w:tc>
          <w:tcPr>
            <w:tcW w:w="9849" w:type="dxa"/>
            <w:noWrap/>
          </w:tcPr>
          <w:p w14:paraId="5D6B2950" w14:textId="27A334F6" w:rsidR="00236934" w:rsidRDefault="00236934" w:rsidP="00236934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150E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Already included in Phase 1.</w:t>
            </w:r>
          </w:p>
        </w:tc>
      </w:tr>
      <w:tr w:rsidR="00236934" w:rsidRPr="001E6ACE" w14:paraId="437D03D3" w14:textId="77777777" w:rsidTr="0062061E">
        <w:trPr>
          <w:trHeight w:val="547"/>
        </w:trPr>
        <w:tc>
          <w:tcPr>
            <w:tcW w:w="5098" w:type="dxa"/>
            <w:gridSpan w:val="2"/>
            <w:noWrap/>
          </w:tcPr>
          <w:p w14:paraId="15E8002B" w14:textId="0998C1AF" w:rsidR="00236934" w:rsidRDefault="00236934" w:rsidP="00236934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“</w:t>
            </w:r>
            <w:r w:rsidRPr="0023693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Instruments for assessing the quality of drug studies published in the medical literature.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” </w:t>
            </w:r>
            <w:r w:rsidR="008E6D1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Cho &amp;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Bero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 1994)</w:t>
            </w:r>
          </w:p>
        </w:tc>
        <w:tc>
          <w:tcPr>
            <w:tcW w:w="9849" w:type="dxa"/>
            <w:noWrap/>
          </w:tcPr>
          <w:p w14:paraId="005B23E7" w14:textId="3B3385A1" w:rsidR="00236934" w:rsidRDefault="00236934" w:rsidP="00236934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150E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Already included in Phase 1.</w:t>
            </w:r>
          </w:p>
        </w:tc>
      </w:tr>
      <w:tr w:rsidR="00236934" w:rsidRPr="001E6ACE" w14:paraId="251EAD9B" w14:textId="77777777" w:rsidTr="0062061E">
        <w:trPr>
          <w:trHeight w:val="547"/>
        </w:trPr>
        <w:tc>
          <w:tcPr>
            <w:tcW w:w="5098" w:type="dxa"/>
            <w:gridSpan w:val="2"/>
            <w:noWrap/>
          </w:tcPr>
          <w:p w14:paraId="34DF58EA" w14:textId="554BA1FC" w:rsidR="00236934" w:rsidRDefault="00236934" w:rsidP="00236934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“</w:t>
            </w:r>
            <w:r w:rsidRPr="0023693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 quality assessment of randomized control trials of primary treatment of breast cancer.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” (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Liberati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et al. 1986)</w:t>
            </w:r>
          </w:p>
        </w:tc>
        <w:tc>
          <w:tcPr>
            <w:tcW w:w="9849" w:type="dxa"/>
            <w:noWrap/>
          </w:tcPr>
          <w:p w14:paraId="7762D1FC" w14:textId="429A372C" w:rsidR="00236934" w:rsidRDefault="00236934" w:rsidP="00236934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150E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Already included in Phase 1.</w:t>
            </w:r>
          </w:p>
        </w:tc>
      </w:tr>
      <w:tr w:rsidR="001F685A" w:rsidRPr="001E6ACE" w14:paraId="5AB0E9C7" w14:textId="77777777" w:rsidTr="00BF2A37">
        <w:trPr>
          <w:trHeight w:val="547"/>
        </w:trPr>
        <w:tc>
          <w:tcPr>
            <w:tcW w:w="14947" w:type="dxa"/>
            <w:gridSpan w:val="3"/>
            <w:noWrap/>
          </w:tcPr>
          <w:p w14:paraId="0E25C987" w14:textId="444D2043" w:rsidR="001F685A" w:rsidRDefault="001F685A" w:rsidP="00E9040F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Abbreviations: </w:t>
            </w:r>
            <w:r w:rsidR="008E6D15" w:rsidRPr="008E6D1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EPHPP</w:t>
            </w:r>
            <w:r w:rsidR="008E6D1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=</w:t>
            </w:r>
            <w:r w:rsidR="008E6D15" w:rsidRPr="008E6D1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Effective Public Health Practice Project</w:t>
            </w:r>
            <w:r w:rsidR="008E6D1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; </w:t>
            </w:r>
            <w:r w:rsidR="008E6D15" w:rsidRPr="008E6D1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GRADE</w:t>
            </w:r>
            <w:r w:rsidR="008E6D1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=</w:t>
            </w:r>
            <w:r w:rsidR="008E6D15" w:rsidRPr="008E6D1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Grading of Recommendations Assessment, Development and </w:t>
            </w:r>
            <w:proofErr w:type="gramStart"/>
            <w:r w:rsidR="008E6D15" w:rsidRPr="008E6D1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Evaluation; 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RCT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= randomized controlled trial</w:t>
            </w:r>
            <w:r w:rsidR="003C11D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</w:t>
            </w:r>
          </w:p>
        </w:tc>
      </w:tr>
    </w:tbl>
    <w:p w14:paraId="392D2B36" w14:textId="77777777" w:rsidR="00933A8E" w:rsidRPr="001E6ACE" w:rsidRDefault="00933A8E">
      <w:pPr>
        <w:rPr>
          <w:rFonts w:ascii="Times New Roman" w:hAnsi="Times New Roman" w:cs="Times New Roman"/>
          <w:sz w:val="18"/>
          <w:szCs w:val="18"/>
          <w:lang w:val="en-US"/>
        </w:rPr>
      </w:pPr>
    </w:p>
    <w:sectPr w:rsidR="00933A8E" w:rsidRPr="001E6ACE" w:rsidSect="00B648CC"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04B1"/>
    <w:rsid w:val="00010E72"/>
    <w:rsid w:val="00012773"/>
    <w:rsid w:val="0001280C"/>
    <w:rsid w:val="0002164B"/>
    <w:rsid w:val="00030E60"/>
    <w:rsid w:val="0003715B"/>
    <w:rsid w:val="0005364F"/>
    <w:rsid w:val="00076052"/>
    <w:rsid w:val="00076DB0"/>
    <w:rsid w:val="000840B8"/>
    <w:rsid w:val="0009341D"/>
    <w:rsid w:val="000A442E"/>
    <w:rsid w:val="000A79FB"/>
    <w:rsid w:val="000B03B9"/>
    <w:rsid w:val="000B3D90"/>
    <w:rsid w:val="000B3EC1"/>
    <w:rsid w:val="000B792B"/>
    <w:rsid w:val="000D5043"/>
    <w:rsid w:val="000E031D"/>
    <w:rsid w:val="000F6523"/>
    <w:rsid w:val="001022EC"/>
    <w:rsid w:val="00102E2A"/>
    <w:rsid w:val="00107478"/>
    <w:rsid w:val="00110808"/>
    <w:rsid w:val="00125C76"/>
    <w:rsid w:val="00153DCB"/>
    <w:rsid w:val="001925A4"/>
    <w:rsid w:val="001945C9"/>
    <w:rsid w:val="001A241A"/>
    <w:rsid w:val="001A444D"/>
    <w:rsid w:val="001C4192"/>
    <w:rsid w:val="001E6ACE"/>
    <w:rsid w:val="001F2096"/>
    <w:rsid w:val="001F36BC"/>
    <w:rsid w:val="001F438E"/>
    <w:rsid w:val="001F50D3"/>
    <w:rsid w:val="001F685A"/>
    <w:rsid w:val="00212EF7"/>
    <w:rsid w:val="002256E0"/>
    <w:rsid w:val="00236934"/>
    <w:rsid w:val="0024163F"/>
    <w:rsid w:val="0025150F"/>
    <w:rsid w:val="00274726"/>
    <w:rsid w:val="00280FBC"/>
    <w:rsid w:val="0028594B"/>
    <w:rsid w:val="00292638"/>
    <w:rsid w:val="00293D0F"/>
    <w:rsid w:val="00295686"/>
    <w:rsid w:val="00297EF5"/>
    <w:rsid w:val="002A2D03"/>
    <w:rsid w:val="002A78F0"/>
    <w:rsid w:val="002B0CA4"/>
    <w:rsid w:val="002D4AC6"/>
    <w:rsid w:val="002F3C86"/>
    <w:rsid w:val="00302613"/>
    <w:rsid w:val="0030412D"/>
    <w:rsid w:val="003179FD"/>
    <w:rsid w:val="00317B7E"/>
    <w:rsid w:val="00331A53"/>
    <w:rsid w:val="00337CC5"/>
    <w:rsid w:val="00345757"/>
    <w:rsid w:val="00360A7D"/>
    <w:rsid w:val="003655D0"/>
    <w:rsid w:val="00366199"/>
    <w:rsid w:val="003667FC"/>
    <w:rsid w:val="003670AB"/>
    <w:rsid w:val="00382E69"/>
    <w:rsid w:val="00383FA8"/>
    <w:rsid w:val="00390ED3"/>
    <w:rsid w:val="003A2867"/>
    <w:rsid w:val="003A34F4"/>
    <w:rsid w:val="003B08E2"/>
    <w:rsid w:val="003C0ED8"/>
    <w:rsid w:val="003C11DE"/>
    <w:rsid w:val="003C1B99"/>
    <w:rsid w:val="003C3AC5"/>
    <w:rsid w:val="003C7EDB"/>
    <w:rsid w:val="003D7AFB"/>
    <w:rsid w:val="003F15C0"/>
    <w:rsid w:val="0041100A"/>
    <w:rsid w:val="00411E3E"/>
    <w:rsid w:val="00420C15"/>
    <w:rsid w:val="00425199"/>
    <w:rsid w:val="00434821"/>
    <w:rsid w:val="00436376"/>
    <w:rsid w:val="0044141D"/>
    <w:rsid w:val="004472AA"/>
    <w:rsid w:val="00461178"/>
    <w:rsid w:val="00462A94"/>
    <w:rsid w:val="0047510A"/>
    <w:rsid w:val="00480F23"/>
    <w:rsid w:val="00481E0D"/>
    <w:rsid w:val="004945B9"/>
    <w:rsid w:val="004B0ED2"/>
    <w:rsid w:val="004B6A33"/>
    <w:rsid w:val="004C309F"/>
    <w:rsid w:val="004D266A"/>
    <w:rsid w:val="004D5221"/>
    <w:rsid w:val="004E4C8B"/>
    <w:rsid w:val="004F2C60"/>
    <w:rsid w:val="005004B1"/>
    <w:rsid w:val="0052440A"/>
    <w:rsid w:val="005343C6"/>
    <w:rsid w:val="00540DF8"/>
    <w:rsid w:val="0055541A"/>
    <w:rsid w:val="0057423A"/>
    <w:rsid w:val="005802B3"/>
    <w:rsid w:val="00585DB3"/>
    <w:rsid w:val="005A60DA"/>
    <w:rsid w:val="005C76E4"/>
    <w:rsid w:val="00600EDC"/>
    <w:rsid w:val="006077A3"/>
    <w:rsid w:val="006218E6"/>
    <w:rsid w:val="006334F2"/>
    <w:rsid w:val="00656FBB"/>
    <w:rsid w:val="00663342"/>
    <w:rsid w:val="0067103A"/>
    <w:rsid w:val="00672993"/>
    <w:rsid w:val="0067330C"/>
    <w:rsid w:val="00684873"/>
    <w:rsid w:val="0068661B"/>
    <w:rsid w:val="006D082A"/>
    <w:rsid w:val="006D30C8"/>
    <w:rsid w:val="006D5213"/>
    <w:rsid w:val="006E56D0"/>
    <w:rsid w:val="007002A0"/>
    <w:rsid w:val="00702521"/>
    <w:rsid w:val="00717A84"/>
    <w:rsid w:val="00721D91"/>
    <w:rsid w:val="0072507B"/>
    <w:rsid w:val="007318E4"/>
    <w:rsid w:val="007323FD"/>
    <w:rsid w:val="00734D82"/>
    <w:rsid w:val="007423B9"/>
    <w:rsid w:val="0075315E"/>
    <w:rsid w:val="00760CE5"/>
    <w:rsid w:val="007802A8"/>
    <w:rsid w:val="00785FA0"/>
    <w:rsid w:val="007B0C8A"/>
    <w:rsid w:val="007B1BD1"/>
    <w:rsid w:val="007B388B"/>
    <w:rsid w:val="007C0BF3"/>
    <w:rsid w:val="007D1BC8"/>
    <w:rsid w:val="007E1DCB"/>
    <w:rsid w:val="007E6261"/>
    <w:rsid w:val="00807A7A"/>
    <w:rsid w:val="0081612D"/>
    <w:rsid w:val="0082784A"/>
    <w:rsid w:val="00837297"/>
    <w:rsid w:val="00840C8C"/>
    <w:rsid w:val="008410C8"/>
    <w:rsid w:val="00845E82"/>
    <w:rsid w:val="00863D67"/>
    <w:rsid w:val="0087203E"/>
    <w:rsid w:val="008732AC"/>
    <w:rsid w:val="00884586"/>
    <w:rsid w:val="008A079C"/>
    <w:rsid w:val="008D0E6C"/>
    <w:rsid w:val="008D37FE"/>
    <w:rsid w:val="008D54FB"/>
    <w:rsid w:val="008E6D15"/>
    <w:rsid w:val="008F1835"/>
    <w:rsid w:val="008F7D6D"/>
    <w:rsid w:val="00915E5A"/>
    <w:rsid w:val="00933A8E"/>
    <w:rsid w:val="00934B3E"/>
    <w:rsid w:val="00936FD8"/>
    <w:rsid w:val="009538B4"/>
    <w:rsid w:val="00954649"/>
    <w:rsid w:val="00957EC0"/>
    <w:rsid w:val="00973B10"/>
    <w:rsid w:val="00980066"/>
    <w:rsid w:val="00985F78"/>
    <w:rsid w:val="009A1572"/>
    <w:rsid w:val="009A75C1"/>
    <w:rsid w:val="009C00E5"/>
    <w:rsid w:val="009D0CC2"/>
    <w:rsid w:val="009E73E0"/>
    <w:rsid w:val="00A256F6"/>
    <w:rsid w:val="00A72983"/>
    <w:rsid w:val="00A91FD0"/>
    <w:rsid w:val="00A954D8"/>
    <w:rsid w:val="00AA61AC"/>
    <w:rsid w:val="00AE49C3"/>
    <w:rsid w:val="00AE7403"/>
    <w:rsid w:val="00AF2B82"/>
    <w:rsid w:val="00B06DA0"/>
    <w:rsid w:val="00B234D5"/>
    <w:rsid w:val="00B24525"/>
    <w:rsid w:val="00B26367"/>
    <w:rsid w:val="00B3431D"/>
    <w:rsid w:val="00B42E65"/>
    <w:rsid w:val="00B440A8"/>
    <w:rsid w:val="00B648CC"/>
    <w:rsid w:val="00B9122C"/>
    <w:rsid w:val="00B92564"/>
    <w:rsid w:val="00BA139F"/>
    <w:rsid w:val="00BA71C4"/>
    <w:rsid w:val="00BB27B4"/>
    <w:rsid w:val="00BC2F11"/>
    <w:rsid w:val="00BE05FB"/>
    <w:rsid w:val="00BF0B8A"/>
    <w:rsid w:val="00BF473E"/>
    <w:rsid w:val="00C1118F"/>
    <w:rsid w:val="00C177FB"/>
    <w:rsid w:val="00C30F0C"/>
    <w:rsid w:val="00C47AD5"/>
    <w:rsid w:val="00C50343"/>
    <w:rsid w:val="00C56ECA"/>
    <w:rsid w:val="00C73948"/>
    <w:rsid w:val="00C77E65"/>
    <w:rsid w:val="00C8034C"/>
    <w:rsid w:val="00C94329"/>
    <w:rsid w:val="00CA5986"/>
    <w:rsid w:val="00CA63B9"/>
    <w:rsid w:val="00CB5E58"/>
    <w:rsid w:val="00CC21A0"/>
    <w:rsid w:val="00CD6416"/>
    <w:rsid w:val="00CE46F0"/>
    <w:rsid w:val="00D060E8"/>
    <w:rsid w:val="00D205E3"/>
    <w:rsid w:val="00D21243"/>
    <w:rsid w:val="00D22AF4"/>
    <w:rsid w:val="00D44568"/>
    <w:rsid w:val="00D463E7"/>
    <w:rsid w:val="00D55B87"/>
    <w:rsid w:val="00D57D5D"/>
    <w:rsid w:val="00D57F3C"/>
    <w:rsid w:val="00D65056"/>
    <w:rsid w:val="00D7360A"/>
    <w:rsid w:val="00D775BD"/>
    <w:rsid w:val="00D82BEC"/>
    <w:rsid w:val="00D86E32"/>
    <w:rsid w:val="00D876E2"/>
    <w:rsid w:val="00D914CF"/>
    <w:rsid w:val="00D94A75"/>
    <w:rsid w:val="00D97A71"/>
    <w:rsid w:val="00DB1A23"/>
    <w:rsid w:val="00DC0980"/>
    <w:rsid w:val="00DC67DA"/>
    <w:rsid w:val="00DF210C"/>
    <w:rsid w:val="00DF4DBA"/>
    <w:rsid w:val="00E10F07"/>
    <w:rsid w:val="00E14350"/>
    <w:rsid w:val="00E2000E"/>
    <w:rsid w:val="00E23CC1"/>
    <w:rsid w:val="00E25D23"/>
    <w:rsid w:val="00E52611"/>
    <w:rsid w:val="00E55261"/>
    <w:rsid w:val="00E6611F"/>
    <w:rsid w:val="00E92D8D"/>
    <w:rsid w:val="00EA1C3D"/>
    <w:rsid w:val="00EA405E"/>
    <w:rsid w:val="00EB14B0"/>
    <w:rsid w:val="00EB20A3"/>
    <w:rsid w:val="00EC0200"/>
    <w:rsid w:val="00EC440E"/>
    <w:rsid w:val="00EC6022"/>
    <w:rsid w:val="00EE22A7"/>
    <w:rsid w:val="00F038EA"/>
    <w:rsid w:val="00F17228"/>
    <w:rsid w:val="00F27C50"/>
    <w:rsid w:val="00F330FE"/>
    <w:rsid w:val="00F37843"/>
    <w:rsid w:val="00F470DA"/>
    <w:rsid w:val="00F8179B"/>
    <w:rsid w:val="00F949C1"/>
    <w:rsid w:val="00FD59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738D26"/>
  <w15:chartTrackingRefBased/>
  <w15:docId w15:val="{6C6BB1D4-3EAE-4ED9-A4C0-23A160BEFE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B648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1022EC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043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2460</Words>
  <Characters>15504</Characters>
  <Application>Microsoft Office Word</Application>
  <DocSecurity>0</DocSecurity>
  <Lines>129</Lines>
  <Paragraphs>35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Jung, Andres</dc:creator>
  <cp:keywords/>
  <dc:description/>
  <cp:lastModifiedBy>Andres Jung</cp:lastModifiedBy>
  <cp:revision>489</cp:revision>
  <dcterms:created xsi:type="dcterms:W3CDTF">2021-04-04T17:06:00Z</dcterms:created>
  <dcterms:modified xsi:type="dcterms:W3CDTF">2021-08-16T15:42:00Z</dcterms:modified>
</cp:coreProperties>
</file>