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C50B5" w14:textId="77777777" w:rsidR="00C134BB" w:rsidRPr="00FC1870" w:rsidRDefault="00000000">
      <w:pPr>
        <w:jc w:val="center"/>
        <w:rPr>
          <w:rFonts w:eastAsia="宋体"/>
          <w:b/>
          <w:sz w:val="36"/>
          <w:szCs w:val="36"/>
          <w:lang w:eastAsia="zh-CN"/>
        </w:rPr>
      </w:pPr>
      <w:r w:rsidRPr="00FC1870">
        <w:rPr>
          <w:b/>
          <w:sz w:val="36"/>
          <w:szCs w:val="36"/>
        </w:rPr>
        <w:t>Supplementary Information</w:t>
      </w:r>
    </w:p>
    <w:p w14:paraId="34F4A016" w14:textId="77777777" w:rsidR="00FC1870" w:rsidRPr="00FC1870" w:rsidRDefault="00FC1870">
      <w:pPr>
        <w:jc w:val="center"/>
        <w:rPr>
          <w:rFonts w:eastAsia="宋体"/>
          <w:lang w:eastAsia="zh-CN"/>
        </w:rPr>
      </w:pPr>
    </w:p>
    <w:p w14:paraId="76B3614A" w14:textId="77777777" w:rsidR="0070050A" w:rsidRDefault="0070050A" w:rsidP="0070050A">
      <w:pPr>
        <w:spacing w:after="120"/>
        <w:jc w:val="both"/>
        <w:outlineLvl w:val="0"/>
        <w:rPr>
          <w:rFonts w:ascii="Times New Roman" w:hAnsi="Times New Roman" w:cs="Times New Roman"/>
          <w:b/>
          <w:bCs/>
          <w:sz w:val="32"/>
          <w:szCs w:val="32"/>
        </w:rPr>
      </w:pPr>
      <w:r>
        <w:rPr>
          <w:rFonts w:ascii="Times New Roman" w:hAnsi="Times New Roman" w:cs="Times New Roman" w:hint="eastAsia"/>
          <w:b/>
          <w:bCs/>
          <w:sz w:val="32"/>
          <w:szCs w:val="32"/>
          <w:lang w:eastAsia="zh-CN"/>
        </w:rPr>
        <w:t>E</w:t>
      </w:r>
      <w:r>
        <w:rPr>
          <w:rFonts w:ascii="Times New Roman" w:hAnsi="Times New Roman" w:cs="Times New Roman" w:hint="eastAsia"/>
          <w:b/>
          <w:bCs/>
          <w:sz w:val="32"/>
          <w:szCs w:val="32"/>
        </w:rPr>
        <w:t>xhaled-</w:t>
      </w:r>
      <w:r>
        <w:rPr>
          <w:rFonts w:ascii="Times New Roman" w:hAnsi="Times New Roman" w:cs="Times New Roman"/>
          <w:b/>
          <w:bCs/>
          <w:sz w:val="32"/>
          <w:szCs w:val="32"/>
          <w:lang w:eastAsia="zh-CN"/>
        </w:rPr>
        <w:t xml:space="preserve">Breath </w:t>
      </w:r>
      <w:r>
        <w:rPr>
          <w:rFonts w:ascii="Times New Roman" w:hAnsi="Times New Roman" w:cs="Times New Roman" w:hint="eastAsia"/>
          <w:b/>
          <w:bCs/>
          <w:sz w:val="32"/>
          <w:szCs w:val="32"/>
          <w:lang w:eastAsia="zh-CN"/>
        </w:rPr>
        <w:t>V</w:t>
      </w:r>
      <w:r>
        <w:rPr>
          <w:rFonts w:ascii="Times New Roman" w:hAnsi="Times New Roman" w:cs="Times New Roman" w:hint="eastAsia"/>
          <w:b/>
          <w:bCs/>
          <w:sz w:val="32"/>
          <w:szCs w:val="32"/>
        </w:rPr>
        <w:t xml:space="preserve">olatile </w:t>
      </w:r>
      <w:r>
        <w:rPr>
          <w:rFonts w:ascii="Times New Roman" w:hAnsi="Times New Roman" w:cs="Times New Roman"/>
          <w:b/>
          <w:bCs/>
          <w:sz w:val="32"/>
          <w:szCs w:val="32"/>
          <w:lang w:eastAsia="zh-CN"/>
        </w:rPr>
        <w:t xml:space="preserve">Fingerprints Detect Early-Stage COPD and </w:t>
      </w:r>
      <w:r>
        <w:rPr>
          <w:rFonts w:ascii="Times New Roman" w:hAnsi="Times New Roman" w:cs="Times New Roman" w:hint="eastAsia"/>
          <w:b/>
          <w:bCs/>
          <w:sz w:val="32"/>
          <w:szCs w:val="32"/>
          <w:lang w:eastAsia="zh-CN"/>
        </w:rPr>
        <w:t>Stratify</w:t>
      </w:r>
      <w:r>
        <w:rPr>
          <w:rFonts w:ascii="Times New Roman" w:hAnsi="Times New Roman" w:cs="Times New Roman"/>
          <w:b/>
          <w:bCs/>
          <w:sz w:val="32"/>
          <w:szCs w:val="32"/>
          <w:lang w:eastAsia="zh-CN"/>
        </w:rPr>
        <w:t xml:space="preserve"> Disease Severity</w:t>
      </w:r>
    </w:p>
    <w:p w14:paraId="5AA84D1E" w14:textId="77777777" w:rsidR="0070050A" w:rsidRDefault="0070050A" w:rsidP="0070050A">
      <w:pPr>
        <w:spacing w:after="240"/>
        <w:rPr>
          <w:rFonts w:ascii="Times New Roman" w:hAnsi="Times New Roman" w:cs="Times New Roman"/>
          <w:sz w:val="20"/>
          <w:szCs w:val="20"/>
        </w:rPr>
      </w:pPr>
      <w:r>
        <w:rPr>
          <w:rFonts w:ascii="Times New Roman" w:hAnsi="Times New Roman" w:cs="Times New Roman"/>
          <w:sz w:val="20"/>
          <w:szCs w:val="20"/>
        </w:rPr>
        <w:t>Jianlin Cheng</w:t>
      </w:r>
      <w:r>
        <w:rPr>
          <w:rFonts w:ascii="Times New Roman" w:hAnsi="Times New Roman" w:cs="Times New Roman"/>
          <w:sz w:val="20"/>
          <w:szCs w:val="20"/>
          <w:vertAlign w:val="superscript"/>
        </w:rPr>
        <w:t>1,2,3</w:t>
      </w:r>
      <w:r>
        <w:rPr>
          <w:rFonts w:ascii="Times New Roman" w:hAnsi="Times New Roman" w:cs="Times New Roman"/>
          <w:sz w:val="20"/>
          <w:szCs w:val="20"/>
        </w:rPr>
        <w:t>, Wei Chen</w:t>
      </w:r>
      <w:r>
        <w:rPr>
          <w:rFonts w:ascii="Times New Roman" w:hAnsi="Times New Roman" w:cs="Times New Roman"/>
          <w:sz w:val="20"/>
          <w:szCs w:val="20"/>
          <w:vertAlign w:val="superscript"/>
        </w:rPr>
        <w:t>4</w:t>
      </w:r>
      <w:r>
        <w:rPr>
          <w:rFonts w:ascii="Times New Roman" w:hAnsi="Times New Roman" w:cs="Times New Roman"/>
          <w:sz w:val="20"/>
          <w:szCs w:val="20"/>
        </w:rPr>
        <w:t>, Yuanhang Jia</w:t>
      </w:r>
      <w:r>
        <w:rPr>
          <w:rFonts w:ascii="Times New Roman" w:hAnsi="Times New Roman" w:cs="Times New Roman"/>
          <w:sz w:val="20"/>
          <w:szCs w:val="20"/>
          <w:vertAlign w:val="superscript"/>
        </w:rPr>
        <w:t>4</w:t>
      </w:r>
      <w:r>
        <w:rPr>
          <w:rFonts w:ascii="Times New Roman" w:hAnsi="Times New Roman" w:cs="Times New Roman"/>
          <w:sz w:val="20"/>
          <w:szCs w:val="20"/>
        </w:rPr>
        <w:t>, Wei Song</w:t>
      </w:r>
      <w:r>
        <w:rPr>
          <w:rFonts w:ascii="Times New Roman" w:hAnsi="Times New Roman" w:cs="Times New Roman"/>
          <w:sz w:val="20"/>
          <w:szCs w:val="20"/>
          <w:vertAlign w:val="superscript"/>
        </w:rPr>
        <w:t>1</w:t>
      </w:r>
      <w:r>
        <w:rPr>
          <w:rFonts w:ascii="Times New Roman" w:hAnsi="Times New Roman" w:cs="Times New Roman"/>
          <w:sz w:val="20"/>
          <w:szCs w:val="20"/>
        </w:rPr>
        <w:t>, Sha Liu</w:t>
      </w:r>
      <w:r>
        <w:rPr>
          <w:rFonts w:ascii="Times New Roman" w:hAnsi="Times New Roman" w:cs="Times New Roman"/>
          <w:sz w:val="20"/>
          <w:szCs w:val="20"/>
          <w:vertAlign w:val="superscript"/>
        </w:rPr>
        <w:t>4</w:t>
      </w:r>
      <w:r>
        <w:rPr>
          <w:rFonts w:ascii="Times New Roman" w:hAnsi="Times New Roman" w:cs="Times New Roman"/>
          <w:sz w:val="20"/>
          <w:szCs w:val="20"/>
        </w:rPr>
        <w:t>, Xiaowu Tang</w:t>
      </w:r>
      <w:r>
        <w:rPr>
          <w:rFonts w:ascii="Times New Roman" w:hAnsi="Times New Roman" w:cs="Times New Roman"/>
          <w:sz w:val="20"/>
          <w:szCs w:val="20"/>
          <w:vertAlign w:val="superscript"/>
        </w:rPr>
        <w:t>4</w:t>
      </w:r>
      <w:r>
        <w:rPr>
          <w:rFonts w:ascii="Times New Roman" w:hAnsi="Times New Roman" w:cs="Times New Roman"/>
          <w:sz w:val="20"/>
          <w:szCs w:val="20"/>
        </w:rPr>
        <w:t>, Jianqiang Zeng</w:t>
      </w:r>
      <w:r>
        <w:rPr>
          <w:rFonts w:ascii="Times New Roman" w:hAnsi="Times New Roman" w:cs="Times New Roman"/>
          <w:sz w:val="20"/>
          <w:szCs w:val="20"/>
          <w:vertAlign w:val="superscript"/>
        </w:rPr>
        <w:t>1,2</w:t>
      </w:r>
      <w:r>
        <w:rPr>
          <w:rFonts w:ascii="Times New Roman" w:hAnsi="Times New Roman" w:cs="Times New Roman"/>
          <w:sz w:val="20"/>
          <w:szCs w:val="20"/>
        </w:rPr>
        <w:t>, Yanli Zhang</w:t>
      </w:r>
      <w:r>
        <w:rPr>
          <w:rFonts w:ascii="Times New Roman" w:hAnsi="Times New Roman" w:cs="Times New Roman"/>
          <w:sz w:val="20"/>
          <w:szCs w:val="20"/>
          <w:vertAlign w:val="superscript"/>
        </w:rPr>
        <w:t>1,2</w:t>
      </w:r>
      <w:r>
        <w:rPr>
          <w:rFonts w:ascii="Times New Roman" w:hAnsi="Times New Roman" w:cs="Times New Roman"/>
          <w:sz w:val="20"/>
          <w:szCs w:val="20"/>
        </w:rPr>
        <w:t xml:space="preserve">, </w:t>
      </w:r>
      <w:r>
        <w:rPr>
          <w:rFonts w:ascii="Times New Roman" w:hAnsi="Times New Roman" w:cs="Times New Roman" w:hint="eastAsia"/>
          <w:sz w:val="20"/>
          <w:szCs w:val="20"/>
        </w:rPr>
        <w:t>Ping</w:t>
      </w:r>
      <w:r>
        <w:rPr>
          <w:rFonts w:ascii="Times New Roman" w:hAnsi="Times New Roman" w:cs="Times New Roman"/>
          <w:sz w:val="20"/>
          <w:szCs w:val="20"/>
        </w:rPr>
        <w:t>’</w:t>
      </w:r>
      <w:r>
        <w:rPr>
          <w:rFonts w:ascii="Times New Roman" w:hAnsi="Times New Roman" w:cs="Times New Roman" w:hint="eastAsia"/>
          <w:sz w:val="20"/>
          <w:szCs w:val="20"/>
        </w:rPr>
        <w:t>an Peng</w:t>
      </w:r>
      <w:r w:rsidRPr="00E5586E">
        <w:rPr>
          <w:rFonts w:ascii="Times New Roman" w:hAnsi="Times New Roman" w:cs="Times New Roman" w:hint="eastAsia"/>
          <w:sz w:val="20"/>
          <w:szCs w:val="20"/>
          <w:vertAlign w:val="superscript"/>
        </w:rPr>
        <w:t>1</w:t>
      </w:r>
      <w:r>
        <w:rPr>
          <w:rFonts w:ascii="Times New Roman" w:hAnsi="Times New Roman" w:cs="Times New Roman" w:hint="eastAsia"/>
          <w:sz w:val="20"/>
          <w:szCs w:val="20"/>
        </w:rPr>
        <w:t xml:space="preserve">, </w:t>
      </w:r>
      <w:r>
        <w:rPr>
          <w:rFonts w:ascii="Times New Roman" w:hAnsi="Times New Roman" w:cs="Times New Roman"/>
          <w:sz w:val="20"/>
          <w:szCs w:val="20"/>
        </w:rPr>
        <w:t>Xinming Wang</w:t>
      </w:r>
      <w:r>
        <w:rPr>
          <w:rFonts w:ascii="Times New Roman" w:hAnsi="Times New Roman" w:cs="Times New Roman"/>
          <w:sz w:val="20"/>
          <w:szCs w:val="20"/>
          <w:vertAlign w:val="superscript"/>
        </w:rPr>
        <w:t>1,2,*</w:t>
      </w:r>
    </w:p>
    <w:p w14:paraId="05A34DD8" w14:textId="77777777" w:rsidR="0070050A" w:rsidRDefault="0070050A" w:rsidP="0070050A">
      <w:pPr>
        <w:spacing w:after="240"/>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State Key Laboratory of Advanced Environmental Technology and Guangdong Key Laboratory of Environmental Protection and Resources Utilization, Guangzhou Institute of Geochemistry, Chinese Academy of Sciences, Guangzhou 510640, China</w:t>
      </w:r>
    </w:p>
    <w:p w14:paraId="64EE180E" w14:textId="77777777" w:rsidR="0070050A" w:rsidRDefault="0070050A" w:rsidP="0070050A">
      <w:pPr>
        <w:spacing w:after="240"/>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College of Resources and Environment, University of Chinese Academy of Sciences, Beijing 100049, China </w:t>
      </w:r>
    </w:p>
    <w:p w14:paraId="1D1DC0F5" w14:textId="77777777" w:rsidR="0070050A" w:rsidRDefault="0070050A" w:rsidP="0070050A">
      <w:pPr>
        <w:spacing w:after="240"/>
        <w:rPr>
          <w:rFonts w:ascii="Times New Roman" w:hAnsi="Times New Roman" w:cs="Times New Roman"/>
          <w:sz w:val="20"/>
          <w:szCs w:val="20"/>
        </w:rPr>
      </w:pPr>
      <w:r>
        <w:rPr>
          <w:rFonts w:ascii="Times New Roman" w:hAnsi="Times New Roman" w:cs="Times New Roman"/>
          <w:sz w:val="20"/>
          <w:szCs w:val="20"/>
          <w:vertAlign w:val="superscript"/>
        </w:rPr>
        <w:t>3</w:t>
      </w:r>
      <w:r>
        <w:rPr>
          <w:rFonts w:ascii="Times New Roman" w:hAnsi="Times New Roman" w:cs="Times New Roman"/>
          <w:sz w:val="20"/>
          <w:szCs w:val="20"/>
        </w:rPr>
        <w:t>College of Public Health, Hengyang Medical School, University of South China, Hengyang 421001, China</w:t>
      </w:r>
    </w:p>
    <w:p w14:paraId="198031C0" w14:textId="77777777" w:rsidR="0070050A" w:rsidRDefault="0070050A" w:rsidP="0070050A">
      <w:pPr>
        <w:spacing w:after="240"/>
        <w:rPr>
          <w:rFonts w:ascii="Times New Roman" w:hAnsi="Times New Roman" w:cs="Times New Roman"/>
          <w:sz w:val="20"/>
          <w:szCs w:val="20"/>
        </w:rPr>
      </w:pPr>
      <w:r>
        <w:rPr>
          <w:rFonts w:ascii="Times New Roman" w:hAnsi="Times New Roman" w:cs="Times New Roman"/>
          <w:sz w:val="20"/>
          <w:szCs w:val="20"/>
          <w:vertAlign w:val="superscript"/>
        </w:rPr>
        <w:t>4</w:t>
      </w:r>
      <w:r>
        <w:rPr>
          <w:rFonts w:ascii="Times New Roman" w:hAnsi="Times New Roman" w:cs="Times New Roman"/>
          <w:sz w:val="20"/>
          <w:szCs w:val="20"/>
        </w:rPr>
        <w:t>Department of Respiratory and Critical Care Medicine, the Second Affiliated Hospital, Hengyang Medical School, University of South China, Hengyang 421001, China</w:t>
      </w:r>
    </w:p>
    <w:p w14:paraId="4E0E390C" w14:textId="6FFA8A62" w:rsidR="00C134BB" w:rsidRDefault="0070050A" w:rsidP="00FC1870">
      <w:r>
        <w:rPr>
          <w:rFonts w:ascii="Times New Roman" w:hAnsi="Times New Roman" w:cs="Times New Roman"/>
          <w:sz w:val="20"/>
          <w:szCs w:val="20"/>
        </w:rPr>
        <w:t xml:space="preserve">*Correspondence: Xinming Wang </w:t>
      </w:r>
      <w:hyperlink r:id="rId8" w:history="1">
        <w:r>
          <w:rPr>
            <w:rStyle w:val="aff5"/>
            <w:rFonts w:ascii="Times New Roman" w:hAnsi="Times New Roman" w:cs="Times New Roman"/>
            <w:sz w:val="20"/>
            <w:szCs w:val="20"/>
          </w:rPr>
          <w:t>(wangxm@gig.ac.cn)</w:t>
        </w:r>
      </w:hyperlink>
      <w:r>
        <w:rPr>
          <w:rFonts w:ascii="Times New Roman" w:hAnsi="Times New Roman" w:cs="Times New Roman" w:hint="eastAsia"/>
          <w:sz w:val="20"/>
          <w:szCs w:val="20"/>
          <w:lang w:eastAsia="zh-CN"/>
        </w:rPr>
        <w:t xml:space="preserve"> </w:t>
      </w:r>
    </w:p>
    <w:p w14:paraId="12AF702E" w14:textId="77777777" w:rsidR="00C134BB" w:rsidRDefault="00000000">
      <w:r>
        <w:br w:type="page"/>
      </w:r>
    </w:p>
    <w:p w14:paraId="6F6F60FC" w14:textId="77777777" w:rsidR="00C134BB" w:rsidRDefault="00000000">
      <w:pPr>
        <w:pStyle w:val="1"/>
      </w:pPr>
      <w:r>
        <w:lastRenderedPageBreak/>
        <w:t>Contents</w:t>
      </w:r>
    </w:p>
    <w:p w14:paraId="1EE8A04E" w14:textId="77777777" w:rsidR="00C134BB" w:rsidRDefault="00000000">
      <w:r>
        <w:t>• Supplementary Tables S1–S9</w:t>
      </w:r>
    </w:p>
    <w:p w14:paraId="5D5A9472" w14:textId="77777777" w:rsidR="00C134BB" w:rsidRDefault="00000000">
      <w:r>
        <w:t>• Supplementary Figures S1–S6</w:t>
      </w:r>
    </w:p>
    <w:p w14:paraId="76FDB785" w14:textId="77777777" w:rsidR="00C134BB" w:rsidRDefault="00000000">
      <w:r>
        <w:t>• Study protocol and additional methods</w:t>
      </w:r>
    </w:p>
    <w:p w14:paraId="7E766EE9" w14:textId="77777777" w:rsidR="00C134BB" w:rsidRDefault="00000000">
      <w:r>
        <w:br w:type="page"/>
      </w:r>
    </w:p>
    <w:p w14:paraId="2089DBC1" w14:textId="77777777" w:rsidR="00C134BB" w:rsidRDefault="00000000">
      <w:pPr>
        <w:pStyle w:val="1"/>
      </w:pPr>
      <w:r>
        <w:lastRenderedPageBreak/>
        <w:t>Supplementary Tables</w:t>
      </w:r>
    </w:p>
    <w:p w14:paraId="6F48F0E9" w14:textId="77777777" w:rsidR="001A1907" w:rsidRDefault="00000000" w:rsidP="00F82ADE">
      <w:pPr>
        <w:spacing w:after="0"/>
        <w:jc w:val="both"/>
        <w:rPr>
          <w:rFonts w:eastAsia="宋体"/>
          <w:b/>
          <w:lang w:eastAsia="zh-CN"/>
        </w:rPr>
      </w:pPr>
      <w:r>
        <w:rPr>
          <w:b/>
        </w:rPr>
        <w:t>Table S1 | Performance of eight machine-learning classifiers for COPD prediction in the internal validation set.</w:t>
      </w:r>
      <w:r w:rsidR="0070050A">
        <w:rPr>
          <w:rFonts w:eastAsia="宋体" w:hint="eastAsia"/>
          <w:b/>
          <w:lang w:eastAsia="zh-CN"/>
        </w:rPr>
        <w:t xml:space="preserve"> </w:t>
      </w:r>
    </w:p>
    <w:p w14:paraId="63C03F5F" w14:textId="22D232DF" w:rsidR="00C134BB" w:rsidRPr="00FC1870" w:rsidRDefault="0070050A" w:rsidP="00FC1870">
      <w:pPr>
        <w:jc w:val="both"/>
        <w:rPr>
          <w:rFonts w:eastAsia="宋体"/>
          <w:bCs/>
          <w:lang w:eastAsia="zh-CN"/>
        </w:rPr>
      </w:pPr>
      <w:r w:rsidRPr="00FC1870">
        <w:rPr>
          <w:rFonts w:eastAsia="宋体"/>
          <w:bCs/>
          <w:lang w:eastAsia="zh-CN"/>
        </w:rPr>
        <w:t xml:space="preserve">Discrimination and classification metrics for decision tree (DT), k-nearest neighbours (KNN), LightGBM (LGBM), logistic regression (LR), naïve Bayes (NBM), random forest (RF), support vector machine (SVM) and XGBoost (XGB) trained on the 16-compound VOC panel in the derivation cohort and evaluated in the internal validation set. Metrics include </w:t>
      </w:r>
      <w:r w:rsidRPr="0070050A">
        <w:rPr>
          <w:rFonts w:eastAsia="宋体"/>
          <w:bCs/>
          <w:lang w:eastAsia="zh-CN"/>
        </w:rPr>
        <w:t>area under the receive</w:t>
      </w:r>
      <w:r w:rsidR="00B64E13">
        <w:rPr>
          <w:rFonts w:eastAsia="宋体" w:hint="eastAsia"/>
          <w:bCs/>
          <w:lang w:eastAsia="zh-CN"/>
        </w:rPr>
        <w:t>r</w:t>
      </w:r>
      <w:r w:rsidRPr="0070050A">
        <w:rPr>
          <w:rFonts w:eastAsia="宋体"/>
          <w:bCs/>
          <w:lang w:eastAsia="zh-CN"/>
        </w:rPr>
        <w:t xml:space="preserve">-operating-characteristic curve </w:t>
      </w:r>
      <w:r>
        <w:rPr>
          <w:rFonts w:eastAsia="宋体" w:hint="eastAsia"/>
          <w:bCs/>
          <w:lang w:eastAsia="zh-CN"/>
        </w:rPr>
        <w:t>(</w:t>
      </w:r>
      <w:r w:rsidRPr="00FC1870">
        <w:rPr>
          <w:rFonts w:eastAsia="宋体"/>
          <w:bCs/>
          <w:lang w:eastAsia="zh-CN"/>
        </w:rPr>
        <w:t>AUC</w:t>
      </w:r>
      <w:r>
        <w:rPr>
          <w:rFonts w:eastAsia="宋体" w:hint="eastAsia"/>
          <w:bCs/>
          <w:lang w:eastAsia="zh-CN"/>
        </w:rPr>
        <w:t>)</w:t>
      </w:r>
      <w:r w:rsidRPr="00FC1870">
        <w:rPr>
          <w:rFonts w:eastAsia="宋体"/>
          <w:bCs/>
          <w:lang w:eastAsia="zh-CN"/>
        </w:rPr>
        <w:t>, sensitivity, specificity, positive predictive value (PPV), negative predictive value (NPV), accuracy and F1-score.</w:t>
      </w:r>
    </w:p>
    <w:tbl>
      <w:tblPr>
        <w:tblStyle w:val="af4"/>
        <w:tblW w:w="499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6"/>
        <w:gridCol w:w="813"/>
        <w:gridCol w:w="1145"/>
        <w:gridCol w:w="1121"/>
        <w:gridCol w:w="836"/>
        <w:gridCol w:w="877"/>
        <w:gridCol w:w="1081"/>
        <w:gridCol w:w="996"/>
      </w:tblGrid>
      <w:tr w:rsidR="00C134BB" w14:paraId="76474760" w14:textId="77777777">
        <w:trPr>
          <w:trHeight w:hRule="exact" w:val="454"/>
        </w:trPr>
        <w:tc>
          <w:tcPr>
            <w:tcW w:w="1022" w:type="pct"/>
            <w:tcBorders>
              <w:bottom w:val="single" w:sz="4" w:space="0" w:color="auto"/>
            </w:tcBorders>
            <w:vAlign w:val="center"/>
          </w:tcPr>
          <w:p w14:paraId="614C0B8E"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Predictive models</w:t>
            </w:r>
          </w:p>
        </w:tc>
        <w:tc>
          <w:tcPr>
            <w:tcW w:w="471" w:type="pct"/>
            <w:tcBorders>
              <w:bottom w:val="single" w:sz="4" w:space="0" w:color="auto"/>
            </w:tcBorders>
            <w:vAlign w:val="center"/>
          </w:tcPr>
          <w:p w14:paraId="3D6443F1" w14:textId="77777777" w:rsidR="00C134BB" w:rsidRDefault="00000000">
            <w:pPr>
              <w:spacing w:after="0"/>
              <w:jc w:val="center"/>
              <w:rPr>
                <w:b/>
                <w:bCs/>
                <w:sz w:val="18"/>
                <w:szCs w:val="18"/>
                <w:lang w:eastAsia="zh-CN"/>
              </w:rPr>
            </w:pPr>
            <w:r>
              <w:rPr>
                <w:rFonts w:eastAsia="宋体"/>
                <w:b/>
                <w:bCs/>
                <w:sz w:val="18"/>
                <w:szCs w:val="18"/>
                <w:lang w:eastAsia="zh-CN" w:bidi="ar"/>
              </w:rPr>
              <w:t>AUC</w:t>
            </w:r>
          </w:p>
        </w:tc>
        <w:tc>
          <w:tcPr>
            <w:tcW w:w="663" w:type="pct"/>
            <w:tcBorders>
              <w:bottom w:val="single" w:sz="4" w:space="0" w:color="auto"/>
            </w:tcBorders>
            <w:vAlign w:val="center"/>
          </w:tcPr>
          <w:p w14:paraId="4A8F49F8"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Sensitivity</w:t>
            </w:r>
          </w:p>
        </w:tc>
        <w:tc>
          <w:tcPr>
            <w:tcW w:w="649" w:type="pct"/>
            <w:tcBorders>
              <w:bottom w:val="single" w:sz="4" w:space="0" w:color="auto"/>
            </w:tcBorders>
            <w:vAlign w:val="center"/>
          </w:tcPr>
          <w:p w14:paraId="76158BA1"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Specificity</w:t>
            </w:r>
          </w:p>
        </w:tc>
        <w:tc>
          <w:tcPr>
            <w:tcW w:w="484" w:type="pct"/>
            <w:tcBorders>
              <w:bottom w:val="single" w:sz="4" w:space="0" w:color="auto"/>
            </w:tcBorders>
            <w:vAlign w:val="center"/>
          </w:tcPr>
          <w:p w14:paraId="339A85D7" w14:textId="77777777" w:rsidR="00C134BB" w:rsidRDefault="00000000">
            <w:pPr>
              <w:spacing w:after="0"/>
              <w:jc w:val="center"/>
              <w:rPr>
                <w:b/>
                <w:bCs/>
                <w:sz w:val="18"/>
                <w:szCs w:val="18"/>
                <w:lang w:eastAsia="zh-CN"/>
              </w:rPr>
            </w:pPr>
            <w:r>
              <w:rPr>
                <w:rFonts w:eastAsia="宋体"/>
                <w:b/>
                <w:bCs/>
                <w:sz w:val="18"/>
                <w:szCs w:val="18"/>
                <w:lang w:eastAsia="zh-CN" w:bidi="ar"/>
              </w:rPr>
              <w:t>PPV</w:t>
            </w:r>
          </w:p>
        </w:tc>
        <w:tc>
          <w:tcPr>
            <w:tcW w:w="508" w:type="pct"/>
            <w:tcBorders>
              <w:bottom w:val="single" w:sz="4" w:space="0" w:color="auto"/>
            </w:tcBorders>
            <w:vAlign w:val="center"/>
          </w:tcPr>
          <w:p w14:paraId="4A0D67BD" w14:textId="77777777" w:rsidR="00C134BB" w:rsidRDefault="00000000">
            <w:pPr>
              <w:spacing w:after="0"/>
              <w:jc w:val="center"/>
              <w:rPr>
                <w:b/>
                <w:bCs/>
                <w:sz w:val="18"/>
                <w:szCs w:val="18"/>
                <w:lang w:eastAsia="zh-CN"/>
              </w:rPr>
            </w:pPr>
            <w:r>
              <w:rPr>
                <w:rFonts w:eastAsia="宋体"/>
                <w:b/>
                <w:bCs/>
                <w:sz w:val="18"/>
                <w:szCs w:val="18"/>
                <w:lang w:eastAsia="zh-CN" w:bidi="ar"/>
              </w:rPr>
              <w:t>NPV</w:t>
            </w:r>
          </w:p>
        </w:tc>
        <w:tc>
          <w:tcPr>
            <w:tcW w:w="626" w:type="pct"/>
            <w:tcBorders>
              <w:bottom w:val="single" w:sz="4" w:space="0" w:color="auto"/>
            </w:tcBorders>
            <w:vAlign w:val="center"/>
          </w:tcPr>
          <w:p w14:paraId="7F51A74E"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Accuracy</w:t>
            </w:r>
          </w:p>
        </w:tc>
        <w:tc>
          <w:tcPr>
            <w:tcW w:w="572" w:type="pct"/>
            <w:tcBorders>
              <w:bottom w:val="single" w:sz="4" w:space="0" w:color="auto"/>
            </w:tcBorders>
            <w:vAlign w:val="center"/>
          </w:tcPr>
          <w:p w14:paraId="7A8C5FE1" w14:textId="77777777" w:rsidR="00C134BB" w:rsidRDefault="00000000">
            <w:pPr>
              <w:spacing w:after="0"/>
              <w:jc w:val="center"/>
              <w:rPr>
                <w:rFonts w:eastAsia="宋体"/>
                <w:b/>
                <w:bCs/>
                <w:sz w:val="18"/>
                <w:szCs w:val="18"/>
                <w:lang w:eastAsia="zh-CN" w:bidi="ar"/>
              </w:rPr>
            </w:pPr>
            <w:r>
              <w:rPr>
                <w:rFonts w:eastAsia="宋体"/>
                <w:b/>
                <w:bCs/>
                <w:sz w:val="18"/>
                <w:szCs w:val="18"/>
                <w:lang w:eastAsia="zh-CN" w:bidi="ar"/>
              </w:rPr>
              <w:t>F1 score</w:t>
            </w:r>
          </w:p>
        </w:tc>
      </w:tr>
      <w:tr w:rsidR="00C134BB" w14:paraId="43F35DFE" w14:textId="77777777">
        <w:tc>
          <w:tcPr>
            <w:tcW w:w="1022" w:type="pct"/>
            <w:vAlign w:val="center"/>
          </w:tcPr>
          <w:p w14:paraId="278A2BD5"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XGB</w:t>
            </w:r>
          </w:p>
        </w:tc>
        <w:tc>
          <w:tcPr>
            <w:tcW w:w="471" w:type="pct"/>
            <w:vAlign w:val="center"/>
          </w:tcPr>
          <w:p w14:paraId="7AC04AE4" w14:textId="77777777" w:rsidR="00C134BB" w:rsidRDefault="00000000">
            <w:pPr>
              <w:spacing w:after="0"/>
              <w:jc w:val="center"/>
              <w:rPr>
                <w:rFonts w:eastAsia="宋体"/>
                <w:sz w:val="18"/>
                <w:szCs w:val="18"/>
                <w:lang w:eastAsia="zh-CN" w:bidi="ar"/>
              </w:rPr>
            </w:pPr>
            <w:r>
              <w:rPr>
                <w:rFonts w:eastAsia="宋体"/>
                <w:sz w:val="18"/>
                <w:szCs w:val="18"/>
                <w:lang w:eastAsia="zh-CN" w:bidi="ar"/>
              </w:rPr>
              <w:t>0.996</w:t>
            </w:r>
          </w:p>
        </w:tc>
        <w:tc>
          <w:tcPr>
            <w:tcW w:w="663" w:type="pct"/>
            <w:vAlign w:val="center"/>
          </w:tcPr>
          <w:p w14:paraId="3E05F5BA" w14:textId="77777777" w:rsidR="00C134BB" w:rsidRDefault="00000000">
            <w:pPr>
              <w:spacing w:after="0"/>
              <w:jc w:val="center"/>
              <w:rPr>
                <w:rFonts w:eastAsia="宋体"/>
                <w:sz w:val="18"/>
                <w:szCs w:val="18"/>
                <w:lang w:eastAsia="zh-CN" w:bidi="ar"/>
              </w:rPr>
            </w:pPr>
            <w:r>
              <w:rPr>
                <w:rFonts w:eastAsia="宋体"/>
                <w:sz w:val="18"/>
                <w:szCs w:val="18"/>
                <w:lang w:eastAsia="zh-CN" w:bidi="ar"/>
              </w:rPr>
              <w:t>0.974</w:t>
            </w:r>
          </w:p>
        </w:tc>
        <w:tc>
          <w:tcPr>
            <w:tcW w:w="649" w:type="pct"/>
            <w:vAlign w:val="center"/>
          </w:tcPr>
          <w:p w14:paraId="05B0C5CD" w14:textId="77777777" w:rsidR="00C134BB" w:rsidRDefault="00000000">
            <w:pPr>
              <w:spacing w:after="0"/>
              <w:jc w:val="center"/>
              <w:rPr>
                <w:rFonts w:eastAsia="宋体"/>
                <w:sz w:val="18"/>
                <w:szCs w:val="18"/>
                <w:lang w:eastAsia="zh-CN" w:bidi="ar"/>
              </w:rPr>
            </w:pPr>
            <w:r>
              <w:rPr>
                <w:rFonts w:eastAsia="宋体"/>
                <w:sz w:val="18"/>
                <w:szCs w:val="18"/>
                <w:lang w:eastAsia="zh-CN" w:bidi="ar"/>
              </w:rPr>
              <w:t>0.939</w:t>
            </w:r>
          </w:p>
        </w:tc>
        <w:tc>
          <w:tcPr>
            <w:tcW w:w="484" w:type="pct"/>
            <w:vAlign w:val="center"/>
          </w:tcPr>
          <w:p w14:paraId="69A10C28" w14:textId="77777777" w:rsidR="00C134BB" w:rsidRDefault="00000000">
            <w:pPr>
              <w:spacing w:after="0"/>
              <w:jc w:val="center"/>
              <w:rPr>
                <w:rFonts w:eastAsia="宋体"/>
                <w:sz w:val="18"/>
                <w:szCs w:val="18"/>
                <w:lang w:eastAsia="zh-CN" w:bidi="ar"/>
              </w:rPr>
            </w:pPr>
            <w:r>
              <w:rPr>
                <w:rFonts w:eastAsia="宋体"/>
                <w:sz w:val="18"/>
                <w:szCs w:val="18"/>
                <w:lang w:eastAsia="zh-CN" w:bidi="ar"/>
              </w:rPr>
              <w:t>0.958</w:t>
            </w:r>
          </w:p>
        </w:tc>
        <w:tc>
          <w:tcPr>
            <w:tcW w:w="508" w:type="pct"/>
            <w:vAlign w:val="center"/>
          </w:tcPr>
          <w:p w14:paraId="625C4DB2" w14:textId="77777777" w:rsidR="00C134BB" w:rsidRDefault="00000000">
            <w:pPr>
              <w:spacing w:after="0"/>
              <w:jc w:val="center"/>
              <w:rPr>
                <w:rFonts w:eastAsia="宋体"/>
                <w:sz w:val="18"/>
                <w:szCs w:val="18"/>
                <w:lang w:eastAsia="zh-CN" w:bidi="ar"/>
              </w:rPr>
            </w:pPr>
            <w:r>
              <w:rPr>
                <w:rFonts w:eastAsia="宋体"/>
                <w:sz w:val="18"/>
                <w:szCs w:val="18"/>
                <w:lang w:eastAsia="zh-CN" w:bidi="ar"/>
              </w:rPr>
              <w:t>0.963</w:t>
            </w:r>
          </w:p>
        </w:tc>
        <w:tc>
          <w:tcPr>
            <w:tcW w:w="626" w:type="pct"/>
            <w:vAlign w:val="center"/>
          </w:tcPr>
          <w:p w14:paraId="0A1D867A" w14:textId="77777777" w:rsidR="00C134BB" w:rsidRDefault="00000000">
            <w:pPr>
              <w:spacing w:after="0"/>
              <w:jc w:val="center"/>
              <w:rPr>
                <w:rFonts w:eastAsia="宋体"/>
                <w:sz w:val="18"/>
                <w:szCs w:val="18"/>
                <w:lang w:eastAsia="zh-CN" w:bidi="ar"/>
              </w:rPr>
            </w:pPr>
            <w:r>
              <w:rPr>
                <w:rFonts w:eastAsia="宋体"/>
                <w:sz w:val="18"/>
                <w:szCs w:val="18"/>
                <w:lang w:eastAsia="zh-CN" w:bidi="ar"/>
              </w:rPr>
              <w:t>0.957</w:t>
            </w:r>
          </w:p>
        </w:tc>
        <w:tc>
          <w:tcPr>
            <w:tcW w:w="572" w:type="pct"/>
            <w:vAlign w:val="center"/>
          </w:tcPr>
          <w:p w14:paraId="29BC9D82" w14:textId="77777777" w:rsidR="00C134BB" w:rsidRDefault="00000000">
            <w:pPr>
              <w:spacing w:after="0"/>
              <w:jc w:val="center"/>
              <w:rPr>
                <w:rFonts w:eastAsia="宋体"/>
                <w:sz w:val="18"/>
                <w:szCs w:val="18"/>
                <w:lang w:eastAsia="zh-CN" w:bidi="ar"/>
              </w:rPr>
            </w:pPr>
            <w:r>
              <w:rPr>
                <w:rFonts w:eastAsia="宋体"/>
                <w:sz w:val="18"/>
                <w:szCs w:val="18"/>
                <w:lang w:eastAsia="zh-CN" w:bidi="ar"/>
              </w:rPr>
              <w:t>0.966</w:t>
            </w:r>
          </w:p>
        </w:tc>
      </w:tr>
      <w:tr w:rsidR="00C134BB" w14:paraId="4F193B4D" w14:textId="77777777">
        <w:tc>
          <w:tcPr>
            <w:tcW w:w="1022" w:type="pct"/>
            <w:vAlign w:val="center"/>
          </w:tcPr>
          <w:p w14:paraId="6A69A3FA" w14:textId="77777777" w:rsidR="00C134BB" w:rsidRDefault="00000000">
            <w:pPr>
              <w:widowControl w:val="0"/>
              <w:spacing w:after="0"/>
              <w:jc w:val="center"/>
              <w:rPr>
                <w:sz w:val="18"/>
                <w:szCs w:val="18"/>
                <w:lang w:eastAsia="zh-CN"/>
              </w:rPr>
            </w:pPr>
            <w:r>
              <w:rPr>
                <w:rFonts w:eastAsia="宋体"/>
                <w:sz w:val="18"/>
                <w:szCs w:val="18"/>
                <w:lang w:eastAsia="zh-CN" w:bidi="ar"/>
              </w:rPr>
              <w:t>RF</w:t>
            </w:r>
          </w:p>
        </w:tc>
        <w:tc>
          <w:tcPr>
            <w:tcW w:w="471" w:type="pct"/>
            <w:vAlign w:val="center"/>
          </w:tcPr>
          <w:p w14:paraId="71C48B54" w14:textId="77777777" w:rsidR="00C134BB" w:rsidRDefault="00000000">
            <w:pPr>
              <w:spacing w:after="0"/>
              <w:jc w:val="center"/>
              <w:rPr>
                <w:rFonts w:eastAsia="宋体"/>
                <w:sz w:val="18"/>
                <w:szCs w:val="18"/>
                <w:lang w:eastAsia="zh-CN" w:bidi="ar"/>
              </w:rPr>
            </w:pPr>
            <w:r>
              <w:rPr>
                <w:rFonts w:eastAsia="宋体"/>
                <w:sz w:val="18"/>
                <w:szCs w:val="18"/>
                <w:lang w:eastAsia="zh-CN" w:bidi="ar"/>
              </w:rPr>
              <w:t>0.995</w:t>
            </w:r>
          </w:p>
        </w:tc>
        <w:tc>
          <w:tcPr>
            <w:tcW w:w="663" w:type="pct"/>
            <w:vAlign w:val="center"/>
          </w:tcPr>
          <w:p w14:paraId="1C2209BB"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49" w:type="pct"/>
            <w:vAlign w:val="center"/>
          </w:tcPr>
          <w:p w14:paraId="60DC1A48" w14:textId="77777777" w:rsidR="00C134BB" w:rsidRDefault="00000000">
            <w:pPr>
              <w:spacing w:after="0"/>
              <w:jc w:val="center"/>
              <w:rPr>
                <w:rFonts w:eastAsia="宋体"/>
                <w:sz w:val="18"/>
                <w:szCs w:val="18"/>
                <w:lang w:eastAsia="zh-CN" w:bidi="ar"/>
              </w:rPr>
            </w:pPr>
            <w:r>
              <w:rPr>
                <w:rFonts w:eastAsia="宋体"/>
                <w:sz w:val="18"/>
                <w:szCs w:val="18"/>
                <w:lang w:eastAsia="zh-CN" w:bidi="ar"/>
              </w:rPr>
              <w:t>0.890</w:t>
            </w:r>
          </w:p>
        </w:tc>
        <w:tc>
          <w:tcPr>
            <w:tcW w:w="484" w:type="pct"/>
            <w:vAlign w:val="center"/>
          </w:tcPr>
          <w:p w14:paraId="76E923B4" w14:textId="77777777" w:rsidR="00C134BB" w:rsidRDefault="00000000">
            <w:pPr>
              <w:spacing w:after="0"/>
              <w:jc w:val="center"/>
              <w:rPr>
                <w:rFonts w:eastAsia="宋体"/>
                <w:sz w:val="18"/>
                <w:szCs w:val="18"/>
                <w:lang w:eastAsia="zh-CN" w:bidi="ar"/>
              </w:rPr>
            </w:pPr>
            <w:r>
              <w:rPr>
                <w:rFonts w:eastAsia="宋体"/>
                <w:sz w:val="18"/>
                <w:szCs w:val="18"/>
                <w:lang w:eastAsia="zh-CN" w:bidi="ar"/>
              </w:rPr>
              <w:t>0.929</w:t>
            </w:r>
          </w:p>
        </w:tc>
        <w:tc>
          <w:tcPr>
            <w:tcW w:w="508" w:type="pct"/>
            <w:vAlign w:val="center"/>
          </w:tcPr>
          <w:p w14:paraId="690BB1A4"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26" w:type="pct"/>
            <w:vAlign w:val="center"/>
          </w:tcPr>
          <w:p w14:paraId="00AAC729" w14:textId="77777777" w:rsidR="00C134BB" w:rsidRDefault="00000000">
            <w:pPr>
              <w:spacing w:after="0"/>
              <w:jc w:val="center"/>
              <w:rPr>
                <w:rFonts w:eastAsia="宋体"/>
                <w:sz w:val="18"/>
                <w:szCs w:val="18"/>
                <w:lang w:eastAsia="zh-CN" w:bidi="ar"/>
              </w:rPr>
            </w:pPr>
            <w:r>
              <w:rPr>
                <w:rFonts w:eastAsia="宋体"/>
                <w:sz w:val="18"/>
                <w:szCs w:val="18"/>
                <w:lang w:eastAsia="zh-CN" w:bidi="ar"/>
              </w:rPr>
              <w:t>0.945</w:t>
            </w:r>
          </w:p>
        </w:tc>
        <w:tc>
          <w:tcPr>
            <w:tcW w:w="572" w:type="pct"/>
            <w:vAlign w:val="center"/>
          </w:tcPr>
          <w:p w14:paraId="32A7168F" w14:textId="77777777" w:rsidR="00C134BB" w:rsidRDefault="00000000">
            <w:pPr>
              <w:spacing w:after="0"/>
              <w:jc w:val="center"/>
              <w:rPr>
                <w:rFonts w:eastAsia="宋体"/>
                <w:sz w:val="18"/>
                <w:szCs w:val="18"/>
                <w:lang w:eastAsia="zh-CN" w:bidi="ar"/>
              </w:rPr>
            </w:pPr>
            <w:r>
              <w:rPr>
                <w:rFonts w:eastAsia="宋体"/>
                <w:sz w:val="18"/>
                <w:szCs w:val="18"/>
                <w:lang w:eastAsia="zh-CN" w:bidi="ar"/>
              </w:rPr>
              <w:t>0.963</w:t>
            </w:r>
          </w:p>
        </w:tc>
      </w:tr>
      <w:tr w:rsidR="00C134BB" w14:paraId="49750F2A" w14:textId="77777777">
        <w:tc>
          <w:tcPr>
            <w:tcW w:w="1022" w:type="pct"/>
            <w:vAlign w:val="center"/>
          </w:tcPr>
          <w:p w14:paraId="1604C5AA" w14:textId="77777777" w:rsidR="00C134BB" w:rsidRDefault="00000000">
            <w:pPr>
              <w:widowControl w:val="0"/>
              <w:spacing w:after="0"/>
              <w:jc w:val="center"/>
              <w:rPr>
                <w:sz w:val="18"/>
                <w:szCs w:val="18"/>
                <w:lang w:eastAsia="zh-CN"/>
              </w:rPr>
            </w:pPr>
            <w:r>
              <w:rPr>
                <w:rFonts w:eastAsia="宋体"/>
                <w:sz w:val="18"/>
                <w:szCs w:val="18"/>
                <w:lang w:eastAsia="zh-CN" w:bidi="ar"/>
              </w:rPr>
              <w:t>KNN</w:t>
            </w:r>
          </w:p>
        </w:tc>
        <w:tc>
          <w:tcPr>
            <w:tcW w:w="471" w:type="pct"/>
            <w:vAlign w:val="center"/>
          </w:tcPr>
          <w:p w14:paraId="501FCDE5" w14:textId="77777777" w:rsidR="00C134BB" w:rsidRDefault="00000000">
            <w:pPr>
              <w:spacing w:after="0"/>
              <w:jc w:val="center"/>
              <w:rPr>
                <w:rFonts w:eastAsia="宋体"/>
                <w:sz w:val="18"/>
                <w:szCs w:val="18"/>
                <w:lang w:eastAsia="zh-CN" w:bidi="ar"/>
              </w:rPr>
            </w:pPr>
            <w:r>
              <w:rPr>
                <w:rFonts w:eastAsia="宋体"/>
                <w:sz w:val="18"/>
                <w:szCs w:val="18"/>
                <w:lang w:eastAsia="zh-CN" w:bidi="ar"/>
              </w:rPr>
              <w:t>0.955</w:t>
            </w:r>
          </w:p>
        </w:tc>
        <w:tc>
          <w:tcPr>
            <w:tcW w:w="663" w:type="pct"/>
            <w:vAlign w:val="center"/>
          </w:tcPr>
          <w:p w14:paraId="6F2A9A70" w14:textId="77777777" w:rsidR="00C134BB" w:rsidRDefault="00000000">
            <w:pPr>
              <w:spacing w:after="0"/>
              <w:jc w:val="center"/>
              <w:rPr>
                <w:rFonts w:eastAsia="宋体"/>
                <w:sz w:val="18"/>
                <w:szCs w:val="18"/>
                <w:lang w:eastAsia="zh-CN" w:bidi="ar"/>
              </w:rPr>
            </w:pPr>
            <w:r>
              <w:rPr>
                <w:rFonts w:eastAsia="宋体"/>
                <w:sz w:val="18"/>
                <w:szCs w:val="18"/>
                <w:lang w:eastAsia="zh-CN" w:bidi="ar"/>
              </w:rPr>
              <w:t>0.974</w:t>
            </w:r>
          </w:p>
        </w:tc>
        <w:tc>
          <w:tcPr>
            <w:tcW w:w="649" w:type="pct"/>
            <w:vAlign w:val="center"/>
          </w:tcPr>
          <w:p w14:paraId="5073A922"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484" w:type="pct"/>
            <w:vAlign w:val="center"/>
          </w:tcPr>
          <w:p w14:paraId="002C4D4E" w14:textId="77777777" w:rsidR="00C134BB" w:rsidRDefault="00000000">
            <w:pPr>
              <w:spacing w:after="0"/>
              <w:jc w:val="center"/>
              <w:rPr>
                <w:rFonts w:eastAsia="宋体"/>
                <w:sz w:val="18"/>
                <w:szCs w:val="18"/>
                <w:lang w:eastAsia="zh-CN" w:bidi="ar"/>
              </w:rPr>
            </w:pPr>
            <w:r>
              <w:rPr>
                <w:rFonts w:eastAsia="宋体"/>
                <w:sz w:val="18"/>
                <w:szCs w:val="18"/>
                <w:lang w:eastAsia="zh-CN" w:bidi="ar"/>
              </w:rPr>
              <w:t>0.912</w:t>
            </w:r>
          </w:p>
        </w:tc>
        <w:tc>
          <w:tcPr>
            <w:tcW w:w="508" w:type="pct"/>
            <w:vAlign w:val="center"/>
          </w:tcPr>
          <w:p w14:paraId="3E9E558B" w14:textId="77777777" w:rsidR="00C134BB" w:rsidRDefault="00000000">
            <w:pPr>
              <w:spacing w:after="0"/>
              <w:jc w:val="center"/>
              <w:rPr>
                <w:rFonts w:eastAsia="宋体"/>
                <w:sz w:val="18"/>
                <w:szCs w:val="18"/>
                <w:lang w:eastAsia="zh-CN" w:bidi="ar"/>
              </w:rPr>
            </w:pPr>
            <w:r>
              <w:rPr>
                <w:rFonts w:eastAsia="宋体"/>
                <w:sz w:val="18"/>
                <w:szCs w:val="18"/>
                <w:lang w:eastAsia="zh-CN" w:bidi="ar"/>
              </w:rPr>
              <w:t>0.959</w:t>
            </w:r>
          </w:p>
        </w:tc>
        <w:tc>
          <w:tcPr>
            <w:tcW w:w="626" w:type="pct"/>
            <w:vAlign w:val="center"/>
          </w:tcPr>
          <w:p w14:paraId="5B4495C7" w14:textId="77777777" w:rsidR="00C134BB" w:rsidRDefault="00000000">
            <w:pPr>
              <w:spacing w:after="0"/>
              <w:jc w:val="center"/>
              <w:rPr>
                <w:rFonts w:eastAsia="宋体"/>
                <w:sz w:val="18"/>
                <w:szCs w:val="18"/>
                <w:lang w:eastAsia="zh-CN" w:bidi="ar"/>
              </w:rPr>
            </w:pPr>
            <w:r>
              <w:rPr>
                <w:rFonts w:eastAsia="宋体"/>
                <w:sz w:val="18"/>
                <w:szCs w:val="18"/>
                <w:lang w:eastAsia="zh-CN" w:bidi="ar"/>
              </w:rPr>
              <w:t>0.920</w:t>
            </w:r>
          </w:p>
        </w:tc>
        <w:tc>
          <w:tcPr>
            <w:tcW w:w="572" w:type="pct"/>
            <w:vAlign w:val="center"/>
          </w:tcPr>
          <w:p w14:paraId="7132EB2D" w14:textId="77777777" w:rsidR="00C134BB" w:rsidRDefault="00000000">
            <w:pPr>
              <w:spacing w:after="0"/>
              <w:jc w:val="center"/>
              <w:rPr>
                <w:rFonts w:eastAsia="宋体"/>
                <w:sz w:val="18"/>
                <w:szCs w:val="18"/>
                <w:lang w:eastAsia="zh-CN" w:bidi="ar"/>
              </w:rPr>
            </w:pPr>
            <w:r>
              <w:rPr>
                <w:rFonts w:eastAsia="宋体"/>
                <w:sz w:val="18"/>
                <w:szCs w:val="18"/>
                <w:lang w:eastAsia="zh-CN" w:bidi="ar"/>
              </w:rPr>
              <w:t>0.942</w:t>
            </w:r>
          </w:p>
        </w:tc>
      </w:tr>
      <w:tr w:rsidR="00C134BB" w14:paraId="0EBEBF24" w14:textId="77777777">
        <w:tc>
          <w:tcPr>
            <w:tcW w:w="1022" w:type="pct"/>
            <w:vAlign w:val="center"/>
          </w:tcPr>
          <w:p w14:paraId="2AD394CD" w14:textId="77777777" w:rsidR="00C134BB" w:rsidRDefault="00000000">
            <w:pPr>
              <w:widowControl w:val="0"/>
              <w:spacing w:after="0"/>
              <w:jc w:val="center"/>
              <w:rPr>
                <w:sz w:val="18"/>
                <w:szCs w:val="18"/>
                <w:lang w:eastAsia="zh-CN"/>
              </w:rPr>
            </w:pPr>
            <w:r>
              <w:rPr>
                <w:rFonts w:eastAsia="宋体"/>
                <w:sz w:val="18"/>
                <w:szCs w:val="18"/>
                <w:lang w:eastAsia="zh-CN" w:bidi="ar"/>
              </w:rPr>
              <w:t>DT</w:t>
            </w:r>
          </w:p>
        </w:tc>
        <w:tc>
          <w:tcPr>
            <w:tcW w:w="471" w:type="pct"/>
            <w:vAlign w:val="center"/>
          </w:tcPr>
          <w:p w14:paraId="12004E73" w14:textId="77777777" w:rsidR="00C134BB" w:rsidRDefault="00000000">
            <w:pPr>
              <w:spacing w:after="0"/>
              <w:jc w:val="center"/>
              <w:rPr>
                <w:rFonts w:eastAsia="宋体"/>
                <w:sz w:val="18"/>
                <w:szCs w:val="18"/>
                <w:lang w:eastAsia="zh-CN" w:bidi="ar"/>
              </w:rPr>
            </w:pPr>
            <w:r>
              <w:rPr>
                <w:rFonts w:eastAsia="宋体"/>
                <w:sz w:val="18"/>
                <w:szCs w:val="18"/>
                <w:lang w:eastAsia="zh-CN" w:bidi="ar"/>
              </w:rPr>
              <w:t>0.949</w:t>
            </w:r>
          </w:p>
        </w:tc>
        <w:tc>
          <w:tcPr>
            <w:tcW w:w="663" w:type="pct"/>
            <w:vAlign w:val="center"/>
          </w:tcPr>
          <w:p w14:paraId="30CE3A51" w14:textId="77777777" w:rsidR="00C134BB" w:rsidRDefault="00000000">
            <w:pPr>
              <w:spacing w:after="0"/>
              <w:jc w:val="center"/>
              <w:rPr>
                <w:rFonts w:eastAsia="宋体"/>
                <w:sz w:val="18"/>
                <w:szCs w:val="18"/>
                <w:lang w:eastAsia="zh-CN" w:bidi="ar"/>
              </w:rPr>
            </w:pPr>
            <w:r>
              <w:rPr>
                <w:rFonts w:eastAsia="宋体"/>
                <w:sz w:val="18"/>
                <w:szCs w:val="18"/>
                <w:lang w:eastAsia="zh-CN" w:bidi="ar"/>
              </w:rPr>
              <w:t>0.916</w:t>
            </w:r>
          </w:p>
        </w:tc>
        <w:tc>
          <w:tcPr>
            <w:tcW w:w="649" w:type="pct"/>
            <w:vAlign w:val="center"/>
          </w:tcPr>
          <w:p w14:paraId="729FF32A" w14:textId="77777777" w:rsidR="00C134BB" w:rsidRDefault="00000000">
            <w:pPr>
              <w:spacing w:after="0"/>
              <w:jc w:val="center"/>
              <w:rPr>
                <w:rFonts w:eastAsia="宋体"/>
                <w:sz w:val="18"/>
                <w:szCs w:val="18"/>
                <w:lang w:eastAsia="zh-CN" w:bidi="ar"/>
              </w:rPr>
            </w:pPr>
            <w:r>
              <w:rPr>
                <w:rFonts w:eastAsia="宋体"/>
                <w:sz w:val="18"/>
                <w:szCs w:val="18"/>
                <w:lang w:eastAsia="zh-CN" w:bidi="ar"/>
              </w:rPr>
              <w:t>0.900</w:t>
            </w:r>
          </w:p>
        </w:tc>
        <w:tc>
          <w:tcPr>
            <w:tcW w:w="484" w:type="pct"/>
            <w:vAlign w:val="center"/>
          </w:tcPr>
          <w:p w14:paraId="7D4085DE" w14:textId="77777777" w:rsidR="00C134BB" w:rsidRDefault="00000000">
            <w:pPr>
              <w:spacing w:after="0"/>
              <w:jc w:val="center"/>
              <w:rPr>
                <w:rFonts w:eastAsia="宋体"/>
                <w:sz w:val="18"/>
                <w:szCs w:val="18"/>
                <w:lang w:eastAsia="zh-CN" w:bidi="ar"/>
              </w:rPr>
            </w:pPr>
            <w:r>
              <w:rPr>
                <w:rFonts w:eastAsia="宋体"/>
                <w:sz w:val="18"/>
                <w:szCs w:val="18"/>
                <w:lang w:eastAsia="zh-CN" w:bidi="ar"/>
              </w:rPr>
              <w:t>0.932</w:t>
            </w:r>
          </w:p>
        </w:tc>
        <w:tc>
          <w:tcPr>
            <w:tcW w:w="508" w:type="pct"/>
            <w:vAlign w:val="center"/>
          </w:tcPr>
          <w:p w14:paraId="2F5CA058" w14:textId="77777777" w:rsidR="00C134BB" w:rsidRDefault="00000000">
            <w:pPr>
              <w:spacing w:after="0"/>
              <w:jc w:val="center"/>
              <w:rPr>
                <w:rFonts w:eastAsia="宋体"/>
                <w:sz w:val="18"/>
                <w:szCs w:val="18"/>
                <w:lang w:eastAsia="zh-CN" w:bidi="ar"/>
              </w:rPr>
            </w:pPr>
            <w:r>
              <w:rPr>
                <w:rFonts w:eastAsia="宋体"/>
                <w:sz w:val="18"/>
                <w:szCs w:val="18"/>
                <w:lang w:eastAsia="zh-CN" w:bidi="ar"/>
              </w:rPr>
              <w:t>0.878</w:t>
            </w:r>
          </w:p>
        </w:tc>
        <w:tc>
          <w:tcPr>
            <w:tcW w:w="626" w:type="pct"/>
            <w:vAlign w:val="center"/>
          </w:tcPr>
          <w:p w14:paraId="0F800BD7" w14:textId="77777777" w:rsidR="00C134BB" w:rsidRDefault="00000000">
            <w:pPr>
              <w:spacing w:after="0"/>
              <w:jc w:val="center"/>
              <w:rPr>
                <w:rFonts w:eastAsia="宋体"/>
                <w:sz w:val="18"/>
                <w:szCs w:val="18"/>
                <w:lang w:eastAsia="zh-CN" w:bidi="ar"/>
              </w:rPr>
            </w:pPr>
            <w:r>
              <w:rPr>
                <w:rFonts w:eastAsia="宋体"/>
                <w:sz w:val="18"/>
                <w:szCs w:val="18"/>
                <w:lang w:eastAsia="zh-CN" w:bidi="ar"/>
              </w:rPr>
              <w:t>0.908</w:t>
            </w:r>
          </w:p>
        </w:tc>
        <w:tc>
          <w:tcPr>
            <w:tcW w:w="572" w:type="pct"/>
            <w:vAlign w:val="center"/>
          </w:tcPr>
          <w:p w14:paraId="3E52EF9A" w14:textId="77777777" w:rsidR="00C134BB" w:rsidRDefault="00000000">
            <w:pPr>
              <w:spacing w:after="0"/>
              <w:jc w:val="center"/>
              <w:rPr>
                <w:rFonts w:eastAsia="宋体"/>
                <w:sz w:val="18"/>
                <w:szCs w:val="18"/>
                <w:lang w:eastAsia="zh-CN" w:bidi="ar"/>
              </w:rPr>
            </w:pPr>
            <w:r>
              <w:rPr>
                <w:rFonts w:eastAsia="宋体"/>
                <w:sz w:val="18"/>
                <w:szCs w:val="18"/>
                <w:lang w:eastAsia="zh-CN" w:bidi="ar"/>
              </w:rPr>
              <w:t>0.924</w:t>
            </w:r>
          </w:p>
        </w:tc>
      </w:tr>
      <w:tr w:rsidR="00C134BB" w14:paraId="1D7FA641" w14:textId="77777777">
        <w:tc>
          <w:tcPr>
            <w:tcW w:w="1022" w:type="pct"/>
            <w:vAlign w:val="center"/>
          </w:tcPr>
          <w:p w14:paraId="46B77389" w14:textId="77777777" w:rsidR="00C134BB" w:rsidRDefault="00000000">
            <w:pPr>
              <w:widowControl w:val="0"/>
              <w:spacing w:after="0"/>
              <w:jc w:val="center"/>
              <w:rPr>
                <w:sz w:val="18"/>
                <w:szCs w:val="18"/>
                <w:lang w:eastAsia="zh-CN"/>
              </w:rPr>
            </w:pPr>
            <w:r>
              <w:rPr>
                <w:rFonts w:eastAsia="宋体"/>
                <w:sz w:val="18"/>
                <w:szCs w:val="18"/>
                <w:lang w:eastAsia="zh-CN" w:bidi="ar"/>
              </w:rPr>
              <w:t>LR</w:t>
            </w:r>
          </w:p>
        </w:tc>
        <w:tc>
          <w:tcPr>
            <w:tcW w:w="471" w:type="pct"/>
            <w:vAlign w:val="center"/>
          </w:tcPr>
          <w:p w14:paraId="06D83619" w14:textId="77777777" w:rsidR="00C134BB" w:rsidRDefault="00000000">
            <w:pPr>
              <w:spacing w:after="0"/>
              <w:jc w:val="center"/>
              <w:rPr>
                <w:rFonts w:eastAsia="宋体"/>
                <w:sz w:val="18"/>
                <w:szCs w:val="18"/>
                <w:lang w:eastAsia="zh-CN" w:bidi="ar"/>
              </w:rPr>
            </w:pPr>
            <w:r>
              <w:rPr>
                <w:rFonts w:eastAsia="宋体"/>
                <w:sz w:val="18"/>
                <w:szCs w:val="18"/>
                <w:lang w:eastAsia="zh-CN" w:bidi="ar"/>
              </w:rPr>
              <w:t>0.934</w:t>
            </w:r>
          </w:p>
        </w:tc>
        <w:tc>
          <w:tcPr>
            <w:tcW w:w="663" w:type="pct"/>
            <w:vAlign w:val="center"/>
          </w:tcPr>
          <w:p w14:paraId="2FA02311" w14:textId="77777777" w:rsidR="00C134BB" w:rsidRDefault="00000000">
            <w:pPr>
              <w:spacing w:after="0"/>
              <w:jc w:val="center"/>
              <w:rPr>
                <w:rFonts w:eastAsia="宋体"/>
                <w:sz w:val="18"/>
                <w:szCs w:val="18"/>
                <w:lang w:eastAsia="zh-CN" w:bidi="ar"/>
              </w:rPr>
            </w:pPr>
            <w:r>
              <w:rPr>
                <w:rFonts w:eastAsia="宋体"/>
                <w:sz w:val="18"/>
                <w:szCs w:val="18"/>
                <w:lang w:eastAsia="zh-CN" w:bidi="ar"/>
              </w:rPr>
              <w:t>0.957</w:t>
            </w:r>
          </w:p>
        </w:tc>
        <w:tc>
          <w:tcPr>
            <w:tcW w:w="649" w:type="pct"/>
            <w:vAlign w:val="center"/>
          </w:tcPr>
          <w:p w14:paraId="2D6E0FAE" w14:textId="77777777" w:rsidR="00C134BB" w:rsidRDefault="00000000">
            <w:pPr>
              <w:spacing w:after="0"/>
              <w:jc w:val="center"/>
              <w:rPr>
                <w:rFonts w:eastAsia="宋体"/>
                <w:sz w:val="18"/>
                <w:szCs w:val="18"/>
                <w:lang w:eastAsia="zh-CN" w:bidi="ar"/>
              </w:rPr>
            </w:pPr>
            <w:r>
              <w:rPr>
                <w:rFonts w:eastAsia="宋体"/>
                <w:sz w:val="18"/>
                <w:szCs w:val="18"/>
                <w:lang w:eastAsia="zh-CN" w:bidi="ar"/>
              </w:rPr>
              <w:t>0.756</w:t>
            </w:r>
          </w:p>
        </w:tc>
        <w:tc>
          <w:tcPr>
            <w:tcW w:w="484" w:type="pct"/>
            <w:vAlign w:val="center"/>
          </w:tcPr>
          <w:p w14:paraId="725C4B24" w14:textId="77777777" w:rsidR="00C134BB" w:rsidRDefault="00000000">
            <w:pPr>
              <w:spacing w:after="0"/>
              <w:jc w:val="center"/>
              <w:rPr>
                <w:rFonts w:eastAsia="宋体"/>
                <w:sz w:val="18"/>
                <w:szCs w:val="18"/>
                <w:lang w:eastAsia="zh-CN" w:bidi="ar"/>
              </w:rPr>
            </w:pPr>
            <w:r>
              <w:rPr>
                <w:rFonts w:eastAsia="宋体"/>
                <w:sz w:val="18"/>
                <w:szCs w:val="18"/>
                <w:lang w:eastAsia="zh-CN" w:bidi="ar"/>
              </w:rPr>
              <w:t>0.848</w:t>
            </w:r>
          </w:p>
        </w:tc>
        <w:tc>
          <w:tcPr>
            <w:tcW w:w="508" w:type="pct"/>
            <w:vAlign w:val="center"/>
          </w:tcPr>
          <w:p w14:paraId="59BBA87A" w14:textId="77777777" w:rsidR="00C134BB" w:rsidRDefault="00000000">
            <w:pPr>
              <w:spacing w:after="0"/>
              <w:jc w:val="center"/>
              <w:rPr>
                <w:rFonts w:eastAsia="宋体"/>
                <w:sz w:val="18"/>
                <w:szCs w:val="18"/>
                <w:lang w:eastAsia="zh-CN" w:bidi="ar"/>
              </w:rPr>
            </w:pPr>
            <w:r>
              <w:rPr>
                <w:rFonts w:eastAsia="宋体"/>
                <w:sz w:val="18"/>
                <w:szCs w:val="18"/>
                <w:lang w:eastAsia="zh-CN" w:bidi="ar"/>
              </w:rPr>
              <w:t>0.925</w:t>
            </w:r>
          </w:p>
        </w:tc>
        <w:tc>
          <w:tcPr>
            <w:tcW w:w="626" w:type="pct"/>
            <w:vAlign w:val="center"/>
          </w:tcPr>
          <w:p w14:paraId="0F3B28AA" w14:textId="77777777" w:rsidR="00C134BB" w:rsidRDefault="00000000">
            <w:pPr>
              <w:spacing w:after="0"/>
              <w:jc w:val="center"/>
              <w:rPr>
                <w:rFonts w:eastAsia="宋体"/>
                <w:sz w:val="18"/>
                <w:szCs w:val="18"/>
                <w:lang w:eastAsia="zh-CN" w:bidi="ar"/>
              </w:rPr>
            </w:pPr>
            <w:r>
              <w:rPr>
                <w:rFonts w:eastAsia="宋体"/>
                <w:sz w:val="18"/>
                <w:szCs w:val="18"/>
                <w:lang w:eastAsia="zh-CN" w:bidi="ar"/>
              </w:rPr>
              <w:t>0.857</w:t>
            </w:r>
          </w:p>
        </w:tc>
        <w:tc>
          <w:tcPr>
            <w:tcW w:w="572" w:type="pct"/>
            <w:vAlign w:val="center"/>
          </w:tcPr>
          <w:p w14:paraId="6B93BB27" w14:textId="77777777" w:rsidR="00C134BB" w:rsidRDefault="00000000">
            <w:pPr>
              <w:spacing w:after="0"/>
              <w:jc w:val="center"/>
              <w:rPr>
                <w:rFonts w:eastAsia="宋体"/>
                <w:sz w:val="18"/>
                <w:szCs w:val="18"/>
                <w:lang w:eastAsia="zh-CN" w:bidi="ar"/>
              </w:rPr>
            </w:pPr>
            <w:r>
              <w:rPr>
                <w:rFonts w:eastAsia="宋体"/>
                <w:sz w:val="18"/>
                <w:szCs w:val="18"/>
                <w:lang w:eastAsia="zh-CN" w:bidi="ar"/>
              </w:rPr>
              <w:t>0.900</w:t>
            </w:r>
          </w:p>
        </w:tc>
      </w:tr>
      <w:tr w:rsidR="00C134BB" w14:paraId="6218D1AC" w14:textId="77777777">
        <w:tc>
          <w:tcPr>
            <w:tcW w:w="1022" w:type="pct"/>
            <w:vAlign w:val="center"/>
          </w:tcPr>
          <w:p w14:paraId="4519D26C" w14:textId="77777777" w:rsidR="00C134BB" w:rsidRDefault="00000000">
            <w:pPr>
              <w:widowControl w:val="0"/>
              <w:spacing w:after="0"/>
              <w:jc w:val="center"/>
              <w:rPr>
                <w:sz w:val="18"/>
                <w:szCs w:val="18"/>
                <w:lang w:eastAsia="zh-CN"/>
              </w:rPr>
            </w:pPr>
            <w:r>
              <w:rPr>
                <w:rFonts w:eastAsia="宋体"/>
                <w:sz w:val="18"/>
                <w:szCs w:val="18"/>
                <w:lang w:eastAsia="zh-CN" w:bidi="ar"/>
              </w:rPr>
              <w:t>SVM</w:t>
            </w:r>
          </w:p>
        </w:tc>
        <w:tc>
          <w:tcPr>
            <w:tcW w:w="471" w:type="pct"/>
            <w:vAlign w:val="center"/>
          </w:tcPr>
          <w:p w14:paraId="0AAA45AA" w14:textId="77777777" w:rsidR="00C134BB" w:rsidRDefault="00000000">
            <w:pPr>
              <w:spacing w:after="0"/>
              <w:jc w:val="center"/>
              <w:rPr>
                <w:rFonts w:eastAsia="宋体"/>
                <w:sz w:val="18"/>
                <w:szCs w:val="18"/>
                <w:lang w:eastAsia="zh-CN" w:bidi="ar"/>
              </w:rPr>
            </w:pPr>
            <w:r>
              <w:rPr>
                <w:rFonts w:eastAsia="宋体"/>
                <w:sz w:val="18"/>
                <w:szCs w:val="18"/>
                <w:lang w:eastAsia="zh-CN" w:bidi="ar"/>
              </w:rPr>
              <w:t>0.927</w:t>
            </w:r>
          </w:p>
        </w:tc>
        <w:tc>
          <w:tcPr>
            <w:tcW w:w="663" w:type="pct"/>
            <w:vAlign w:val="center"/>
          </w:tcPr>
          <w:p w14:paraId="413F48B9" w14:textId="77777777" w:rsidR="00C134BB" w:rsidRDefault="00000000">
            <w:pPr>
              <w:spacing w:after="0"/>
              <w:jc w:val="center"/>
              <w:rPr>
                <w:rFonts w:eastAsia="宋体"/>
                <w:sz w:val="18"/>
                <w:szCs w:val="18"/>
                <w:lang w:eastAsia="zh-CN" w:bidi="ar"/>
              </w:rPr>
            </w:pPr>
            <w:r>
              <w:rPr>
                <w:rFonts w:eastAsia="宋体"/>
                <w:sz w:val="18"/>
                <w:szCs w:val="18"/>
                <w:lang w:eastAsia="zh-CN" w:bidi="ar"/>
              </w:rPr>
              <w:t>0.957</w:t>
            </w:r>
          </w:p>
        </w:tc>
        <w:tc>
          <w:tcPr>
            <w:tcW w:w="649" w:type="pct"/>
            <w:vAlign w:val="center"/>
          </w:tcPr>
          <w:p w14:paraId="33D5C35D" w14:textId="77777777" w:rsidR="00C134BB" w:rsidRDefault="00000000">
            <w:pPr>
              <w:spacing w:after="0"/>
              <w:jc w:val="center"/>
              <w:rPr>
                <w:rFonts w:eastAsia="宋体"/>
                <w:sz w:val="18"/>
                <w:szCs w:val="18"/>
                <w:lang w:eastAsia="zh-CN" w:bidi="ar"/>
              </w:rPr>
            </w:pPr>
            <w:r>
              <w:rPr>
                <w:rFonts w:eastAsia="宋体"/>
                <w:sz w:val="18"/>
                <w:szCs w:val="18"/>
                <w:lang w:eastAsia="zh-CN" w:bidi="ar"/>
              </w:rPr>
              <w:t>0.768</w:t>
            </w:r>
          </w:p>
        </w:tc>
        <w:tc>
          <w:tcPr>
            <w:tcW w:w="484" w:type="pct"/>
            <w:vAlign w:val="center"/>
          </w:tcPr>
          <w:p w14:paraId="2AB49EAD" w14:textId="77777777" w:rsidR="00C134BB" w:rsidRDefault="00000000">
            <w:pPr>
              <w:spacing w:after="0"/>
              <w:jc w:val="center"/>
              <w:rPr>
                <w:rFonts w:eastAsia="宋体"/>
                <w:sz w:val="18"/>
                <w:szCs w:val="18"/>
                <w:lang w:eastAsia="zh-CN" w:bidi="ar"/>
              </w:rPr>
            </w:pPr>
            <w:r>
              <w:rPr>
                <w:rFonts w:eastAsia="宋体"/>
                <w:sz w:val="18"/>
                <w:szCs w:val="18"/>
                <w:lang w:eastAsia="zh-CN" w:bidi="ar"/>
              </w:rPr>
              <w:t>0.855</w:t>
            </w:r>
          </w:p>
        </w:tc>
        <w:tc>
          <w:tcPr>
            <w:tcW w:w="508" w:type="pct"/>
            <w:vAlign w:val="center"/>
          </w:tcPr>
          <w:p w14:paraId="6E382F28" w14:textId="77777777" w:rsidR="00C134BB" w:rsidRDefault="00000000">
            <w:pPr>
              <w:spacing w:after="0"/>
              <w:jc w:val="center"/>
              <w:rPr>
                <w:rFonts w:eastAsia="宋体"/>
                <w:sz w:val="18"/>
                <w:szCs w:val="18"/>
                <w:lang w:eastAsia="zh-CN" w:bidi="ar"/>
              </w:rPr>
            </w:pPr>
            <w:r>
              <w:rPr>
                <w:rFonts w:eastAsia="宋体"/>
                <w:sz w:val="18"/>
                <w:szCs w:val="18"/>
                <w:lang w:eastAsia="zh-CN" w:bidi="ar"/>
              </w:rPr>
              <w:t>0.926</w:t>
            </w:r>
          </w:p>
        </w:tc>
        <w:tc>
          <w:tcPr>
            <w:tcW w:w="626" w:type="pct"/>
            <w:vAlign w:val="center"/>
          </w:tcPr>
          <w:p w14:paraId="7C760957" w14:textId="77777777" w:rsidR="00C134BB" w:rsidRDefault="00000000">
            <w:pPr>
              <w:spacing w:after="0"/>
              <w:jc w:val="center"/>
              <w:rPr>
                <w:rFonts w:eastAsia="宋体"/>
                <w:sz w:val="18"/>
                <w:szCs w:val="18"/>
                <w:lang w:eastAsia="zh-CN" w:bidi="ar"/>
              </w:rPr>
            </w:pPr>
            <w:r>
              <w:rPr>
                <w:rFonts w:eastAsia="宋体"/>
                <w:sz w:val="18"/>
                <w:szCs w:val="18"/>
                <w:lang w:eastAsia="zh-CN" w:bidi="ar"/>
              </w:rPr>
              <w:t>0.863</w:t>
            </w:r>
          </w:p>
        </w:tc>
        <w:tc>
          <w:tcPr>
            <w:tcW w:w="572" w:type="pct"/>
            <w:vAlign w:val="center"/>
          </w:tcPr>
          <w:p w14:paraId="57513987" w14:textId="77777777" w:rsidR="00C134BB" w:rsidRDefault="00000000">
            <w:pPr>
              <w:spacing w:after="0"/>
              <w:jc w:val="center"/>
              <w:rPr>
                <w:rFonts w:eastAsia="宋体"/>
                <w:sz w:val="18"/>
                <w:szCs w:val="18"/>
                <w:lang w:eastAsia="zh-CN" w:bidi="ar"/>
              </w:rPr>
            </w:pPr>
            <w:r>
              <w:rPr>
                <w:rFonts w:eastAsia="宋体"/>
                <w:sz w:val="18"/>
                <w:szCs w:val="18"/>
                <w:lang w:eastAsia="zh-CN" w:bidi="ar"/>
              </w:rPr>
              <w:t>0.903</w:t>
            </w:r>
          </w:p>
        </w:tc>
      </w:tr>
      <w:tr w:rsidR="00C134BB" w14:paraId="0FB403E7" w14:textId="77777777">
        <w:tc>
          <w:tcPr>
            <w:tcW w:w="1022" w:type="pct"/>
            <w:vAlign w:val="center"/>
          </w:tcPr>
          <w:p w14:paraId="6D30A752"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NBM</w:t>
            </w:r>
          </w:p>
        </w:tc>
        <w:tc>
          <w:tcPr>
            <w:tcW w:w="471" w:type="pct"/>
            <w:vAlign w:val="center"/>
          </w:tcPr>
          <w:p w14:paraId="7E8FEDF2" w14:textId="77777777" w:rsidR="00C134BB" w:rsidRDefault="00000000">
            <w:pPr>
              <w:spacing w:after="0"/>
              <w:jc w:val="center"/>
              <w:rPr>
                <w:rFonts w:eastAsia="宋体"/>
                <w:sz w:val="18"/>
                <w:szCs w:val="18"/>
                <w:lang w:eastAsia="zh-CN" w:bidi="ar"/>
              </w:rPr>
            </w:pPr>
            <w:r>
              <w:rPr>
                <w:rFonts w:eastAsia="宋体"/>
                <w:sz w:val="18"/>
                <w:szCs w:val="18"/>
                <w:lang w:eastAsia="zh-CN" w:bidi="ar"/>
              </w:rPr>
              <w:t>0.860</w:t>
            </w:r>
          </w:p>
        </w:tc>
        <w:tc>
          <w:tcPr>
            <w:tcW w:w="663" w:type="pct"/>
            <w:vAlign w:val="center"/>
          </w:tcPr>
          <w:p w14:paraId="72A8522D" w14:textId="77777777" w:rsidR="00C134BB" w:rsidRDefault="00000000">
            <w:pPr>
              <w:spacing w:after="0"/>
              <w:jc w:val="center"/>
              <w:rPr>
                <w:rFonts w:eastAsia="宋体"/>
                <w:sz w:val="18"/>
                <w:szCs w:val="18"/>
                <w:lang w:eastAsia="zh-CN" w:bidi="ar"/>
              </w:rPr>
            </w:pPr>
            <w:r>
              <w:rPr>
                <w:rFonts w:eastAsia="宋体"/>
                <w:sz w:val="18"/>
                <w:szCs w:val="18"/>
                <w:lang w:eastAsia="zh-CN" w:bidi="ar"/>
              </w:rPr>
              <w:t>0.855</w:t>
            </w:r>
          </w:p>
        </w:tc>
        <w:tc>
          <w:tcPr>
            <w:tcW w:w="649" w:type="pct"/>
            <w:vAlign w:val="center"/>
          </w:tcPr>
          <w:p w14:paraId="3E656C87" w14:textId="77777777" w:rsidR="00C134BB" w:rsidRDefault="00000000">
            <w:pPr>
              <w:spacing w:after="0"/>
              <w:jc w:val="center"/>
              <w:rPr>
                <w:rFonts w:eastAsia="宋体"/>
                <w:sz w:val="18"/>
                <w:szCs w:val="18"/>
                <w:lang w:eastAsia="zh-CN" w:bidi="ar"/>
              </w:rPr>
            </w:pPr>
            <w:r>
              <w:rPr>
                <w:rFonts w:eastAsia="宋体"/>
                <w:sz w:val="18"/>
                <w:szCs w:val="18"/>
                <w:lang w:eastAsia="zh-CN" w:bidi="ar"/>
              </w:rPr>
              <w:t>0.671</w:t>
            </w:r>
          </w:p>
        </w:tc>
        <w:tc>
          <w:tcPr>
            <w:tcW w:w="484" w:type="pct"/>
            <w:vAlign w:val="center"/>
          </w:tcPr>
          <w:p w14:paraId="54014B56" w14:textId="77777777" w:rsidR="00C134BB" w:rsidRDefault="00000000">
            <w:pPr>
              <w:spacing w:after="0"/>
              <w:jc w:val="center"/>
              <w:rPr>
                <w:rFonts w:eastAsia="宋体"/>
                <w:sz w:val="18"/>
                <w:szCs w:val="18"/>
                <w:lang w:eastAsia="zh-CN" w:bidi="ar"/>
              </w:rPr>
            </w:pPr>
            <w:r>
              <w:rPr>
                <w:rFonts w:eastAsia="宋体"/>
                <w:sz w:val="18"/>
                <w:szCs w:val="18"/>
                <w:lang w:eastAsia="zh-CN" w:bidi="ar"/>
              </w:rPr>
              <w:t>0.787</w:t>
            </w:r>
          </w:p>
        </w:tc>
        <w:tc>
          <w:tcPr>
            <w:tcW w:w="508" w:type="pct"/>
            <w:vAlign w:val="center"/>
          </w:tcPr>
          <w:p w14:paraId="50B40958" w14:textId="77777777" w:rsidR="00C134BB" w:rsidRDefault="00000000">
            <w:pPr>
              <w:spacing w:after="0"/>
              <w:jc w:val="center"/>
              <w:rPr>
                <w:rFonts w:eastAsia="宋体"/>
                <w:sz w:val="18"/>
                <w:szCs w:val="18"/>
                <w:lang w:eastAsia="zh-CN" w:bidi="ar"/>
              </w:rPr>
            </w:pPr>
            <w:r>
              <w:rPr>
                <w:rFonts w:eastAsia="宋体"/>
                <w:sz w:val="18"/>
                <w:szCs w:val="18"/>
                <w:lang w:eastAsia="zh-CN" w:bidi="ar"/>
              </w:rPr>
              <w:t>0.764</w:t>
            </w:r>
          </w:p>
        </w:tc>
        <w:tc>
          <w:tcPr>
            <w:tcW w:w="626" w:type="pct"/>
            <w:vAlign w:val="center"/>
          </w:tcPr>
          <w:p w14:paraId="25D74C69" w14:textId="77777777" w:rsidR="00C134BB" w:rsidRDefault="00000000">
            <w:pPr>
              <w:spacing w:after="0"/>
              <w:jc w:val="center"/>
              <w:rPr>
                <w:rFonts w:eastAsia="宋体"/>
                <w:sz w:val="18"/>
                <w:szCs w:val="18"/>
                <w:lang w:eastAsia="zh-CN" w:bidi="ar"/>
              </w:rPr>
            </w:pPr>
            <w:r>
              <w:rPr>
                <w:rFonts w:eastAsia="宋体"/>
                <w:sz w:val="18"/>
                <w:szCs w:val="18"/>
                <w:lang w:eastAsia="zh-CN" w:bidi="ar"/>
              </w:rPr>
              <w:t>0.763</w:t>
            </w:r>
          </w:p>
        </w:tc>
        <w:tc>
          <w:tcPr>
            <w:tcW w:w="572" w:type="pct"/>
            <w:vAlign w:val="center"/>
          </w:tcPr>
          <w:p w14:paraId="4F9B3102" w14:textId="77777777" w:rsidR="00C134BB" w:rsidRDefault="00000000">
            <w:pPr>
              <w:spacing w:after="0"/>
              <w:jc w:val="center"/>
              <w:rPr>
                <w:rFonts w:eastAsia="宋体"/>
                <w:sz w:val="18"/>
                <w:szCs w:val="18"/>
                <w:lang w:eastAsia="zh-CN" w:bidi="ar"/>
              </w:rPr>
            </w:pPr>
            <w:r>
              <w:rPr>
                <w:rFonts w:eastAsia="宋体"/>
                <w:sz w:val="18"/>
                <w:szCs w:val="18"/>
                <w:lang w:eastAsia="zh-CN" w:bidi="ar"/>
              </w:rPr>
              <w:t>0.820</w:t>
            </w:r>
          </w:p>
        </w:tc>
      </w:tr>
      <w:tr w:rsidR="00C134BB" w14:paraId="388DFFEE" w14:textId="77777777">
        <w:tc>
          <w:tcPr>
            <w:tcW w:w="1022" w:type="pct"/>
            <w:tcBorders>
              <w:bottom w:val="single" w:sz="4" w:space="0" w:color="auto"/>
            </w:tcBorders>
            <w:vAlign w:val="center"/>
          </w:tcPr>
          <w:p w14:paraId="08067729"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LGBM</w:t>
            </w:r>
          </w:p>
        </w:tc>
        <w:tc>
          <w:tcPr>
            <w:tcW w:w="471" w:type="pct"/>
            <w:tcBorders>
              <w:bottom w:val="single" w:sz="4" w:space="0" w:color="auto"/>
            </w:tcBorders>
            <w:vAlign w:val="center"/>
          </w:tcPr>
          <w:p w14:paraId="7B1602E2" w14:textId="77777777" w:rsidR="00C134BB" w:rsidRDefault="00000000">
            <w:pPr>
              <w:spacing w:after="0"/>
              <w:jc w:val="center"/>
              <w:rPr>
                <w:rFonts w:eastAsia="宋体"/>
                <w:sz w:val="18"/>
                <w:szCs w:val="18"/>
                <w:lang w:eastAsia="zh-CN" w:bidi="ar"/>
              </w:rPr>
            </w:pPr>
            <w:r>
              <w:rPr>
                <w:rFonts w:eastAsia="宋体"/>
                <w:sz w:val="18"/>
                <w:szCs w:val="18"/>
                <w:lang w:eastAsia="zh-CN" w:bidi="ar"/>
              </w:rPr>
              <w:t>0.638</w:t>
            </w:r>
          </w:p>
        </w:tc>
        <w:tc>
          <w:tcPr>
            <w:tcW w:w="663" w:type="pct"/>
            <w:tcBorders>
              <w:bottom w:val="single" w:sz="4" w:space="0" w:color="auto"/>
            </w:tcBorders>
            <w:vAlign w:val="center"/>
          </w:tcPr>
          <w:p w14:paraId="167991A3" w14:textId="77777777" w:rsidR="00C134BB" w:rsidRDefault="00000000">
            <w:pPr>
              <w:spacing w:after="0"/>
              <w:jc w:val="center"/>
              <w:rPr>
                <w:rFonts w:eastAsia="宋体"/>
                <w:sz w:val="18"/>
                <w:szCs w:val="18"/>
                <w:lang w:eastAsia="zh-CN" w:bidi="ar"/>
              </w:rPr>
            </w:pPr>
            <w:r>
              <w:rPr>
                <w:rFonts w:eastAsia="宋体"/>
                <w:sz w:val="18"/>
                <w:szCs w:val="18"/>
                <w:lang w:eastAsia="zh-CN" w:bidi="ar"/>
              </w:rPr>
              <w:t>0.598</w:t>
            </w:r>
          </w:p>
        </w:tc>
        <w:tc>
          <w:tcPr>
            <w:tcW w:w="649" w:type="pct"/>
            <w:tcBorders>
              <w:bottom w:val="single" w:sz="4" w:space="0" w:color="auto"/>
            </w:tcBorders>
            <w:vAlign w:val="center"/>
          </w:tcPr>
          <w:p w14:paraId="50D4E5AB" w14:textId="77777777" w:rsidR="00C134BB" w:rsidRDefault="00000000">
            <w:pPr>
              <w:spacing w:after="0"/>
              <w:jc w:val="center"/>
              <w:rPr>
                <w:rFonts w:eastAsia="宋体"/>
                <w:sz w:val="18"/>
                <w:szCs w:val="18"/>
                <w:lang w:eastAsia="zh-CN" w:bidi="ar"/>
              </w:rPr>
            </w:pPr>
            <w:r>
              <w:rPr>
                <w:rFonts w:eastAsia="宋体"/>
                <w:sz w:val="18"/>
                <w:szCs w:val="18"/>
                <w:lang w:eastAsia="zh-CN" w:bidi="ar"/>
              </w:rPr>
              <w:t>0.622</w:t>
            </w:r>
          </w:p>
        </w:tc>
        <w:tc>
          <w:tcPr>
            <w:tcW w:w="484" w:type="pct"/>
            <w:tcBorders>
              <w:bottom w:val="single" w:sz="4" w:space="0" w:color="auto"/>
            </w:tcBorders>
            <w:vAlign w:val="center"/>
          </w:tcPr>
          <w:p w14:paraId="127BA797" w14:textId="77777777" w:rsidR="00C134BB" w:rsidRDefault="00000000">
            <w:pPr>
              <w:spacing w:after="0"/>
              <w:jc w:val="center"/>
              <w:rPr>
                <w:rFonts w:eastAsia="宋体"/>
                <w:sz w:val="18"/>
                <w:szCs w:val="18"/>
                <w:lang w:eastAsia="zh-CN" w:bidi="ar"/>
              </w:rPr>
            </w:pPr>
            <w:r>
              <w:rPr>
                <w:rFonts w:eastAsia="宋体"/>
                <w:sz w:val="18"/>
                <w:szCs w:val="18"/>
                <w:lang w:eastAsia="zh-CN" w:bidi="ar"/>
              </w:rPr>
              <w:t>0.693</w:t>
            </w:r>
          </w:p>
        </w:tc>
        <w:tc>
          <w:tcPr>
            <w:tcW w:w="508" w:type="pct"/>
            <w:tcBorders>
              <w:bottom w:val="single" w:sz="4" w:space="0" w:color="auto"/>
            </w:tcBorders>
            <w:vAlign w:val="center"/>
          </w:tcPr>
          <w:p w14:paraId="2CD916DC" w14:textId="77777777" w:rsidR="00C134BB" w:rsidRDefault="00000000">
            <w:pPr>
              <w:spacing w:after="0"/>
              <w:jc w:val="center"/>
              <w:rPr>
                <w:rFonts w:eastAsia="宋体"/>
                <w:sz w:val="18"/>
                <w:szCs w:val="18"/>
                <w:lang w:eastAsia="zh-CN" w:bidi="ar"/>
              </w:rPr>
            </w:pPr>
            <w:r>
              <w:rPr>
                <w:rFonts w:eastAsia="宋体"/>
                <w:sz w:val="18"/>
                <w:szCs w:val="18"/>
                <w:lang w:eastAsia="zh-CN" w:bidi="ar"/>
              </w:rPr>
              <w:t>0.520</w:t>
            </w:r>
          </w:p>
        </w:tc>
        <w:tc>
          <w:tcPr>
            <w:tcW w:w="626" w:type="pct"/>
            <w:tcBorders>
              <w:bottom w:val="single" w:sz="4" w:space="0" w:color="auto"/>
            </w:tcBorders>
            <w:vAlign w:val="center"/>
          </w:tcPr>
          <w:p w14:paraId="1F4EC8F2" w14:textId="77777777" w:rsidR="00C134BB" w:rsidRDefault="00000000">
            <w:pPr>
              <w:spacing w:after="0"/>
              <w:jc w:val="center"/>
              <w:rPr>
                <w:rFonts w:eastAsia="宋体"/>
                <w:sz w:val="18"/>
                <w:szCs w:val="18"/>
                <w:lang w:eastAsia="zh-CN" w:bidi="ar"/>
              </w:rPr>
            </w:pPr>
            <w:r>
              <w:rPr>
                <w:rFonts w:eastAsia="宋体"/>
                <w:sz w:val="18"/>
                <w:szCs w:val="18"/>
                <w:lang w:eastAsia="zh-CN" w:bidi="ar"/>
              </w:rPr>
              <w:t>0.610</w:t>
            </w:r>
          </w:p>
        </w:tc>
        <w:tc>
          <w:tcPr>
            <w:tcW w:w="572" w:type="pct"/>
            <w:tcBorders>
              <w:bottom w:val="single" w:sz="4" w:space="0" w:color="auto"/>
            </w:tcBorders>
            <w:vAlign w:val="center"/>
          </w:tcPr>
          <w:p w14:paraId="2C7FA948" w14:textId="77777777" w:rsidR="00C134BB" w:rsidRDefault="00000000">
            <w:pPr>
              <w:spacing w:after="0"/>
              <w:jc w:val="center"/>
              <w:rPr>
                <w:rFonts w:eastAsia="宋体"/>
                <w:sz w:val="18"/>
                <w:szCs w:val="18"/>
                <w:lang w:eastAsia="zh-CN" w:bidi="ar"/>
              </w:rPr>
            </w:pPr>
            <w:r>
              <w:rPr>
                <w:rFonts w:eastAsia="宋体"/>
                <w:sz w:val="18"/>
                <w:szCs w:val="18"/>
                <w:lang w:eastAsia="zh-CN" w:bidi="ar"/>
              </w:rPr>
              <w:t>0.642</w:t>
            </w:r>
          </w:p>
        </w:tc>
      </w:tr>
      <w:tr w:rsidR="00C134BB" w14:paraId="2BF6D352" w14:textId="77777777">
        <w:tc>
          <w:tcPr>
            <w:tcW w:w="5000" w:type="pct"/>
            <w:gridSpan w:val="8"/>
            <w:tcBorders>
              <w:top w:val="single" w:sz="4" w:space="0" w:color="auto"/>
              <w:bottom w:val="nil"/>
            </w:tcBorders>
            <w:vAlign w:val="center"/>
          </w:tcPr>
          <w:p w14:paraId="3AA01FF5" w14:textId="587E9C4D" w:rsidR="00C134BB" w:rsidRDefault="00C134BB">
            <w:pPr>
              <w:spacing w:after="0"/>
              <w:rPr>
                <w:rFonts w:eastAsia="宋体"/>
                <w:sz w:val="18"/>
                <w:szCs w:val="18"/>
                <w:lang w:eastAsia="zh-CN" w:bidi="ar"/>
              </w:rPr>
            </w:pPr>
          </w:p>
        </w:tc>
      </w:tr>
    </w:tbl>
    <w:p w14:paraId="3715B80C" w14:textId="47278599" w:rsidR="0070050A" w:rsidRDefault="0070050A"/>
    <w:p w14:paraId="523D11AD" w14:textId="77777777" w:rsidR="0070050A" w:rsidRDefault="0070050A">
      <w:pPr>
        <w:spacing w:after="0" w:line="240" w:lineRule="auto"/>
      </w:pPr>
      <w:r>
        <w:br w:type="page"/>
      </w:r>
    </w:p>
    <w:p w14:paraId="336BBC67" w14:textId="77777777" w:rsidR="00C134BB" w:rsidRDefault="00C134BB"/>
    <w:p w14:paraId="468B6900" w14:textId="77777777" w:rsidR="001A1907" w:rsidRDefault="00000000" w:rsidP="00F82ADE">
      <w:pPr>
        <w:spacing w:after="0"/>
        <w:jc w:val="both"/>
        <w:rPr>
          <w:rFonts w:eastAsia="宋体"/>
          <w:bCs/>
          <w:lang w:eastAsia="zh-CN"/>
        </w:rPr>
      </w:pPr>
      <w:r>
        <w:rPr>
          <w:b/>
        </w:rPr>
        <w:t>Table S2 | Performance of eight machine-learning classifiers in the external validation cohort.</w:t>
      </w:r>
      <w:r w:rsidR="0070050A" w:rsidRPr="00FC1870">
        <w:rPr>
          <w:rFonts w:eastAsia="宋体" w:hint="eastAsia"/>
          <w:bCs/>
          <w:lang w:eastAsia="zh-CN"/>
        </w:rPr>
        <w:t xml:space="preserve"> </w:t>
      </w:r>
    </w:p>
    <w:p w14:paraId="5742743B" w14:textId="175582E6" w:rsidR="00C134BB" w:rsidRPr="00FC1870" w:rsidRDefault="0070050A" w:rsidP="00FC1870">
      <w:pPr>
        <w:jc w:val="both"/>
        <w:rPr>
          <w:rFonts w:eastAsia="宋体"/>
          <w:lang w:eastAsia="zh-CN"/>
        </w:rPr>
      </w:pPr>
      <w:r w:rsidRPr="00FC1870">
        <w:rPr>
          <w:rFonts w:eastAsia="宋体"/>
          <w:bCs/>
          <w:lang w:eastAsia="zh-CN"/>
        </w:rPr>
        <w:t>Diagnostic performance of the same eight classifiers applied to the external cohort (Cohort 2) using the locked 16-compound VOC fingerprint. Reported metrics are AUC, sensitivity, specificity, PPV, NPV, accuracy and F1-score</w:t>
      </w:r>
    </w:p>
    <w:tbl>
      <w:tblPr>
        <w:tblStyle w:val="af4"/>
        <w:tblW w:w="499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1021"/>
        <w:gridCol w:w="1152"/>
        <w:gridCol w:w="1152"/>
        <w:gridCol w:w="1047"/>
        <w:gridCol w:w="1047"/>
        <w:gridCol w:w="1074"/>
        <w:gridCol w:w="1129"/>
      </w:tblGrid>
      <w:tr w:rsidR="00C134BB" w14:paraId="10C6E039" w14:textId="77777777">
        <w:trPr>
          <w:trHeight w:hRule="exact" w:val="454"/>
        </w:trPr>
        <w:tc>
          <w:tcPr>
            <w:tcW w:w="587" w:type="pct"/>
            <w:tcBorders>
              <w:bottom w:val="single" w:sz="4" w:space="0" w:color="auto"/>
            </w:tcBorders>
            <w:vAlign w:val="center"/>
          </w:tcPr>
          <w:p w14:paraId="2B71ED67"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Model</w:t>
            </w:r>
          </w:p>
        </w:tc>
        <w:tc>
          <w:tcPr>
            <w:tcW w:w="591" w:type="pct"/>
            <w:tcBorders>
              <w:bottom w:val="single" w:sz="4" w:space="0" w:color="auto"/>
            </w:tcBorders>
            <w:vAlign w:val="center"/>
          </w:tcPr>
          <w:p w14:paraId="4CAD4675"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AUC</w:t>
            </w:r>
          </w:p>
        </w:tc>
        <w:tc>
          <w:tcPr>
            <w:tcW w:w="667" w:type="pct"/>
            <w:tcBorders>
              <w:bottom w:val="single" w:sz="4" w:space="0" w:color="auto"/>
            </w:tcBorders>
            <w:vAlign w:val="center"/>
          </w:tcPr>
          <w:p w14:paraId="2E74DFA1"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Sensitivity</w:t>
            </w:r>
          </w:p>
        </w:tc>
        <w:tc>
          <w:tcPr>
            <w:tcW w:w="667" w:type="pct"/>
            <w:tcBorders>
              <w:bottom w:val="single" w:sz="4" w:space="0" w:color="auto"/>
            </w:tcBorders>
            <w:vAlign w:val="center"/>
          </w:tcPr>
          <w:p w14:paraId="54B3F742"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Specificity</w:t>
            </w:r>
          </w:p>
        </w:tc>
        <w:tc>
          <w:tcPr>
            <w:tcW w:w="606" w:type="pct"/>
            <w:tcBorders>
              <w:bottom w:val="single" w:sz="4" w:space="0" w:color="auto"/>
            </w:tcBorders>
            <w:vAlign w:val="center"/>
          </w:tcPr>
          <w:p w14:paraId="17217BAA"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PPV</w:t>
            </w:r>
          </w:p>
        </w:tc>
        <w:tc>
          <w:tcPr>
            <w:tcW w:w="606" w:type="pct"/>
            <w:tcBorders>
              <w:bottom w:val="single" w:sz="4" w:space="0" w:color="auto"/>
            </w:tcBorders>
            <w:vAlign w:val="center"/>
          </w:tcPr>
          <w:p w14:paraId="7A91F6AE"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NPV</w:t>
            </w:r>
          </w:p>
        </w:tc>
        <w:tc>
          <w:tcPr>
            <w:tcW w:w="622" w:type="pct"/>
            <w:tcBorders>
              <w:bottom w:val="single" w:sz="4" w:space="0" w:color="auto"/>
            </w:tcBorders>
            <w:vAlign w:val="center"/>
          </w:tcPr>
          <w:p w14:paraId="4CB16DD1"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Accuracy</w:t>
            </w:r>
          </w:p>
        </w:tc>
        <w:tc>
          <w:tcPr>
            <w:tcW w:w="651" w:type="pct"/>
            <w:tcBorders>
              <w:bottom w:val="single" w:sz="4" w:space="0" w:color="auto"/>
            </w:tcBorders>
            <w:vAlign w:val="center"/>
          </w:tcPr>
          <w:p w14:paraId="4DCEC776" w14:textId="77777777" w:rsidR="00C134BB" w:rsidRDefault="00000000">
            <w:pPr>
              <w:spacing w:after="0"/>
              <w:jc w:val="center"/>
              <w:rPr>
                <w:rFonts w:eastAsia="宋体"/>
                <w:b/>
                <w:bCs/>
                <w:sz w:val="18"/>
                <w:szCs w:val="18"/>
                <w:lang w:eastAsia="zh-CN" w:bidi="ar"/>
              </w:rPr>
            </w:pPr>
            <w:r>
              <w:rPr>
                <w:rFonts w:eastAsia="宋体"/>
                <w:b/>
                <w:bCs/>
                <w:sz w:val="18"/>
                <w:szCs w:val="18"/>
                <w:lang w:eastAsia="zh-CN" w:bidi="ar"/>
              </w:rPr>
              <w:t>F1 score</w:t>
            </w:r>
          </w:p>
        </w:tc>
      </w:tr>
      <w:tr w:rsidR="00C134BB" w14:paraId="7063498A" w14:textId="77777777">
        <w:tc>
          <w:tcPr>
            <w:tcW w:w="587" w:type="pct"/>
            <w:tcBorders>
              <w:top w:val="single" w:sz="4" w:space="0" w:color="auto"/>
            </w:tcBorders>
            <w:vAlign w:val="center"/>
          </w:tcPr>
          <w:p w14:paraId="3894A2D4"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SVM</w:t>
            </w:r>
          </w:p>
        </w:tc>
        <w:tc>
          <w:tcPr>
            <w:tcW w:w="591" w:type="pct"/>
            <w:tcBorders>
              <w:top w:val="single" w:sz="4" w:space="0" w:color="auto"/>
            </w:tcBorders>
            <w:vAlign w:val="bottom"/>
          </w:tcPr>
          <w:p w14:paraId="39377ABB" w14:textId="77777777" w:rsidR="00C134BB" w:rsidRDefault="00000000">
            <w:pPr>
              <w:spacing w:after="0"/>
              <w:jc w:val="center"/>
              <w:rPr>
                <w:rFonts w:eastAsia="宋体"/>
                <w:sz w:val="18"/>
                <w:szCs w:val="18"/>
                <w:lang w:eastAsia="zh-CN" w:bidi="ar"/>
              </w:rPr>
            </w:pPr>
            <w:r>
              <w:rPr>
                <w:rFonts w:eastAsia="宋体"/>
                <w:sz w:val="18"/>
                <w:szCs w:val="18"/>
                <w:lang w:eastAsia="zh-CN" w:bidi="ar"/>
              </w:rPr>
              <w:t>0.865</w:t>
            </w:r>
          </w:p>
        </w:tc>
        <w:tc>
          <w:tcPr>
            <w:tcW w:w="667" w:type="pct"/>
            <w:tcBorders>
              <w:top w:val="single" w:sz="4" w:space="0" w:color="auto"/>
            </w:tcBorders>
            <w:vAlign w:val="bottom"/>
          </w:tcPr>
          <w:p w14:paraId="206C1800" w14:textId="77777777" w:rsidR="00C134BB" w:rsidRDefault="00000000">
            <w:pPr>
              <w:spacing w:after="0"/>
              <w:jc w:val="center"/>
              <w:rPr>
                <w:rFonts w:eastAsia="宋体"/>
                <w:sz w:val="18"/>
                <w:szCs w:val="18"/>
                <w:lang w:eastAsia="zh-CN" w:bidi="ar"/>
              </w:rPr>
            </w:pPr>
            <w:r>
              <w:rPr>
                <w:rFonts w:eastAsia="宋体"/>
                <w:sz w:val="18"/>
                <w:szCs w:val="18"/>
                <w:lang w:eastAsia="zh-CN" w:bidi="ar"/>
              </w:rPr>
              <w:t>0.763</w:t>
            </w:r>
          </w:p>
        </w:tc>
        <w:tc>
          <w:tcPr>
            <w:tcW w:w="667" w:type="pct"/>
            <w:tcBorders>
              <w:top w:val="single" w:sz="4" w:space="0" w:color="auto"/>
            </w:tcBorders>
            <w:vAlign w:val="bottom"/>
          </w:tcPr>
          <w:p w14:paraId="6DE17716" w14:textId="77777777" w:rsidR="00C134BB" w:rsidRDefault="00000000">
            <w:pPr>
              <w:spacing w:after="0"/>
              <w:jc w:val="center"/>
              <w:rPr>
                <w:rFonts w:eastAsia="宋体"/>
                <w:sz w:val="18"/>
                <w:szCs w:val="18"/>
                <w:lang w:eastAsia="zh-CN" w:bidi="ar"/>
              </w:rPr>
            </w:pPr>
            <w:r>
              <w:rPr>
                <w:rFonts w:eastAsia="宋体"/>
                <w:sz w:val="18"/>
                <w:szCs w:val="18"/>
                <w:lang w:eastAsia="zh-CN" w:bidi="ar"/>
              </w:rPr>
              <w:t>0.809</w:t>
            </w:r>
          </w:p>
        </w:tc>
        <w:tc>
          <w:tcPr>
            <w:tcW w:w="606" w:type="pct"/>
            <w:tcBorders>
              <w:top w:val="single" w:sz="4" w:space="0" w:color="auto"/>
            </w:tcBorders>
            <w:vAlign w:val="bottom"/>
          </w:tcPr>
          <w:p w14:paraId="7DA284F1" w14:textId="77777777" w:rsidR="00C134BB" w:rsidRDefault="00000000">
            <w:pPr>
              <w:spacing w:after="0"/>
              <w:jc w:val="center"/>
              <w:rPr>
                <w:rFonts w:eastAsia="宋体"/>
                <w:sz w:val="18"/>
                <w:szCs w:val="18"/>
                <w:lang w:eastAsia="zh-CN" w:bidi="ar"/>
              </w:rPr>
            </w:pPr>
            <w:r>
              <w:rPr>
                <w:rFonts w:eastAsia="宋体"/>
                <w:sz w:val="18"/>
                <w:szCs w:val="18"/>
                <w:lang w:eastAsia="zh-CN" w:bidi="ar"/>
              </w:rPr>
              <w:t>0.851</w:t>
            </w:r>
          </w:p>
        </w:tc>
        <w:tc>
          <w:tcPr>
            <w:tcW w:w="606" w:type="pct"/>
            <w:tcBorders>
              <w:top w:val="single" w:sz="4" w:space="0" w:color="auto"/>
            </w:tcBorders>
            <w:vAlign w:val="bottom"/>
          </w:tcPr>
          <w:p w14:paraId="5ED31ECA" w14:textId="77777777" w:rsidR="00C134BB" w:rsidRDefault="00000000">
            <w:pPr>
              <w:spacing w:after="0"/>
              <w:jc w:val="center"/>
              <w:rPr>
                <w:rFonts w:eastAsia="宋体"/>
                <w:sz w:val="18"/>
                <w:szCs w:val="18"/>
                <w:lang w:eastAsia="zh-CN" w:bidi="ar"/>
              </w:rPr>
            </w:pPr>
            <w:r>
              <w:rPr>
                <w:rFonts w:eastAsia="宋体"/>
                <w:sz w:val="18"/>
                <w:szCs w:val="18"/>
                <w:lang w:eastAsia="zh-CN" w:bidi="ar"/>
              </w:rPr>
              <w:t>0.705</w:t>
            </w:r>
          </w:p>
        </w:tc>
        <w:tc>
          <w:tcPr>
            <w:tcW w:w="622" w:type="pct"/>
            <w:tcBorders>
              <w:top w:val="single" w:sz="4" w:space="0" w:color="auto"/>
            </w:tcBorders>
            <w:vAlign w:val="bottom"/>
          </w:tcPr>
          <w:p w14:paraId="6451145B" w14:textId="77777777" w:rsidR="00C134BB" w:rsidRDefault="00000000">
            <w:pPr>
              <w:spacing w:after="0"/>
              <w:jc w:val="center"/>
              <w:rPr>
                <w:rFonts w:eastAsia="宋体"/>
                <w:sz w:val="18"/>
                <w:szCs w:val="18"/>
                <w:lang w:eastAsia="zh-CN" w:bidi="ar"/>
              </w:rPr>
            </w:pPr>
            <w:r>
              <w:rPr>
                <w:rFonts w:eastAsia="宋体"/>
                <w:sz w:val="18"/>
                <w:szCs w:val="18"/>
                <w:lang w:eastAsia="zh-CN" w:bidi="ar"/>
              </w:rPr>
              <w:t>0.786</w:t>
            </w:r>
          </w:p>
        </w:tc>
        <w:tc>
          <w:tcPr>
            <w:tcW w:w="651" w:type="pct"/>
            <w:tcBorders>
              <w:top w:val="single" w:sz="4" w:space="0" w:color="auto"/>
            </w:tcBorders>
            <w:vAlign w:val="bottom"/>
          </w:tcPr>
          <w:p w14:paraId="1586D342" w14:textId="77777777" w:rsidR="00C134BB" w:rsidRDefault="00000000">
            <w:pPr>
              <w:spacing w:after="0"/>
              <w:jc w:val="center"/>
              <w:rPr>
                <w:rFonts w:eastAsia="宋体"/>
                <w:sz w:val="18"/>
                <w:szCs w:val="18"/>
                <w:lang w:eastAsia="zh-CN" w:bidi="ar"/>
              </w:rPr>
            </w:pPr>
            <w:r>
              <w:rPr>
                <w:rFonts w:eastAsia="宋体"/>
                <w:sz w:val="18"/>
                <w:szCs w:val="18"/>
                <w:lang w:eastAsia="zh-CN" w:bidi="ar"/>
              </w:rPr>
              <w:t>0.804</w:t>
            </w:r>
          </w:p>
        </w:tc>
      </w:tr>
      <w:tr w:rsidR="00C134BB" w14:paraId="37A2C969" w14:textId="77777777">
        <w:tc>
          <w:tcPr>
            <w:tcW w:w="587" w:type="pct"/>
            <w:vAlign w:val="center"/>
          </w:tcPr>
          <w:p w14:paraId="2C0926AC"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KNN</w:t>
            </w:r>
          </w:p>
        </w:tc>
        <w:tc>
          <w:tcPr>
            <w:tcW w:w="591" w:type="pct"/>
            <w:vAlign w:val="bottom"/>
          </w:tcPr>
          <w:p w14:paraId="761D71EB" w14:textId="77777777" w:rsidR="00C134BB" w:rsidRDefault="00000000">
            <w:pPr>
              <w:spacing w:after="0"/>
              <w:jc w:val="center"/>
              <w:rPr>
                <w:rFonts w:eastAsia="宋体"/>
                <w:sz w:val="18"/>
                <w:szCs w:val="18"/>
                <w:lang w:eastAsia="zh-CN" w:bidi="ar"/>
              </w:rPr>
            </w:pPr>
            <w:r>
              <w:rPr>
                <w:rFonts w:eastAsia="宋体"/>
                <w:sz w:val="18"/>
                <w:szCs w:val="18"/>
                <w:lang w:eastAsia="zh-CN" w:bidi="ar"/>
              </w:rPr>
              <w:t>0.851</w:t>
            </w:r>
          </w:p>
        </w:tc>
        <w:tc>
          <w:tcPr>
            <w:tcW w:w="667" w:type="pct"/>
            <w:vAlign w:val="bottom"/>
          </w:tcPr>
          <w:p w14:paraId="62A8319D" w14:textId="77777777" w:rsidR="00C134BB" w:rsidRDefault="00000000">
            <w:pPr>
              <w:spacing w:after="0"/>
              <w:jc w:val="center"/>
              <w:rPr>
                <w:rFonts w:eastAsia="宋体"/>
                <w:sz w:val="18"/>
                <w:szCs w:val="18"/>
                <w:lang w:eastAsia="zh-CN" w:bidi="ar"/>
              </w:rPr>
            </w:pPr>
            <w:r>
              <w:rPr>
                <w:rFonts w:eastAsia="宋体"/>
                <w:sz w:val="18"/>
                <w:szCs w:val="18"/>
                <w:lang w:eastAsia="zh-CN" w:bidi="ar"/>
              </w:rPr>
              <w:t>0.742</w:t>
            </w:r>
          </w:p>
        </w:tc>
        <w:tc>
          <w:tcPr>
            <w:tcW w:w="667" w:type="pct"/>
            <w:vAlign w:val="bottom"/>
          </w:tcPr>
          <w:p w14:paraId="69844DF1"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606" w:type="pct"/>
            <w:vAlign w:val="bottom"/>
          </w:tcPr>
          <w:p w14:paraId="13AF04B3" w14:textId="77777777" w:rsidR="00C134BB" w:rsidRDefault="00000000">
            <w:pPr>
              <w:spacing w:after="0"/>
              <w:jc w:val="center"/>
              <w:rPr>
                <w:rFonts w:eastAsia="宋体"/>
                <w:sz w:val="18"/>
                <w:szCs w:val="18"/>
                <w:lang w:eastAsia="zh-CN" w:bidi="ar"/>
              </w:rPr>
            </w:pPr>
            <w:r>
              <w:rPr>
                <w:rFonts w:eastAsia="宋体"/>
                <w:sz w:val="18"/>
                <w:szCs w:val="18"/>
                <w:lang w:eastAsia="zh-CN" w:bidi="ar"/>
              </w:rPr>
              <w:t>0.867</w:t>
            </w:r>
          </w:p>
        </w:tc>
        <w:tc>
          <w:tcPr>
            <w:tcW w:w="606" w:type="pct"/>
            <w:vAlign w:val="bottom"/>
          </w:tcPr>
          <w:p w14:paraId="3C53FAF4" w14:textId="77777777" w:rsidR="00C134BB" w:rsidRDefault="00000000">
            <w:pPr>
              <w:spacing w:after="0"/>
              <w:jc w:val="center"/>
              <w:rPr>
                <w:rFonts w:eastAsia="宋体"/>
                <w:sz w:val="18"/>
                <w:szCs w:val="18"/>
                <w:lang w:eastAsia="zh-CN" w:bidi="ar"/>
              </w:rPr>
            </w:pPr>
            <w:r>
              <w:rPr>
                <w:rFonts w:eastAsia="宋体"/>
                <w:sz w:val="18"/>
                <w:szCs w:val="18"/>
                <w:lang w:eastAsia="zh-CN" w:bidi="ar"/>
              </w:rPr>
              <w:t>0.695</w:t>
            </w:r>
          </w:p>
        </w:tc>
        <w:tc>
          <w:tcPr>
            <w:tcW w:w="622" w:type="pct"/>
            <w:vAlign w:val="bottom"/>
          </w:tcPr>
          <w:p w14:paraId="7CCF37C1" w14:textId="77777777" w:rsidR="00C134BB" w:rsidRDefault="00000000">
            <w:pPr>
              <w:spacing w:after="0"/>
              <w:jc w:val="center"/>
              <w:rPr>
                <w:rFonts w:eastAsia="宋体"/>
                <w:sz w:val="18"/>
                <w:szCs w:val="18"/>
                <w:lang w:eastAsia="zh-CN" w:bidi="ar"/>
              </w:rPr>
            </w:pPr>
            <w:r>
              <w:rPr>
                <w:rFonts w:eastAsia="宋体"/>
                <w:sz w:val="18"/>
                <w:szCs w:val="18"/>
                <w:lang w:eastAsia="zh-CN" w:bidi="ar"/>
              </w:rPr>
              <w:t>0.790</w:t>
            </w:r>
          </w:p>
        </w:tc>
        <w:tc>
          <w:tcPr>
            <w:tcW w:w="651" w:type="pct"/>
            <w:vAlign w:val="bottom"/>
          </w:tcPr>
          <w:p w14:paraId="349AF481" w14:textId="77777777" w:rsidR="00C134BB" w:rsidRDefault="00000000">
            <w:pPr>
              <w:spacing w:after="0"/>
              <w:jc w:val="center"/>
              <w:rPr>
                <w:rFonts w:eastAsia="宋体"/>
                <w:sz w:val="18"/>
                <w:szCs w:val="18"/>
                <w:lang w:eastAsia="zh-CN" w:bidi="ar"/>
              </w:rPr>
            </w:pPr>
            <w:r>
              <w:rPr>
                <w:rFonts w:eastAsia="宋体"/>
                <w:sz w:val="18"/>
                <w:szCs w:val="18"/>
                <w:lang w:eastAsia="zh-CN" w:bidi="ar"/>
              </w:rPr>
              <w:t>0.800</w:t>
            </w:r>
          </w:p>
        </w:tc>
      </w:tr>
      <w:tr w:rsidR="00C134BB" w14:paraId="4B13CBC6" w14:textId="77777777">
        <w:tc>
          <w:tcPr>
            <w:tcW w:w="587" w:type="pct"/>
            <w:vAlign w:val="center"/>
          </w:tcPr>
          <w:p w14:paraId="7B15A518"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RF</w:t>
            </w:r>
          </w:p>
        </w:tc>
        <w:tc>
          <w:tcPr>
            <w:tcW w:w="591" w:type="pct"/>
            <w:vAlign w:val="bottom"/>
          </w:tcPr>
          <w:p w14:paraId="086B95C3" w14:textId="77777777" w:rsidR="00C134BB" w:rsidRDefault="00000000">
            <w:pPr>
              <w:spacing w:after="0"/>
              <w:jc w:val="center"/>
              <w:rPr>
                <w:rFonts w:eastAsia="宋体"/>
                <w:sz w:val="18"/>
                <w:szCs w:val="18"/>
                <w:lang w:eastAsia="zh-CN" w:bidi="ar"/>
              </w:rPr>
            </w:pPr>
            <w:r>
              <w:rPr>
                <w:rFonts w:eastAsia="宋体"/>
                <w:sz w:val="18"/>
                <w:szCs w:val="18"/>
                <w:lang w:eastAsia="zh-CN" w:bidi="ar"/>
              </w:rPr>
              <w:t>0.832</w:t>
            </w:r>
          </w:p>
        </w:tc>
        <w:tc>
          <w:tcPr>
            <w:tcW w:w="667" w:type="pct"/>
            <w:vAlign w:val="bottom"/>
          </w:tcPr>
          <w:p w14:paraId="225D200D" w14:textId="77777777" w:rsidR="00C134BB" w:rsidRDefault="00000000">
            <w:pPr>
              <w:spacing w:after="0"/>
              <w:jc w:val="center"/>
              <w:rPr>
                <w:rFonts w:eastAsia="宋体"/>
                <w:sz w:val="18"/>
                <w:szCs w:val="18"/>
                <w:lang w:eastAsia="zh-CN" w:bidi="ar"/>
              </w:rPr>
            </w:pPr>
            <w:r>
              <w:rPr>
                <w:rFonts w:eastAsia="宋体"/>
                <w:sz w:val="18"/>
                <w:szCs w:val="18"/>
                <w:lang w:eastAsia="zh-CN" w:bidi="ar"/>
              </w:rPr>
              <w:t>0.526</w:t>
            </w:r>
          </w:p>
        </w:tc>
        <w:tc>
          <w:tcPr>
            <w:tcW w:w="667" w:type="pct"/>
            <w:vAlign w:val="bottom"/>
          </w:tcPr>
          <w:p w14:paraId="69A34DC4" w14:textId="77777777" w:rsidR="00C134BB" w:rsidRDefault="00000000">
            <w:pPr>
              <w:spacing w:after="0"/>
              <w:jc w:val="center"/>
              <w:rPr>
                <w:rFonts w:eastAsia="宋体"/>
                <w:sz w:val="18"/>
                <w:szCs w:val="18"/>
                <w:lang w:eastAsia="zh-CN" w:bidi="ar"/>
              </w:rPr>
            </w:pPr>
            <w:r>
              <w:rPr>
                <w:rFonts w:eastAsia="宋体"/>
                <w:sz w:val="18"/>
                <w:szCs w:val="18"/>
                <w:lang w:eastAsia="zh-CN" w:bidi="ar"/>
              </w:rPr>
              <w:t>0.868</w:t>
            </w:r>
          </w:p>
        </w:tc>
        <w:tc>
          <w:tcPr>
            <w:tcW w:w="606" w:type="pct"/>
            <w:vAlign w:val="bottom"/>
          </w:tcPr>
          <w:p w14:paraId="38EB3723" w14:textId="77777777" w:rsidR="00C134BB" w:rsidRDefault="00000000">
            <w:pPr>
              <w:spacing w:after="0"/>
              <w:jc w:val="center"/>
              <w:rPr>
                <w:rFonts w:eastAsia="宋体"/>
                <w:sz w:val="18"/>
                <w:szCs w:val="18"/>
                <w:lang w:eastAsia="zh-CN" w:bidi="ar"/>
              </w:rPr>
            </w:pPr>
            <w:r>
              <w:rPr>
                <w:rFonts w:eastAsia="宋体"/>
                <w:sz w:val="18"/>
                <w:szCs w:val="18"/>
                <w:lang w:eastAsia="zh-CN" w:bidi="ar"/>
              </w:rPr>
              <w:t>0.850</w:t>
            </w:r>
          </w:p>
        </w:tc>
        <w:tc>
          <w:tcPr>
            <w:tcW w:w="606" w:type="pct"/>
            <w:vAlign w:val="bottom"/>
          </w:tcPr>
          <w:p w14:paraId="32AF18E0" w14:textId="77777777" w:rsidR="00C134BB" w:rsidRDefault="00000000">
            <w:pPr>
              <w:spacing w:after="0"/>
              <w:jc w:val="center"/>
              <w:rPr>
                <w:rFonts w:eastAsia="宋体"/>
                <w:sz w:val="18"/>
                <w:szCs w:val="18"/>
                <w:lang w:eastAsia="zh-CN" w:bidi="ar"/>
              </w:rPr>
            </w:pPr>
            <w:r>
              <w:rPr>
                <w:rFonts w:eastAsia="宋体"/>
                <w:sz w:val="18"/>
                <w:szCs w:val="18"/>
                <w:lang w:eastAsia="zh-CN" w:bidi="ar"/>
              </w:rPr>
              <w:t>0.562</w:t>
            </w:r>
          </w:p>
        </w:tc>
        <w:tc>
          <w:tcPr>
            <w:tcW w:w="622" w:type="pct"/>
            <w:vAlign w:val="bottom"/>
          </w:tcPr>
          <w:p w14:paraId="025A1714" w14:textId="77777777" w:rsidR="00C134BB" w:rsidRDefault="00000000">
            <w:pPr>
              <w:spacing w:after="0"/>
              <w:jc w:val="center"/>
              <w:rPr>
                <w:rFonts w:eastAsia="宋体"/>
                <w:sz w:val="18"/>
                <w:szCs w:val="18"/>
                <w:lang w:eastAsia="zh-CN" w:bidi="ar"/>
              </w:rPr>
            </w:pPr>
            <w:r>
              <w:rPr>
                <w:rFonts w:eastAsia="宋体"/>
                <w:sz w:val="18"/>
                <w:szCs w:val="18"/>
                <w:lang w:eastAsia="zh-CN" w:bidi="ar"/>
              </w:rPr>
              <w:t>0.697</w:t>
            </w:r>
          </w:p>
        </w:tc>
        <w:tc>
          <w:tcPr>
            <w:tcW w:w="651" w:type="pct"/>
            <w:vAlign w:val="bottom"/>
          </w:tcPr>
          <w:p w14:paraId="55341B9A" w14:textId="77777777" w:rsidR="00C134BB" w:rsidRDefault="00000000">
            <w:pPr>
              <w:spacing w:after="0"/>
              <w:jc w:val="center"/>
              <w:rPr>
                <w:rFonts w:eastAsia="宋体"/>
                <w:sz w:val="18"/>
                <w:szCs w:val="18"/>
                <w:lang w:eastAsia="zh-CN" w:bidi="ar"/>
              </w:rPr>
            </w:pPr>
            <w:r>
              <w:rPr>
                <w:rFonts w:eastAsia="宋体"/>
                <w:sz w:val="18"/>
                <w:szCs w:val="18"/>
                <w:lang w:eastAsia="zh-CN" w:bidi="ar"/>
              </w:rPr>
              <w:t>0.650</w:t>
            </w:r>
          </w:p>
        </w:tc>
      </w:tr>
      <w:tr w:rsidR="00C134BB" w14:paraId="3E5B2DFC" w14:textId="77777777">
        <w:tc>
          <w:tcPr>
            <w:tcW w:w="587" w:type="pct"/>
            <w:vAlign w:val="center"/>
          </w:tcPr>
          <w:p w14:paraId="517D39D4"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LR</w:t>
            </w:r>
          </w:p>
        </w:tc>
        <w:tc>
          <w:tcPr>
            <w:tcW w:w="591" w:type="pct"/>
            <w:vAlign w:val="bottom"/>
          </w:tcPr>
          <w:p w14:paraId="4C205E1F" w14:textId="77777777" w:rsidR="00C134BB" w:rsidRDefault="00000000">
            <w:pPr>
              <w:spacing w:after="0"/>
              <w:jc w:val="center"/>
              <w:rPr>
                <w:rFonts w:eastAsia="宋体"/>
                <w:sz w:val="18"/>
                <w:szCs w:val="18"/>
                <w:lang w:eastAsia="zh-CN" w:bidi="ar"/>
              </w:rPr>
            </w:pPr>
            <w:r>
              <w:rPr>
                <w:rFonts w:eastAsia="宋体"/>
                <w:sz w:val="18"/>
                <w:szCs w:val="18"/>
                <w:lang w:eastAsia="zh-CN" w:bidi="ar"/>
              </w:rPr>
              <w:t>0.829</w:t>
            </w:r>
          </w:p>
        </w:tc>
        <w:tc>
          <w:tcPr>
            <w:tcW w:w="667" w:type="pct"/>
            <w:vAlign w:val="bottom"/>
          </w:tcPr>
          <w:p w14:paraId="10C79884" w14:textId="77777777" w:rsidR="00C134BB" w:rsidRDefault="00000000">
            <w:pPr>
              <w:spacing w:after="0"/>
              <w:jc w:val="center"/>
              <w:rPr>
                <w:rFonts w:eastAsia="宋体"/>
                <w:sz w:val="18"/>
                <w:szCs w:val="18"/>
                <w:lang w:eastAsia="zh-CN" w:bidi="ar"/>
              </w:rPr>
            </w:pPr>
            <w:r>
              <w:rPr>
                <w:rFonts w:eastAsia="宋体"/>
                <w:sz w:val="18"/>
                <w:szCs w:val="18"/>
                <w:lang w:eastAsia="zh-CN" w:bidi="ar"/>
              </w:rPr>
              <w:t>0.711</w:t>
            </w:r>
          </w:p>
        </w:tc>
        <w:tc>
          <w:tcPr>
            <w:tcW w:w="667" w:type="pct"/>
            <w:vAlign w:val="bottom"/>
          </w:tcPr>
          <w:p w14:paraId="5432BDD8" w14:textId="77777777" w:rsidR="00C134BB" w:rsidRDefault="00000000">
            <w:pPr>
              <w:spacing w:after="0"/>
              <w:jc w:val="center"/>
              <w:rPr>
                <w:rFonts w:eastAsia="宋体"/>
                <w:sz w:val="18"/>
                <w:szCs w:val="18"/>
                <w:lang w:eastAsia="zh-CN" w:bidi="ar"/>
              </w:rPr>
            </w:pPr>
            <w:r>
              <w:rPr>
                <w:rFonts w:eastAsia="宋体"/>
                <w:sz w:val="18"/>
                <w:szCs w:val="18"/>
                <w:lang w:eastAsia="zh-CN" w:bidi="ar"/>
              </w:rPr>
              <w:t>0.765</w:t>
            </w:r>
          </w:p>
        </w:tc>
        <w:tc>
          <w:tcPr>
            <w:tcW w:w="606" w:type="pct"/>
            <w:vAlign w:val="bottom"/>
          </w:tcPr>
          <w:p w14:paraId="39A9E2A8" w14:textId="77777777" w:rsidR="00C134BB" w:rsidRDefault="00000000">
            <w:pPr>
              <w:spacing w:after="0"/>
              <w:jc w:val="center"/>
              <w:rPr>
                <w:rFonts w:eastAsia="宋体"/>
                <w:sz w:val="18"/>
                <w:szCs w:val="18"/>
                <w:lang w:eastAsia="zh-CN" w:bidi="ar"/>
              </w:rPr>
            </w:pPr>
            <w:r>
              <w:rPr>
                <w:rFonts w:eastAsia="宋体"/>
                <w:sz w:val="18"/>
                <w:szCs w:val="18"/>
                <w:lang w:eastAsia="zh-CN" w:bidi="ar"/>
              </w:rPr>
              <w:t>0.812</w:t>
            </w:r>
          </w:p>
        </w:tc>
        <w:tc>
          <w:tcPr>
            <w:tcW w:w="606" w:type="pct"/>
            <w:vAlign w:val="bottom"/>
          </w:tcPr>
          <w:p w14:paraId="4569230B" w14:textId="77777777" w:rsidR="00C134BB" w:rsidRDefault="00000000">
            <w:pPr>
              <w:spacing w:after="0"/>
              <w:jc w:val="center"/>
              <w:rPr>
                <w:rFonts w:eastAsia="宋体"/>
                <w:sz w:val="18"/>
                <w:szCs w:val="18"/>
                <w:lang w:eastAsia="zh-CN" w:bidi="ar"/>
              </w:rPr>
            </w:pPr>
            <w:r>
              <w:rPr>
                <w:rFonts w:eastAsia="宋体"/>
                <w:sz w:val="18"/>
                <w:szCs w:val="18"/>
                <w:lang w:eastAsia="zh-CN" w:bidi="ar"/>
              </w:rPr>
              <w:t>0.650</w:t>
            </w:r>
          </w:p>
        </w:tc>
        <w:tc>
          <w:tcPr>
            <w:tcW w:w="622" w:type="pct"/>
            <w:vAlign w:val="bottom"/>
          </w:tcPr>
          <w:p w14:paraId="6D7238EE" w14:textId="77777777" w:rsidR="00C134BB" w:rsidRDefault="00000000">
            <w:pPr>
              <w:spacing w:after="0"/>
              <w:jc w:val="center"/>
              <w:rPr>
                <w:rFonts w:eastAsia="宋体"/>
                <w:sz w:val="18"/>
                <w:szCs w:val="18"/>
                <w:lang w:eastAsia="zh-CN" w:bidi="ar"/>
              </w:rPr>
            </w:pPr>
            <w:r>
              <w:rPr>
                <w:rFonts w:eastAsia="宋体"/>
                <w:sz w:val="18"/>
                <w:szCs w:val="18"/>
                <w:lang w:eastAsia="zh-CN" w:bidi="ar"/>
              </w:rPr>
              <w:t>0.738</w:t>
            </w:r>
          </w:p>
        </w:tc>
        <w:tc>
          <w:tcPr>
            <w:tcW w:w="651" w:type="pct"/>
            <w:vAlign w:val="bottom"/>
          </w:tcPr>
          <w:p w14:paraId="51FEFDCB" w14:textId="77777777" w:rsidR="00C134BB" w:rsidRDefault="00000000">
            <w:pPr>
              <w:spacing w:after="0"/>
              <w:jc w:val="center"/>
              <w:rPr>
                <w:rFonts w:eastAsia="宋体"/>
                <w:sz w:val="18"/>
                <w:szCs w:val="18"/>
                <w:lang w:eastAsia="zh-CN" w:bidi="ar"/>
              </w:rPr>
            </w:pPr>
            <w:r>
              <w:rPr>
                <w:rFonts w:eastAsia="宋体"/>
                <w:sz w:val="18"/>
                <w:szCs w:val="18"/>
                <w:lang w:eastAsia="zh-CN" w:bidi="ar"/>
              </w:rPr>
              <w:t>0.758</w:t>
            </w:r>
          </w:p>
        </w:tc>
      </w:tr>
      <w:tr w:rsidR="00C134BB" w14:paraId="7C60C01D" w14:textId="77777777">
        <w:tc>
          <w:tcPr>
            <w:tcW w:w="587" w:type="pct"/>
            <w:vAlign w:val="center"/>
          </w:tcPr>
          <w:p w14:paraId="4B000333"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XGB</w:t>
            </w:r>
          </w:p>
        </w:tc>
        <w:tc>
          <w:tcPr>
            <w:tcW w:w="591" w:type="pct"/>
            <w:vAlign w:val="bottom"/>
          </w:tcPr>
          <w:p w14:paraId="5A878F85" w14:textId="77777777" w:rsidR="00C134BB" w:rsidRDefault="00000000">
            <w:pPr>
              <w:spacing w:after="0"/>
              <w:jc w:val="center"/>
              <w:rPr>
                <w:rFonts w:eastAsia="宋体"/>
                <w:sz w:val="18"/>
                <w:szCs w:val="18"/>
                <w:lang w:eastAsia="zh-CN" w:bidi="ar"/>
              </w:rPr>
            </w:pPr>
            <w:r>
              <w:rPr>
                <w:rFonts w:eastAsia="宋体"/>
                <w:sz w:val="18"/>
                <w:szCs w:val="18"/>
                <w:lang w:eastAsia="zh-CN" w:bidi="ar"/>
              </w:rPr>
              <w:t>0.819</w:t>
            </w:r>
          </w:p>
        </w:tc>
        <w:tc>
          <w:tcPr>
            <w:tcW w:w="667" w:type="pct"/>
            <w:vAlign w:val="bottom"/>
          </w:tcPr>
          <w:p w14:paraId="1D99D2E9" w14:textId="77777777" w:rsidR="00C134BB" w:rsidRDefault="00000000">
            <w:pPr>
              <w:spacing w:after="0"/>
              <w:jc w:val="center"/>
              <w:rPr>
                <w:rFonts w:eastAsia="宋体"/>
                <w:sz w:val="18"/>
                <w:szCs w:val="18"/>
                <w:lang w:eastAsia="zh-CN" w:bidi="ar"/>
              </w:rPr>
            </w:pPr>
            <w:r>
              <w:rPr>
                <w:rFonts w:eastAsia="宋体"/>
                <w:sz w:val="18"/>
                <w:szCs w:val="18"/>
                <w:lang w:eastAsia="zh-CN" w:bidi="ar"/>
              </w:rPr>
              <w:t>0.577</w:t>
            </w:r>
          </w:p>
        </w:tc>
        <w:tc>
          <w:tcPr>
            <w:tcW w:w="667" w:type="pct"/>
            <w:vAlign w:val="bottom"/>
          </w:tcPr>
          <w:p w14:paraId="313CF635" w14:textId="77777777" w:rsidR="00C134BB" w:rsidRDefault="00000000">
            <w:pPr>
              <w:spacing w:after="0"/>
              <w:jc w:val="center"/>
              <w:rPr>
                <w:rFonts w:eastAsia="宋体"/>
                <w:sz w:val="18"/>
                <w:szCs w:val="18"/>
                <w:lang w:eastAsia="zh-CN" w:bidi="ar"/>
              </w:rPr>
            </w:pPr>
            <w:r>
              <w:rPr>
                <w:rFonts w:eastAsia="宋体"/>
                <w:sz w:val="18"/>
                <w:szCs w:val="18"/>
                <w:lang w:eastAsia="zh-CN" w:bidi="ar"/>
              </w:rPr>
              <w:t>0.868</w:t>
            </w:r>
          </w:p>
        </w:tc>
        <w:tc>
          <w:tcPr>
            <w:tcW w:w="606" w:type="pct"/>
            <w:vAlign w:val="bottom"/>
          </w:tcPr>
          <w:p w14:paraId="0ABE26A0" w14:textId="77777777" w:rsidR="00C134BB" w:rsidRDefault="00000000">
            <w:pPr>
              <w:spacing w:after="0"/>
              <w:jc w:val="center"/>
              <w:rPr>
                <w:rFonts w:eastAsia="宋体"/>
                <w:sz w:val="18"/>
                <w:szCs w:val="18"/>
                <w:lang w:eastAsia="zh-CN" w:bidi="ar"/>
              </w:rPr>
            </w:pPr>
            <w:r>
              <w:rPr>
                <w:rFonts w:eastAsia="宋体"/>
                <w:sz w:val="18"/>
                <w:szCs w:val="18"/>
                <w:lang w:eastAsia="zh-CN" w:bidi="ar"/>
              </w:rPr>
              <w:t>0.862</w:t>
            </w:r>
          </w:p>
        </w:tc>
        <w:tc>
          <w:tcPr>
            <w:tcW w:w="606" w:type="pct"/>
            <w:vAlign w:val="bottom"/>
          </w:tcPr>
          <w:p w14:paraId="3BDC73A9" w14:textId="77777777" w:rsidR="00C134BB" w:rsidRDefault="00000000">
            <w:pPr>
              <w:spacing w:after="0"/>
              <w:jc w:val="center"/>
              <w:rPr>
                <w:rFonts w:eastAsia="宋体"/>
                <w:sz w:val="18"/>
                <w:szCs w:val="18"/>
                <w:lang w:eastAsia="zh-CN" w:bidi="ar"/>
              </w:rPr>
            </w:pPr>
            <w:r>
              <w:rPr>
                <w:rFonts w:eastAsia="宋体"/>
                <w:sz w:val="18"/>
                <w:szCs w:val="18"/>
                <w:lang w:eastAsia="zh-CN" w:bidi="ar"/>
              </w:rPr>
              <w:t>0.590</w:t>
            </w:r>
          </w:p>
        </w:tc>
        <w:tc>
          <w:tcPr>
            <w:tcW w:w="622" w:type="pct"/>
            <w:vAlign w:val="bottom"/>
          </w:tcPr>
          <w:p w14:paraId="134DE254" w14:textId="77777777" w:rsidR="00C134BB" w:rsidRDefault="00000000">
            <w:pPr>
              <w:spacing w:after="0"/>
              <w:jc w:val="center"/>
              <w:rPr>
                <w:rFonts w:eastAsia="宋体"/>
                <w:sz w:val="18"/>
                <w:szCs w:val="18"/>
                <w:lang w:eastAsia="zh-CN" w:bidi="ar"/>
              </w:rPr>
            </w:pPr>
            <w:r>
              <w:rPr>
                <w:rFonts w:eastAsia="宋体"/>
                <w:sz w:val="18"/>
                <w:szCs w:val="18"/>
                <w:lang w:eastAsia="zh-CN" w:bidi="ar"/>
              </w:rPr>
              <w:t>0.722</w:t>
            </w:r>
          </w:p>
        </w:tc>
        <w:tc>
          <w:tcPr>
            <w:tcW w:w="651" w:type="pct"/>
            <w:vAlign w:val="bottom"/>
          </w:tcPr>
          <w:p w14:paraId="2DF07261" w14:textId="77777777" w:rsidR="00C134BB" w:rsidRDefault="00000000">
            <w:pPr>
              <w:spacing w:after="0"/>
              <w:jc w:val="center"/>
              <w:rPr>
                <w:rFonts w:eastAsia="宋体"/>
                <w:sz w:val="18"/>
                <w:szCs w:val="18"/>
                <w:lang w:eastAsia="zh-CN" w:bidi="ar"/>
              </w:rPr>
            </w:pPr>
            <w:r>
              <w:rPr>
                <w:rFonts w:eastAsia="宋体"/>
                <w:sz w:val="18"/>
                <w:szCs w:val="18"/>
                <w:lang w:eastAsia="zh-CN" w:bidi="ar"/>
              </w:rPr>
              <w:t>0.691</w:t>
            </w:r>
          </w:p>
        </w:tc>
      </w:tr>
      <w:tr w:rsidR="00C134BB" w14:paraId="0588D61F" w14:textId="77777777">
        <w:tc>
          <w:tcPr>
            <w:tcW w:w="587" w:type="pct"/>
            <w:vAlign w:val="center"/>
          </w:tcPr>
          <w:p w14:paraId="26B70050"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NBM</w:t>
            </w:r>
          </w:p>
        </w:tc>
        <w:tc>
          <w:tcPr>
            <w:tcW w:w="591" w:type="pct"/>
            <w:vAlign w:val="bottom"/>
          </w:tcPr>
          <w:p w14:paraId="5593C691" w14:textId="77777777" w:rsidR="00C134BB" w:rsidRDefault="00000000">
            <w:pPr>
              <w:spacing w:after="0"/>
              <w:jc w:val="center"/>
              <w:rPr>
                <w:rFonts w:eastAsia="宋体"/>
                <w:sz w:val="18"/>
                <w:szCs w:val="18"/>
                <w:lang w:eastAsia="zh-CN" w:bidi="ar"/>
              </w:rPr>
            </w:pPr>
            <w:r>
              <w:rPr>
                <w:rFonts w:eastAsia="宋体"/>
                <w:sz w:val="18"/>
                <w:szCs w:val="18"/>
                <w:lang w:eastAsia="zh-CN" w:bidi="ar"/>
              </w:rPr>
              <w:t>0.766</w:t>
            </w:r>
          </w:p>
        </w:tc>
        <w:tc>
          <w:tcPr>
            <w:tcW w:w="667" w:type="pct"/>
            <w:vAlign w:val="bottom"/>
          </w:tcPr>
          <w:p w14:paraId="213589C9" w14:textId="77777777" w:rsidR="00C134BB" w:rsidRDefault="00000000">
            <w:pPr>
              <w:spacing w:after="0"/>
              <w:jc w:val="center"/>
              <w:rPr>
                <w:rFonts w:eastAsia="宋体"/>
                <w:sz w:val="18"/>
                <w:szCs w:val="18"/>
                <w:lang w:eastAsia="zh-CN" w:bidi="ar"/>
              </w:rPr>
            </w:pPr>
            <w:r>
              <w:rPr>
                <w:rFonts w:eastAsia="宋体"/>
                <w:sz w:val="18"/>
                <w:szCs w:val="18"/>
                <w:lang w:eastAsia="zh-CN" w:bidi="ar"/>
              </w:rPr>
              <w:t>0.649</w:t>
            </w:r>
          </w:p>
        </w:tc>
        <w:tc>
          <w:tcPr>
            <w:tcW w:w="667" w:type="pct"/>
            <w:vAlign w:val="bottom"/>
          </w:tcPr>
          <w:p w14:paraId="1DF3A715" w14:textId="77777777" w:rsidR="00C134BB" w:rsidRDefault="00000000">
            <w:pPr>
              <w:spacing w:after="0"/>
              <w:jc w:val="center"/>
              <w:rPr>
                <w:rFonts w:eastAsia="宋体"/>
                <w:sz w:val="18"/>
                <w:szCs w:val="18"/>
                <w:lang w:eastAsia="zh-CN" w:bidi="ar"/>
              </w:rPr>
            </w:pPr>
            <w:r>
              <w:rPr>
                <w:rFonts w:eastAsia="宋体"/>
                <w:sz w:val="18"/>
                <w:szCs w:val="18"/>
                <w:lang w:eastAsia="zh-CN" w:bidi="ar"/>
              </w:rPr>
              <w:t>0.750</w:t>
            </w:r>
          </w:p>
        </w:tc>
        <w:tc>
          <w:tcPr>
            <w:tcW w:w="606" w:type="pct"/>
            <w:vAlign w:val="bottom"/>
          </w:tcPr>
          <w:p w14:paraId="275D99E9" w14:textId="77777777" w:rsidR="00C134BB" w:rsidRDefault="00000000">
            <w:pPr>
              <w:spacing w:after="0"/>
              <w:jc w:val="center"/>
              <w:rPr>
                <w:rFonts w:eastAsia="宋体"/>
                <w:sz w:val="18"/>
                <w:szCs w:val="18"/>
                <w:lang w:eastAsia="zh-CN" w:bidi="ar"/>
              </w:rPr>
            </w:pPr>
            <w:r>
              <w:rPr>
                <w:rFonts w:eastAsia="宋体"/>
                <w:sz w:val="18"/>
                <w:szCs w:val="18"/>
                <w:lang w:eastAsia="zh-CN" w:bidi="ar"/>
              </w:rPr>
              <w:t>0.787</w:t>
            </w:r>
          </w:p>
        </w:tc>
        <w:tc>
          <w:tcPr>
            <w:tcW w:w="606" w:type="pct"/>
            <w:vAlign w:val="bottom"/>
          </w:tcPr>
          <w:p w14:paraId="4CE64BD9" w14:textId="77777777" w:rsidR="00C134BB" w:rsidRDefault="00000000">
            <w:pPr>
              <w:spacing w:after="0"/>
              <w:jc w:val="center"/>
              <w:rPr>
                <w:rFonts w:eastAsia="宋体"/>
                <w:sz w:val="18"/>
                <w:szCs w:val="18"/>
                <w:lang w:eastAsia="zh-CN" w:bidi="ar"/>
              </w:rPr>
            </w:pPr>
            <w:r>
              <w:rPr>
                <w:rFonts w:eastAsia="宋体"/>
                <w:sz w:val="18"/>
                <w:szCs w:val="18"/>
                <w:lang w:eastAsia="zh-CN" w:bidi="ar"/>
              </w:rPr>
              <w:t>0.600</w:t>
            </w:r>
          </w:p>
        </w:tc>
        <w:tc>
          <w:tcPr>
            <w:tcW w:w="622" w:type="pct"/>
            <w:vAlign w:val="bottom"/>
          </w:tcPr>
          <w:p w14:paraId="39F89342" w14:textId="77777777" w:rsidR="00C134BB" w:rsidRDefault="00000000">
            <w:pPr>
              <w:spacing w:after="0"/>
              <w:jc w:val="center"/>
              <w:rPr>
                <w:rFonts w:eastAsia="宋体"/>
                <w:sz w:val="18"/>
                <w:szCs w:val="18"/>
                <w:lang w:eastAsia="zh-CN" w:bidi="ar"/>
              </w:rPr>
            </w:pPr>
            <w:r>
              <w:rPr>
                <w:rFonts w:eastAsia="宋体"/>
                <w:sz w:val="18"/>
                <w:szCs w:val="18"/>
                <w:lang w:eastAsia="zh-CN" w:bidi="ar"/>
              </w:rPr>
              <w:t>0.700</w:t>
            </w:r>
          </w:p>
        </w:tc>
        <w:tc>
          <w:tcPr>
            <w:tcW w:w="651" w:type="pct"/>
            <w:vAlign w:val="bottom"/>
          </w:tcPr>
          <w:p w14:paraId="10361323" w14:textId="77777777" w:rsidR="00C134BB" w:rsidRDefault="00000000">
            <w:pPr>
              <w:spacing w:after="0"/>
              <w:jc w:val="center"/>
              <w:rPr>
                <w:rFonts w:eastAsia="宋体"/>
                <w:sz w:val="18"/>
                <w:szCs w:val="18"/>
                <w:lang w:eastAsia="zh-CN" w:bidi="ar"/>
              </w:rPr>
            </w:pPr>
            <w:r>
              <w:rPr>
                <w:rFonts w:eastAsia="宋体"/>
                <w:sz w:val="18"/>
                <w:szCs w:val="18"/>
                <w:lang w:eastAsia="zh-CN" w:bidi="ar"/>
              </w:rPr>
              <w:t>0.712</w:t>
            </w:r>
          </w:p>
        </w:tc>
      </w:tr>
      <w:tr w:rsidR="00C134BB" w14:paraId="791F7433" w14:textId="77777777">
        <w:tc>
          <w:tcPr>
            <w:tcW w:w="587" w:type="pct"/>
            <w:vAlign w:val="center"/>
          </w:tcPr>
          <w:p w14:paraId="6D8B23C6"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LGBM</w:t>
            </w:r>
          </w:p>
        </w:tc>
        <w:tc>
          <w:tcPr>
            <w:tcW w:w="591" w:type="pct"/>
            <w:vAlign w:val="bottom"/>
          </w:tcPr>
          <w:p w14:paraId="0DE84BD5" w14:textId="77777777" w:rsidR="00C134BB" w:rsidRDefault="00000000">
            <w:pPr>
              <w:spacing w:after="0"/>
              <w:jc w:val="center"/>
              <w:rPr>
                <w:rFonts w:eastAsia="宋体"/>
                <w:sz w:val="18"/>
                <w:szCs w:val="18"/>
                <w:lang w:eastAsia="zh-CN" w:bidi="ar"/>
              </w:rPr>
            </w:pPr>
            <w:r>
              <w:rPr>
                <w:rFonts w:eastAsia="宋体"/>
                <w:sz w:val="18"/>
                <w:szCs w:val="18"/>
                <w:lang w:eastAsia="zh-CN" w:bidi="ar"/>
              </w:rPr>
              <w:t>0.716</w:t>
            </w:r>
          </w:p>
        </w:tc>
        <w:tc>
          <w:tcPr>
            <w:tcW w:w="667" w:type="pct"/>
            <w:vAlign w:val="bottom"/>
          </w:tcPr>
          <w:p w14:paraId="23B1E93F" w14:textId="77777777" w:rsidR="00C134BB" w:rsidRDefault="00000000">
            <w:pPr>
              <w:spacing w:after="0"/>
              <w:jc w:val="center"/>
              <w:rPr>
                <w:rFonts w:eastAsia="宋体"/>
                <w:sz w:val="18"/>
                <w:szCs w:val="18"/>
                <w:lang w:eastAsia="zh-CN" w:bidi="ar"/>
              </w:rPr>
            </w:pPr>
            <w:r>
              <w:rPr>
                <w:rFonts w:eastAsia="宋体"/>
                <w:sz w:val="18"/>
                <w:szCs w:val="18"/>
                <w:lang w:eastAsia="zh-CN" w:bidi="ar"/>
              </w:rPr>
              <w:t>0.619</w:t>
            </w:r>
          </w:p>
        </w:tc>
        <w:tc>
          <w:tcPr>
            <w:tcW w:w="667" w:type="pct"/>
            <w:vAlign w:val="bottom"/>
          </w:tcPr>
          <w:p w14:paraId="7B4DD892" w14:textId="77777777" w:rsidR="00C134BB" w:rsidRDefault="00000000">
            <w:pPr>
              <w:spacing w:after="0"/>
              <w:jc w:val="center"/>
              <w:rPr>
                <w:rFonts w:eastAsia="宋体"/>
                <w:sz w:val="18"/>
                <w:szCs w:val="18"/>
                <w:lang w:eastAsia="zh-CN" w:bidi="ar"/>
              </w:rPr>
            </w:pPr>
            <w:r>
              <w:rPr>
                <w:rFonts w:eastAsia="宋体"/>
                <w:sz w:val="18"/>
                <w:szCs w:val="18"/>
                <w:lang w:eastAsia="zh-CN" w:bidi="ar"/>
              </w:rPr>
              <w:t>0.721</w:t>
            </w:r>
          </w:p>
        </w:tc>
        <w:tc>
          <w:tcPr>
            <w:tcW w:w="606" w:type="pct"/>
            <w:vAlign w:val="bottom"/>
          </w:tcPr>
          <w:p w14:paraId="747A4C33" w14:textId="77777777" w:rsidR="00C134BB" w:rsidRDefault="00000000">
            <w:pPr>
              <w:spacing w:after="0"/>
              <w:jc w:val="center"/>
              <w:rPr>
                <w:rFonts w:eastAsia="宋体"/>
                <w:sz w:val="18"/>
                <w:szCs w:val="18"/>
                <w:lang w:eastAsia="zh-CN" w:bidi="ar"/>
              </w:rPr>
            </w:pPr>
            <w:r>
              <w:rPr>
                <w:rFonts w:eastAsia="宋体"/>
                <w:sz w:val="18"/>
                <w:szCs w:val="18"/>
                <w:lang w:eastAsia="zh-CN" w:bidi="ar"/>
              </w:rPr>
              <w:t>0.759</w:t>
            </w:r>
          </w:p>
        </w:tc>
        <w:tc>
          <w:tcPr>
            <w:tcW w:w="606" w:type="pct"/>
            <w:vAlign w:val="bottom"/>
          </w:tcPr>
          <w:p w14:paraId="12CA47C7" w14:textId="77777777" w:rsidR="00C134BB" w:rsidRDefault="00000000">
            <w:pPr>
              <w:spacing w:after="0"/>
              <w:jc w:val="center"/>
              <w:rPr>
                <w:rFonts w:eastAsia="宋体"/>
                <w:sz w:val="18"/>
                <w:szCs w:val="18"/>
                <w:lang w:eastAsia="zh-CN" w:bidi="ar"/>
              </w:rPr>
            </w:pPr>
            <w:r>
              <w:rPr>
                <w:rFonts w:eastAsia="宋体"/>
                <w:sz w:val="18"/>
                <w:szCs w:val="18"/>
                <w:lang w:eastAsia="zh-CN" w:bidi="ar"/>
              </w:rPr>
              <w:t>0.570</w:t>
            </w:r>
          </w:p>
        </w:tc>
        <w:tc>
          <w:tcPr>
            <w:tcW w:w="622" w:type="pct"/>
            <w:vAlign w:val="bottom"/>
          </w:tcPr>
          <w:p w14:paraId="75304B85" w14:textId="77777777" w:rsidR="00C134BB" w:rsidRDefault="00000000">
            <w:pPr>
              <w:spacing w:after="0"/>
              <w:jc w:val="center"/>
              <w:rPr>
                <w:rFonts w:eastAsia="宋体"/>
                <w:sz w:val="18"/>
                <w:szCs w:val="18"/>
                <w:lang w:eastAsia="zh-CN" w:bidi="ar"/>
              </w:rPr>
            </w:pPr>
            <w:r>
              <w:rPr>
                <w:rFonts w:eastAsia="宋体"/>
                <w:sz w:val="18"/>
                <w:szCs w:val="18"/>
                <w:lang w:eastAsia="zh-CN" w:bidi="ar"/>
              </w:rPr>
              <w:t>0.670</w:t>
            </w:r>
          </w:p>
        </w:tc>
        <w:tc>
          <w:tcPr>
            <w:tcW w:w="651" w:type="pct"/>
            <w:vAlign w:val="bottom"/>
          </w:tcPr>
          <w:p w14:paraId="58CE304A" w14:textId="77777777" w:rsidR="00C134BB" w:rsidRDefault="00000000">
            <w:pPr>
              <w:spacing w:after="0"/>
              <w:jc w:val="center"/>
              <w:rPr>
                <w:rFonts w:eastAsia="宋体"/>
                <w:sz w:val="18"/>
                <w:szCs w:val="18"/>
                <w:lang w:eastAsia="zh-CN" w:bidi="ar"/>
              </w:rPr>
            </w:pPr>
            <w:r>
              <w:rPr>
                <w:rFonts w:eastAsia="宋体"/>
                <w:sz w:val="18"/>
                <w:szCs w:val="18"/>
                <w:lang w:eastAsia="zh-CN" w:bidi="ar"/>
              </w:rPr>
              <w:t>0.682</w:t>
            </w:r>
          </w:p>
        </w:tc>
      </w:tr>
      <w:tr w:rsidR="00C134BB" w14:paraId="5F8D43D4" w14:textId="77777777">
        <w:tc>
          <w:tcPr>
            <w:tcW w:w="587" w:type="pct"/>
            <w:tcBorders>
              <w:bottom w:val="single" w:sz="4" w:space="0" w:color="auto"/>
            </w:tcBorders>
            <w:vAlign w:val="center"/>
          </w:tcPr>
          <w:p w14:paraId="46B9C941"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DT</w:t>
            </w:r>
          </w:p>
        </w:tc>
        <w:tc>
          <w:tcPr>
            <w:tcW w:w="591" w:type="pct"/>
            <w:tcBorders>
              <w:bottom w:val="single" w:sz="4" w:space="0" w:color="auto"/>
            </w:tcBorders>
            <w:vAlign w:val="bottom"/>
          </w:tcPr>
          <w:p w14:paraId="606A9ED9" w14:textId="77777777" w:rsidR="00C134BB" w:rsidRDefault="00000000">
            <w:pPr>
              <w:spacing w:after="0"/>
              <w:jc w:val="center"/>
              <w:rPr>
                <w:rFonts w:eastAsia="宋体"/>
                <w:sz w:val="18"/>
                <w:szCs w:val="18"/>
                <w:lang w:eastAsia="zh-CN" w:bidi="ar"/>
              </w:rPr>
            </w:pPr>
            <w:r>
              <w:rPr>
                <w:rFonts w:eastAsia="宋体"/>
                <w:sz w:val="18"/>
                <w:szCs w:val="18"/>
                <w:lang w:eastAsia="zh-CN" w:bidi="ar"/>
              </w:rPr>
              <w:t>0.687</w:t>
            </w:r>
          </w:p>
        </w:tc>
        <w:tc>
          <w:tcPr>
            <w:tcW w:w="667" w:type="pct"/>
            <w:tcBorders>
              <w:bottom w:val="single" w:sz="4" w:space="0" w:color="auto"/>
            </w:tcBorders>
            <w:vAlign w:val="bottom"/>
          </w:tcPr>
          <w:p w14:paraId="755CDBAC" w14:textId="77777777" w:rsidR="00C134BB" w:rsidRDefault="00000000">
            <w:pPr>
              <w:spacing w:after="0"/>
              <w:jc w:val="center"/>
              <w:rPr>
                <w:rFonts w:eastAsia="宋体"/>
                <w:sz w:val="18"/>
                <w:szCs w:val="18"/>
                <w:lang w:eastAsia="zh-CN" w:bidi="ar"/>
              </w:rPr>
            </w:pPr>
            <w:r>
              <w:rPr>
                <w:rFonts w:eastAsia="宋体"/>
                <w:sz w:val="18"/>
                <w:szCs w:val="18"/>
                <w:lang w:eastAsia="zh-CN" w:bidi="ar"/>
              </w:rPr>
              <w:t>0.865</w:t>
            </w:r>
          </w:p>
        </w:tc>
        <w:tc>
          <w:tcPr>
            <w:tcW w:w="667" w:type="pct"/>
            <w:tcBorders>
              <w:bottom w:val="single" w:sz="4" w:space="0" w:color="auto"/>
            </w:tcBorders>
            <w:vAlign w:val="bottom"/>
          </w:tcPr>
          <w:p w14:paraId="06644475" w14:textId="77777777" w:rsidR="00C134BB" w:rsidRDefault="00000000">
            <w:pPr>
              <w:spacing w:after="0"/>
              <w:jc w:val="center"/>
              <w:rPr>
                <w:rFonts w:eastAsia="宋体"/>
                <w:sz w:val="18"/>
                <w:szCs w:val="18"/>
                <w:lang w:eastAsia="zh-CN" w:bidi="ar"/>
              </w:rPr>
            </w:pPr>
            <w:r>
              <w:rPr>
                <w:rFonts w:eastAsia="宋体"/>
                <w:sz w:val="18"/>
                <w:szCs w:val="18"/>
                <w:lang w:eastAsia="zh-CN" w:bidi="ar"/>
              </w:rPr>
              <w:t>0.540</w:t>
            </w:r>
          </w:p>
        </w:tc>
        <w:tc>
          <w:tcPr>
            <w:tcW w:w="606" w:type="pct"/>
            <w:tcBorders>
              <w:bottom w:val="single" w:sz="4" w:space="0" w:color="auto"/>
            </w:tcBorders>
            <w:vAlign w:val="bottom"/>
          </w:tcPr>
          <w:p w14:paraId="4FA2F06E" w14:textId="77777777" w:rsidR="00C134BB" w:rsidRDefault="00000000">
            <w:pPr>
              <w:spacing w:after="0"/>
              <w:jc w:val="center"/>
              <w:rPr>
                <w:rFonts w:eastAsia="宋体"/>
                <w:sz w:val="18"/>
                <w:szCs w:val="18"/>
                <w:lang w:eastAsia="zh-CN" w:bidi="ar"/>
              </w:rPr>
            </w:pPr>
            <w:r>
              <w:rPr>
                <w:rFonts w:eastAsia="宋体"/>
                <w:sz w:val="18"/>
                <w:szCs w:val="18"/>
                <w:lang w:eastAsia="zh-CN" w:bidi="ar"/>
              </w:rPr>
              <w:t>0.464</w:t>
            </w:r>
          </w:p>
        </w:tc>
        <w:tc>
          <w:tcPr>
            <w:tcW w:w="606" w:type="pct"/>
            <w:tcBorders>
              <w:bottom w:val="single" w:sz="4" w:space="0" w:color="auto"/>
            </w:tcBorders>
            <w:vAlign w:val="bottom"/>
          </w:tcPr>
          <w:p w14:paraId="38EE8115" w14:textId="77777777" w:rsidR="00C134BB" w:rsidRDefault="00000000">
            <w:pPr>
              <w:spacing w:after="0"/>
              <w:jc w:val="center"/>
              <w:rPr>
                <w:rFonts w:eastAsia="宋体"/>
                <w:sz w:val="18"/>
                <w:szCs w:val="18"/>
                <w:lang w:eastAsia="zh-CN" w:bidi="ar"/>
              </w:rPr>
            </w:pPr>
            <w:r>
              <w:rPr>
                <w:rFonts w:eastAsia="宋体"/>
                <w:sz w:val="18"/>
                <w:szCs w:val="18"/>
                <w:lang w:eastAsia="zh-CN" w:bidi="ar"/>
              </w:rPr>
              <w:t>0.897</w:t>
            </w:r>
          </w:p>
        </w:tc>
        <w:tc>
          <w:tcPr>
            <w:tcW w:w="622" w:type="pct"/>
            <w:tcBorders>
              <w:bottom w:val="single" w:sz="4" w:space="0" w:color="auto"/>
            </w:tcBorders>
            <w:vAlign w:val="bottom"/>
          </w:tcPr>
          <w:p w14:paraId="30DAC34B" w14:textId="77777777" w:rsidR="00C134BB" w:rsidRDefault="00000000">
            <w:pPr>
              <w:spacing w:after="0"/>
              <w:jc w:val="center"/>
              <w:rPr>
                <w:rFonts w:eastAsia="宋体"/>
                <w:sz w:val="18"/>
                <w:szCs w:val="18"/>
                <w:lang w:eastAsia="zh-CN" w:bidi="ar"/>
              </w:rPr>
            </w:pPr>
            <w:r>
              <w:rPr>
                <w:rFonts w:eastAsia="宋体"/>
                <w:sz w:val="18"/>
                <w:szCs w:val="18"/>
                <w:lang w:eastAsia="zh-CN" w:bidi="ar"/>
              </w:rPr>
              <w:t>0.703</w:t>
            </w:r>
          </w:p>
        </w:tc>
        <w:tc>
          <w:tcPr>
            <w:tcW w:w="651" w:type="pct"/>
            <w:tcBorders>
              <w:bottom w:val="single" w:sz="4" w:space="0" w:color="auto"/>
            </w:tcBorders>
            <w:vAlign w:val="bottom"/>
          </w:tcPr>
          <w:p w14:paraId="5382E4B8" w14:textId="77777777" w:rsidR="00C134BB" w:rsidRDefault="00000000">
            <w:pPr>
              <w:spacing w:after="0"/>
              <w:jc w:val="center"/>
              <w:rPr>
                <w:rFonts w:eastAsia="宋体"/>
                <w:sz w:val="18"/>
                <w:szCs w:val="18"/>
                <w:lang w:eastAsia="zh-CN" w:bidi="ar"/>
              </w:rPr>
            </w:pPr>
            <w:r>
              <w:rPr>
                <w:rFonts w:eastAsia="宋体"/>
                <w:sz w:val="18"/>
                <w:szCs w:val="18"/>
                <w:lang w:eastAsia="zh-CN" w:bidi="ar"/>
              </w:rPr>
              <w:t>0.604</w:t>
            </w:r>
          </w:p>
        </w:tc>
      </w:tr>
      <w:tr w:rsidR="00C134BB" w14:paraId="699BE8AF" w14:textId="77777777">
        <w:tc>
          <w:tcPr>
            <w:tcW w:w="5000" w:type="pct"/>
            <w:gridSpan w:val="8"/>
            <w:tcBorders>
              <w:top w:val="single" w:sz="4" w:space="0" w:color="auto"/>
              <w:bottom w:val="nil"/>
            </w:tcBorders>
            <w:vAlign w:val="center"/>
          </w:tcPr>
          <w:p w14:paraId="497005D0" w14:textId="6F8DF163" w:rsidR="00C134BB" w:rsidRDefault="00C134BB">
            <w:pPr>
              <w:spacing w:after="0"/>
              <w:rPr>
                <w:rFonts w:eastAsia="宋体"/>
                <w:sz w:val="18"/>
                <w:szCs w:val="18"/>
                <w:lang w:eastAsia="zh-CN" w:bidi="ar"/>
              </w:rPr>
            </w:pPr>
          </w:p>
        </w:tc>
      </w:tr>
    </w:tbl>
    <w:p w14:paraId="1D3A5F89" w14:textId="683A56EB" w:rsidR="0070050A" w:rsidRDefault="0070050A"/>
    <w:p w14:paraId="21256A56" w14:textId="77777777" w:rsidR="0070050A" w:rsidRDefault="0070050A">
      <w:pPr>
        <w:spacing w:after="0" w:line="240" w:lineRule="auto"/>
      </w:pPr>
      <w:r>
        <w:br w:type="page"/>
      </w:r>
    </w:p>
    <w:p w14:paraId="3E413FD3" w14:textId="77777777" w:rsidR="00C134BB" w:rsidRDefault="00C134BB"/>
    <w:p w14:paraId="2A4B296A" w14:textId="77777777" w:rsidR="001A1907" w:rsidRDefault="00000000" w:rsidP="00F82ADE">
      <w:pPr>
        <w:spacing w:after="0"/>
        <w:jc w:val="both"/>
        <w:rPr>
          <w:rFonts w:eastAsia="宋体"/>
          <w:lang w:eastAsia="zh-CN"/>
        </w:rPr>
      </w:pPr>
      <w:r>
        <w:rPr>
          <w:b/>
        </w:rPr>
        <w:t>Table S3 | DeLong test for pairwise AUC differences in the internal validation set.</w:t>
      </w:r>
      <w:r w:rsidR="0070050A" w:rsidRPr="0070050A">
        <w:t xml:space="preserve"> </w:t>
      </w:r>
    </w:p>
    <w:p w14:paraId="636FDC11" w14:textId="4390EFC5" w:rsidR="00C134BB" w:rsidRPr="0070050A" w:rsidRDefault="0070050A" w:rsidP="00FC1870">
      <w:pPr>
        <w:jc w:val="both"/>
        <w:rPr>
          <w:bCs/>
        </w:rPr>
      </w:pPr>
      <w:r w:rsidRPr="00FC1870">
        <w:rPr>
          <w:bCs/>
        </w:rPr>
        <w:t>Pairwise comparisons of AUCs between all machine-learning models in the internal validation set using DeLong’s test. For each baseline–new model pair, the table reports AUCs, AUC difference and P value.</w:t>
      </w:r>
    </w:p>
    <w:tbl>
      <w:tblPr>
        <w:tblStyle w:val="af4"/>
        <w:tblW w:w="499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1565"/>
        <w:gridCol w:w="1299"/>
        <w:gridCol w:w="1988"/>
        <w:gridCol w:w="1111"/>
      </w:tblGrid>
      <w:tr w:rsidR="00C134BB" w14:paraId="115069BF" w14:textId="77777777">
        <w:trPr>
          <w:trHeight w:hRule="exact" w:val="454"/>
          <w:tblHeader/>
          <w:jc w:val="center"/>
        </w:trPr>
        <w:tc>
          <w:tcPr>
            <w:tcW w:w="1548" w:type="pct"/>
            <w:tcBorders>
              <w:bottom w:val="single" w:sz="4" w:space="0" w:color="auto"/>
            </w:tcBorders>
            <w:vAlign w:val="center"/>
          </w:tcPr>
          <w:p w14:paraId="555A5516" w14:textId="77777777" w:rsidR="00C134BB" w:rsidRDefault="00000000">
            <w:pPr>
              <w:widowControl w:val="0"/>
              <w:spacing w:after="0"/>
              <w:rPr>
                <w:b/>
                <w:bCs/>
                <w:kern w:val="2"/>
                <w:sz w:val="18"/>
                <w:szCs w:val="18"/>
                <w:lang w:eastAsia="zh-CN"/>
              </w:rPr>
            </w:pPr>
            <w:r>
              <w:rPr>
                <w:b/>
                <w:bCs/>
                <w:kern w:val="2"/>
                <w:sz w:val="18"/>
                <w:szCs w:val="18"/>
                <w:lang w:eastAsia="zh-CN"/>
              </w:rPr>
              <w:t>Baseline model-New model</w:t>
            </w:r>
          </w:p>
        </w:tc>
        <w:tc>
          <w:tcPr>
            <w:tcW w:w="906" w:type="pct"/>
            <w:tcBorders>
              <w:bottom w:val="single" w:sz="4" w:space="0" w:color="auto"/>
            </w:tcBorders>
            <w:vAlign w:val="center"/>
          </w:tcPr>
          <w:p w14:paraId="057F0FD4" w14:textId="77777777" w:rsidR="00C134BB" w:rsidRDefault="00000000">
            <w:pPr>
              <w:widowControl w:val="0"/>
              <w:spacing w:after="0"/>
              <w:jc w:val="center"/>
              <w:rPr>
                <w:b/>
                <w:bCs/>
                <w:kern w:val="2"/>
                <w:sz w:val="18"/>
                <w:szCs w:val="18"/>
                <w:lang w:eastAsia="zh-CN"/>
              </w:rPr>
            </w:pPr>
            <w:r>
              <w:rPr>
                <w:b/>
                <w:bCs/>
                <w:kern w:val="2"/>
                <w:sz w:val="18"/>
                <w:szCs w:val="18"/>
                <w:lang w:eastAsia="zh-CN"/>
              </w:rPr>
              <w:t>Baseline model</w:t>
            </w:r>
          </w:p>
        </w:tc>
        <w:tc>
          <w:tcPr>
            <w:tcW w:w="752" w:type="pct"/>
            <w:tcBorders>
              <w:bottom w:val="single" w:sz="4" w:space="0" w:color="auto"/>
            </w:tcBorders>
            <w:vAlign w:val="center"/>
          </w:tcPr>
          <w:p w14:paraId="768EDB87" w14:textId="77777777" w:rsidR="00C134BB" w:rsidRDefault="00000000">
            <w:pPr>
              <w:widowControl w:val="0"/>
              <w:spacing w:after="0"/>
              <w:jc w:val="center"/>
              <w:rPr>
                <w:b/>
                <w:bCs/>
                <w:kern w:val="2"/>
                <w:sz w:val="18"/>
                <w:szCs w:val="18"/>
                <w:lang w:eastAsia="zh-CN"/>
              </w:rPr>
            </w:pPr>
            <w:r>
              <w:rPr>
                <w:b/>
                <w:bCs/>
                <w:kern w:val="2"/>
                <w:sz w:val="18"/>
                <w:szCs w:val="18"/>
                <w:lang w:eastAsia="zh-CN"/>
              </w:rPr>
              <w:t>New model</w:t>
            </w:r>
          </w:p>
        </w:tc>
        <w:tc>
          <w:tcPr>
            <w:tcW w:w="1151" w:type="pct"/>
            <w:tcBorders>
              <w:bottom w:val="single" w:sz="4" w:space="0" w:color="auto"/>
            </w:tcBorders>
            <w:vAlign w:val="center"/>
          </w:tcPr>
          <w:p w14:paraId="6188CDFD" w14:textId="77777777" w:rsidR="00C134BB" w:rsidRDefault="00000000">
            <w:pPr>
              <w:widowControl w:val="0"/>
              <w:spacing w:after="0"/>
              <w:jc w:val="center"/>
              <w:rPr>
                <w:b/>
                <w:bCs/>
                <w:kern w:val="2"/>
                <w:sz w:val="18"/>
                <w:szCs w:val="18"/>
                <w:lang w:eastAsia="zh-CN"/>
              </w:rPr>
            </w:pPr>
            <w:r>
              <w:rPr>
                <w:b/>
                <w:bCs/>
                <w:kern w:val="2"/>
                <w:sz w:val="18"/>
                <w:szCs w:val="18"/>
                <w:lang w:eastAsia="zh-CN"/>
              </w:rPr>
              <w:t>Difference of AUC</w:t>
            </w:r>
          </w:p>
        </w:tc>
        <w:tc>
          <w:tcPr>
            <w:tcW w:w="640" w:type="pct"/>
            <w:tcBorders>
              <w:bottom w:val="single" w:sz="4" w:space="0" w:color="auto"/>
            </w:tcBorders>
            <w:vAlign w:val="center"/>
          </w:tcPr>
          <w:p w14:paraId="58535E2B" w14:textId="77777777" w:rsidR="00C134BB" w:rsidRDefault="00000000">
            <w:pPr>
              <w:widowControl w:val="0"/>
              <w:spacing w:after="0"/>
              <w:jc w:val="center"/>
              <w:rPr>
                <w:b/>
                <w:bCs/>
                <w:kern w:val="2"/>
                <w:sz w:val="18"/>
                <w:szCs w:val="18"/>
                <w:lang w:eastAsia="zh-CN"/>
              </w:rPr>
            </w:pPr>
            <w:r>
              <w:rPr>
                <w:b/>
                <w:bCs/>
                <w:i/>
                <w:iCs/>
                <w:kern w:val="2"/>
                <w:sz w:val="18"/>
                <w:szCs w:val="18"/>
                <w:lang w:eastAsia="zh-CN"/>
              </w:rPr>
              <w:t>P</w:t>
            </w:r>
          </w:p>
        </w:tc>
      </w:tr>
      <w:tr w:rsidR="00C134BB" w14:paraId="2DD2ACF0" w14:textId="77777777">
        <w:trPr>
          <w:jc w:val="center"/>
        </w:trPr>
        <w:tc>
          <w:tcPr>
            <w:tcW w:w="1548" w:type="pct"/>
            <w:tcBorders>
              <w:top w:val="single" w:sz="4" w:space="0" w:color="auto"/>
              <w:tl2br w:val="nil"/>
              <w:tr2bl w:val="nil"/>
            </w:tcBorders>
            <w:vAlign w:val="center"/>
          </w:tcPr>
          <w:p w14:paraId="54F57ADC" w14:textId="77777777" w:rsidR="00C134BB" w:rsidRDefault="00000000">
            <w:pPr>
              <w:widowControl w:val="0"/>
              <w:spacing w:after="0"/>
              <w:rPr>
                <w:kern w:val="2"/>
                <w:sz w:val="18"/>
                <w:szCs w:val="18"/>
                <w:lang w:eastAsia="zh-CN"/>
              </w:rPr>
            </w:pPr>
            <w:r>
              <w:rPr>
                <w:kern w:val="2"/>
                <w:sz w:val="18"/>
                <w:szCs w:val="18"/>
                <w:lang w:eastAsia="zh-CN"/>
              </w:rPr>
              <w:t>XGB-RF</w:t>
            </w:r>
          </w:p>
        </w:tc>
        <w:tc>
          <w:tcPr>
            <w:tcW w:w="906" w:type="pct"/>
            <w:tcBorders>
              <w:top w:val="single" w:sz="4" w:space="0" w:color="auto"/>
              <w:tl2br w:val="nil"/>
              <w:tr2bl w:val="nil"/>
            </w:tcBorders>
            <w:vAlign w:val="center"/>
          </w:tcPr>
          <w:p w14:paraId="687725C8"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op w:val="single" w:sz="4" w:space="0" w:color="auto"/>
              <w:tl2br w:val="nil"/>
              <w:tr2bl w:val="nil"/>
            </w:tcBorders>
            <w:vAlign w:val="center"/>
          </w:tcPr>
          <w:p w14:paraId="3DF15E05"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151" w:type="pct"/>
            <w:tcBorders>
              <w:top w:val="single" w:sz="4" w:space="0" w:color="auto"/>
              <w:tl2br w:val="nil"/>
              <w:tr2bl w:val="nil"/>
            </w:tcBorders>
            <w:vAlign w:val="center"/>
          </w:tcPr>
          <w:p w14:paraId="6FB0C306" w14:textId="77777777" w:rsidR="00C134BB" w:rsidRDefault="00000000">
            <w:pPr>
              <w:widowControl w:val="0"/>
              <w:spacing w:after="0"/>
              <w:jc w:val="center"/>
              <w:rPr>
                <w:kern w:val="2"/>
                <w:sz w:val="18"/>
                <w:szCs w:val="18"/>
                <w:lang w:eastAsia="zh-CN"/>
              </w:rPr>
            </w:pPr>
            <w:r>
              <w:rPr>
                <w:kern w:val="2"/>
                <w:sz w:val="18"/>
                <w:szCs w:val="18"/>
                <w:lang w:eastAsia="zh-CN"/>
              </w:rPr>
              <w:t>0.001</w:t>
            </w:r>
          </w:p>
        </w:tc>
        <w:tc>
          <w:tcPr>
            <w:tcW w:w="640" w:type="pct"/>
            <w:tcBorders>
              <w:top w:val="single" w:sz="4" w:space="0" w:color="auto"/>
              <w:tl2br w:val="nil"/>
              <w:tr2bl w:val="nil"/>
            </w:tcBorders>
            <w:vAlign w:val="center"/>
          </w:tcPr>
          <w:p w14:paraId="6B36BBE2" w14:textId="77777777" w:rsidR="00C134BB" w:rsidRDefault="00000000">
            <w:pPr>
              <w:widowControl w:val="0"/>
              <w:spacing w:after="0"/>
              <w:rPr>
                <w:kern w:val="2"/>
                <w:sz w:val="18"/>
                <w:szCs w:val="18"/>
                <w:lang w:eastAsia="zh-CN"/>
              </w:rPr>
            </w:pPr>
            <w:r>
              <w:rPr>
                <w:kern w:val="2"/>
                <w:sz w:val="18"/>
                <w:szCs w:val="18"/>
                <w:lang w:eastAsia="zh-CN"/>
              </w:rPr>
              <w:t>0.621</w:t>
            </w:r>
          </w:p>
        </w:tc>
      </w:tr>
      <w:tr w:rsidR="00C134BB" w14:paraId="5320750B" w14:textId="77777777">
        <w:trPr>
          <w:jc w:val="center"/>
        </w:trPr>
        <w:tc>
          <w:tcPr>
            <w:tcW w:w="1548" w:type="pct"/>
            <w:tcBorders>
              <w:tl2br w:val="nil"/>
              <w:tr2bl w:val="nil"/>
            </w:tcBorders>
            <w:vAlign w:val="center"/>
          </w:tcPr>
          <w:p w14:paraId="064132F5" w14:textId="77777777" w:rsidR="00C134BB" w:rsidRDefault="00000000">
            <w:pPr>
              <w:widowControl w:val="0"/>
              <w:spacing w:after="0"/>
              <w:rPr>
                <w:kern w:val="2"/>
                <w:sz w:val="18"/>
                <w:szCs w:val="18"/>
                <w:lang w:eastAsia="zh-CN"/>
              </w:rPr>
            </w:pPr>
            <w:r>
              <w:rPr>
                <w:kern w:val="2"/>
                <w:sz w:val="18"/>
                <w:szCs w:val="18"/>
                <w:lang w:eastAsia="zh-CN"/>
              </w:rPr>
              <w:t>XGB-KNN</w:t>
            </w:r>
          </w:p>
        </w:tc>
        <w:tc>
          <w:tcPr>
            <w:tcW w:w="906" w:type="pct"/>
            <w:tcBorders>
              <w:tl2br w:val="nil"/>
              <w:tr2bl w:val="nil"/>
            </w:tcBorders>
            <w:vAlign w:val="center"/>
          </w:tcPr>
          <w:p w14:paraId="0E4C8439"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2879406C"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151" w:type="pct"/>
            <w:tcBorders>
              <w:tl2br w:val="nil"/>
              <w:tr2bl w:val="nil"/>
            </w:tcBorders>
            <w:vAlign w:val="center"/>
          </w:tcPr>
          <w:p w14:paraId="4EA92E2C" w14:textId="77777777" w:rsidR="00C134BB" w:rsidRDefault="00000000">
            <w:pPr>
              <w:widowControl w:val="0"/>
              <w:spacing w:after="0"/>
              <w:jc w:val="center"/>
              <w:rPr>
                <w:kern w:val="2"/>
                <w:sz w:val="18"/>
                <w:szCs w:val="18"/>
                <w:lang w:eastAsia="zh-CN"/>
              </w:rPr>
            </w:pPr>
            <w:r>
              <w:rPr>
                <w:kern w:val="2"/>
                <w:sz w:val="18"/>
                <w:szCs w:val="18"/>
                <w:lang w:eastAsia="zh-CN"/>
              </w:rPr>
              <w:t>0.041</w:t>
            </w:r>
          </w:p>
        </w:tc>
        <w:tc>
          <w:tcPr>
            <w:tcW w:w="640" w:type="pct"/>
            <w:tcBorders>
              <w:tl2br w:val="nil"/>
              <w:tr2bl w:val="nil"/>
            </w:tcBorders>
            <w:vAlign w:val="center"/>
          </w:tcPr>
          <w:p w14:paraId="4B5D3E00" w14:textId="77777777" w:rsidR="00C134BB" w:rsidRDefault="00000000">
            <w:pPr>
              <w:widowControl w:val="0"/>
              <w:spacing w:after="0"/>
              <w:rPr>
                <w:kern w:val="2"/>
                <w:sz w:val="18"/>
                <w:szCs w:val="18"/>
                <w:lang w:eastAsia="zh-CN"/>
              </w:rPr>
            </w:pPr>
            <w:r>
              <w:rPr>
                <w:kern w:val="2"/>
                <w:sz w:val="18"/>
                <w:szCs w:val="18"/>
                <w:lang w:eastAsia="zh-CN"/>
              </w:rPr>
              <w:t>0.0101</w:t>
            </w:r>
          </w:p>
        </w:tc>
      </w:tr>
      <w:tr w:rsidR="00C134BB" w14:paraId="46843FB2" w14:textId="77777777">
        <w:trPr>
          <w:jc w:val="center"/>
        </w:trPr>
        <w:tc>
          <w:tcPr>
            <w:tcW w:w="1548" w:type="pct"/>
            <w:tcBorders>
              <w:tl2br w:val="nil"/>
              <w:tr2bl w:val="nil"/>
            </w:tcBorders>
            <w:vAlign w:val="center"/>
          </w:tcPr>
          <w:p w14:paraId="1F37082E" w14:textId="77777777" w:rsidR="00C134BB" w:rsidRDefault="00000000">
            <w:pPr>
              <w:widowControl w:val="0"/>
              <w:spacing w:after="0"/>
              <w:rPr>
                <w:kern w:val="2"/>
                <w:sz w:val="18"/>
                <w:szCs w:val="18"/>
                <w:lang w:eastAsia="zh-CN"/>
              </w:rPr>
            </w:pPr>
            <w:r>
              <w:rPr>
                <w:kern w:val="2"/>
                <w:sz w:val="18"/>
                <w:szCs w:val="18"/>
                <w:lang w:eastAsia="zh-CN"/>
              </w:rPr>
              <w:t>XGB-DT</w:t>
            </w:r>
          </w:p>
        </w:tc>
        <w:tc>
          <w:tcPr>
            <w:tcW w:w="906" w:type="pct"/>
            <w:tcBorders>
              <w:tl2br w:val="nil"/>
              <w:tr2bl w:val="nil"/>
            </w:tcBorders>
            <w:vAlign w:val="center"/>
          </w:tcPr>
          <w:p w14:paraId="1D4196BE"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7840BC2E"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151" w:type="pct"/>
            <w:tcBorders>
              <w:tl2br w:val="nil"/>
              <w:tr2bl w:val="nil"/>
            </w:tcBorders>
            <w:vAlign w:val="center"/>
          </w:tcPr>
          <w:p w14:paraId="668023A6" w14:textId="77777777" w:rsidR="00C134BB" w:rsidRDefault="00000000">
            <w:pPr>
              <w:widowControl w:val="0"/>
              <w:spacing w:after="0"/>
              <w:jc w:val="center"/>
              <w:rPr>
                <w:kern w:val="2"/>
                <w:sz w:val="18"/>
                <w:szCs w:val="18"/>
                <w:lang w:eastAsia="zh-CN"/>
              </w:rPr>
            </w:pPr>
            <w:r>
              <w:rPr>
                <w:kern w:val="2"/>
                <w:sz w:val="18"/>
                <w:szCs w:val="18"/>
                <w:lang w:eastAsia="zh-CN"/>
              </w:rPr>
              <w:t>0.047</w:t>
            </w:r>
          </w:p>
        </w:tc>
        <w:tc>
          <w:tcPr>
            <w:tcW w:w="640" w:type="pct"/>
            <w:tcBorders>
              <w:tl2br w:val="nil"/>
              <w:tr2bl w:val="nil"/>
            </w:tcBorders>
            <w:vAlign w:val="center"/>
          </w:tcPr>
          <w:p w14:paraId="5CE489B8" w14:textId="77777777" w:rsidR="00C134BB" w:rsidRDefault="00000000">
            <w:pPr>
              <w:widowControl w:val="0"/>
              <w:spacing w:after="0"/>
              <w:rPr>
                <w:kern w:val="2"/>
                <w:sz w:val="18"/>
                <w:szCs w:val="18"/>
                <w:lang w:eastAsia="zh-CN"/>
              </w:rPr>
            </w:pPr>
            <w:r>
              <w:rPr>
                <w:kern w:val="2"/>
                <w:sz w:val="18"/>
                <w:szCs w:val="18"/>
                <w:lang w:eastAsia="zh-CN"/>
              </w:rPr>
              <w:t>0.00201</w:t>
            </w:r>
          </w:p>
        </w:tc>
      </w:tr>
      <w:tr w:rsidR="00C134BB" w14:paraId="232D6F39" w14:textId="77777777">
        <w:trPr>
          <w:jc w:val="center"/>
        </w:trPr>
        <w:tc>
          <w:tcPr>
            <w:tcW w:w="1548" w:type="pct"/>
            <w:tcBorders>
              <w:tl2br w:val="nil"/>
              <w:tr2bl w:val="nil"/>
            </w:tcBorders>
            <w:vAlign w:val="center"/>
          </w:tcPr>
          <w:p w14:paraId="5A8C6010" w14:textId="77777777" w:rsidR="00C134BB" w:rsidRDefault="00000000">
            <w:pPr>
              <w:widowControl w:val="0"/>
              <w:spacing w:after="0"/>
              <w:rPr>
                <w:kern w:val="2"/>
                <w:sz w:val="18"/>
                <w:szCs w:val="18"/>
                <w:lang w:eastAsia="zh-CN"/>
              </w:rPr>
            </w:pPr>
            <w:r>
              <w:rPr>
                <w:kern w:val="2"/>
                <w:sz w:val="18"/>
                <w:szCs w:val="18"/>
                <w:lang w:eastAsia="zh-CN"/>
              </w:rPr>
              <w:t>XGB-LR</w:t>
            </w:r>
          </w:p>
        </w:tc>
        <w:tc>
          <w:tcPr>
            <w:tcW w:w="906" w:type="pct"/>
            <w:tcBorders>
              <w:tl2br w:val="nil"/>
              <w:tr2bl w:val="nil"/>
            </w:tcBorders>
            <w:vAlign w:val="center"/>
          </w:tcPr>
          <w:p w14:paraId="564E1BD4"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0D8E81F0"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151" w:type="pct"/>
            <w:tcBorders>
              <w:tl2br w:val="nil"/>
              <w:tr2bl w:val="nil"/>
            </w:tcBorders>
            <w:vAlign w:val="center"/>
          </w:tcPr>
          <w:p w14:paraId="2F1B9993" w14:textId="77777777" w:rsidR="00C134BB" w:rsidRDefault="00000000">
            <w:pPr>
              <w:widowControl w:val="0"/>
              <w:spacing w:after="0"/>
              <w:jc w:val="center"/>
              <w:rPr>
                <w:kern w:val="2"/>
                <w:sz w:val="18"/>
                <w:szCs w:val="18"/>
                <w:lang w:eastAsia="zh-CN"/>
              </w:rPr>
            </w:pPr>
            <w:r>
              <w:rPr>
                <w:kern w:val="2"/>
                <w:sz w:val="18"/>
                <w:szCs w:val="18"/>
                <w:lang w:eastAsia="zh-CN"/>
              </w:rPr>
              <w:t>0.062</w:t>
            </w:r>
          </w:p>
        </w:tc>
        <w:tc>
          <w:tcPr>
            <w:tcW w:w="640" w:type="pct"/>
            <w:tcBorders>
              <w:tl2br w:val="nil"/>
              <w:tr2bl w:val="nil"/>
            </w:tcBorders>
            <w:vAlign w:val="center"/>
          </w:tcPr>
          <w:p w14:paraId="50DF5785" w14:textId="77777777" w:rsidR="00C134BB" w:rsidRDefault="00000000">
            <w:pPr>
              <w:widowControl w:val="0"/>
              <w:spacing w:after="0"/>
              <w:rPr>
                <w:kern w:val="2"/>
                <w:sz w:val="18"/>
                <w:szCs w:val="18"/>
                <w:lang w:eastAsia="zh-CN"/>
              </w:rPr>
            </w:pPr>
            <w:r>
              <w:rPr>
                <w:kern w:val="2"/>
                <w:sz w:val="18"/>
                <w:szCs w:val="18"/>
                <w:lang w:eastAsia="zh-CN"/>
              </w:rPr>
              <w:t>0.000563</w:t>
            </w:r>
          </w:p>
        </w:tc>
      </w:tr>
      <w:tr w:rsidR="00C134BB" w14:paraId="47A71018" w14:textId="77777777">
        <w:trPr>
          <w:jc w:val="center"/>
        </w:trPr>
        <w:tc>
          <w:tcPr>
            <w:tcW w:w="1548" w:type="pct"/>
            <w:tcBorders>
              <w:tl2br w:val="nil"/>
              <w:tr2bl w:val="nil"/>
            </w:tcBorders>
            <w:vAlign w:val="center"/>
          </w:tcPr>
          <w:p w14:paraId="21109262" w14:textId="77777777" w:rsidR="00C134BB" w:rsidRDefault="00000000">
            <w:pPr>
              <w:widowControl w:val="0"/>
              <w:spacing w:after="0"/>
              <w:rPr>
                <w:kern w:val="2"/>
                <w:sz w:val="18"/>
                <w:szCs w:val="18"/>
                <w:lang w:eastAsia="zh-CN"/>
              </w:rPr>
            </w:pPr>
            <w:r>
              <w:rPr>
                <w:kern w:val="2"/>
                <w:sz w:val="18"/>
                <w:szCs w:val="18"/>
                <w:lang w:eastAsia="zh-CN"/>
              </w:rPr>
              <w:t>XGB-SVM</w:t>
            </w:r>
          </w:p>
        </w:tc>
        <w:tc>
          <w:tcPr>
            <w:tcW w:w="906" w:type="pct"/>
            <w:tcBorders>
              <w:tl2br w:val="nil"/>
              <w:tr2bl w:val="nil"/>
            </w:tcBorders>
            <w:vAlign w:val="center"/>
          </w:tcPr>
          <w:p w14:paraId="13CC87AE"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287DDC07"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151" w:type="pct"/>
            <w:tcBorders>
              <w:tl2br w:val="nil"/>
              <w:tr2bl w:val="nil"/>
            </w:tcBorders>
            <w:vAlign w:val="center"/>
          </w:tcPr>
          <w:p w14:paraId="7F6ECCC2" w14:textId="77777777" w:rsidR="00C134BB" w:rsidRDefault="00000000">
            <w:pPr>
              <w:widowControl w:val="0"/>
              <w:spacing w:after="0"/>
              <w:jc w:val="center"/>
              <w:rPr>
                <w:kern w:val="2"/>
                <w:sz w:val="18"/>
                <w:szCs w:val="18"/>
                <w:lang w:eastAsia="zh-CN"/>
              </w:rPr>
            </w:pPr>
            <w:r>
              <w:rPr>
                <w:kern w:val="2"/>
                <w:sz w:val="18"/>
                <w:szCs w:val="18"/>
                <w:lang w:eastAsia="zh-CN"/>
              </w:rPr>
              <w:t>0.069</w:t>
            </w:r>
          </w:p>
        </w:tc>
        <w:tc>
          <w:tcPr>
            <w:tcW w:w="640" w:type="pct"/>
            <w:tcBorders>
              <w:tl2br w:val="nil"/>
              <w:tr2bl w:val="nil"/>
            </w:tcBorders>
            <w:vAlign w:val="center"/>
          </w:tcPr>
          <w:p w14:paraId="58B234F9" w14:textId="77777777" w:rsidR="00C134BB" w:rsidRDefault="00000000">
            <w:pPr>
              <w:widowControl w:val="0"/>
              <w:spacing w:after="0"/>
              <w:rPr>
                <w:kern w:val="2"/>
                <w:sz w:val="18"/>
                <w:szCs w:val="18"/>
                <w:lang w:eastAsia="zh-CN"/>
              </w:rPr>
            </w:pPr>
            <w:r>
              <w:rPr>
                <w:kern w:val="2"/>
                <w:sz w:val="18"/>
                <w:szCs w:val="18"/>
                <w:lang w:eastAsia="zh-CN"/>
              </w:rPr>
              <w:t>0.000302</w:t>
            </w:r>
          </w:p>
        </w:tc>
      </w:tr>
      <w:tr w:rsidR="00C134BB" w14:paraId="5FC1EB77" w14:textId="77777777">
        <w:trPr>
          <w:jc w:val="center"/>
        </w:trPr>
        <w:tc>
          <w:tcPr>
            <w:tcW w:w="1548" w:type="pct"/>
            <w:tcBorders>
              <w:tl2br w:val="nil"/>
              <w:tr2bl w:val="nil"/>
            </w:tcBorders>
            <w:vAlign w:val="center"/>
          </w:tcPr>
          <w:p w14:paraId="6F21482D" w14:textId="77777777" w:rsidR="00C134BB" w:rsidRDefault="00000000">
            <w:pPr>
              <w:widowControl w:val="0"/>
              <w:spacing w:after="0"/>
              <w:rPr>
                <w:kern w:val="2"/>
                <w:sz w:val="18"/>
                <w:szCs w:val="18"/>
                <w:lang w:eastAsia="zh-CN"/>
              </w:rPr>
            </w:pPr>
            <w:r>
              <w:rPr>
                <w:kern w:val="2"/>
                <w:sz w:val="18"/>
                <w:szCs w:val="18"/>
                <w:lang w:eastAsia="zh-CN"/>
              </w:rPr>
              <w:t>XGB-NBM</w:t>
            </w:r>
          </w:p>
        </w:tc>
        <w:tc>
          <w:tcPr>
            <w:tcW w:w="906" w:type="pct"/>
            <w:tcBorders>
              <w:tl2br w:val="nil"/>
              <w:tr2bl w:val="nil"/>
            </w:tcBorders>
            <w:vAlign w:val="center"/>
          </w:tcPr>
          <w:p w14:paraId="6ADACFEB"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67676806"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050E9F8D" w14:textId="77777777" w:rsidR="00C134BB" w:rsidRDefault="00000000">
            <w:pPr>
              <w:widowControl w:val="0"/>
              <w:spacing w:after="0"/>
              <w:jc w:val="center"/>
              <w:rPr>
                <w:kern w:val="2"/>
                <w:sz w:val="18"/>
                <w:szCs w:val="18"/>
                <w:lang w:eastAsia="zh-CN"/>
              </w:rPr>
            </w:pPr>
            <w:r>
              <w:rPr>
                <w:kern w:val="2"/>
                <w:sz w:val="18"/>
                <w:szCs w:val="18"/>
                <w:lang w:eastAsia="zh-CN"/>
              </w:rPr>
              <w:t>0.136</w:t>
            </w:r>
          </w:p>
        </w:tc>
        <w:tc>
          <w:tcPr>
            <w:tcW w:w="640" w:type="pct"/>
            <w:tcBorders>
              <w:tl2br w:val="nil"/>
              <w:tr2bl w:val="nil"/>
            </w:tcBorders>
            <w:vAlign w:val="center"/>
          </w:tcPr>
          <w:p w14:paraId="1D0B90E2"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25A16417" w14:textId="77777777">
        <w:trPr>
          <w:jc w:val="center"/>
        </w:trPr>
        <w:tc>
          <w:tcPr>
            <w:tcW w:w="1548" w:type="pct"/>
            <w:tcBorders>
              <w:tl2br w:val="nil"/>
              <w:tr2bl w:val="nil"/>
            </w:tcBorders>
            <w:vAlign w:val="center"/>
          </w:tcPr>
          <w:p w14:paraId="2D732B5E" w14:textId="77777777" w:rsidR="00C134BB" w:rsidRDefault="00000000">
            <w:pPr>
              <w:widowControl w:val="0"/>
              <w:spacing w:after="0"/>
              <w:rPr>
                <w:kern w:val="2"/>
                <w:sz w:val="18"/>
                <w:szCs w:val="18"/>
                <w:lang w:eastAsia="zh-CN"/>
              </w:rPr>
            </w:pPr>
            <w:r>
              <w:rPr>
                <w:kern w:val="2"/>
                <w:sz w:val="18"/>
                <w:szCs w:val="18"/>
                <w:lang w:eastAsia="zh-CN"/>
              </w:rPr>
              <w:t>XGB-LGBM</w:t>
            </w:r>
          </w:p>
        </w:tc>
        <w:tc>
          <w:tcPr>
            <w:tcW w:w="906" w:type="pct"/>
            <w:tcBorders>
              <w:tl2br w:val="nil"/>
              <w:tr2bl w:val="nil"/>
            </w:tcBorders>
            <w:vAlign w:val="center"/>
          </w:tcPr>
          <w:p w14:paraId="365387A5" w14:textId="77777777" w:rsidR="00C134BB" w:rsidRDefault="00000000">
            <w:pPr>
              <w:widowControl w:val="0"/>
              <w:spacing w:after="0"/>
              <w:jc w:val="center"/>
              <w:rPr>
                <w:kern w:val="2"/>
                <w:sz w:val="18"/>
                <w:szCs w:val="18"/>
                <w:lang w:eastAsia="zh-CN"/>
              </w:rPr>
            </w:pPr>
            <w:r>
              <w:rPr>
                <w:kern w:val="2"/>
                <w:sz w:val="18"/>
                <w:szCs w:val="18"/>
                <w:lang w:eastAsia="zh-CN"/>
              </w:rPr>
              <w:t>0.996</w:t>
            </w:r>
          </w:p>
        </w:tc>
        <w:tc>
          <w:tcPr>
            <w:tcW w:w="752" w:type="pct"/>
            <w:tcBorders>
              <w:tl2br w:val="nil"/>
              <w:tr2bl w:val="nil"/>
            </w:tcBorders>
            <w:vAlign w:val="center"/>
          </w:tcPr>
          <w:p w14:paraId="3D879E42"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16CF113C" w14:textId="77777777" w:rsidR="00C134BB" w:rsidRDefault="00000000">
            <w:pPr>
              <w:widowControl w:val="0"/>
              <w:spacing w:after="0"/>
              <w:jc w:val="center"/>
              <w:rPr>
                <w:kern w:val="2"/>
                <w:sz w:val="18"/>
                <w:szCs w:val="18"/>
                <w:lang w:eastAsia="zh-CN"/>
              </w:rPr>
            </w:pPr>
            <w:r>
              <w:rPr>
                <w:kern w:val="2"/>
                <w:sz w:val="18"/>
                <w:szCs w:val="18"/>
                <w:lang w:eastAsia="zh-CN"/>
              </w:rPr>
              <w:t>0.358</w:t>
            </w:r>
          </w:p>
        </w:tc>
        <w:tc>
          <w:tcPr>
            <w:tcW w:w="640" w:type="pct"/>
            <w:tcBorders>
              <w:tl2br w:val="nil"/>
              <w:tr2bl w:val="nil"/>
            </w:tcBorders>
            <w:vAlign w:val="center"/>
          </w:tcPr>
          <w:p w14:paraId="20D4FAAC"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35330501" w14:textId="77777777">
        <w:trPr>
          <w:jc w:val="center"/>
        </w:trPr>
        <w:tc>
          <w:tcPr>
            <w:tcW w:w="1548" w:type="pct"/>
            <w:tcBorders>
              <w:tl2br w:val="nil"/>
              <w:tr2bl w:val="nil"/>
            </w:tcBorders>
            <w:vAlign w:val="center"/>
          </w:tcPr>
          <w:p w14:paraId="3B898466" w14:textId="77777777" w:rsidR="00C134BB" w:rsidRDefault="00000000">
            <w:pPr>
              <w:widowControl w:val="0"/>
              <w:spacing w:after="0"/>
              <w:rPr>
                <w:kern w:val="2"/>
                <w:sz w:val="18"/>
                <w:szCs w:val="18"/>
                <w:lang w:eastAsia="zh-CN"/>
              </w:rPr>
            </w:pPr>
            <w:r>
              <w:rPr>
                <w:kern w:val="2"/>
                <w:sz w:val="18"/>
                <w:szCs w:val="18"/>
                <w:lang w:eastAsia="zh-CN"/>
              </w:rPr>
              <w:t>RF-KNN</w:t>
            </w:r>
          </w:p>
        </w:tc>
        <w:tc>
          <w:tcPr>
            <w:tcW w:w="906" w:type="pct"/>
            <w:tcBorders>
              <w:tl2br w:val="nil"/>
              <w:tr2bl w:val="nil"/>
            </w:tcBorders>
            <w:vAlign w:val="center"/>
          </w:tcPr>
          <w:p w14:paraId="25A8FFD1"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5F6AC8B2"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151" w:type="pct"/>
            <w:tcBorders>
              <w:tl2br w:val="nil"/>
              <w:tr2bl w:val="nil"/>
            </w:tcBorders>
            <w:vAlign w:val="center"/>
          </w:tcPr>
          <w:p w14:paraId="1EA2315A" w14:textId="77777777" w:rsidR="00C134BB" w:rsidRDefault="00000000">
            <w:pPr>
              <w:widowControl w:val="0"/>
              <w:spacing w:after="0"/>
              <w:jc w:val="center"/>
              <w:rPr>
                <w:kern w:val="2"/>
                <w:sz w:val="18"/>
                <w:szCs w:val="18"/>
                <w:lang w:eastAsia="zh-CN"/>
              </w:rPr>
            </w:pPr>
            <w:r>
              <w:rPr>
                <w:kern w:val="2"/>
                <w:sz w:val="18"/>
                <w:szCs w:val="18"/>
                <w:lang w:eastAsia="zh-CN"/>
              </w:rPr>
              <w:t>0.040</w:t>
            </w:r>
          </w:p>
        </w:tc>
        <w:tc>
          <w:tcPr>
            <w:tcW w:w="640" w:type="pct"/>
            <w:tcBorders>
              <w:tl2br w:val="nil"/>
              <w:tr2bl w:val="nil"/>
            </w:tcBorders>
            <w:vAlign w:val="center"/>
          </w:tcPr>
          <w:p w14:paraId="4F4C179F" w14:textId="77777777" w:rsidR="00C134BB" w:rsidRDefault="00000000">
            <w:pPr>
              <w:widowControl w:val="0"/>
              <w:spacing w:after="0"/>
              <w:rPr>
                <w:kern w:val="2"/>
                <w:sz w:val="18"/>
                <w:szCs w:val="18"/>
                <w:lang w:eastAsia="zh-CN"/>
              </w:rPr>
            </w:pPr>
            <w:r>
              <w:rPr>
                <w:kern w:val="2"/>
                <w:sz w:val="18"/>
                <w:szCs w:val="18"/>
                <w:lang w:eastAsia="zh-CN"/>
              </w:rPr>
              <w:t>0.0118</w:t>
            </w:r>
          </w:p>
        </w:tc>
      </w:tr>
      <w:tr w:rsidR="00C134BB" w14:paraId="1026C5E6" w14:textId="77777777">
        <w:trPr>
          <w:jc w:val="center"/>
        </w:trPr>
        <w:tc>
          <w:tcPr>
            <w:tcW w:w="1548" w:type="pct"/>
            <w:tcBorders>
              <w:tl2br w:val="nil"/>
              <w:tr2bl w:val="nil"/>
            </w:tcBorders>
            <w:vAlign w:val="center"/>
          </w:tcPr>
          <w:p w14:paraId="0153D3D4" w14:textId="77777777" w:rsidR="00C134BB" w:rsidRDefault="00000000">
            <w:pPr>
              <w:widowControl w:val="0"/>
              <w:spacing w:after="0"/>
              <w:rPr>
                <w:kern w:val="2"/>
                <w:sz w:val="18"/>
                <w:szCs w:val="18"/>
                <w:lang w:eastAsia="zh-CN"/>
              </w:rPr>
            </w:pPr>
            <w:r>
              <w:rPr>
                <w:kern w:val="2"/>
                <w:sz w:val="18"/>
                <w:szCs w:val="18"/>
                <w:lang w:eastAsia="zh-CN"/>
              </w:rPr>
              <w:t>RF-DT</w:t>
            </w:r>
          </w:p>
        </w:tc>
        <w:tc>
          <w:tcPr>
            <w:tcW w:w="906" w:type="pct"/>
            <w:tcBorders>
              <w:tl2br w:val="nil"/>
              <w:tr2bl w:val="nil"/>
            </w:tcBorders>
            <w:vAlign w:val="center"/>
          </w:tcPr>
          <w:p w14:paraId="07F2250A"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6F83ACE0"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151" w:type="pct"/>
            <w:tcBorders>
              <w:tl2br w:val="nil"/>
              <w:tr2bl w:val="nil"/>
            </w:tcBorders>
            <w:vAlign w:val="center"/>
          </w:tcPr>
          <w:p w14:paraId="298BF437" w14:textId="77777777" w:rsidR="00C134BB" w:rsidRDefault="00000000">
            <w:pPr>
              <w:widowControl w:val="0"/>
              <w:spacing w:after="0"/>
              <w:jc w:val="center"/>
              <w:rPr>
                <w:kern w:val="2"/>
                <w:sz w:val="18"/>
                <w:szCs w:val="18"/>
                <w:lang w:eastAsia="zh-CN"/>
              </w:rPr>
            </w:pPr>
            <w:r>
              <w:rPr>
                <w:kern w:val="2"/>
                <w:sz w:val="18"/>
                <w:szCs w:val="18"/>
                <w:lang w:eastAsia="zh-CN"/>
              </w:rPr>
              <w:t>0.046</w:t>
            </w:r>
          </w:p>
        </w:tc>
        <w:tc>
          <w:tcPr>
            <w:tcW w:w="640" w:type="pct"/>
            <w:tcBorders>
              <w:tl2br w:val="nil"/>
              <w:tr2bl w:val="nil"/>
            </w:tcBorders>
            <w:vAlign w:val="center"/>
          </w:tcPr>
          <w:p w14:paraId="7924B453" w14:textId="77777777" w:rsidR="00C134BB" w:rsidRDefault="00000000">
            <w:pPr>
              <w:widowControl w:val="0"/>
              <w:spacing w:after="0"/>
              <w:rPr>
                <w:kern w:val="2"/>
                <w:sz w:val="18"/>
                <w:szCs w:val="18"/>
                <w:lang w:eastAsia="zh-CN"/>
              </w:rPr>
            </w:pPr>
            <w:r>
              <w:rPr>
                <w:kern w:val="2"/>
                <w:sz w:val="18"/>
                <w:szCs w:val="18"/>
                <w:lang w:eastAsia="zh-CN"/>
              </w:rPr>
              <w:t>0.00314</w:t>
            </w:r>
          </w:p>
        </w:tc>
      </w:tr>
      <w:tr w:rsidR="00C134BB" w14:paraId="69965D22" w14:textId="77777777">
        <w:trPr>
          <w:jc w:val="center"/>
        </w:trPr>
        <w:tc>
          <w:tcPr>
            <w:tcW w:w="1548" w:type="pct"/>
            <w:tcBorders>
              <w:tl2br w:val="nil"/>
              <w:tr2bl w:val="nil"/>
            </w:tcBorders>
            <w:vAlign w:val="center"/>
          </w:tcPr>
          <w:p w14:paraId="3A82B1D7" w14:textId="77777777" w:rsidR="00C134BB" w:rsidRDefault="00000000">
            <w:pPr>
              <w:widowControl w:val="0"/>
              <w:spacing w:after="0"/>
              <w:rPr>
                <w:kern w:val="2"/>
                <w:sz w:val="18"/>
                <w:szCs w:val="18"/>
                <w:lang w:eastAsia="zh-CN"/>
              </w:rPr>
            </w:pPr>
            <w:r>
              <w:rPr>
                <w:kern w:val="2"/>
                <w:sz w:val="18"/>
                <w:szCs w:val="18"/>
                <w:lang w:eastAsia="zh-CN"/>
              </w:rPr>
              <w:t>RF-LR</w:t>
            </w:r>
          </w:p>
        </w:tc>
        <w:tc>
          <w:tcPr>
            <w:tcW w:w="906" w:type="pct"/>
            <w:tcBorders>
              <w:tl2br w:val="nil"/>
              <w:tr2bl w:val="nil"/>
            </w:tcBorders>
            <w:vAlign w:val="center"/>
          </w:tcPr>
          <w:p w14:paraId="42ED622B"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27DBD607"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151" w:type="pct"/>
            <w:tcBorders>
              <w:tl2br w:val="nil"/>
              <w:tr2bl w:val="nil"/>
            </w:tcBorders>
            <w:vAlign w:val="center"/>
          </w:tcPr>
          <w:p w14:paraId="37AE8C2E" w14:textId="77777777" w:rsidR="00C134BB" w:rsidRDefault="00000000">
            <w:pPr>
              <w:widowControl w:val="0"/>
              <w:spacing w:after="0"/>
              <w:jc w:val="center"/>
              <w:rPr>
                <w:kern w:val="2"/>
                <w:sz w:val="18"/>
                <w:szCs w:val="18"/>
                <w:lang w:eastAsia="zh-CN"/>
              </w:rPr>
            </w:pPr>
            <w:r>
              <w:rPr>
                <w:kern w:val="2"/>
                <w:sz w:val="18"/>
                <w:szCs w:val="18"/>
                <w:lang w:eastAsia="zh-CN"/>
              </w:rPr>
              <w:t>0.061</w:t>
            </w:r>
          </w:p>
        </w:tc>
        <w:tc>
          <w:tcPr>
            <w:tcW w:w="640" w:type="pct"/>
            <w:tcBorders>
              <w:tl2br w:val="nil"/>
              <w:tr2bl w:val="nil"/>
            </w:tcBorders>
            <w:vAlign w:val="center"/>
          </w:tcPr>
          <w:p w14:paraId="3E449F0C" w14:textId="77777777" w:rsidR="00C134BB" w:rsidRDefault="00000000">
            <w:pPr>
              <w:widowControl w:val="0"/>
              <w:spacing w:after="0"/>
              <w:rPr>
                <w:kern w:val="2"/>
                <w:sz w:val="18"/>
                <w:szCs w:val="18"/>
                <w:lang w:eastAsia="zh-CN"/>
              </w:rPr>
            </w:pPr>
            <w:r>
              <w:rPr>
                <w:kern w:val="2"/>
                <w:sz w:val="18"/>
                <w:szCs w:val="18"/>
                <w:lang w:eastAsia="zh-CN"/>
              </w:rPr>
              <w:t>0.000678</w:t>
            </w:r>
          </w:p>
        </w:tc>
      </w:tr>
      <w:tr w:rsidR="00C134BB" w14:paraId="1474A51A" w14:textId="77777777">
        <w:trPr>
          <w:jc w:val="center"/>
        </w:trPr>
        <w:tc>
          <w:tcPr>
            <w:tcW w:w="1548" w:type="pct"/>
            <w:tcBorders>
              <w:tl2br w:val="nil"/>
              <w:tr2bl w:val="nil"/>
            </w:tcBorders>
            <w:vAlign w:val="center"/>
          </w:tcPr>
          <w:p w14:paraId="487FD005" w14:textId="77777777" w:rsidR="00C134BB" w:rsidRDefault="00000000">
            <w:pPr>
              <w:widowControl w:val="0"/>
              <w:spacing w:after="0"/>
              <w:rPr>
                <w:kern w:val="2"/>
                <w:sz w:val="18"/>
                <w:szCs w:val="18"/>
                <w:lang w:eastAsia="zh-CN"/>
              </w:rPr>
            </w:pPr>
            <w:r>
              <w:rPr>
                <w:kern w:val="2"/>
                <w:sz w:val="18"/>
                <w:szCs w:val="18"/>
                <w:lang w:eastAsia="zh-CN"/>
              </w:rPr>
              <w:t>RF-SVM</w:t>
            </w:r>
          </w:p>
        </w:tc>
        <w:tc>
          <w:tcPr>
            <w:tcW w:w="906" w:type="pct"/>
            <w:tcBorders>
              <w:tl2br w:val="nil"/>
              <w:tr2bl w:val="nil"/>
            </w:tcBorders>
            <w:vAlign w:val="center"/>
          </w:tcPr>
          <w:p w14:paraId="6A5C3485"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6E57B0F3"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151" w:type="pct"/>
            <w:tcBorders>
              <w:tl2br w:val="nil"/>
              <w:tr2bl w:val="nil"/>
            </w:tcBorders>
            <w:vAlign w:val="center"/>
          </w:tcPr>
          <w:p w14:paraId="352C43ED" w14:textId="77777777" w:rsidR="00C134BB" w:rsidRDefault="00000000">
            <w:pPr>
              <w:widowControl w:val="0"/>
              <w:spacing w:after="0"/>
              <w:jc w:val="center"/>
              <w:rPr>
                <w:kern w:val="2"/>
                <w:sz w:val="18"/>
                <w:szCs w:val="18"/>
                <w:lang w:eastAsia="zh-CN"/>
              </w:rPr>
            </w:pPr>
            <w:r>
              <w:rPr>
                <w:kern w:val="2"/>
                <w:sz w:val="18"/>
                <w:szCs w:val="18"/>
                <w:lang w:eastAsia="zh-CN"/>
              </w:rPr>
              <w:t>0.068</w:t>
            </w:r>
          </w:p>
        </w:tc>
        <w:tc>
          <w:tcPr>
            <w:tcW w:w="640" w:type="pct"/>
            <w:tcBorders>
              <w:tl2br w:val="nil"/>
              <w:tr2bl w:val="nil"/>
            </w:tcBorders>
            <w:vAlign w:val="center"/>
          </w:tcPr>
          <w:p w14:paraId="7E36B96E" w14:textId="77777777" w:rsidR="00C134BB" w:rsidRDefault="00000000">
            <w:pPr>
              <w:widowControl w:val="0"/>
              <w:spacing w:after="0"/>
              <w:rPr>
                <w:kern w:val="2"/>
                <w:sz w:val="18"/>
                <w:szCs w:val="18"/>
                <w:lang w:eastAsia="zh-CN"/>
              </w:rPr>
            </w:pPr>
            <w:r>
              <w:rPr>
                <w:kern w:val="2"/>
                <w:sz w:val="18"/>
                <w:szCs w:val="18"/>
                <w:lang w:eastAsia="zh-CN"/>
              </w:rPr>
              <w:t>0.000297</w:t>
            </w:r>
          </w:p>
        </w:tc>
      </w:tr>
      <w:tr w:rsidR="00C134BB" w14:paraId="26BC224B" w14:textId="77777777">
        <w:trPr>
          <w:jc w:val="center"/>
        </w:trPr>
        <w:tc>
          <w:tcPr>
            <w:tcW w:w="1548" w:type="pct"/>
            <w:tcBorders>
              <w:tl2br w:val="nil"/>
              <w:tr2bl w:val="nil"/>
            </w:tcBorders>
            <w:vAlign w:val="center"/>
          </w:tcPr>
          <w:p w14:paraId="59EE9EE6" w14:textId="77777777" w:rsidR="00C134BB" w:rsidRDefault="00000000">
            <w:pPr>
              <w:widowControl w:val="0"/>
              <w:spacing w:after="0"/>
              <w:rPr>
                <w:kern w:val="2"/>
                <w:sz w:val="18"/>
                <w:szCs w:val="18"/>
                <w:lang w:eastAsia="zh-CN"/>
              </w:rPr>
            </w:pPr>
            <w:r>
              <w:rPr>
                <w:kern w:val="2"/>
                <w:sz w:val="18"/>
                <w:szCs w:val="18"/>
                <w:lang w:eastAsia="zh-CN"/>
              </w:rPr>
              <w:t>RF-NBM</w:t>
            </w:r>
          </w:p>
        </w:tc>
        <w:tc>
          <w:tcPr>
            <w:tcW w:w="906" w:type="pct"/>
            <w:tcBorders>
              <w:tl2br w:val="nil"/>
              <w:tr2bl w:val="nil"/>
            </w:tcBorders>
            <w:vAlign w:val="center"/>
          </w:tcPr>
          <w:p w14:paraId="3252D032"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2E09E48F"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4C9205FC" w14:textId="77777777" w:rsidR="00C134BB" w:rsidRDefault="00000000">
            <w:pPr>
              <w:widowControl w:val="0"/>
              <w:spacing w:after="0"/>
              <w:jc w:val="center"/>
              <w:rPr>
                <w:kern w:val="2"/>
                <w:sz w:val="18"/>
                <w:szCs w:val="18"/>
                <w:lang w:eastAsia="zh-CN"/>
              </w:rPr>
            </w:pPr>
            <w:r>
              <w:rPr>
                <w:kern w:val="2"/>
                <w:sz w:val="18"/>
                <w:szCs w:val="18"/>
                <w:lang w:eastAsia="zh-CN"/>
              </w:rPr>
              <w:t>0.135</w:t>
            </w:r>
          </w:p>
        </w:tc>
        <w:tc>
          <w:tcPr>
            <w:tcW w:w="640" w:type="pct"/>
            <w:tcBorders>
              <w:tl2br w:val="nil"/>
              <w:tr2bl w:val="nil"/>
            </w:tcBorders>
            <w:vAlign w:val="center"/>
          </w:tcPr>
          <w:p w14:paraId="18FC6BB1"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4B073709" w14:textId="77777777">
        <w:trPr>
          <w:jc w:val="center"/>
        </w:trPr>
        <w:tc>
          <w:tcPr>
            <w:tcW w:w="1548" w:type="pct"/>
            <w:tcBorders>
              <w:tl2br w:val="nil"/>
              <w:tr2bl w:val="nil"/>
            </w:tcBorders>
            <w:vAlign w:val="center"/>
          </w:tcPr>
          <w:p w14:paraId="1A7C6B8B" w14:textId="77777777" w:rsidR="00C134BB" w:rsidRDefault="00000000">
            <w:pPr>
              <w:widowControl w:val="0"/>
              <w:spacing w:after="0"/>
              <w:rPr>
                <w:kern w:val="2"/>
                <w:sz w:val="18"/>
                <w:szCs w:val="18"/>
                <w:lang w:eastAsia="zh-CN"/>
              </w:rPr>
            </w:pPr>
            <w:r>
              <w:rPr>
                <w:kern w:val="2"/>
                <w:sz w:val="18"/>
                <w:szCs w:val="18"/>
                <w:lang w:eastAsia="zh-CN"/>
              </w:rPr>
              <w:t>RF-LGBM</w:t>
            </w:r>
          </w:p>
        </w:tc>
        <w:tc>
          <w:tcPr>
            <w:tcW w:w="906" w:type="pct"/>
            <w:tcBorders>
              <w:tl2br w:val="nil"/>
              <w:tr2bl w:val="nil"/>
            </w:tcBorders>
            <w:vAlign w:val="center"/>
          </w:tcPr>
          <w:p w14:paraId="3236743C" w14:textId="77777777" w:rsidR="00C134BB" w:rsidRDefault="00000000">
            <w:pPr>
              <w:widowControl w:val="0"/>
              <w:spacing w:after="0"/>
              <w:jc w:val="center"/>
              <w:rPr>
                <w:kern w:val="2"/>
                <w:sz w:val="18"/>
                <w:szCs w:val="18"/>
                <w:lang w:eastAsia="zh-CN"/>
              </w:rPr>
            </w:pPr>
            <w:r>
              <w:rPr>
                <w:kern w:val="2"/>
                <w:sz w:val="18"/>
                <w:szCs w:val="18"/>
                <w:lang w:eastAsia="zh-CN"/>
              </w:rPr>
              <w:t>0.995</w:t>
            </w:r>
          </w:p>
        </w:tc>
        <w:tc>
          <w:tcPr>
            <w:tcW w:w="1281" w:type="dxa"/>
            <w:tcBorders>
              <w:tl2br w:val="nil"/>
              <w:tr2bl w:val="nil"/>
            </w:tcBorders>
            <w:vAlign w:val="center"/>
          </w:tcPr>
          <w:p w14:paraId="6E15F93C"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5C077206" w14:textId="77777777" w:rsidR="00C134BB" w:rsidRDefault="00000000">
            <w:pPr>
              <w:widowControl w:val="0"/>
              <w:spacing w:after="0"/>
              <w:jc w:val="center"/>
              <w:rPr>
                <w:kern w:val="2"/>
                <w:sz w:val="18"/>
                <w:szCs w:val="18"/>
                <w:lang w:eastAsia="zh-CN"/>
              </w:rPr>
            </w:pPr>
            <w:r>
              <w:rPr>
                <w:kern w:val="2"/>
                <w:sz w:val="18"/>
                <w:szCs w:val="18"/>
                <w:lang w:eastAsia="zh-CN"/>
              </w:rPr>
              <w:t>0.357</w:t>
            </w:r>
          </w:p>
        </w:tc>
        <w:tc>
          <w:tcPr>
            <w:tcW w:w="640" w:type="pct"/>
            <w:tcBorders>
              <w:tl2br w:val="nil"/>
              <w:tr2bl w:val="nil"/>
            </w:tcBorders>
            <w:vAlign w:val="center"/>
          </w:tcPr>
          <w:p w14:paraId="24AE3A81"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6C29C5E5" w14:textId="77777777">
        <w:trPr>
          <w:jc w:val="center"/>
        </w:trPr>
        <w:tc>
          <w:tcPr>
            <w:tcW w:w="1548" w:type="pct"/>
            <w:tcBorders>
              <w:tl2br w:val="nil"/>
              <w:tr2bl w:val="nil"/>
            </w:tcBorders>
            <w:vAlign w:val="center"/>
          </w:tcPr>
          <w:p w14:paraId="6ED73BBE" w14:textId="77777777" w:rsidR="00C134BB" w:rsidRDefault="00000000">
            <w:pPr>
              <w:widowControl w:val="0"/>
              <w:spacing w:after="0"/>
              <w:rPr>
                <w:kern w:val="2"/>
                <w:sz w:val="18"/>
                <w:szCs w:val="18"/>
                <w:lang w:eastAsia="zh-CN"/>
              </w:rPr>
            </w:pPr>
            <w:r>
              <w:rPr>
                <w:kern w:val="2"/>
                <w:sz w:val="18"/>
                <w:szCs w:val="18"/>
                <w:lang w:eastAsia="zh-CN"/>
              </w:rPr>
              <w:t>KNN-DT</w:t>
            </w:r>
          </w:p>
        </w:tc>
        <w:tc>
          <w:tcPr>
            <w:tcW w:w="906" w:type="pct"/>
            <w:tcBorders>
              <w:tl2br w:val="nil"/>
              <w:tr2bl w:val="nil"/>
            </w:tcBorders>
            <w:vAlign w:val="center"/>
          </w:tcPr>
          <w:p w14:paraId="521BE24E"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281" w:type="dxa"/>
            <w:tcBorders>
              <w:tl2br w:val="nil"/>
              <w:tr2bl w:val="nil"/>
            </w:tcBorders>
            <w:vAlign w:val="center"/>
          </w:tcPr>
          <w:p w14:paraId="12C5B4F6"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151" w:type="pct"/>
            <w:tcBorders>
              <w:tl2br w:val="nil"/>
              <w:tr2bl w:val="nil"/>
            </w:tcBorders>
            <w:vAlign w:val="center"/>
          </w:tcPr>
          <w:p w14:paraId="45BC070D" w14:textId="77777777" w:rsidR="00C134BB" w:rsidRDefault="00000000">
            <w:pPr>
              <w:widowControl w:val="0"/>
              <w:spacing w:after="0"/>
              <w:jc w:val="center"/>
              <w:rPr>
                <w:kern w:val="2"/>
                <w:sz w:val="18"/>
                <w:szCs w:val="18"/>
                <w:lang w:eastAsia="zh-CN"/>
              </w:rPr>
            </w:pPr>
            <w:r>
              <w:rPr>
                <w:kern w:val="2"/>
                <w:sz w:val="18"/>
                <w:szCs w:val="18"/>
                <w:lang w:eastAsia="zh-CN"/>
              </w:rPr>
              <w:t>0.006</w:t>
            </w:r>
          </w:p>
        </w:tc>
        <w:tc>
          <w:tcPr>
            <w:tcW w:w="640" w:type="pct"/>
            <w:tcBorders>
              <w:tl2br w:val="nil"/>
              <w:tr2bl w:val="nil"/>
            </w:tcBorders>
            <w:vAlign w:val="center"/>
          </w:tcPr>
          <w:p w14:paraId="596754B7" w14:textId="77777777" w:rsidR="00C134BB" w:rsidRDefault="00000000">
            <w:pPr>
              <w:widowControl w:val="0"/>
              <w:spacing w:after="0"/>
              <w:rPr>
                <w:kern w:val="2"/>
                <w:sz w:val="18"/>
                <w:szCs w:val="18"/>
                <w:lang w:eastAsia="zh-CN"/>
              </w:rPr>
            </w:pPr>
            <w:r>
              <w:rPr>
                <w:kern w:val="2"/>
                <w:sz w:val="18"/>
                <w:szCs w:val="18"/>
                <w:lang w:eastAsia="zh-CN"/>
              </w:rPr>
              <w:t>0.767</w:t>
            </w:r>
          </w:p>
        </w:tc>
      </w:tr>
      <w:tr w:rsidR="00C134BB" w14:paraId="4DBFD861" w14:textId="77777777">
        <w:trPr>
          <w:jc w:val="center"/>
        </w:trPr>
        <w:tc>
          <w:tcPr>
            <w:tcW w:w="1548" w:type="pct"/>
            <w:tcBorders>
              <w:tl2br w:val="nil"/>
              <w:tr2bl w:val="nil"/>
            </w:tcBorders>
            <w:vAlign w:val="center"/>
          </w:tcPr>
          <w:p w14:paraId="1999E518" w14:textId="77777777" w:rsidR="00C134BB" w:rsidRDefault="00000000">
            <w:pPr>
              <w:widowControl w:val="0"/>
              <w:spacing w:after="0"/>
              <w:rPr>
                <w:kern w:val="2"/>
                <w:sz w:val="18"/>
                <w:szCs w:val="18"/>
                <w:lang w:eastAsia="zh-CN"/>
              </w:rPr>
            </w:pPr>
            <w:r>
              <w:rPr>
                <w:kern w:val="2"/>
                <w:sz w:val="18"/>
                <w:szCs w:val="18"/>
                <w:lang w:eastAsia="zh-CN"/>
              </w:rPr>
              <w:t>KNN-LR</w:t>
            </w:r>
          </w:p>
        </w:tc>
        <w:tc>
          <w:tcPr>
            <w:tcW w:w="906" w:type="pct"/>
            <w:tcBorders>
              <w:tl2br w:val="nil"/>
              <w:tr2bl w:val="nil"/>
            </w:tcBorders>
            <w:vAlign w:val="center"/>
          </w:tcPr>
          <w:p w14:paraId="3FF689C8"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281" w:type="dxa"/>
            <w:tcBorders>
              <w:tl2br w:val="nil"/>
              <w:tr2bl w:val="nil"/>
            </w:tcBorders>
            <w:vAlign w:val="center"/>
          </w:tcPr>
          <w:p w14:paraId="7010A31B"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151" w:type="pct"/>
            <w:tcBorders>
              <w:tl2br w:val="nil"/>
              <w:tr2bl w:val="nil"/>
            </w:tcBorders>
            <w:vAlign w:val="center"/>
          </w:tcPr>
          <w:p w14:paraId="494E40C3" w14:textId="77777777" w:rsidR="00C134BB" w:rsidRDefault="00000000">
            <w:pPr>
              <w:widowControl w:val="0"/>
              <w:spacing w:after="0"/>
              <w:jc w:val="center"/>
              <w:rPr>
                <w:kern w:val="2"/>
                <w:sz w:val="18"/>
                <w:szCs w:val="18"/>
                <w:lang w:eastAsia="zh-CN"/>
              </w:rPr>
            </w:pPr>
            <w:r>
              <w:rPr>
                <w:kern w:val="2"/>
                <w:sz w:val="18"/>
                <w:szCs w:val="18"/>
                <w:lang w:eastAsia="zh-CN"/>
              </w:rPr>
              <w:t>0.021</w:t>
            </w:r>
          </w:p>
        </w:tc>
        <w:tc>
          <w:tcPr>
            <w:tcW w:w="640" w:type="pct"/>
            <w:tcBorders>
              <w:tl2br w:val="nil"/>
              <w:tr2bl w:val="nil"/>
            </w:tcBorders>
            <w:vAlign w:val="center"/>
          </w:tcPr>
          <w:p w14:paraId="5A175FB7" w14:textId="77777777" w:rsidR="00C134BB" w:rsidRDefault="00000000">
            <w:pPr>
              <w:widowControl w:val="0"/>
              <w:spacing w:after="0"/>
              <w:rPr>
                <w:kern w:val="2"/>
                <w:sz w:val="18"/>
                <w:szCs w:val="18"/>
                <w:lang w:eastAsia="zh-CN"/>
              </w:rPr>
            </w:pPr>
            <w:r>
              <w:rPr>
                <w:kern w:val="2"/>
                <w:sz w:val="18"/>
                <w:szCs w:val="18"/>
                <w:lang w:eastAsia="zh-CN"/>
              </w:rPr>
              <w:t>0.380</w:t>
            </w:r>
          </w:p>
        </w:tc>
      </w:tr>
      <w:tr w:rsidR="00C134BB" w14:paraId="2A053060" w14:textId="77777777">
        <w:trPr>
          <w:jc w:val="center"/>
        </w:trPr>
        <w:tc>
          <w:tcPr>
            <w:tcW w:w="1548" w:type="pct"/>
            <w:tcBorders>
              <w:tl2br w:val="nil"/>
              <w:tr2bl w:val="nil"/>
            </w:tcBorders>
            <w:vAlign w:val="center"/>
          </w:tcPr>
          <w:p w14:paraId="53DCE677" w14:textId="77777777" w:rsidR="00C134BB" w:rsidRDefault="00000000">
            <w:pPr>
              <w:widowControl w:val="0"/>
              <w:spacing w:after="0"/>
              <w:rPr>
                <w:kern w:val="2"/>
                <w:sz w:val="18"/>
                <w:szCs w:val="18"/>
                <w:lang w:eastAsia="zh-CN"/>
              </w:rPr>
            </w:pPr>
            <w:r>
              <w:rPr>
                <w:kern w:val="2"/>
                <w:sz w:val="18"/>
                <w:szCs w:val="18"/>
                <w:lang w:eastAsia="zh-CN"/>
              </w:rPr>
              <w:t>KNN-SVM</w:t>
            </w:r>
          </w:p>
        </w:tc>
        <w:tc>
          <w:tcPr>
            <w:tcW w:w="906" w:type="pct"/>
            <w:tcBorders>
              <w:tl2br w:val="nil"/>
              <w:tr2bl w:val="nil"/>
            </w:tcBorders>
            <w:vAlign w:val="center"/>
          </w:tcPr>
          <w:p w14:paraId="5C824C47"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281" w:type="dxa"/>
            <w:tcBorders>
              <w:tl2br w:val="nil"/>
              <w:tr2bl w:val="nil"/>
            </w:tcBorders>
            <w:vAlign w:val="center"/>
          </w:tcPr>
          <w:p w14:paraId="0DB532F6"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151" w:type="pct"/>
            <w:tcBorders>
              <w:tl2br w:val="nil"/>
              <w:tr2bl w:val="nil"/>
            </w:tcBorders>
            <w:vAlign w:val="center"/>
          </w:tcPr>
          <w:p w14:paraId="7B70C1CF" w14:textId="77777777" w:rsidR="00C134BB" w:rsidRDefault="00000000">
            <w:pPr>
              <w:widowControl w:val="0"/>
              <w:spacing w:after="0"/>
              <w:jc w:val="center"/>
              <w:rPr>
                <w:kern w:val="2"/>
                <w:sz w:val="18"/>
                <w:szCs w:val="18"/>
                <w:lang w:eastAsia="zh-CN"/>
              </w:rPr>
            </w:pPr>
            <w:r>
              <w:rPr>
                <w:kern w:val="2"/>
                <w:sz w:val="18"/>
                <w:szCs w:val="18"/>
                <w:lang w:eastAsia="zh-CN"/>
              </w:rPr>
              <w:t>0.028</w:t>
            </w:r>
          </w:p>
        </w:tc>
        <w:tc>
          <w:tcPr>
            <w:tcW w:w="640" w:type="pct"/>
            <w:tcBorders>
              <w:tl2br w:val="nil"/>
              <w:tr2bl w:val="nil"/>
            </w:tcBorders>
            <w:vAlign w:val="center"/>
          </w:tcPr>
          <w:p w14:paraId="2FC8161D" w14:textId="77777777" w:rsidR="00C134BB" w:rsidRDefault="00000000">
            <w:pPr>
              <w:widowControl w:val="0"/>
              <w:spacing w:after="0"/>
              <w:rPr>
                <w:kern w:val="2"/>
                <w:sz w:val="18"/>
                <w:szCs w:val="18"/>
                <w:lang w:eastAsia="zh-CN"/>
              </w:rPr>
            </w:pPr>
            <w:r>
              <w:rPr>
                <w:kern w:val="2"/>
                <w:sz w:val="18"/>
                <w:szCs w:val="18"/>
                <w:lang w:eastAsia="zh-CN"/>
              </w:rPr>
              <w:t>0.113</w:t>
            </w:r>
          </w:p>
        </w:tc>
      </w:tr>
      <w:tr w:rsidR="00C134BB" w14:paraId="1F82C19F" w14:textId="77777777">
        <w:trPr>
          <w:jc w:val="center"/>
        </w:trPr>
        <w:tc>
          <w:tcPr>
            <w:tcW w:w="1548" w:type="pct"/>
            <w:tcBorders>
              <w:tl2br w:val="nil"/>
              <w:tr2bl w:val="nil"/>
            </w:tcBorders>
            <w:vAlign w:val="center"/>
          </w:tcPr>
          <w:p w14:paraId="241DA48D" w14:textId="77777777" w:rsidR="00C134BB" w:rsidRDefault="00000000">
            <w:pPr>
              <w:widowControl w:val="0"/>
              <w:spacing w:after="0"/>
              <w:rPr>
                <w:kern w:val="2"/>
                <w:sz w:val="18"/>
                <w:szCs w:val="18"/>
                <w:lang w:eastAsia="zh-CN"/>
              </w:rPr>
            </w:pPr>
            <w:r>
              <w:rPr>
                <w:kern w:val="2"/>
                <w:sz w:val="18"/>
                <w:szCs w:val="18"/>
                <w:lang w:eastAsia="zh-CN"/>
              </w:rPr>
              <w:t>KNN-NBM</w:t>
            </w:r>
          </w:p>
        </w:tc>
        <w:tc>
          <w:tcPr>
            <w:tcW w:w="906" w:type="pct"/>
            <w:tcBorders>
              <w:tl2br w:val="nil"/>
              <w:tr2bl w:val="nil"/>
            </w:tcBorders>
            <w:vAlign w:val="center"/>
          </w:tcPr>
          <w:p w14:paraId="203E6840"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281" w:type="dxa"/>
            <w:tcBorders>
              <w:tl2br w:val="nil"/>
              <w:tr2bl w:val="nil"/>
            </w:tcBorders>
            <w:vAlign w:val="center"/>
          </w:tcPr>
          <w:p w14:paraId="15322D7A"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41076D13" w14:textId="77777777" w:rsidR="00C134BB" w:rsidRDefault="00000000">
            <w:pPr>
              <w:widowControl w:val="0"/>
              <w:spacing w:after="0"/>
              <w:jc w:val="center"/>
              <w:rPr>
                <w:kern w:val="2"/>
                <w:sz w:val="18"/>
                <w:szCs w:val="18"/>
                <w:lang w:eastAsia="zh-CN"/>
              </w:rPr>
            </w:pPr>
            <w:r>
              <w:rPr>
                <w:kern w:val="2"/>
                <w:sz w:val="18"/>
                <w:szCs w:val="18"/>
                <w:lang w:eastAsia="zh-CN"/>
              </w:rPr>
              <w:t>0.095</w:t>
            </w:r>
          </w:p>
        </w:tc>
        <w:tc>
          <w:tcPr>
            <w:tcW w:w="640" w:type="pct"/>
            <w:tcBorders>
              <w:tl2br w:val="nil"/>
              <w:tr2bl w:val="nil"/>
            </w:tcBorders>
            <w:vAlign w:val="center"/>
          </w:tcPr>
          <w:p w14:paraId="54F03DE1" w14:textId="77777777" w:rsidR="00C134BB" w:rsidRDefault="00000000">
            <w:pPr>
              <w:widowControl w:val="0"/>
              <w:spacing w:after="0"/>
              <w:rPr>
                <w:kern w:val="2"/>
                <w:sz w:val="18"/>
                <w:szCs w:val="18"/>
                <w:lang w:eastAsia="zh-CN"/>
              </w:rPr>
            </w:pPr>
            <w:r>
              <w:rPr>
                <w:kern w:val="2"/>
                <w:sz w:val="18"/>
                <w:szCs w:val="18"/>
                <w:lang w:eastAsia="zh-CN"/>
              </w:rPr>
              <w:t>0.0289</w:t>
            </w:r>
          </w:p>
        </w:tc>
      </w:tr>
      <w:tr w:rsidR="00C134BB" w14:paraId="0AFE5F6D" w14:textId="77777777">
        <w:trPr>
          <w:jc w:val="center"/>
        </w:trPr>
        <w:tc>
          <w:tcPr>
            <w:tcW w:w="1548" w:type="pct"/>
            <w:tcBorders>
              <w:tl2br w:val="nil"/>
              <w:tr2bl w:val="nil"/>
            </w:tcBorders>
            <w:vAlign w:val="center"/>
          </w:tcPr>
          <w:p w14:paraId="764AC547" w14:textId="77777777" w:rsidR="00C134BB" w:rsidRDefault="00000000">
            <w:pPr>
              <w:widowControl w:val="0"/>
              <w:spacing w:after="0"/>
              <w:rPr>
                <w:kern w:val="2"/>
                <w:sz w:val="18"/>
                <w:szCs w:val="18"/>
                <w:lang w:eastAsia="zh-CN"/>
              </w:rPr>
            </w:pPr>
            <w:r>
              <w:rPr>
                <w:kern w:val="2"/>
                <w:sz w:val="18"/>
                <w:szCs w:val="18"/>
                <w:lang w:eastAsia="zh-CN"/>
              </w:rPr>
              <w:t>KNN-LGBM</w:t>
            </w:r>
          </w:p>
        </w:tc>
        <w:tc>
          <w:tcPr>
            <w:tcW w:w="906" w:type="pct"/>
            <w:tcBorders>
              <w:tl2br w:val="nil"/>
              <w:tr2bl w:val="nil"/>
            </w:tcBorders>
            <w:vAlign w:val="center"/>
          </w:tcPr>
          <w:p w14:paraId="2D7F30CD" w14:textId="77777777" w:rsidR="00C134BB" w:rsidRDefault="00000000">
            <w:pPr>
              <w:widowControl w:val="0"/>
              <w:spacing w:after="0"/>
              <w:jc w:val="center"/>
              <w:rPr>
                <w:kern w:val="2"/>
                <w:sz w:val="18"/>
                <w:szCs w:val="18"/>
                <w:lang w:eastAsia="zh-CN"/>
              </w:rPr>
            </w:pPr>
            <w:r>
              <w:rPr>
                <w:kern w:val="2"/>
                <w:sz w:val="18"/>
                <w:szCs w:val="18"/>
                <w:lang w:eastAsia="zh-CN"/>
              </w:rPr>
              <w:t>0.955</w:t>
            </w:r>
          </w:p>
        </w:tc>
        <w:tc>
          <w:tcPr>
            <w:tcW w:w="1281" w:type="dxa"/>
            <w:tcBorders>
              <w:tl2br w:val="nil"/>
              <w:tr2bl w:val="nil"/>
            </w:tcBorders>
            <w:vAlign w:val="center"/>
          </w:tcPr>
          <w:p w14:paraId="037FF3A1"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5EB22215" w14:textId="77777777" w:rsidR="00C134BB" w:rsidRDefault="00000000">
            <w:pPr>
              <w:widowControl w:val="0"/>
              <w:spacing w:after="0"/>
              <w:jc w:val="center"/>
              <w:rPr>
                <w:kern w:val="2"/>
                <w:sz w:val="18"/>
                <w:szCs w:val="18"/>
                <w:lang w:eastAsia="zh-CN"/>
              </w:rPr>
            </w:pPr>
            <w:r>
              <w:rPr>
                <w:kern w:val="2"/>
                <w:sz w:val="18"/>
                <w:szCs w:val="18"/>
                <w:lang w:eastAsia="zh-CN"/>
              </w:rPr>
              <w:t>0.317</w:t>
            </w:r>
          </w:p>
        </w:tc>
        <w:tc>
          <w:tcPr>
            <w:tcW w:w="640" w:type="pct"/>
            <w:tcBorders>
              <w:tl2br w:val="nil"/>
              <w:tr2bl w:val="nil"/>
            </w:tcBorders>
            <w:vAlign w:val="center"/>
          </w:tcPr>
          <w:p w14:paraId="72D25B1D"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16266890" w14:textId="77777777">
        <w:trPr>
          <w:jc w:val="center"/>
        </w:trPr>
        <w:tc>
          <w:tcPr>
            <w:tcW w:w="1548" w:type="pct"/>
            <w:tcBorders>
              <w:tl2br w:val="nil"/>
              <w:tr2bl w:val="nil"/>
            </w:tcBorders>
            <w:vAlign w:val="center"/>
          </w:tcPr>
          <w:p w14:paraId="5B9F7DB0" w14:textId="77777777" w:rsidR="00C134BB" w:rsidRDefault="00000000">
            <w:pPr>
              <w:widowControl w:val="0"/>
              <w:spacing w:after="0"/>
              <w:rPr>
                <w:kern w:val="2"/>
                <w:sz w:val="18"/>
                <w:szCs w:val="18"/>
                <w:lang w:eastAsia="zh-CN"/>
              </w:rPr>
            </w:pPr>
            <w:r>
              <w:rPr>
                <w:kern w:val="2"/>
                <w:sz w:val="18"/>
                <w:szCs w:val="18"/>
                <w:lang w:eastAsia="zh-CN"/>
              </w:rPr>
              <w:t>DT-LR</w:t>
            </w:r>
          </w:p>
        </w:tc>
        <w:tc>
          <w:tcPr>
            <w:tcW w:w="906" w:type="pct"/>
            <w:tcBorders>
              <w:tl2br w:val="nil"/>
              <w:tr2bl w:val="nil"/>
            </w:tcBorders>
            <w:vAlign w:val="center"/>
          </w:tcPr>
          <w:p w14:paraId="10A59F68"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281" w:type="dxa"/>
            <w:tcBorders>
              <w:tl2br w:val="nil"/>
              <w:tr2bl w:val="nil"/>
            </w:tcBorders>
            <w:vAlign w:val="center"/>
          </w:tcPr>
          <w:p w14:paraId="3CE123C9"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151" w:type="pct"/>
            <w:tcBorders>
              <w:tl2br w:val="nil"/>
              <w:tr2bl w:val="nil"/>
            </w:tcBorders>
            <w:vAlign w:val="center"/>
          </w:tcPr>
          <w:p w14:paraId="2426A90B" w14:textId="77777777" w:rsidR="00C134BB" w:rsidRDefault="00000000">
            <w:pPr>
              <w:widowControl w:val="0"/>
              <w:spacing w:after="0"/>
              <w:jc w:val="center"/>
              <w:rPr>
                <w:kern w:val="2"/>
                <w:sz w:val="18"/>
                <w:szCs w:val="18"/>
                <w:lang w:eastAsia="zh-CN"/>
              </w:rPr>
            </w:pPr>
            <w:r>
              <w:rPr>
                <w:kern w:val="2"/>
                <w:sz w:val="18"/>
                <w:szCs w:val="18"/>
                <w:lang w:eastAsia="zh-CN"/>
              </w:rPr>
              <w:t>0.015</w:t>
            </w:r>
          </w:p>
        </w:tc>
        <w:tc>
          <w:tcPr>
            <w:tcW w:w="640" w:type="pct"/>
            <w:tcBorders>
              <w:tl2br w:val="nil"/>
              <w:tr2bl w:val="nil"/>
            </w:tcBorders>
            <w:vAlign w:val="center"/>
          </w:tcPr>
          <w:p w14:paraId="7A2FC85C" w14:textId="77777777" w:rsidR="00C134BB" w:rsidRDefault="00000000">
            <w:pPr>
              <w:widowControl w:val="0"/>
              <w:spacing w:after="0"/>
              <w:rPr>
                <w:kern w:val="2"/>
                <w:sz w:val="18"/>
                <w:szCs w:val="18"/>
                <w:lang w:eastAsia="zh-CN"/>
              </w:rPr>
            </w:pPr>
            <w:r>
              <w:rPr>
                <w:kern w:val="2"/>
                <w:sz w:val="18"/>
                <w:szCs w:val="18"/>
                <w:lang w:eastAsia="zh-CN"/>
              </w:rPr>
              <w:t>0.532</w:t>
            </w:r>
          </w:p>
        </w:tc>
      </w:tr>
      <w:tr w:rsidR="00C134BB" w14:paraId="7E03D3FE" w14:textId="77777777">
        <w:trPr>
          <w:jc w:val="center"/>
        </w:trPr>
        <w:tc>
          <w:tcPr>
            <w:tcW w:w="1548" w:type="pct"/>
            <w:tcBorders>
              <w:tl2br w:val="nil"/>
              <w:tr2bl w:val="nil"/>
            </w:tcBorders>
            <w:vAlign w:val="center"/>
          </w:tcPr>
          <w:p w14:paraId="5A860898" w14:textId="77777777" w:rsidR="00C134BB" w:rsidRDefault="00000000">
            <w:pPr>
              <w:widowControl w:val="0"/>
              <w:spacing w:after="0"/>
              <w:rPr>
                <w:kern w:val="2"/>
                <w:sz w:val="18"/>
                <w:szCs w:val="18"/>
                <w:lang w:eastAsia="zh-CN"/>
              </w:rPr>
            </w:pPr>
            <w:r>
              <w:rPr>
                <w:kern w:val="2"/>
                <w:sz w:val="18"/>
                <w:szCs w:val="18"/>
                <w:lang w:eastAsia="zh-CN"/>
              </w:rPr>
              <w:t>DT-SVM</w:t>
            </w:r>
          </w:p>
        </w:tc>
        <w:tc>
          <w:tcPr>
            <w:tcW w:w="906" w:type="pct"/>
            <w:tcBorders>
              <w:tl2br w:val="nil"/>
              <w:tr2bl w:val="nil"/>
            </w:tcBorders>
            <w:vAlign w:val="center"/>
          </w:tcPr>
          <w:p w14:paraId="63049678"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281" w:type="dxa"/>
            <w:tcBorders>
              <w:tl2br w:val="nil"/>
              <w:tr2bl w:val="nil"/>
            </w:tcBorders>
            <w:vAlign w:val="center"/>
          </w:tcPr>
          <w:p w14:paraId="420D5EF9"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151" w:type="pct"/>
            <w:tcBorders>
              <w:tl2br w:val="nil"/>
              <w:tr2bl w:val="nil"/>
            </w:tcBorders>
            <w:vAlign w:val="center"/>
          </w:tcPr>
          <w:p w14:paraId="16014715" w14:textId="77777777" w:rsidR="00C134BB" w:rsidRDefault="00000000">
            <w:pPr>
              <w:widowControl w:val="0"/>
              <w:spacing w:after="0"/>
              <w:jc w:val="center"/>
              <w:rPr>
                <w:kern w:val="2"/>
                <w:sz w:val="18"/>
                <w:szCs w:val="18"/>
                <w:lang w:eastAsia="zh-CN"/>
              </w:rPr>
            </w:pPr>
            <w:r>
              <w:rPr>
                <w:kern w:val="2"/>
                <w:sz w:val="18"/>
                <w:szCs w:val="18"/>
                <w:lang w:eastAsia="zh-CN"/>
              </w:rPr>
              <w:t>0.022</w:t>
            </w:r>
          </w:p>
        </w:tc>
        <w:tc>
          <w:tcPr>
            <w:tcW w:w="640" w:type="pct"/>
            <w:tcBorders>
              <w:tl2br w:val="nil"/>
              <w:tr2bl w:val="nil"/>
            </w:tcBorders>
            <w:vAlign w:val="center"/>
          </w:tcPr>
          <w:p w14:paraId="4A10B530" w14:textId="77777777" w:rsidR="00C134BB" w:rsidRDefault="00000000">
            <w:pPr>
              <w:widowControl w:val="0"/>
              <w:spacing w:after="0"/>
              <w:rPr>
                <w:kern w:val="2"/>
                <w:sz w:val="18"/>
                <w:szCs w:val="18"/>
                <w:lang w:eastAsia="zh-CN"/>
              </w:rPr>
            </w:pPr>
            <w:r>
              <w:rPr>
                <w:kern w:val="2"/>
                <w:sz w:val="18"/>
                <w:szCs w:val="18"/>
                <w:lang w:eastAsia="zh-CN"/>
              </w:rPr>
              <w:t>0.344</w:t>
            </w:r>
          </w:p>
        </w:tc>
      </w:tr>
      <w:tr w:rsidR="00C134BB" w14:paraId="545522BC" w14:textId="77777777">
        <w:trPr>
          <w:jc w:val="center"/>
        </w:trPr>
        <w:tc>
          <w:tcPr>
            <w:tcW w:w="1548" w:type="pct"/>
            <w:tcBorders>
              <w:tl2br w:val="nil"/>
              <w:tr2bl w:val="nil"/>
            </w:tcBorders>
            <w:vAlign w:val="center"/>
          </w:tcPr>
          <w:p w14:paraId="73E8A424" w14:textId="77777777" w:rsidR="00C134BB" w:rsidRDefault="00000000">
            <w:pPr>
              <w:widowControl w:val="0"/>
              <w:spacing w:after="0"/>
              <w:rPr>
                <w:kern w:val="2"/>
                <w:sz w:val="18"/>
                <w:szCs w:val="18"/>
                <w:lang w:eastAsia="zh-CN"/>
              </w:rPr>
            </w:pPr>
            <w:r>
              <w:rPr>
                <w:kern w:val="2"/>
                <w:sz w:val="18"/>
                <w:szCs w:val="18"/>
                <w:lang w:eastAsia="zh-CN"/>
              </w:rPr>
              <w:t>DT-NBM</w:t>
            </w:r>
          </w:p>
        </w:tc>
        <w:tc>
          <w:tcPr>
            <w:tcW w:w="906" w:type="pct"/>
            <w:tcBorders>
              <w:tl2br w:val="nil"/>
              <w:tr2bl w:val="nil"/>
            </w:tcBorders>
            <w:vAlign w:val="center"/>
          </w:tcPr>
          <w:p w14:paraId="3EEDF66F"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281" w:type="dxa"/>
            <w:tcBorders>
              <w:tl2br w:val="nil"/>
              <w:tr2bl w:val="nil"/>
            </w:tcBorders>
            <w:vAlign w:val="center"/>
          </w:tcPr>
          <w:p w14:paraId="4A13D5D1"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75FE966D" w14:textId="77777777" w:rsidR="00C134BB" w:rsidRDefault="00000000">
            <w:pPr>
              <w:widowControl w:val="0"/>
              <w:spacing w:after="0"/>
              <w:jc w:val="center"/>
              <w:rPr>
                <w:kern w:val="2"/>
                <w:sz w:val="18"/>
                <w:szCs w:val="18"/>
                <w:lang w:eastAsia="zh-CN"/>
              </w:rPr>
            </w:pPr>
            <w:r>
              <w:rPr>
                <w:kern w:val="2"/>
                <w:sz w:val="18"/>
                <w:szCs w:val="18"/>
                <w:lang w:eastAsia="zh-CN"/>
              </w:rPr>
              <w:t>0.089</w:t>
            </w:r>
          </w:p>
        </w:tc>
        <w:tc>
          <w:tcPr>
            <w:tcW w:w="640" w:type="pct"/>
            <w:tcBorders>
              <w:tl2br w:val="nil"/>
              <w:tr2bl w:val="nil"/>
            </w:tcBorders>
            <w:vAlign w:val="center"/>
          </w:tcPr>
          <w:p w14:paraId="42DDDC31" w14:textId="77777777" w:rsidR="00C134BB" w:rsidRDefault="00000000">
            <w:pPr>
              <w:widowControl w:val="0"/>
              <w:spacing w:after="0"/>
              <w:rPr>
                <w:kern w:val="2"/>
                <w:sz w:val="18"/>
                <w:szCs w:val="18"/>
                <w:lang w:eastAsia="zh-CN"/>
              </w:rPr>
            </w:pPr>
            <w:r>
              <w:rPr>
                <w:kern w:val="2"/>
                <w:sz w:val="18"/>
                <w:szCs w:val="18"/>
                <w:lang w:eastAsia="zh-CN"/>
              </w:rPr>
              <w:t>0.0598</w:t>
            </w:r>
          </w:p>
        </w:tc>
      </w:tr>
      <w:tr w:rsidR="00C134BB" w14:paraId="57F217A2" w14:textId="77777777">
        <w:trPr>
          <w:jc w:val="center"/>
        </w:trPr>
        <w:tc>
          <w:tcPr>
            <w:tcW w:w="1548" w:type="pct"/>
            <w:tcBorders>
              <w:tl2br w:val="nil"/>
              <w:tr2bl w:val="nil"/>
            </w:tcBorders>
            <w:vAlign w:val="center"/>
          </w:tcPr>
          <w:p w14:paraId="61226574" w14:textId="77777777" w:rsidR="00C134BB" w:rsidRDefault="00000000">
            <w:pPr>
              <w:widowControl w:val="0"/>
              <w:spacing w:after="0"/>
              <w:rPr>
                <w:kern w:val="2"/>
                <w:sz w:val="18"/>
                <w:szCs w:val="18"/>
                <w:lang w:eastAsia="zh-CN"/>
              </w:rPr>
            </w:pPr>
            <w:r>
              <w:rPr>
                <w:kern w:val="2"/>
                <w:sz w:val="18"/>
                <w:szCs w:val="18"/>
                <w:lang w:eastAsia="zh-CN"/>
              </w:rPr>
              <w:t>DT-LGBM</w:t>
            </w:r>
          </w:p>
        </w:tc>
        <w:tc>
          <w:tcPr>
            <w:tcW w:w="906" w:type="pct"/>
            <w:tcBorders>
              <w:tl2br w:val="nil"/>
              <w:tr2bl w:val="nil"/>
            </w:tcBorders>
            <w:vAlign w:val="center"/>
          </w:tcPr>
          <w:p w14:paraId="7F9B0733" w14:textId="77777777" w:rsidR="00C134BB" w:rsidRDefault="00000000">
            <w:pPr>
              <w:widowControl w:val="0"/>
              <w:spacing w:after="0"/>
              <w:jc w:val="center"/>
              <w:rPr>
                <w:kern w:val="2"/>
                <w:sz w:val="18"/>
                <w:szCs w:val="18"/>
                <w:lang w:eastAsia="zh-CN"/>
              </w:rPr>
            </w:pPr>
            <w:r>
              <w:rPr>
                <w:kern w:val="2"/>
                <w:sz w:val="18"/>
                <w:szCs w:val="18"/>
                <w:lang w:eastAsia="zh-CN"/>
              </w:rPr>
              <w:t>0.949</w:t>
            </w:r>
          </w:p>
        </w:tc>
        <w:tc>
          <w:tcPr>
            <w:tcW w:w="1281" w:type="dxa"/>
            <w:tcBorders>
              <w:tl2br w:val="nil"/>
              <w:tr2bl w:val="nil"/>
            </w:tcBorders>
            <w:vAlign w:val="center"/>
          </w:tcPr>
          <w:p w14:paraId="79703D97"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61F7B2AE" w14:textId="77777777" w:rsidR="00C134BB" w:rsidRDefault="00000000">
            <w:pPr>
              <w:widowControl w:val="0"/>
              <w:spacing w:after="0"/>
              <w:jc w:val="center"/>
              <w:rPr>
                <w:kern w:val="2"/>
                <w:sz w:val="18"/>
                <w:szCs w:val="18"/>
                <w:lang w:eastAsia="zh-CN"/>
              </w:rPr>
            </w:pPr>
            <w:r>
              <w:rPr>
                <w:kern w:val="2"/>
                <w:sz w:val="18"/>
                <w:szCs w:val="18"/>
                <w:lang w:eastAsia="zh-CN"/>
              </w:rPr>
              <w:t>0.311</w:t>
            </w:r>
          </w:p>
        </w:tc>
        <w:tc>
          <w:tcPr>
            <w:tcW w:w="640" w:type="pct"/>
            <w:tcBorders>
              <w:tl2br w:val="nil"/>
              <w:tr2bl w:val="nil"/>
            </w:tcBorders>
            <w:vAlign w:val="center"/>
          </w:tcPr>
          <w:p w14:paraId="768E9B8B"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4D17ABF8" w14:textId="77777777">
        <w:trPr>
          <w:jc w:val="center"/>
        </w:trPr>
        <w:tc>
          <w:tcPr>
            <w:tcW w:w="1548" w:type="pct"/>
            <w:tcBorders>
              <w:tl2br w:val="nil"/>
              <w:tr2bl w:val="nil"/>
            </w:tcBorders>
            <w:vAlign w:val="center"/>
          </w:tcPr>
          <w:p w14:paraId="7D8190AB" w14:textId="77777777" w:rsidR="00C134BB" w:rsidRDefault="00000000">
            <w:pPr>
              <w:widowControl w:val="0"/>
              <w:spacing w:after="0"/>
              <w:rPr>
                <w:kern w:val="2"/>
                <w:sz w:val="18"/>
                <w:szCs w:val="18"/>
                <w:lang w:eastAsia="zh-CN"/>
              </w:rPr>
            </w:pPr>
            <w:r>
              <w:rPr>
                <w:kern w:val="2"/>
                <w:sz w:val="18"/>
                <w:szCs w:val="18"/>
                <w:lang w:eastAsia="zh-CN"/>
              </w:rPr>
              <w:t>LR-SVM</w:t>
            </w:r>
          </w:p>
        </w:tc>
        <w:tc>
          <w:tcPr>
            <w:tcW w:w="906" w:type="pct"/>
            <w:tcBorders>
              <w:tl2br w:val="nil"/>
              <w:tr2bl w:val="nil"/>
            </w:tcBorders>
            <w:vAlign w:val="center"/>
          </w:tcPr>
          <w:p w14:paraId="6E97E2C2"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281" w:type="dxa"/>
            <w:tcBorders>
              <w:tl2br w:val="nil"/>
              <w:tr2bl w:val="nil"/>
            </w:tcBorders>
            <w:vAlign w:val="center"/>
          </w:tcPr>
          <w:p w14:paraId="53E32962"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151" w:type="pct"/>
            <w:tcBorders>
              <w:tl2br w:val="nil"/>
              <w:tr2bl w:val="nil"/>
            </w:tcBorders>
            <w:vAlign w:val="center"/>
          </w:tcPr>
          <w:p w14:paraId="4CB766A6" w14:textId="77777777" w:rsidR="00C134BB" w:rsidRDefault="00000000">
            <w:pPr>
              <w:widowControl w:val="0"/>
              <w:spacing w:after="0"/>
              <w:jc w:val="center"/>
              <w:rPr>
                <w:kern w:val="2"/>
                <w:sz w:val="18"/>
                <w:szCs w:val="18"/>
                <w:lang w:eastAsia="zh-CN"/>
              </w:rPr>
            </w:pPr>
            <w:r>
              <w:rPr>
                <w:kern w:val="2"/>
                <w:sz w:val="18"/>
                <w:szCs w:val="18"/>
                <w:lang w:eastAsia="zh-CN"/>
              </w:rPr>
              <w:t>0.007</w:t>
            </w:r>
          </w:p>
        </w:tc>
        <w:tc>
          <w:tcPr>
            <w:tcW w:w="640" w:type="pct"/>
            <w:tcBorders>
              <w:tl2br w:val="nil"/>
              <w:tr2bl w:val="nil"/>
            </w:tcBorders>
            <w:vAlign w:val="center"/>
          </w:tcPr>
          <w:p w14:paraId="32E9C42C" w14:textId="77777777" w:rsidR="00C134BB" w:rsidRDefault="00000000">
            <w:pPr>
              <w:widowControl w:val="0"/>
              <w:spacing w:after="0"/>
              <w:rPr>
                <w:kern w:val="2"/>
                <w:sz w:val="18"/>
                <w:szCs w:val="18"/>
                <w:lang w:eastAsia="zh-CN"/>
              </w:rPr>
            </w:pPr>
            <w:r>
              <w:rPr>
                <w:kern w:val="2"/>
                <w:sz w:val="18"/>
                <w:szCs w:val="18"/>
                <w:lang w:eastAsia="zh-CN"/>
              </w:rPr>
              <w:t>0.792</w:t>
            </w:r>
          </w:p>
        </w:tc>
      </w:tr>
      <w:tr w:rsidR="00C134BB" w14:paraId="7DB1EA2A" w14:textId="77777777">
        <w:trPr>
          <w:jc w:val="center"/>
        </w:trPr>
        <w:tc>
          <w:tcPr>
            <w:tcW w:w="1548" w:type="pct"/>
            <w:tcBorders>
              <w:tl2br w:val="nil"/>
              <w:tr2bl w:val="nil"/>
            </w:tcBorders>
            <w:vAlign w:val="center"/>
          </w:tcPr>
          <w:p w14:paraId="202D16B9" w14:textId="77777777" w:rsidR="00C134BB" w:rsidRDefault="00000000">
            <w:pPr>
              <w:widowControl w:val="0"/>
              <w:spacing w:after="0"/>
              <w:rPr>
                <w:kern w:val="2"/>
                <w:sz w:val="18"/>
                <w:szCs w:val="18"/>
                <w:lang w:eastAsia="zh-CN"/>
              </w:rPr>
            </w:pPr>
            <w:r>
              <w:rPr>
                <w:kern w:val="2"/>
                <w:sz w:val="18"/>
                <w:szCs w:val="18"/>
                <w:lang w:eastAsia="zh-CN"/>
              </w:rPr>
              <w:t>LR-NBM</w:t>
            </w:r>
          </w:p>
        </w:tc>
        <w:tc>
          <w:tcPr>
            <w:tcW w:w="906" w:type="pct"/>
            <w:tcBorders>
              <w:tl2br w:val="nil"/>
              <w:tr2bl w:val="nil"/>
            </w:tcBorders>
            <w:vAlign w:val="center"/>
          </w:tcPr>
          <w:p w14:paraId="7CCD7193"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281" w:type="dxa"/>
            <w:tcBorders>
              <w:tl2br w:val="nil"/>
              <w:tr2bl w:val="nil"/>
            </w:tcBorders>
            <w:vAlign w:val="center"/>
          </w:tcPr>
          <w:p w14:paraId="708B0158"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1FBF915F" w14:textId="77777777" w:rsidR="00C134BB" w:rsidRDefault="00000000">
            <w:pPr>
              <w:widowControl w:val="0"/>
              <w:spacing w:after="0"/>
              <w:jc w:val="center"/>
              <w:rPr>
                <w:kern w:val="2"/>
                <w:sz w:val="18"/>
                <w:szCs w:val="18"/>
                <w:lang w:eastAsia="zh-CN"/>
              </w:rPr>
            </w:pPr>
            <w:r>
              <w:rPr>
                <w:kern w:val="2"/>
                <w:sz w:val="18"/>
                <w:szCs w:val="18"/>
                <w:lang w:eastAsia="zh-CN"/>
              </w:rPr>
              <w:t>0.074</w:t>
            </w:r>
          </w:p>
        </w:tc>
        <w:tc>
          <w:tcPr>
            <w:tcW w:w="640" w:type="pct"/>
            <w:tcBorders>
              <w:tl2br w:val="nil"/>
              <w:tr2bl w:val="nil"/>
            </w:tcBorders>
            <w:vAlign w:val="center"/>
          </w:tcPr>
          <w:p w14:paraId="13389B7E" w14:textId="77777777" w:rsidR="00C134BB" w:rsidRDefault="00000000">
            <w:pPr>
              <w:widowControl w:val="0"/>
              <w:spacing w:after="0"/>
              <w:rPr>
                <w:kern w:val="2"/>
                <w:sz w:val="18"/>
                <w:szCs w:val="18"/>
                <w:lang w:eastAsia="zh-CN"/>
              </w:rPr>
            </w:pPr>
            <w:r>
              <w:rPr>
                <w:kern w:val="2"/>
                <w:sz w:val="18"/>
                <w:szCs w:val="18"/>
                <w:lang w:eastAsia="zh-CN"/>
              </w:rPr>
              <w:t>0.248</w:t>
            </w:r>
          </w:p>
        </w:tc>
      </w:tr>
      <w:tr w:rsidR="00C134BB" w14:paraId="12EE7638" w14:textId="77777777">
        <w:trPr>
          <w:jc w:val="center"/>
        </w:trPr>
        <w:tc>
          <w:tcPr>
            <w:tcW w:w="1548" w:type="pct"/>
            <w:tcBorders>
              <w:tl2br w:val="nil"/>
              <w:tr2bl w:val="nil"/>
            </w:tcBorders>
            <w:vAlign w:val="center"/>
          </w:tcPr>
          <w:p w14:paraId="2D7152B5" w14:textId="77777777" w:rsidR="00C134BB" w:rsidRDefault="00000000">
            <w:pPr>
              <w:widowControl w:val="0"/>
              <w:spacing w:after="0"/>
              <w:rPr>
                <w:kern w:val="2"/>
                <w:sz w:val="18"/>
                <w:szCs w:val="18"/>
                <w:lang w:eastAsia="zh-CN"/>
              </w:rPr>
            </w:pPr>
            <w:r>
              <w:rPr>
                <w:kern w:val="2"/>
                <w:sz w:val="18"/>
                <w:szCs w:val="18"/>
                <w:lang w:eastAsia="zh-CN"/>
              </w:rPr>
              <w:t>LR-LGBM</w:t>
            </w:r>
          </w:p>
        </w:tc>
        <w:tc>
          <w:tcPr>
            <w:tcW w:w="906" w:type="pct"/>
            <w:tcBorders>
              <w:tl2br w:val="nil"/>
              <w:tr2bl w:val="nil"/>
            </w:tcBorders>
            <w:vAlign w:val="center"/>
          </w:tcPr>
          <w:p w14:paraId="6F7EB08F" w14:textId="77777777" w:rsidR="00C134BB" w:rsidRDefault="00000000">
            <w:pPr>
              <w:widowControl w:val="0"/>
              <w:spacing w:after="0"/>
              <w:jc w:val="center"/>
              <w:rPr>
                <w:kern w:val="2"/>
                <w:sz w:val="18"/>
                <w:szCs w:val="18"/>
                <w:lang w:eastAsia="zh-CN"/>
              </w:rPr>
            </w:pPr>
            <w:r>
              <w:rPr>
                <w:kern w:val="2"/>
                <w:sz w:val="18"/>
                <w:szCs w:val="18"/>
                <w:lang w:eastAsia="zh-CN"/>
              </w:rPr>
              <w:t>0.934</w:t>
            </w:r>
          </w:p>
        </w:tc>
        <w:tc>
          <w:tcPr>
            <w:tcW w:w="1281" w:type="dxa"/>
            <w:tcBorders>
              <w:tl2br w:val="nil"/>
              <w:tr2bl w:val="nil"/>
            </w:tcBorders>
            <w:vAlign w:val="center"/>
          </w:tcPr>
          <w:p w14:paraId="6A4850BD"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734E46FD" w14:textId="77777777" w:rsidR="00C134BB" w:rsidRDefault="00000000">
            <w:pPr>
              <w:widowControl w:val="0"/>
              <w:spacing w:after="0"/>
              <w:jc w:val="center"/>
              <w:rPr>
                <w:kern w:val="2"/>
                <w:sz w:val="18"/>
                <w:szCs w:val="18"/>
                <w:lang w:eastAsia="zh-CN"/>
              </w:rPr>
            </w:pPr>
            <w:r>
              <w:rPr>
                <w:kern w:val="2"/>
                <w:sz w:val="18"/>
                <w:szCs w:val="18"/>
                <w:lang w:eastAsia="zh-CN"/>
              </w:rPr>
              <w:t>0.296</w:t>
            </w:r>
          </w:p>
        </w:tc>
        <w:tc>
          <w:tcPr>
            <w:tcW w:w="640" w:type="pct"/>
            <w:tcBorders>
              <w:tl2br w:val="nil"/>
              <w:tr2bl w:val="nil"/>
            </w:tcBorders>
            <w:vAlign w:val="center"/>
          </w:tcPr>
          <w:p w14:paraId="1D063A12"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46C1FCEE" w14:textId="77777777">
        <w:trPr>
          <w:jc w:val="center"/>
        </w:trPr>
        <w:tc>
          <w:tcPr>
            <w:tcW w:w="1548" w:type="pct"/>
            <w:tcBorders>
              <w:tl2br w:val="nil"/>
              <w:tr2bl w:val="nil"/>
            </w:tcBorders>
            <w:vAlign w:val="center"/>
          </w:tcPr>
          <w:p w14:paraId="613A063A" w14:textId="77777777" w:rsidR="00C134BB" w:rsidRDefault="00000000">
            <w:pPr>
              <w:widowControl w:val="0"/>
              <w:spacing w:after="0"/>
              <w:rPr>
                <w:kern w:val="2"/>
                <w:sz w:val="18"/>
                <w:szCs w:val="18"/>
                <w:lang w:eastAsia="zh-CN"/>
              </w:rPr>
            </w:pPr>
            <w:r>
              <w:rPr>
                <w:kern w:val="2"/>
                <w:sz w:val="18"/>
                <w:szCs w:val="18"/>
                <w:lang w:eastAsia="zh-CN"/>
              </w:rPr>
              <w:t>SVM-NBM</w:t>
            </w:r>
          </w:p>
        </w:tc>
        <w:tc>
          <w:tcPr>
            <w:tcW w:w="906" w:type="pct"/>
            <w:tcBorders>
              <w:tl2br w:val="nil"/>
              <w:tr2bl w:val="nil"/>
            </w:tcBorders>
            <w:vAlign w:val="center"/>
          </w:tcPr>
          <w:p w14:paraId="0A0DCEA4"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281" w:type="dxa"/>
            <w:tcBorders>
              <w:tl2br w:val="nil"/>
              <w:tr2bl w:val="nil"/>
            </w:tcBorders>
            <w:vAlign w:val="center"/>
          </w:tcPr>
          <w:p w14:paraId="4EBD2ED0"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1151" w:type="pct"/>
            <w:tcBorders>
              <w:tl2br w:val="nil"/>
              <w:tr2bl w:val="nil"/>
            </w:tcBorders>
            <w:vAlign w:val="center"/>
          </w:tcPr>
          <w:p w14:paraId="4AB9B51B" w14:textId="77777777" w:rsidR="00C134BB" w:rsidRDefault="00000000">
            <w:pPr>
              <w:widowControl w:val="0"/>
              <w:spacing w:after="0"/>
              <w:jc w:val="center"/>
              <w:rPr>
                <w:kern w:val="2"/>
                <w:sz w:val="18"/>
                <w:szCs w:val="18"/>
                <w:lang w:eastAsia="zh-CN"/>
              </w:rPr>
            </w:pPr>
            <w:r>
              <w:rPr>
                <w:kern w:val="2"/>
                <w:sz w:val="18"/>
                <w:szCs w:val="18"/>
                <w:lang w:eastAsia="zh-CN"/>
              </w:rPr>
              <w:t>0.067</w:t>
            </w:r>
          </w:p>
        </w:tc>
        <w:tc>
          <w:tcPr>
            <w:tcW w:w="640" w:type="pct"/>
            <w:tcBorders>
              <w:tl2br w:val="nil"/>
              <w:tr2bl w:val="nil"/>
            </w:tcBorders>
            <w:vAlign w:val="center"/>
          </w:tcPr>
          <w:p w14:paraId="5165BAF4" w14:textId="77777777" w:rsidR="00C134BB" w:rsidRDefault="00000000">
            <w:pPr>
              <w:widowControl w:val="0"/>
              <w:spacing w:after="0"/>
              <w:rPr>
                <w:kern w:val="2"/>
                <w:sz w:val="18"/>
                <w:szCs w:val="18"/>
                <w:lang w:eastAsia="zh-CN"/>
              </w:rPr>
            </w:pPr>
            <w:r>
              <w:rPr>
                <w:kern w:val="2"/>
                <w:sz w:val="18"/>
                <w:szCs w:val="18"/>
                <w:lang w:eastAsia="zh-CN"/>
              </w:rPr>
              <w:t>0.425</w:t>
            </w:r>
          </w:p>
        </w:tc>
      </w:tr>
      <w:tr w:rsidR="00C134BB" w14:paraId="20D8F51E" w14:textId="77777777">
        <w:trPr>
          <w:jc w:val="center"/>
        </w:trPr>
        <w:tc>
          <w:tcPr>
            <w:tcW w:w="1548" w:type="pct"/>
            <w:tcBorders>
              <w:tl2br w:val="nil"/>
              <w:tr2bl w:val="nil"/>
            </w:tcBorders>
            <w:vAlign w:val="center"/>
          </w:tcPr>
          <w:p w14:paraId="1B110B95" w14:textId="77777777" w:rsidR="00C134BB" w:rsidRDefault="00000000">
            <w:pPr>
              <w:widowControl w:val="0"/>
              <w:spacing w:after="0"/>
              <w:rPr>
                <w:kern w:val="2"/>
                <w:sz w:val="18"/>
                <w:szCs w:val="18"/>
                <w:lang w:eastAsia="zh-CN"/>
              </w:rPr>
            </w:pPr>
            <w:r>
              <w:rPr>
                <w:kern w:val="2"/>
                <w:sz w:val="18"/>
                <w:szCs w:val="18"/>
                <w:lang w:eastAsia="zh-CN"/>
              </w:rPr>
              <w:t>SVM-LGBM</w:t>
            </w:r>
          </w:p>
        </w:tc>
        <w:tc>
          <w:tcPr>
            <w:tcW w:w="906" w:type="pct"/>
            <w:tcBorders>
              <w:tl2br w:val="nil"/>
              <w:tr2bl w:val="nil"/>
            </w:tcBorders>
            <w:vAlign w:val="center"/>
          </w:tcPr>
          <w:p w14:paraId="77F613CA" w14:textId="77777777" w:rsidR="00C134BB" w:rsidRDefault="00000000">
            <w:pPr>
              <w:widowControl w:val="0"/>
              <w:spacing w:after="0"/>
              <w:jc w:val="center"/>
              <w:rPr>
                <w:kern w:val="2"/>
                <w:sz w:val="18"/>
                <w:szCs w:val="18"/>
                <w:lang w:eastAsia="zh-CN"/>
              </w:rPr>
            </w:pPr>
            <w:r>
              <w:rPr>
                <w:kern w:val="2"/>
                <w:sz w:val="18"/>
                <w:szCs w:val="18"/>
                <w:lang w:eastAsia="zh-CN"/>
              </w:rPr>
              <w:t>0.927</w:t>
            </w:r>
          </w:p>
        </w:tc>
        <w:tc>
          <w:tcPr>
            <w:tcW w:w="1281" w:type="dxa"/>
            <w:tcBorders>
              <w:tl2br w:val="nil"/>
              <w:tr2bl w:val="nil"/>
            </w:tcBorders>
            <w:vAlign w:val="center"/>
          </w:tcPr>
          <w:p w14:paraId="36622338"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tl2br w:val="nil"/>
              <w:tr2bl w:val="nil"/>
            </w:tcBorders>
            <w:vAlign w:val="center"/>
          </w:tcPr>
          <w:p w14:paraId="6DEDF87A" w14:textId="77777777" w:rsidR="00C134BB" w:rsidRDefault="00000000">
            <w:pPr>
              <w:widowControl w:val="0"/>
              <w:spacing w:after="0"/>
              <w:jc w:val="center"/>
              <w:rPr>
                <w:kern w:val="2"/>
                <w:sz w:val="18"/>
                <w:szCs w:val="18"/>
                <w:lang w:eastAsia="zh-CN"/>
              </w:rPr>
            </w:pPr>
            <w:r>
              <w:rPr>
                <w:kern w:val="2"/>
                <w:sz w:val="18"/>
                <w:szCs w:val="18"/>
                <w:lang w:eastAsia="zh-CN"/>
              </w:rPr>
              <w:t>0.289</w:t>
            </w:r>
          </w:p>
        </w:tc>
        <w:tc>
          <w:tcPr>
            <w:tcW w:w="640" w:type="pct"/>
            <w:tcBorders>
              <w:tl2br w:val="nil"/>
              <w:tr2bl w:val="nil"/>
            </w:tcBorders>
            <w:vAlign w:val="center"/>
          </w:tcPr>
          <w:p w14:paraId="5D62580E"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6C0C7E44" w14:textId="77777777">
        <w:trPr>
          <w:jc w:val="center"/>
        </w:trPr>
        <w:tc>
          <w:tcPr>
            <w:tcW w:w="1548" w:type="pct"/>
            <w:tcBorders>
              <w:bottom w:val="single" w:sz="4" w:space="0" w:color="auto"/>
            </w:tcBorders>
            <w:vAlign w:val="center"/>
          </w:tcPr>
          <w:p w14:paraId="3E40462E" w14:textId="77777777" w:rsidR="00C134BB" w:rsidRDefault="00000000">
            <w:pPr>
              <w:widowControl w:val="0"/>
              <w:spacing w:after="0"/>
              <w:rPr>
                <w:kern w:val="2"/>
                <w:sz w:val="18"/>
                <w:szCs w:val="18"/>
                <w:lang w:eastAsia="zh-CN"/>
              </w:rPr>
            </w:pPr>
            <w:r>
              <w:rPr>
                <w:kern w:val="2"/>
                <w:sz w:val="18"/>
                <w:szCs w:val="18"/>
                <w:lang w:eastAsia="zh-CN"/>
              </w:rPr>
              <w:t>NBM-LGBM</w:t>
            </w:r>
          </w:p>
        </w:tc>
        <w:tc>
          <w:tcPr>
            <w:tcW w:w="906" w:type="pct"/>
            <w:tcBorders>
              <w:bottom w:val="single" w:sz="4" w:space="0" w:color="auto"/>
            </w:tcBorders>
            <w:vAlign w:val="center"/>
          </w:tcPr>
          <w:p w14:paraId="42D13B16" w14:textId="77777777" w:rsidR="00C134BB" w:rsidRDefault="00000000">
            <w:pPr>
              <w:widowControl w:val="0"/>
              <w:spacing w:after="0"/>
              <w:jc w:val="center"/>
              <w:rPr>
                <w:kern w:val="2"/>
                <w:sz w:val="18"/>
                <w:szCs w:val="18"/>
                <w:lang w:eastAsia="zh-CN"/>
              </w:rPr>
            </w:pPr>
            <w:r>
              <w:rPr>
                <w:kern w:val="2"/>
                <w:sz w:val="18"/>
                <w:szCs w:val="18"/>
                <w:lang w:eastAsia="zh-CN"/>
              </w:rPr>
              <w:t>0.860</w:t>
            </w:r>
          </w:p>
        </w:tc>
        <w:tc>
          <w:tcPr>
            <w:tcW w:w="752" w:type="pct"/>
            <w:tcBorders>
              <w:bottom w:val="single" w:sz="4" w:space="0" w:color="auto"/>
            </w:tcBorders>
            <w:vAlign w:val="center"/>
          </w:tcPr>
          <w:p w14:paraId="6FD495CD" w14:textId="77777777" w:rsidR="00C134BB" w:rsidRDefault="00000000">
            <w:pPr>
              <w:widowControl w:val="0"/>
              <w:spacing w:after="0"/>
              <w:jc w:val="center"/>
              <w:rPr>
                <w:kern w:val="2"/>
                <w:sz w:val="18"/>
                <w:szCs w:val="18"/>
                <w:lang w:eastAsia="zh-CN"/>
              </w:rPr>
            </w:pPr>
            <w:r>
              <w:rPr>
                <w:kern w:val="2"/>
                <w:sz w:val="18"/>
                <w:szCs w:val="18"/>
                <w:lang w:eastAsia="zh-CN"/>
              </w:rPr>
              <w:t>0.638</w:t>
            </w:r>
          </w:p>
        </w:tc>
        <w:tc>
          <w:tcPr>
            <w:tcW w:w="1151" w:type="pct"/>
            <w:tcBorders>
              <w:bottom w:val="single" w:sz="4" w:space="0" w:color="auto"/>
            </w:tcBorders>
            <w:vAlign w:val="center"/>
          </w:tcPr>
          <w:p w14:paraId="4983DF5F" w14:textId="77777777" w:rsidR="00C134BB" w:rsidRDefault="00000000">
            <w:pPr>
              <w:widowControl w:val="0"/>
              <w:spacing w:after="0"/>
              <w:jc w:val="center"/>
              <w:rPr>
                <w:kern w:val="2"/>
                <w:sz w:val="18"/>
                <w:szCs w:val="18"/>
                <w:lang w:eastAsia="zh-CN"/>
              </w:rPr>
            </w:pPr>
            <w:r>
              <w:rPr>
                <w:kern w:val="2"/>
                <w:sz w:val="18"/>
                <w:szCs w:val="18"/>
                <w:lang w:eastAsia="zh-CN"/>
              </w:rPr>
              <w:t>0.222</w:t>
            </w:r>
          </w:p>
        </w:tc>
        <w:tc>
          <w:tcPr>
            <w:tcW w:w="640" w:type="pct"/>
            <w:tcBorders>
              <w:bottom w:val="single" w:sz="4" w:space="0" w:color="auto"/>
            </w:tcBorders>
            <w:vAlign w:val="center"/>
          </w:tcPr>
          <w:p w14:paraId="631D09C4" w14:textId="77777777" w:rsidR="00C134BB" w:rsidRDefault="00000000">
            <w:pPr>
              <w:widowControl w:val="0"/>
              <w:spacing w:after="0"/>
              <w:rPr>
                <w:kern w:val="2"/>
                <w:sz w:val="18"/>
                <w:szCs w:val="18"/>
                <w:lang w:eastAsia="zh-CN"/>
              </w:rPr>
            </w:pPr>
            <w:r>
              <w:rPr>
                <w:kern w:val="2"/>
                <w:sz w:val="18"/>
                <w:szCs w:val="18"/>
                <w:lang w:eastAsia="zh-CN"/>
              </w:rPr>
              <w:t>&lt; 0.0001</w:t>
            </w:r>
          </w:p>
        </w:tc>
      </w:tr>
      <w:tr w:rsidR="00C134BB" w14:paraId="70B9E041" w14:textId="77777777">
        <w:trPr>
          <w:jc w:val="center"/>
        </w:trPr>
        <w:tc>
          <w:tcPr>
            <w:tcW w:w="5000" w:type="pct"/>
            <w:gridSpan w:val="5"/>
            <w:tcBorders>
              <w:top w:val="single" w:sz="4" w:space="0" w:color="auto"/>
              <w:bottom w:val="nil"/>
            </w:tcBorders>
            <w:vAlign w:val="center"/>
          </w:tcPr>
          <w:p w14:paraId="3654DD48" w14:textId="0510A1AC" w:rsidR="00C134BB" w:rsidRDefault="00C134BB">
            <w:pPr>
              <w:widowControl w:val="0"/>
              <w:spacing w:after="0"/>
              <w:rPr>
                <w:kern w:val="2"/>
                <w:sz w:val="18"/>
                <w:szCs w:val="18"/>
                <w:lang w:eastAsia="zh-CN"/>
              </w:rPr>
            </w:pPr>
          </w:p>
        </w:tc>
      </w:tr>
    </w:tbl>
    <w:p w14:paraId="25DD1A4C" w14:textId="5469A81E" w:rsidR="0070050A" w:rsidRDefault="0070050A"/>
    <w:p w14:paraId="74637B69" w14:textId="77777777" w:rsidR="0070050A" w:rsidRDefault="0070050A">
      <w:pPr>
        <w:spacing w:after="0" w:line="240" w:lineRule="auto"/>
      </w:pPr>
      <w:r>
        <w:br w:type="page"/>
      </w:r>
    </w:p>
    <w:p w14:paraId="6E267529" w14:textId="77777777" w:rsidR="00C134BB" w:rsidRDefault="00C134BB"/>
    <w:p w14:paraId="5A6B416B" w14:textId="77777777" w:rsidR="001A1907" w:rsidRDefault="00000000" w:rsidP="00F82ADE">
      <w:pPr>
        <w:spacing w:after="0"/>
        <w:jc w:val="both"/>
        <w:rPr>
          <w:rFonts w:eastAsia="宋体"/>
          <w:b/>
          <w:lang w:eastAsia="zh-CN"/>
        </w:rPr>
      </w:pPr>
      <w:r>
        <w:rPr>
          <w:b/>
        </w:rPr>
        <w:t>Table S4 | Performance of eight machine-learning models combining VOC ions with basic clinical risk factors.</w:t>
      </w:r>
      <w:r w:rsidR="0070050A">
        <w:rPr>
          <w:rFonts w:eastAsia="宋体" w:hint="eastAsia"/>
          <w:b/>
          <w:lang w:eastAsia="zh-CN"/>
        </w:rPr>
        <w:t xml:space="preserve"> </w:t>
      </w:r>
    </w:p>
    <w:p w14:paraId="2E4692AD" w14:textId="4B1AB3A9" w:rsidR="00C134BB" w:rsidRPr="00FC1870" w:rsidRDefault="0070050A" w:rsidP="00FC1870">
      <w:pPr>
        <w:jc w:val="both"/>
        <w:rPr>
          <w:rFonts w:eastAsia="宋体"/>
          <w:bCs/>
          <w:lang w:eastAsia="zh-CN"/>
        </w:rPr>
      </w:pPr>
      <w:r w:rsidRPr="00FC1870">
        <w:rPr>
          <w:rFonts w:eastAsia="宋体"/>
          <w:bCs/>
          <w:lang w:eastAsia="zh-CN"/>
        </w:rPr>
        <w:t>Diagnostic performance in the internal validation set when age, sex, BMI and smoking status are added to the 16-compound VOC panel as predictors. Metrics include AUC, sensitivity, specificity, PPV, NPV, accuracy and F1-score.</w:t>
      </w:r>
    </w:p>
    <w:tbl>
      <w:tblPr>
        <w:tblStyle w:val="af4"/>
        <w:tblW w:w="49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1076"/>
        <w:gridCol w:w="1088"/>
        <w:gridCol w:w="1076"/>
        <w:gridCol w:w="1076"/>
        <w:gridCol w:w="1077"/>
        <w:gridCol w:w="1077"/>
        <w:gridCol w:w="1091"/>
      </w:tblGrid>
      <w:tr w:rsidR="00C134BB" w14:paraId="1E92FB2A" w14:textId="77777777" w:rsidTr="00FC1870">
        <w:trPr>
          <w:trHeight w:hRule="exact" w:val="454"/>
        </w:trPr>
        <w:tc>
          <w:tcPr>
            <w:tcW w:w="624" w:type="pct"/>
            <w:tcBorders>
              <w:bottom w:val="single" w:sz="4" w:space="0" w:color="auto"/>
            </w:tcBorders>
            <w:vAlign w:val="center"/>
          </w:tcPr>
          <w:p w14:paraId="6475D21C"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Model</w:t>
            </w:r>
          </w:p>
        </w:tc>
        <w:tc>
          <w:tcPr>
            <w:tcW w:w="624" w:type="pct"/>
            <w:tcBorders>
              <w:bottom w:val="single" w:sz="4" w:space="0" w:color="auto"/>
            </w:tcBorders>
            <w:vAlign w:val="center"/>
          </w:tcPr>
          <w:p w14:paraId="170A5F28" w14:textId="77777777" w:rsidR="00C134BB" w:rsidRDefault="00000000">
            <w:pPr>
              <w:spacing w:after="0"/>
              <w:jc w:val="center"/>
              <w:rPr>
                <w:b/>
                <w:bCs/>
                <w:sz w:val="18"/>
                <w:szCs w:val="18"/>
                <w:lang w:eastAsia="zh-CN"/>
              </w:rPr>
            </w:pPr>
            <w:r>
              <w:rPr>
                <w:rFonts w:eastAsia="宋体"/>
                <w:b/>
                <w:bCs/>
                <w:sz w:val="18"/>
                <w:szCs w:val="18"/>
                <w:lang w:eastAsia="zh-CN" w:bidi="ar"/>
              </w:rPr>
              <w:t>AUC</w:t>
            </w:r>
          </w:p>
        </w:tc>
        <w:tc>
          <w:tcPr>
            <w:tcW w:w="624" w:type="pct"/>
            <w:tcBorders>
              <w:bottom w:val="single" w:sz="4" w:space="0" w:color="auto"/>
            </w:tcBorders>
            <w:vAlign w:val="center"/>
          </w:tcPr>
          <w:p w14:paraId="03F132FD"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Sensitivity</w:t>
            </w:r>
          </w:p>
        </w:tc>
        <w:tc>
          <w:tcPr>
            <w:tcW w:w="624" w:type="pct"/>
            <w:tcBorders>
              <w:bottom w:val="single" w:sz="4" w:space="0" w:color="auto"/>
            </w:tcBorders>
            <w:vAlign w:val="center"/>
          </w:tcPr>
          <w:p w14:paraId="573DC2E4"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Specificity</w:t>
            </w:r>
          </w:p>
        </w:tc>
        <w:tc>
          <w:tcPr>
            <w:tcW w:w="624" w:type="pct"/>
            <w:tcBorders>
              <w:bottom w:val="single" w:sz="4" w:space="0" w:color="auto"/>
            </w:tcBorders>
            <w:vAlign w:val="center"/>
          </w:tcPr>
          <w:p w14:paraId="776A7A65" w14:textId="77777777" w:rsidR="00C134BB" w:rsidRDefault="00000000">
            <w:pPr>
              <w:spacing w:after="0"/>
              <w:jc w:val="center"/>
              <w:rPr>
                <w:b/>
                <w:bCs/>
                <w:sz w:val="18"/>
                <w:szCs w:val="18"/>
                <w:lang w:eastAsia="zh-CN"/>
              </w:rPr>
            </w:pPr>
            <w:r>
              <w:rPr>
                <w:rFonts w:eastAsia="宋体"/>
                <w:b/>
                <w:bCs/>
                <w:sz w:val="18"/>
                <w:szCs w:val="18"/>
                <w:lang w:eastAsia="zh-CN" w:bidi="ar"/>
              </w:rPr>
              <w:t>PPV</w:t>
            </w:r>
          </w:p>
        </w:tc>
        <w:tc>
          <w:tcPr>
            <w:tcW w:w="624" w:type="pct"/>
            <w:tcBorders>
              <w:bottom w:val="single" w:sz="4" w:space="0" w:color="auto"/>
            </w:tcBorders>
            <w:vAlign w:val="center"/>
          </w:tcPr>
          <w:p w14:paraId="4AE65F2A" w14:textId="77777777" w:rsidR="00C134BB" w:rsidRDefault="00000000">
            <w:pPr>
              <w:spacing w:after="0"/>
              <w:jc w:val="center"/>
              <w:rPr>
                <w:b/>
                <w:bCs/>
                <w:sz w:val="18"/>
                <w:szCs w:val="18"/>
                <w:lang w:eastAsia="zh-CN"/>
              </w:rPr>
            </w:pPr>
            <w:r>
              <w:rPr>
                <w:rFonts w:eastAsia="宋体"/>
                <w:b/>
                <w:bCs/>
                <w:sz w:val="18"/>
                <w:szCs w:val="18"/>
                <w:lang w:eastAsia="zh-CN" w:bidi="ar"/>
              </w:rPr>
              <w:t>NPV</w:t>
            </w:r>
          </w:p>
        </w:tc>
        <w:tc>
          <w:tcPr>
            <w:tcW w:w="624" w:type="pct"/>
            <w:tcBorders>
              <w:bottom w:val="single" w:sz="4" w:space="0" w:color="auto"/>
            </w:tcBorders>
            <w:vAlign w:val="center"/>
          </w:tcPr>
          <w:p w14:paraId="02DDAC72"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Accuracy</w:t>
            </w:r>
          </w:p>
        </w:tc>
        <w:tc>
          <w:tcPr>
            <w:tcW w:w="632" w:type="pct"/>
            <w:tcBorders>
              <w:bottom w:val="single" w:sz="4" w:space="0" w:color="auto"/>
            </w:tcBorders>
            <w:vAlign w:val="center"/>
          </w:tcPr>
          <w:p w14:paraId="0D2D5142" w14:textId="77777777" w:rsidR="00C134BB" w:rsidRDefault="00000000">
            <w:pPr>
              <w:spacing w:after="0"/>
              <w:jc w:val="center"/>
              <w:rPr>
                <w:rFonts w:eastAsia="宋体"/>
                <w:b/>
                <w:bCs/>
                <w:sz w:val="18"/>
                <w:szCs w:val="18"/>
                <w:lang w:eastAsia="zh-CN" w:bidi="ar"/>
              </w:rPr>
            </w:pPr>
            <w:r>
              <w:rPr>
                <w:rFonts w:eastAsia="宋体"/>
                <w:b/>
                <w:bCs/>
                <w:sz w:val="18"/>
                <w:szCs w:val="18"/>
                <w:lang w:eastAsia="zh-CN" w:bidi="ar"/>
              </w:rPr>
              <w:t>F1 score</w:t>
            </w:r>
          </w:p>
        </w:tc>
      </w:tr>
      <w:tr w:rsidR="00C134BB" w14:paraId="7BC0863D" w14:textId="77777777" w:rsidTr="00FC1870">
        <w:tc>
          <w:tcPr>
            <w:tcW w:w="624" w:type="pct"/>
            <w:tcBorders>
              <w:top w:val="single" w:sz="4" w:space="0" w:color="auto"/>
            </w:tcBorders>
            <w:vAlign w:val="center"/>
          </w:tcPr>
          <w:p w14:paraId="07BA4ED9" w14:textId="77777777" w:rsidR="00C134BB" w:rsidRDefault="00000000">
            <w:pPr>
              <w:widowControl w:val="0"/>
              <w:spacing w:after="0"/>
              <w:jc w:val="center"/>
              <w:rPr>
                <w:rFonts w:eastAsia="宋体"/>
                <w:sz w:val="18"/>
                <w:szCs w:val="18"/>
                <w:lang w:eastAsia="zh-CN"/>
              </w:rPr>
            </w:pPr>
            <w:r>
              <w:rPr>
                <w:rFonts w:eastAsia="宋体"/>
                <w:sz w:val="18"/>
                <w:szCs w:val="18"/>
                <w:lang w:eastAsia="zh-CN" w:bidi="ar"/>
              </w:rPr>
              <w:t>XGB</w:t>
            </w:r>
          </w:p>
        </w:tc>
        <w:tc>
          <w:tcPr>
            <w:tcW w:w="624" w:type="pct"/>
            <w:tcBorders>
              <w:top w:val="single" w:sz="4" w:space="0" w:color="auto"/>
            </w:tcBorders>
            <w:vAlign w:val="bottom"/>
          </w:tcPr>
          <w:p w14:paraId="116F81D6" w14:textId="77777777" w:rsidR="00C134BB" w:rsidRDefault="00000000">
            <w:pPr>
              <w:spacing w:after="0"/>
              <w:jc w:val="center"/>
              <w:rPr>
                <w:rFonts w:eastAsia="宋体"/>
                <w:sz w:val="18"/>
                <w:szCs w:val="18"/>
                <w:lang w:eastAsia="zh-CN" w:bidi="ar"/>
              </w:rPr>
            </w:pPr>
            <w:r>
              <w:rPr>
                <w:rFonts w:eastAsia="宋体"/>
                <w:sz w:val="18"/>
                <w:szCs w:val="18"/>
                <w:lang w:eastAsia="zh-CN" w:bidi="ar"/>
              </w:rPr>
              <w:t>0.995</w:t>
            </w:r>
          </w:p>
        </w:tc>
        <w:tc>
          <w:tcPr>
            <w:tcW w:w="624" w:type="pct"/>
            <w:tcBorders>
              <w:top w:val="single" w:sz="4" w:space="0" w:color="auto"/>
            </w:tcBorders>
            <w:vAlign w:val="bottom"/>
          </w:tcPr>
          <w:p w14:paraId="7DD4A3E6" w14:textId="77777777" w:rsidR="00C134BB" w:rsidRDefault="00000000">
            <w:pPr>
              <w:spacing w:after="0"/>
              <w:jc w:val="center"/>
              <w:rPr>
                <w:rFonts w:eastAsia="宋体"/>
                <w:sz w:val="18"/>
                <w:szCs w:val="18"/>
                <w:lang w:eastAsia="zh-CN" w:bidi="ar"/>
              </w:rPr>
            </w:pPr>
            <w:r>
              <w:rPr>
                <w:rFonts w:eastAsia="宋体"/>
                <w:sz w:val="18"/>
                <w:szCs w:val="18"/>
                <w:lang w:eastAsia="zh-CN" w:bidi="ar"/>
              </w:rPr>
              <w:t>0.983</w:t>
            </w:r>
          </w:p>
        </w:tc>
        <w:tc>
          <w:tcPr>
            <w:tcW w:w="624" w:type="pct"/>
            <w:tcBorders>
              <w:top w:val="single" w:sz="4" w:space="0" w:color="auto"/>
            </w:tcBorders>
            <w:vAlign w:val="bottom"/>
          </w:tcPr>
          <w:p w14:paraId="61A0BD1B" w14:textId="77777777" w:rsidR="00C134BB" w:rsidRDefault="00000000">
            <w:pPr>
              <w:spacing w:after="0"/>
              <w:jc w:val="center"/>
              <w:rPr>
                <w:rFonts w:eastAsia="宋体"/>
                <w:sz w:val="18"/>
                <w:szCs w:val="18"/>
                <w:lang w:eastAsia="zh-CN" w:bidi="ar"/>
              </w:rPr>
            </w:pPr>
            <w:r>
              <w:rPr>
                <w:rFonts w:eastAsia="宋体"/>
                <w:sz w:val="18"/>
                <w:szCs w:val="18"/>
                <w:lang w:eastAsia="zh-CN" w:bidi="ar"/>
              </w:rPr>
              <w:t>0.951</w:t>
            </w:r>
          </w:p>
        </w:tc>
        <w:tc>
          <w:tcPr>
            <w:tcW w:w="624" w:type="pct"/>
            <w:tcBorders>
              <w:top w:val="single" w:sz="4" w:space="0" w:color="auto"/>
            </w:tcBorders>
            <w:vAlign w:val="bottom"/>
          </w:tcPr>
          <w:p w14:paraId="6E83917E" w14:textId="77777777" w:rsidR="00C134BB" w:rsidRDefault="00000000">
            <w:pPr>
              <w:spacing w:after="0"/>
              <w:jc w:val="center"/>
              <w:rPr>
                <w:rFonts w:eastAsia="宋体"/>
                <w:sz w:val="18"/>
                <w:szCs w:val="18"/>
                <w:lang w:eastAsia="zh-CN" w:bidi="ar"/>
              </w:rPr>
            </w:pPr>
            <w:r>
              <w:rPr>
                <w:rFonts w:eastAsia="宋体"/>
                <w:sz w:val="18"/>
                <w:szCs w:val="18"/>
                <w:lang w:eastAsia="zh-CN" w:bidi="ar"/>
              </w:rPr>
              <w:t>0.966</w:t>
            </w:r>
          </w:p>
        </w:tc>
        <w:tc>
          <w:tcPr>
            <w:tcW w:w="624" w:type="pct"/>
            <w:tcBorders>
              <w:top w:val="single" w:sz="4" w:space="0" w:color="auto"/>
            </w:tcBorders>
            <w:vAlign w:val="bottom"/>
          </w:tcPr>
          <w:p w14:paraId="48718310"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0.975</w:t>
            </w:r>
          </w:p>
        </w:tc>
        <w:tc>
          <w:tcPr>
            <w:tcW w:w="624" w:type="pct"/>
            <w:tcBorders>
              <w:top w:val="single" w:sz="4" w:space="0" w:color="auto"/>
            </w:tcBorders>
            <w:vAlign w:val="bottom"/>
          </w:tcPr>
          <w:p w14:paraId="45BDD30E" w14:textId="77777777" w:rsidR="00C134BB" w:rsidRDefault="00000000">
            <w:pPr>
              <w:spacing w:after="0"/>
              <w:jc w:val="center"/>
              <w:rPr>
                <w:rFonts w:eastAsia="宋体"/>
                <w:sz w:val="18"/>
                <w:szCs w:val="18"/>
                <w:lang w:eastAsia="zh-CN" w:bidi="ar"/>
              </w:rPr>
            </w:pPr>
            <w:r>
              <w:rPr>
                <w:rFonts w:eastAsia="宋体"/>
                <w:sz w:val="18"/>
                <w:szCs w:val="18"/>
                <w:lang w:eastAsia="zh-CN" w:bidi="ar"/>
              </w:rPr>
              <w:t>0.967</w:t>
            </w:r>
          </w:p>
        </w:tc>
        <w:tc>
          <w:tcPr>
            <w:tcW w:w="632" w:type="pct"/>
            <w:tcBorders>
              <w:top w:val="single" w:sz="4" w:space="0" w:color="auto"/>
            </w:tcBorders>
            <w:vAlign w:val="bottom"/>
          </w:tcPr>
          <w:p w14:paraId="1E569C8D" w14:textId="77777777" w:rsidR="00C134BB" w:rsidRDefault="00000000">
            <w:pPr>
              <w:spacing w:after="0"/>
              <w:jc w:val="center"/>
              <w:rPr>
                <w:rFonts w:eastAsia="宋体"/>
                <w:sz w:val="18"/>
                <w:szCs w:val="18"/>
                <w:lang w:eastAsia="zh-CN" w:bidi="ar"/>
              </w:rPr>
            </w:pPr>
            <w:r>
              <w:rPr>
                <w:rFonts w:eastAsia="宋体"/>
                <w:sz w:val="18"/>
                <w:szCs w:val="18"/>
                <w:lang w:eastAsia="zh-CN" w:bidi="ar"/>
              </w:rPr>
              <w:t>0.975</w:t>
            </w:r>
          </w:p>
        </w:tc>
      </w:tr>
      <w:tr w:rsidR="00C134BB" w14:paraId="2E018F43" w14:textId="77777777" w:rsidTr="00FC1870">
        <w:tc>
          <w:tcPr>
            <w:tcW w:w="624" w:type="pct"/>
            <w:vAlign w:val="center"/>
          </w:tcPr>
          <w:p w14:paraId="23EADB22" w14:textId="77777777" w:rsidR="00C134BB" w:rsidRDefault="00000000">
            <w:pPr>
              <w:widowControl w:val="0"/>
              <w:spacing w:after="0"/>
              <w:jc w:val="center"/>
              <w:rPr>
                <w:sz w:val="18"/>
                <w:szCs w:val="18"/>
                <w:lang w:eastAsia="zh-CN"/>
              </w:rPr>
            </w:pPr>
            <w:r>
              <w:rPr>
                <w:rFonts w:eastAsia="宋体"/>
                <w:sz w:val="18"/>
                <w:szCs w:val="18"/>
                <w:lang w:eastAsia="zh-CN" w:bidi="ar"/>
              </w:rPr>
              <w:t>RF</w:t>
            </w:r>
          </w:p>
        </w:tc>
        <w:tc>
          <w:tcPr>
            <w:tcW w:w="624" w:type="pct"/>
            <w:vAlign w:val="bottom"/>
          </w:tcPr>
          <w:p w14:paraId="03E55C54" w14:textId="77777777" w:rsidR="00C134BB" w:rsidRDefault="00000000">
            <w:pPr>
              <w:spacing w:after="0"/>
              <w:jc w:val="center"/>
              <w:rPr>
                <w:rFonts w:eastAsia="宋体"/>
                <w:sz w:val="18"/>
                <w:szCs w:val="18"/>
                <w:lang w:eastAsia="zh-CN" w:bidi="ar"/>
              </w:rPr>
            </w:pPr>
            <w:r>
              <w:rPr>
                <w:rFonts w:eastAsia="宋体"/>
                <w:sz w:val="18"/>
                <w:szCs w:val="18"/>
                <w:lang w:eastAsia="zh-CN" w:bidi="ar"/>
              </w:rPr>
              <w:t>0.992</w:t>
            </w:r>
          </w:p>
        </w:tc>
        <w:tc>
          <w:tcPr>
            <w:tcW w:w="624" w:type="pct"/>
            <w:vAlign w:val="bottom"/>
          </w:tcPr>
          <w:p w14:paraId="1113C61B" w14:textId="77777777" w:rsidR="00C134BB" w:rsidRDefault="00000000">
            <w:pPr>
              <w:spacing w:after="0"/>
              <w:jc w:val="center"/>
              <w:rPr>
                <w:rFonts w:eastAsia="宋体"/>
                <w:sz w:val="18"/>
                <w:szCs w:val="18"/>
                <w:lang w:eastAsia="zh-CN" w:bidi="ar"/>
              </w:rPr>
            </w:pPr>
            <w:r>
              <w:rPr>
                <w:rFonts w:eastAsia="宋体"/>
                <w:sz w:val="18"/>
                <w:szCs w:val="18"/>
                <w:lang w:eastAsia="zh-CN" w:bidi="ar"/>
              </w:rPr>
              <w:t>0.974</w:t>
            </w:r>
          </w:p>
        </w:tc>
        <w:tc>
          <w:tcPr>
            <w:tcW w:w="624" w:type="pct"/>
            <w:vAlign w:val="bottom"/>
          </w:tcPr>
          <w:p w14:paraId="3EA3A724" w14:textId="77777777" w:rsidR="00C134BB" w:rsidRDefault="00000000">
            <w:pPr>
              <w:spacing w:after="0"/>
              <w:jc w:val="center"/>
              <w:rPr>
                <w:rFonts w:eastAsia="宋体"/>
                <w:sz w:val="18"/>
                <w:szCs w:val="18"/>
                <w:lang w:eastAsia="zh-CN" w:bidi="ar"/>
              </w:rPr>
            </w:pPr>
            <w:r>
              <w:rPr>
                <w:rFonts w:eastAsia="宋体"/>
                <w:sz w:val="18"/>
                <w:szCs w:val="18"/>
                <w:lang w:eastAsia="zh-CN" w:bidi="ar"/>
              </w:rPr>
              <w:t>0.902</w:t>
            </w:r>
          </w:p>
        </w:tc>
        <w:tc>
          <w:tcPr>
            <w:tcW w:w="624" w:type="pct"/>
            <w:vAlign w:val="bottom"/>
          </w:tcPr>
          <w:p w14:paraId="274FE5CC" w14:textId="77777777" w:rsidR="00C134BB" w:rsidRDefault="00000000">
            <w:pPr>
              <w:spacing w:after="0"/>
              <w:jc w:val="center"/>
              <w:rPr>
                <w:rFonts w:eastAsia="宋体"/>
                <w:sz w:val="18"/>
                <w:szCs w:val="18"/>
                <w:lang w:eastAsia="zh-CN" w:bidi="ar"/>
              </w:rPr>
            </w:pPr>
            <w:r>
              <w:rPr>
                <w:rFonts w:eastAsia="宋体"/>
                <w:sz w:val="18"/>
                <w:szCs w:val="18"/>
                <w:lang w:eastAsia="zh-CN" w:bidi="ar"/>
              </w:rPr>
              <w:t>0.934</w:t>
            </w:r>
          </w:p>
        </w:tc>
        <w:tc>
          <w:tcPr>
            <w:tcW w:w="624" w:type="pct"/>
            <w:vAlign w:val="bottom"/>
          </w:tcPr>
          <w:p w14:paraId="3F2F9528"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0.961</w:t>
            </w:r>
          </w:p>
        </w:tc>
        <w:tc>
          <w:tcPr>
            <w:tcW w:w="624" w:type="pct"/>
            <w:vAlign w:val="bottom"/>
          </w:tcPr>
          <w:p w14:paraId="1F79F567" w14:textId="77777777" w:rsidR="00C134BB" w:rsidRDefault="00000000">
            <w:pPr>
              <w:spacing w:after="0"/>
              <w:jc w:val="center"/>
              <w:rPr>
                <w:rFonts w:eastAsia="宋体"/>
                <w:sz w:val="18"/>
                <w:szCs w:val="18"/>
                <w:lang w:eastAsia="zh-CN" w:bidi="ar"/>
              </w:rPr>
            </w:pPr>
            <w:r>
              <w:rPr>
                <w:rFonts w:eastAsia="宋体"/>
                <w:sz w:val="18"/>
                <w:szCs w:val="18"/>
                <w:lang w:eastAsia="zh-CN" w:bidi="ar"/>
              </w:rPr>
              <w:t>0.938</w:t>
            </w:r>
          </w:p>
        </w:tc>
        <w:tc>
          <w:tcPr>
            <w:tcW w:w="632" w:type="pct"/>
            <w:vAlign w:val="bottom"/>
          </w:tcPr>
          <w:p w14:paraId="24C82A0A" w14:textId="77777777" w:rsidR="00C134BB" w:rsidRDefault="00000000">
            <w:pPr>
              <w:spacing w:after="0"/>
              <w:jc w:val="center"/>
              <w:rPr>
                <w:rFonts w:eastAsia="宋体"/>
                <w:sz w:val="18"/>
                <w:szCs w:val="18"/>
                <w:lang w:eastAsia="zh-CN" w:bidi="ar"/>
              </w:rPr>
            </w:pPr>
            <w:r>
              <w:rPr>
                <w:rFonts w:eastAsia="宋体"/>
                <w:sz w:val="18"/>
                <w:szCs w:val="18"/>
                <w:lang w:eastAsia="zh-CN" w:bidi="ar"/>
              </w:rPr>
              <w:t>0.954</w:t>
            </w:r>
          </w:p>
        </w:tc>
      </w:tr>
      <w:tr w:rsidR="00C134BB" w14:paraId="5AC3B932" w14:textId="77777777" w:rsidTr="00FC1870">
        <w:tc>
          <w:tcPr>
            <w:tcW w:w="624" w:type="pct"/>
            <w:vAlign w:val="center"/>
          </w:tcPr>
          <w:p w14:paraId="0CE1B7B6" w14:textId="77777777" w:rsidR="00C134BB" w:rsidRDefault="00000000">
            <w:pPr>
              <w:widowControl w:val="0"/>
              <w:spacing w:after="0"/>
              <w:jc w:val="center"/>
              <w:rPr>
                <w:sz w:val="18"/>
                <w:szCs w:val="18"/>
                <w:lang w:eastAsia="zh-CN"/>
              </w:rPr>
            </w:pPr>
            <w:r>
              <w:rPr>
                <w:rFonts w:eastAsia="宋体"/>
                <w:sz w:val="18"/>
                <w:szCs w:val="18"/>
                <w:lang w:eastAsia="zh-CN" w:bidi="ar"/>
              </w:rPr>
              <w:t>DT</w:t>
            </w:r>
          </w:p>
        </w:tc>
        <w:tc>
          <w:tcPr>
            <w:tcW w:w="624" w:type="pct"/>
            <w:vAlign w:val="bottom"/>
          </w:tcPr>
          <w:p w14:paraId="4A5187B3" w14:textId="77777777" w:rsidR="00C134BB" w:rsidRDefault="00000000">
            <w:pPr>
              <w:spacing w:after="0"/>
              <w:jc w:val="center"/>
              <w:rPr>
                <w:rFonts w:eastAsia="宋体"/>
                <w:sz w:val="18"/>
                <w:szCs w:val="18"/>
                <w:lang w:eastAsia="zh-CN" w:bidi="ar"/>
              </w:rPr>
            </w:pPr>
            <w:r>
              <w:rPr>
                <w:rFonts w:eastAsia="宋体"/>
                <w:sz w:val="18"/>
                <w:szCs w:val="18"/>
                <w:lang w:eastAsia="zh-CN" w:bidi="ar"/>
              </w:rPr>
              <w:t>0.949</w:t>
            </w:r>
          </w:p>
        </w:tc>
        <w:tc>
          <w:tcPr>
            <w:tcW w:w="624" w:type="pct"/>
            <w:vAlign w:val="bottom"/>
          </w:tcPr>
          <w:p w14:paraId="34CFBBEA" w14:textId="77777777" w:rsidR="00C134BB" w:rsidRDefault="00000000">
            <w:pPr>
              <w:spacing w:after="0"/>
              <w:jc w:val="center"/>
              <w:rPr>
                <w:rFonts w:eastAsia="宋体"/>
                <w:sz w:val="18"/>
                <w:szCs w:val="18"/>
                <w:lang w:eastAsia="zh-CN" w:bidi="ar"/>
              </w:rPr>
            </w:pPr>
            <w:r>
              <w:rPr>
                <w:rFonts w:eastAsia="宋体"/>
                <w:sz w:val="18"/>
                <w:szCs w:val="18"/>
                <w:lang w:eastAsia="zh-CN" w:bidi="ar"/>
              </w:rPr>
              <w:t>0.916</w:t>
            </w:r>
          </w:p>
        </w:tc>
        <w:tc>
          <w:tcPr>
            <w:tcW w:w="624" w:type="pct"/>
            <w:vAlign w:val="bottom"/>
          </w:tcPr>
          <w:p w14:paraId="2068CA57" w14:textId="77777777" w:rsidR="00C134BB" w:rsidRDefault="00000000">
            <w:pPr>
              <w:spacing w:after="0"/>
              <w:jc w:val="center"/>
              <w:rPr>
                <w:rFonts w:eastAsia="宋体"/>
                <w:sz w:val="18"/>
                <w:szCs w:val="18"/>
                <w:lang w:eastAsia="zh-CN" w:bidi="ar"/>
              </w:rPr>
            </w:pPr>
            <w:r>
              <w:rPr>
                <w:rFonts w:eastAsia="宋体"/>
                <w:sz w:val="18"/>
                <w:szCs w:val="18"/>
                <w:lang w:eastAsia="zh-CN" w:bidi="ar"/>
              </w:rPr>
              <w:t>0.900</w:t>
            </w:r>
          </w:p>
        </w:tc>
        <w:tc>
          <w:tcPr>
            <w:tcW w:w="624" w:type="pct"/>
            <w:vAlign w:val="bottom"/>
          </w:tcPr>
          <w:p w14:paraId="6F272646" w14:textId="77777777" w:rsidR="00C134BB" w:rsidRDefault="00000000">
            <w:pPr>
              <w:spacing w:after="0"/>
              <w:jc w:val="center"/>
              <w:rPr>
                <w:rFonts w:eastAsia="宋体"/>
                <w:sz w:val="18"/>
                <w:szCs w:val="18"/>
                <w:lang w:eastAsia="zh-CN" w:bidi="ar"/>
              </w:rPr>
            </w:pPr>
            <w:r>
              <w:rPr>
                <w:rFonts w:eastAsia="宋体"/>
                <w:sz w:val="18"/>
                <w:szCs w:val="18"/>
                <w:lang w:eastAsia="zh-CN" w:bidi="ar"/>
              </w:rPr>
              <w:t>0.932</w:t>
            </w:r>
          </w:p>
        </w:tc>
        <w:tc>
          <w:tcPr>
            <w:tcW w:w="624" w:type="pct"/>
            <w:vAlign w:val="bottom"/>
          </w:tcPr>
          <w:p w14:paraId="4BF42DE3"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0.878</w:t>
            </w:r>
          </w:p>
        </w:tc>
        <w:tc>
          <w:tcPr>
            <w:tcW w:w="624" w:type="pct"/>
            <w:vAlign w:val="bottom"/>
          </w:tcPr>
          <w:p w14:paraId="71912B03" w14:textId="77777777" w:rsidR="00C134BB" w:rsidRDefault="00000000">
            <w:pPr>
              <w:spacing w:after="0"/>
              <w:jc w:val="center"/>
              <w:rPr>
                <w:rFonts w:eastAsia="宋体"/>
                <w:sz w:val="18"/>
                <w:szCs w:val="18"/>
                <w:lang w:eastAsia="zh-CN" w:bidi="ar"/>
              </w:rPr>
            </w:pPr>
            <w:r>
              <w:rPr>
                <w:rFonts w:eastAsia="宋体"/>
                <w:sz w:val="18"/>
                <w:szCs w:val="18"/>
                <w:lang w:eastAsia="zh-CN" w:bidi="ar"/>
              </w:rPr>
              <w:t>0.908</w:t>
            </w:r>
          </w:p>
        </w:tc>
        <w:tc>
          <w:tcPr>
            <w:tcW w:w="632" w:type="pct"/>
            <w:vAlign w:val="bottom"/>
          </w:tcPr>
          <w:p w14:paraId="692C1237" w14:textId="77777777" w:rsidR="00C134BB" w:rsidRDefault="00000000">
            <w:pPr>
              <w:spacing w:after="0"/>
              <w:jc w:val="center"/>
              <w:rPr>
                <w:rFonts w:eastAsia="宋体"/>
                <w:sz w:val="18"/>
                <w:szCs w:val="18"/>
                <w:lang w:eastAsia="zh-CN" w:bidi="ar"/>
              </w:rPr>
            </w:pPr>
            <w:r>
              <w:rPr>
                <w:rFonts w:eastAsia="宋体"/>
                <w:sz w:val="18"/>
                <w:szCs w:val="18"/>
                <w:lang w:eastAsia="zh-CN" w:bidi="ar"/>
              </w:rPr>
              <w:t>0.924</w:t>
            </w:r>
          </w:p>
        </w:tc>
      </w:tr>
      <w:tr w:rsidR="00C134BB" w14:paraId="6F203C8A" w14:textId="77777777" w:rsidTr="00FC1870">
        <w:tc>
          <w:tcPr>
            <w:tcW w:w="624" w:type="pct"/>
            <w:vAlign w:val="center"/>
          </w:tcPr>
          <w:p w14:paraId="21A49E9D" w14:textId="77777777" w:rsidR="00C134BB" w:rsidRDefault="00000000">
            <w:pPr>
              <w:widowControl w:val="0"/>
              <w:spacing w:after="0"/>
              <w:jc w:val="center"/>
              <w:rPr>
                <w:sz w:val="18"/>
                <w:szCs w:val="18"/>
                <w:lang w:eastAsia="zh-CN"/>
              </w:rPr>
            </w:pPr>
            <w:r>
              <w:rPr>
                <w:rFonts w:eastAsia="宋体"/>
                <w:sz w:val="18"/>
                <w:szCs w:val="18"/>
                <w:lang w:eastAsia="zh-CN" w:bidi="ar"/>
              </w:rPr>
              <w:t>LR</w:t>
            </w:r>
          </w:p>
        </w:tc>
        <w:tc>
          <w:tcPr>
            <w:tcW w:w="624" w:type="pct"/>
            <w:vAlign w:val="bottom"/>
          </w:tcPr>
          <w:p w14:paraId="4365B2A5" w14:textId="77777777" w:rsidR="00C134BB" w:rsidRDefault="00000000">
            <w:pPr>
              <w:spacing w:after="0"/>
              <w:jc w:val="center"/>
              <w:rPr>
                <w:rFonts w:eastAsia="宋体"/>
                <w:sz w:val="18"/>
                <w:szCs w:val="18"/>
                <w:lang w:eastAsia="zh-CN" w:bidi="ar"/>
              </w:rPr>
            </w:pPr>
            <w:r>
              <w:rPr>
                <w:rFonts w:eastAsia="宋体"/>
                <w:sz w:val="18"/>
                <w:szCs w:val="18"/>
                <w:lang w:eastAsia="zh-CN" w:bidi="ar"/>
              </w:rPr>
              <w:t>0.941</w:t>
            </w:r>
          </w:p>
        </w:tc>
        <w:tc>
          <w:tcPr>
            <w:tcW w:w="624" w:type="pct"/>
            <w:vAlign w:val="bottom"/>
          </w:tcPr>
          <w:p w14:paraId="2F8333F7" w14:textId="77777777" w:rsidR="00C134BB" w:rsidRDefault="00000000">
            <w:pPr>
              <w:spacing w:after="0"/>
              <w:jc w:val="center"/>
              <w:rPr>
                <w:rFonts w:eastAsia="宋体"/>
                <w:sz w:val="18"/>
                <w:szCs w:val="18"/>
                <w:lang w:eastAsia="zh-CN" w:bidi="ar"/>
              </w:rPr>
            </w:pPr>
            <w:r>
              <w:rPr>
                <w:rFonts w:eastAsia="宋体"/>
                <w:sz w:val="18"/>
                <w:szCs w:val="18"/>
                <w:lang w:eastAsia="zh-CN" w:bidi="ar"/>
              </w:rPr>
              <w:t>0.872</w:t>
            </w:r>
          </w:p>
        </w:tc>
        <w:tc>
          <w:tcPr>
            <w:tcW w:w="624" w:type="pct"/>
            <w:vAlign w:val="bottom"/>
          </w:tcPr>
          <w:p w14:paraId="576D6445" w14:textId="77777777" w:rsidR="00C134BB" w:rsidRDefault="00000000">
            <w:pPr>
              <w:spacing w:after="0"/>
              <w:jc w:val="center"/>
              <w:rPr>
                <w:rFonts w:eastAsia="宋体"/>
                <w:sz w:val="18"/>
                <w:szCs w:val="18"/>
                <w:lang w:eastAsia="zh-CN" w:bidi="ar"/>
              </w:rPr>
            </w:pPr>
            <w:r>
              <w:rPr>
                <w:rFonts w:eastAsia="宋体"/>
                <w:sz w:val="18"/>
                <w:szCs w:val="18"/>
                <w:lang w:eastAsia="zh-CN" w:bidi="ar"/>
              </w:rPr>
              <w:t>0.817</w:t>
            </w:r>
          </w:p>
        </w:tc>
        <w:tc>
          <w:tcPr>
            <w:tcW w:w="624" w:type="pct"/>
            <w:vAlign w:val="bottom"/>
          </w:tcPr>
          <w:p w14:paraId="1AAC873B" w14:textId="77777777" w:rsidR="00C134BB" w:rsidRDefault="00000000">
            <w:pPr>
              <w:spacing w:after="0"/>
              <w:jc w:val="center"/>
              <w:rPr>
                <w:rFonts w:eastAsia="宋体"/>
                <w:sz w:val="18"/>
                <w:szCs w:val="18"/>
                <w:lang w:eastAsia="zh-CN" w:bidi="ar"/>
              </w:rPr>
            </w:pPr>
            <w:r>
              <w:rPr>
                <w:rFonts w:eastAsia="宋体"/>
                <w:sz w:val="18"/>
                <w:szCs w:val="18"/>
                <w:lang w:eastAsia="zh-CN" w:bidi="ar"/>
              </w:rPr>
              <w:t>0.872</w:t>
            </w:r>
          </w:p>
        </w:tc>
        <w:tc>
          <w:tcPr>
            <w:tcW w:w="624" w:type="pct"/>
            <w:vAlign w:val="bottom"/>
          </w:tcPr>
          <w:p w14:paraId="67CCA5F1"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0.817</w:t>
            </w:r>
          </w:p>
        </w:tc>
        <w:tc>
          <w:tcPr>
            <w:tcW w:w="624" w:type="pct"/>
            <w:vAlign w:val="bottom"/>
          </w:tcPr>
          <w:p w14:paraId="310701A4" w14:textId="77777777" w:rsidR="00C134BB" w:rsidRDefault="00000000">
            <w:pPr>
              <w:spacing w:after="0"/>
              <w:jc w:val="center"/>
              <w:rPr>
                <w:rFonts w:eastAsia="宋体"/>
                <w:sz w:val="18"/>
                <w:szCs w:val="18"/>
                <w:lang w:eastAsia="zh-CN" w:bidi="ar"/>
              </w:rPr>
            </w:pPr>
            <w:r>
              <w:rPr>
                <w:rFonts w:eastAsia="宋体"/>
                <w:sz w:val="18"/>
                <w:szCs w:val="18"/>
                <w:lang w:eastAsia="zh-CN" w:bidi="ar"/>
              </w:rPr>
              <w:t>0.844</w:t>
            </w:r>
          </w:p>
        </w:tc>
        <w:tc>
          <w:tcPr>
            <w:tcW w:w="632" w:type="pct"/>
            <w:vAlign w:val="bottom"/>
          </w:tcPr>
          <w:p w14:paraId="74D6CA6A" w14:textId="77777777" w:rsidR="00C134BB" w:rsidRDefault="00000000">
            <w:pPr>
              <w:spacing w:after="0"/>
              <w:jc w:val="center"/>
              <w:rPr>
                <w:rFonts w:eastAsia="宋体"/>
                <w:sz w:val="18"/>
                <w:szCs w:val="18"/>
                <w:lang w:eastAsia="zh-CN" w:bidi="ar"/>
              </w:rPr>
            </w:pPr>
            <w:r>
              <w:rPr>
                <w:rFonts w:eastAsia="宋体"/>
                <w:sz w:val="18"/>
                <w:szCs w:val="18"/>
                <w:lang w:eastAsia="zh-CN" w:bidi="ar"/>
              </w:rPr>
              <w:t>0.872</w:t>
            </w:r>
          </w:p>
        </w:tc>
      </w:tr>
      <w:tr w:rsidR="00C134BB" w14:paraId="53315A3E" w14:textId="77777777" w:rsidTr="00FC1870">
        <w:tc>
          <w:tcPr>
            <w:tcW w:w="624" w:type="pct"/>
            <w:vAlign w:val="center"/>
          </w:tcPr>
          <w:p w14:paraId="42BF7A09" w14:textId="77777777" w:rsidR="00C134BB" w:rsidRDefault="00000000">
            <w:pPr>
              <w:widowControl w:val="0"/>
              <w:spacing w:after="0"/>
              <w:jc w:val="center"/>
              <w:rPr>
                <w:sz w:val="18"/>
                <w:szCs w:val="18"/>
                <w:lang w:eastAsia="zh-CN"/>
              </w:rPr>
            </w:pPr>
            <w:r>
              <w:rPr>
                <w:rFonts w:eastAsia="宋体"/>
                <w:sz w:val="18"/>
                <w:szCs w:val="18"/>
                <w:lang w:eastAsia="zh-CN" w:bidi="ar"/>
              </w:rPr>
              <w:t>SVM</w:t>
            </w:r>
          </w:p>
        </w:tc>
        <w:tc>
          <w:tcPr>
            <w:tcW w:w="624" w:type="pct"/>
            <w:vAlign w:val="bottom"/>
          </w:tcPr>
          <w:p w14:paraId="46B98782" w14:textId="77777777" w:rsidR="00C134BB" w:rsidRDefault="00000000">
            <w:pPr>
              <w:spacing w:after="0"/>
              <w:jc w:val="center"/>
              <w:rPr>
                <w:rFonts w:eastAsia="宋体"/>
                <w:sz w:val="18"/>
                <w:szCs w:val="18"/>
                <w:lang w:eastAsia="zh-CN" w:bidi="ar"/>
              </w:rPr>
            </w:pPr>
            <w:r>
              <w:rPr>
                <w:rFonts w:eastAsia="宋体"/>
                <w:sz w:val="18"/>
                <w:szCs w:val="18"/>
                <w:lang w:eastAsia="zh-CN" w:bidi="ar"/>
              </w:rPr>
              <w:t>0.936</w:t>
            </w:r>
          </w:p>
        </w:tc>
        <w:tc>
          <w:tcPr>
            <w:tcW w:w="624" w:type="pct"/>
            <w:vAlign w:val="bottom"/>
          </w:tcPr>
          <w:p w14:paraId="569050B4" w14:textId="77777777" w:rsidR="00C134BB" w:rsidRDefault="00000000">
            <w:pPr>
              <w:spacing w:after="0"/>
              <w:jc w:val="center"/>
              <w:rPr>
                <w:rFonts w:eastAsia="宋体"/>
                <w:sz w:val="18"/>
                <w:szCs w:val="18"/>
                <w:lang w:eastAsia="zh-CN" w:bidi="ar"/>
              </w:rPr>
            </w:pPr>
            <w:r>
              <w:rPr>
                <w:rFonts w:eastAsia="宋体"/>
                <w:sz w:val="18"/>
                <w:szCs w:val="18"/>
                <w:lang w:eastAsia="zh-CN" w:bidi="ar"/>
              </w:rPr>
              <w:t>0.957</w:t>
            </w:r>
          </w:p>
        </w:tc>
        <w:tc>
          <w:tcPr>
            <w:tcW w:w="624" w:type="pct"/>
            <w:vAlign w:val="bottom"/>
          </w:tcPr>
          <w:p w14:paraId="7974F85B" w14:textId="77777777" w:rsidR="00C134BB" w:rsidRDefault="00000000">
            <w:pPr>
              <w:spacing w:after="0"/>
              <w:jc w:val="center"/>
              <w:rPr>
                <w:rFonts w:eastAsia="宋体"/>
                <w:sz w:val="18"/>
                <w:szCs w:val="18"/>
                <w:lang w:eastAsia="zh-CN" w:bidi="ar"/>
              </w:rPr>
            </w:pPr>
            <w:r>
              <w:rPr>
                <w:rFonts w:eastAsia="宋体"/>
                <w:sz w:val="18"/>
                <w:szCs w:val="18"/>
                <w:lang w:eastAsia="zh-CN" w:bidi="ar"/>
              </w:rPr>
              <w:t>0.768</w:t>
            </w:r>
          </w:p>
        </w:tc>
        <w:tc>
          <w:tcPr>
            <w:tcW w:w="624" w:type="pct"/>
            <w:vAlign w:val="bottom"/>
          </w:tcPr>
          <w:p w14:paraId="1768BBA3" w14:textId="77777777" w:rsidR="00C134BB" w:rsidRDefault="00000000">
            <w:pPr>
              <w:spacing w:after="0"/>
              <w:jc w:val="center"/>
              <w:rPr>
                <w:rFonts w:eastAsia="宋体"/>
                <w:sz w:val="18"/>
                <w:szCs w:val="18"/>
                <w:lang w:eastAsia="zh-CN" w:bidi="ar"/>
              </w:rPr>
            </w:pPr>
            <w:r>
              <w:rPr>
                <w:rFonts w:eastAsia="宋体"/>
                <w:sz w:val="18"/>
                <w:szCs w:val="18"/>
                <w:lang w:eastAsia="zh-CN" w:bidi="ar"/>
              </w:rPr>
              <w:t>0.855</w:t>
            </w:r>
          </w:p>
        </w:tc>
        <w:tc>
          <w:tcPr>
            <w:tcW w:w="624" w:type="pct"/>
            <w:vAlign w:val="bottom"/>
          </w:tcPr>
          <w:p w14:paraId="27F32A5E"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0.926</w:t>
            </w:r>
          </w:p>
        </w:tc>
        <w:tc>
          <w:tcPr>
            <w:tcW w:w="624" w:type="pct"/>
            <w:vAlign w:val="bottom"/>
          </w:tcPr>
          <w:p w14:paraId="36AD1CEF" w14:textId="77777777" w:rsidR="00C134BB" w:rsidRDefault="00000000">
            <w:pPr>
              <w:spacing w:after="0"/>
              <w:jc w:val="center"/>
              <w:rPr>
                <w:rFonts w:eastAsia="宋体"/>
                <w:sz w:val="18"/>
                <w:szCs w:val="18"/>
                <w:lang w:eastAsia="zh-CN" w:bidi="ar"/>
              </w:rPr>
            </w:pPr>
            <w:r>
              <w:rPr>
                <w:rFonts w:eastAsia="宋体"/>
                <w:sz w:val="18"/>
                <w:szCs w:val="18"/>
                <w:lang w:eastAsia="zh-CN" w:bidi="ar"/>
              </w:rPr>
              <w:t>0.863</w:t>
            </w:r>
          </w:p>
        </w:tc>
        <w:tc>
          <w:tcPr>
            <w:tcW w:w="632" w:type="pct"/>
            <w:vAlign w:val="bottom"/>
          </w:tcPr>
          <w:p w14:paraId="2A3BCCED" w14:textId="77777777" w:rsidR="00C134BB" w:rsidRDefault="00000000">
            <w:pPr>
              <w:spacing w:after="0"/>
              <w:jc w:val="center"/>
              <w:rPr>
                <w:rFonts w:eastAsia="宋体"/>
                <w:sz w:val="18"/>
                <w:szCs w:val="18"/>
                <w:lang w:eastAsia="zh-CN" w:bidi="ar"/>
              </w:rPr>
            </w:pPr>
            <w:r>
              <w:rPr>
                <w:rFonts w:eastAsia="宋体"/>
                <w:sz w:val="18"/>
                <w:szCs w:val="18"/>
                <w:lang w:eastAsia="zh-CN" w:bidi="ar"/>
              </w:rPr>
              <w:t>0.903</w:t>
            </w:r>
          </w:p>
        </w:tc>
      </w:tr>
      <w:tr w:rsidR="00C134BB" w14:paraId="0ECE81C5" w14:textId="77777777" w:rsidTr="00FC1870">
        <w:tc>
          <w:tcPr>
            <w:tcW w:w="624" w:type="pct"/>
            <w:vAlign w:val="center"/>
          </w:tcPr>
          <w:p w14:paraId="275FD491" w14:textId="77777777" w:rsidR="00C134BB" w:rsidRDefault="00000000">
            <w:pPr>
              <w:widowControl w:val="0"/>
              <w:spacing w:after="0"/>
              <w:jc w:val="center"/>
              <w:rPr>
                <w:sz w:val="18"/>
                <w:szCs w:val="18"/>
                <w:lang w:eastAsia="zh-CN"/>
              </w:rPr>
            </w:pPr>
            <w:r>
              <w:rPr>
                <w:rFonts w:eastAsia="宋体"/>
                <w:sz w:val="18"/>
                <w:szCs w:val="18"/>
                <w:lang w:eastAsia="zh-CN" w:bidi="ar"/>
              </w:rPr>
              <w:t>KNN</w:t>
            </w:r>
          </w:p>
        </w:tc>
        <w:tc>
          <w:tcPr>
            <w:tcW w:w="624" w:type="pct"/>
            <w:vAlign w:val="bottom"/>
          </w:tcPr>
          <w:p w14:paraId="226A8290" w14:textId="77777777" w:rsidR="00C134BB" w:rsidRDefault="00000000">
            <w:pPr>
              <w:spacing w:after="0"/>
              <w:jc w:val="center"/>
              <w:rPr>
                <w:rFonts w:eastAsia="宋体"/>
                <w:sz w:val="18"/>
                <w:szCs w:val="18"/>
                <w:lang w:eastAsia="zh-CN" w:bidi="ar"/>
              </w:rPr>
            </w:pPr>
            <w:r>
              <w:rPr>
                <w:rFonts w:eastAsia="宋体"/>
                <w:sz w:val="18"/>
                <w:szCs w:val="18"/>
                <w:lang w:eastAsia="zh-CN" w:bidi="ar"/>
              </w:rPr>
              <w:t>0.909</w:t>
            </w:r>
          </w:p>
        </w:tc>
        <w:tc>
          <w:tcPr>
            <w:tcW w:w="624" w:type="pct"/>
            <w:vAlign w:val="bottom"/>
          </w:tcPr>
          <w:p w14:paraId="6B1F9784" w14:textId="77777777" w:rsidR="00C134BB" w:rsidRDefault="00000000">
            <w:pPr>
              <w:spacing w:after="0"/>
              <w:jc w:val="center"/>
              <w:rPr>
                <w:rFonts w:eastAsia="宋体"/>
                <w:sz w:val="18"/>
                <w:szCs w:val="18"/>
                <w:lang w:eastAsia="zh-CN" w:bidi="ar"/>
              </w:rPr>
            </w:pPr>
            <w:r>
              <w:rPr>
                <w:rFonts w:eastAsia="宋体"/>
                <w:sz w:val="18"/>
                <w:szCs w:val="18"/>
                <w:lang w:eastAsia="zh-CN" w:bidi="ar"/>
              </w:rPr>
              <w:t>0.932</w:t>
            </w:r>
          </w:p>
        </w:tc>
        <w:tc>
          <w:tcPr>
            <w:tcW w:w="624" w:type="pct"/>
            <w:vAlign w:val="bottom"/>
          </w:tcPr>
          <w:p w14:paraId="36048E8D" w14:textId="77777777" w:rsidR="00C134BB" w:rsidRDefault="00000000">
            <w:pPr>
              <w:spacing w:after="0"/>
              <w:jc w:val="center"/>
              <w:rPr>
                <w:rFonts w:eastAsia="宋体"/>
                <w:sz w:val="18"/>
                <w:szCs w:val="18"/>
                <w:lang w:eastAsia="zh-CN" w:bidi="ar"/>
              </w:rPr>
            </w:pPr>
            <w:r>
              <w:rPr>
                <w:rFonts w:eastAsia="宋体"/>
                <w:sz w:val="18"/>
                <w:szCs w:val="18"/>
                <w:lang w:eastAsia="zh-CN" w:bidi="ar"/>
              </w:rPr>
              <w:t>0.805</w:t>
            </w:r>
          </w:p>
        </w:tc>
        <w:tc>
          <w:tcPr>
            <w:tcW w:w="624" w:type="pct"/>
            <w:vAlign w:val="bottom"/>
          </w:tcPr>
          <w:p w14:paraId="67DD8AC4" w14:textId="77777777" w:rsidR="00C134BB" w:rsidRDefault="00000000">
            <w:pPr>
              <w:spacing w:after="0"/>
              <w:jc w:val="center"/>
              <w:rPr>
                <w:rFonts w:eastAsia="宋体"/>
                <w:sz w:val="18"/>
                <w:szCs w:val="18"/>
                <w:lang w:eastAsia="zh-CN" w:bidi="ar"/>
              </w:rPr>
            </w:pPr>
            <w:r>
              <w:rPr>
                <w:rFonts w:eastAsia="宋体"/>
                <w:sz w:val="18"/>
                <w:szCs w:val="18"/>
                <w:lang w:eastAsia="zh-CN" w:bidi="ar"/>
              </w:rPr>
              <w:t>0.872</w:t>
            </w:r>
          </w:p>
        </w:tc>
        <w:tc>
          <w:tcPr>
            <w:tcW w:w="624" w:type="pct"/>
            <w:vAlign w:val="bottom"/>
          </w:tcPr>
          <w:p w14:paraId="39216F59" w14:textId="77777777" w:rsidR="00C134BB" w:rsidRDefault="00000000">
            <w:pPr>
              <w:spacing w:after="0"/>
              <w:jc w:val="center"/>
              <w:rPr>
                <w:rFonts w:eastAsia="宋体"/>
                <w:color w:val="C00000"/>
                <w:sz w:val="18"/>
                <w:szCs w:val="18"/>
                <w:lang w:eastAsia="zh-CN" w:bidi="ar"/>
              </w:rPr>
            </w:pPr>
            <w:r>
              <w:rPr>
                <w:rFonts w:eastAsia="宋体"/>
                <w:sz w:val="18"/>
                <w:szCs w:val="18"/>
                <w:lang w:eastAsia="zh-CN" w:bidi="ar"/>
              </w:rPr>
              <w:t>0.892</w:t>
            </w:r>
          </w:p>
        </w:tc>
        <w:tc>
          <w:tcPr>
            <w:tcW w:w="624" w:type="pct"/>
            <w:vAlign w:val="bottom"/>
          </w:tcPr>
          <w:p w14:paraId="52B9839F" w14:textId="77777777" w:rsidR="00C134BB" w:rsidRDefault="00000000">
            <w:pPr>
              <w:spacing w:after="0"/>
              <w:jc w:val="center"/>
              <w:rPr>
                <w:rFonts w:eastAsia="宋体"/>
                <w:sz w:val="18"/>
                <w:szCs w:val="18"/>
                <w:lang w:eastAsia="zh-CN" w:bidi="ar"/>
              </w:rPr>
            </w:pPr>
            <w:r>
              <w:rPr>
                <w:rFonts w:eastAsia="宋体"/>
                <w:sz w:val="18"/>
                <w:szCs w:val="18"/>
                <w:lang w:eastAsia="zh-CN" w:bidi="ar"/>
              </w:rPr>
              <w:t>0.868</w:t>
            </w:r>
          </w:p>
        </w:tc>
        <w:tc>
          <w:tcPr>
            <w:tcW w:w="632" w:type="pct"/>
            <w:vAlign w:val="bottom"/>
          </w:tcPr>
          <w:p w14:paraId="31FB3FE2" w14:textId="77777777" w:rsidR="00C134BB" w:rsidRDefault="00000000">
            <w:pPr>
              <w:spacing w:after="0"/>
              <w:jc w:val="center"/>
              <w:rPr>
                <w:rFonts w:eastAsia="宋体"/>
                <w:sz w:val="18"/>
                <w:szCs w:val="18"/>
                <w:lang w:eastAsia="zh-CN" w:bidi="ar"/>
              </w:rPr>
            </w:pPr>
            <w:r>
              <w:rPr>
                <w:rFonts w:eastAsia="宋体"/>
                <w:sz w:val="18"/>
                <w:szCs w:val="18"/>
                <w:lang w:eastAsia="zh-CN" w:bidi="ar"/>
              </w:rPr>
              <w:t>0.901</w:t>
            </w:r>
          </w:p>
        </w:tc>
      </w:tr>
      <w:tr w:rsidR="00C134BB" w14:paraId="0A9DB49E" w14:textId="77777777" w:rsidTr="00FC1870">
        <w:tc>
          <w:tcPr>
            <w:tcW w:w="624" w:type="pct"/>
            <w:vAlign w:val="center"/>
          </w:tcPr>
          <w:p w14:paraId="23550CAE"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NBM</w:t>
            </w:r>
          </w:p>
        </w:tc>
        <w:tc>
          <w:tcPr>
            <w:tcW w:w="624" w:type="pct"/>
            <w:vAlign w:val="bottom"/>
          </w:tcPr>
          <w:p w14:paraId="10D425D6" w14:textId="77777777" w:rsidR="00C134BB" w:rsidRDefault="00000000">
            <w:pPr>
              <w:spacing w:after="0"/>
              <w:jc w:val="center"/>
              <w:rPr>
                <w:rFonts w:eastAsia="宋体"/>
                <w:sz w:val="18"/>
                <w:szCs w:val="18"/>
                <w:lang w:eastAsia="zh-CN" w:bidi="ar"/>
              </w:rPr>
            </w:pPr>
            <w:r>
              <w:rPr>
                <w:rFonts w:eastAsia="宋体"/>
                <w:sz w:val="18"/>
                <w:szCs w:val="18"/>
                <w:lang w:eastAsia="zh-CN" w:bidi="ar"/>
              </w:rPr>
              <w:t>0.872</w:t>
            </w:r>
          </w:p>
        </w:tc>
        <w:tc>
          <w:tcPr>
            <w:tcW w:w="624" w:type="pct"/>
            <w:vAlign w:val="bottom"/>
          </w:tcPr>
          <w:p w14:paraId="35BC462E" w14:textId="77777777" w:rsidR="00C134BB" w:rsidRDefault="00000000">
            <w:pPr>
              <w:spacing w:after="0"/>
              <w:jc w:val="center"/>
              <w:rPr>
                <w:rFonts w:eastAsia="宋体"/>
                <w:sz w:val="18"/>
                <w:szCs w:val="18"/>
                <w:lang w:eastAsia="zh-CN" w:bidi="ar"/>
              </w:rPr>
            </w:pPr>
            <w:r>
              <w:rPr>
                <w:rFonts w:eastAsia="宋体"/>
                <w:sz w:val="18"/>
                <w:szCs w:val="18"/>
                <w:lang w:eastAsia="zh-CN" w:bidi="ar"/>
              </w:rPr>
              <w:t>0.829</w:t>
            </w:r>
          </w:p>
        </w:tc>
        <w:tc>
          <w:tcPr>
            <w:tcW w:w="624" w:type="pct"/>
            <w:vAlign w:val="bottom"/>
          </w:tcPr>
          <w:p w14:paraId="12DD1879" w14:textId="77777777" w:rsidR="00C134BB" w:rsidRDefault="00000000">
            <w:pPr>
              <w:spacing w:after="0"/>
              <w:jc w:val="center"/>
              <w:rPr>
                <w:rFonts w:eastAsia="宋体"/>
                <w:sz w:val="18"/>
                <w:szCs w:val="18"/>
                <w:lang w:eastAsia="zh-CN" w:bidi="ar"/>
              </w:rPr>
            </w:pPr>
            <w:r>
              <w:rPr>
                <w:rFonts w:eastAsia="宋体"/>
                <w:sz w:val="18"/>
                <w:szCs w:val="18"/>
                <w:lang w:eastAsia="zh-CN" w:bidi="ar"/>
              </w:rPr>
              <w:t>0.695</w:t>
            </w:r>
          </w:p>
        </w:tc>
        <w:tc>
          <w:tcPr>
            <w:tcW w:w="624" w:type="pct"/>
            <w:vAlign w:val="bottom"/>
          </w:tcPr>
          <w:p w14:paraId="4700918E" w14:textId="77777777" w:rsidR="00C134BB" w:rsidRDefault="00000000">
            <w:pPr>
              <w:spacing w:after="0"/>
              <w:jc w:val="center"/>
              <w:rPr>
                <w:rFonts w:eastAsia="宋体"/>
                <w:sz w:val="18"/>
                <w:szCs w:val="18"/>
                <w:lang w:eastAsia="zh-CN" w:bidi="ar"/>
              </w:rPr>
            </w:pPr>
            <w:r>
              <w:rPr>
                <w:rFonts w:eastAsia="宋体"/>
                <w:sz w:val="18"/>
                <w:szCs w:val="18"/>
                <w:lang w:eastAsia="zh-CN" w:bidi="ar"/>
              </w:rPr>
              <w:t>0.795</w:t>
            </w:r>
          </w:p>
        </w:tc>
        <w:tc>
          <w:tcPr>
            <w:tcW w:w="624" w:type="pct"/>
            <w:vAlign w:val="bottom"/>
          </w:tcPr>
          <w:p w14:paraId="7BDCC5E1" w14:textId="77777777" w:rsidR="00C134BB" w:rsidRDefault="00000000">
            <w:pPr>
              <w:spacing w:after="0"/>
              <w:jc w:val="center"/>
              <w:rPr>
                <w:rFonts w:eastAsia="宋体"/>
                <w:sz w:val="18"/>
                <w:szCs w:val="18"/>
                <w:lang w:eastAsia="zh-CN" w:bidi="ar"/>
              </w:rPr>
            </w:pPr>
            <w:r>
              <w:rPr>
                <w:rFonts w:eastAsia="宋体"/>
                <w:sz w:val="18"/>
                <w:szCs w:val="18"/>
                <w:lang w:eastAsia="zh-CN" w:bidi="ar"/>
              </w:rPr>
              <w:t>0.740</w:t>
            </w:r>
          </w:p>
        </w:tc>
        <w:tc>
          <w:tcPr>
            <w:tcW w:w="624" w:type="pct"/>
            <w:vAlign w:val="bottom"/>
          </w:tcPr>
          <w:p w14:paraId="5FA04C03" w14:textId="77777777" w:rsidR="00C134BB" w:rsidRDefault="00000000">
            <w:pPr>
              <w:spacing w:after="0"/>
              <w:jc w:val="center"/>
              <w:rPr>
                <w:rFonts w:eastAsia="宋体"/>
                <w:sz w:val="18"/>
                <w:szCs w:val="18"/>
                <w:lang w:eastAsia="zh-CN" w:bidi="ar"/>
              </w:rPr>
            </w:pPr>
            <w:r>
              <w:rPr>
                <w:rFonts w:eastAsia="宋体"/>
                <w:sz w:val="18"/>
                <w:szCs w:val="18"/>
                <w:lang w:eastAsia="zh-CN" w:bidi="ar"/>
              </w:rPr>
              <w:t>0.762</w:t>
            </w:r>
          </w:p>
        </w:tc>
        <w:tc>
          <w:tcPr>
            <w:tcW w:w="632" w:type="pct"/>
            <w:vAlign w:val="bottom"/>
          </w:tcPr>
          <w:p w14:paraId="2390F1EC" w14:textId="77777777" w:rsidR="00C134BB" w:rsidRDefault="00000000">
            <w:pPr>
              <w:spacing w:after="0"/>
              <w:jc w:val="center"/>
              <w:rPr>
                <w:rFonts w:eastAsia="宋体"/>
                <w:sz w:val="18"/>
                <w:szCs w:val="18"/>
                <w:lang w:eastAsia="zh-CN" w:bidi="ar"/>
              </w:rPr>
            </w:pPr>
            <w:r>
              <w:rPr>
                <w:rFonts w:eastAsia="宋体"/>
                <w:sz w:val="18"/>
                <w:szCs w:val="18"/>
                <w:lang w:eastAsia="zh-CN" w:bidi="ar"/>
              </w:rPr>
              <w:t>0.812</w:t>
            </w:r>
          </w:p>
        </w:tc>
      </w:tr>
      <w:tr w:rsidR="00C134BB" w14:paraId="1E959178" w14:textId="77777777" w:rsidTr="00FC1870">
        <w:tc>
          <w:tcPr>
            <w:tcW w:w="624" w:type="pct"/>
            <w:tcBorders>
              <w:bottom w:val="single" w:sz="4" w:space="0" w:color="auto"/>
            </w:tcBorders>
            <w:vAlign w:val="center"/>
          </w:tcPr>
          <w:p w14:paraId="5F26C89E" w14:textId="77777777" w:rsidR="00C134BB" w:rsidRDefault="00000000">
            <w:pPr>
              <w:widowControl w:val="0"/>
              <w:spacing w:after="0"/>
              <w:jc w:val="center"/>
              <w:rPr>
                <w:rFonts w:eastAsia="宋体"/>
                <w:sz w:val="18"/>
                <w:szCs w:val="18"/>
                <w:lang w:eastAsia="zh-CN" w:bidi="ar"/>
              </w:rPr>
            </w:pPr>
            <w:r>
              <w:rPr>
                <w:rFonts w:eastAsia="宋体"/>
                <w:sz w:val="18"/>
                <w:szCs w:val="18"/>
                <w:lang w:eastAsia="zh-CN" w:bidi="ar"/>
              </w:rPr>
              <w:t>LGBM</w:t>
            </w:r>
          </w:p>
        </w:tc>
        <w:tc>
          <w:tcPr>
            <w:tcW w:w="624" w:type="pct"/>
            <w:tcBorders>
              <w:bottom w:val="single" w:sz="4" w:space="0" w:color="auto"/>
            </w:tcBorders>
            <w:vAlign w:val="bottom"/>
          </w:tcPr>
          <w:p w14:paraId="6DEB5094" w14:textId="77777777" w:rsidR="00C134BB" w:rsidRDefault="00000000">
            <w:pPr>
              <w:spacing w:after="0"/>
              <w:jc w:val="center"/>
              <w:rPr>
                <w:rFonts w:eastAsia="宋体"/>
                <w:sz w:val="18"/>
                <w:szCs w:val="18"/>
                <w:lang w:eastAsia="zh-CN" w:bidi="ar"/>
              </w:rPr>
            </w:pPr>
            <w:r>
              <w:rPr>
                <w:rFonts w:eastAsia="宋体"/>
                <w:sz w:val="18"/>
                <w:szCs w:val="18"/>
                <w:lang w:eastAsia="zh-CN" w:bidi="ar"/>
              </w:rPr>
              <w:t>0.648</w:t>
            </w:r>
          </w:p>
        </w:tc>
        <w:tc>
          <w:tcPr>
            <w:tcW w:w="624" w:type="pct"/>
            <w:tcBorders>
              <w:bottom w:val="single" w:sz="4" w:space="0" w:color="auto"/>
            </w:tcBorders>
            <w:vAlign w:val="bottom"/>
          </w:tcPr>
          <w:p w14:paraId="777F2F47" w14:textId="77777777" w:rsidR="00C134BB" w:rsidRDefault="00000000">
            <w:pPr>
              <w:spacing w:after="0"/>
              <w:jc w:val="center"/>
              <w:rPr>
                <w:rFonts w:eastAsia="宋体"/>
                <w:sz w:val="18"/>
                <w:szCs w:val="18"/>
                <w:lang w:eastAsia="zh-CN" w:bidi="ar"/>
              </w:rPr>
            </w:pPr>
            <w:r>
              <w:rPr>
                <w:rFonts w:eastAsia="宋体"/>
                <w:sz w:val="18"/>
                <w:szCs w:val="18"/>
                <w:lang w:eastAsia="zh-CN" w:bidi="ar"/>
              </w:rPr>
              <w:t>0.590</w:t>
            </w:r>
          </w:p>
        </w:tc>
        <w:tc>
          <w:tcPr>
            <w:tcW w:w="624" w:type="pct"/>
            <w:tcBorders>
              <w:bottom w:val="single" w:sz="4" w:space="0" w:color="auto"/>
            </w:tcBorders>
            <w:vAlign w:val="bottom"/>
          </w:tcPr>
          <w:p w14:paraId="6545BE30" w14:textId="77777777" w:rsidR="00C134BB" w:rsidRDefault="00000000">
            <w:pPr>
              <w:spacing w:after="0"/>
              <w:jc w:val="center"/>
              <w:rPr>
                <w:rFonts w:eastAsia="宋体"/>
                <w:sz w:val="18"/>
                <w:szCs w:val="18"/>
                <w:lang w:eastAsia="zh-CN" w:bidi="ar"/>
              </w:rPr>
            </w:pPr>
            <w:r>
              <w:rPr>
                <w:rFonts w:eastAsia="宋体"/>
                <w:sz w:val="18"/>
                <w:szCs w:val="18"/>
                <w:lang w:eastAsia="zh-CN" w:bidi="ar"/>
              </w:rPr>
              <w:t>0.610</w:t>
            </w:r>
          </w:p>
        </w:tc>
        <w:tc>
          <w:tcPr>
            <w:tcW w:w="624" w:type="pct"/>
            <w:tcBorders>
              <w:bottom w:val="single" w:sz="4" w:space="0" w:color="auto"/>
            </w:tcBorders>
            <w:vAlign w:val="bottom"/>
          </w:tcPr>
          <w:p w14:paraId="3F9E19F8" w14:textId="77777777" w:rsidR="00C134BB" w:rsidRDefault="00000000">
            <w:pPr>
              <w:spacing w:after="0"/>
              <w:jc w:val="center"/>
              <w:rPr>
                <w:rFonts w:eastAsia="宋体"/>
                <w:sz w:val="18"/>
                <w:szCs w:val="18"/>
                <w:lang w:eastAsia="zh-CN" w:bidi="ar"/>
              </w:rPr>
            </w:pPr>
            <w:r>
              <w:rPr>
                <w:rFonts w:eastAsia="宋体"/>
                <w:sz w:val="18"/>
                <w:szCs w:val="18"/>
                <w:lang w:eastAsia="zh-CN" w:bidi="ar"/>
              </w:rPr>
              <w:t>0.683</w:t>
            </w:r>
          </w:p>
        </w:tc>
        <w:tc>
          <w:tcPr>
            <w:tcW w:w="624" w:type="pct"/>
            <w:tcBorders>
              <w:bottom w:val="single" w:sz="4" w:space="0" w:color="auto"/>
            </w:tcBorders>
            <w:vAlign w:val="bottom"/>
          </w:tcPr>
          <w:p w14:paraId="2F571377" w14:textId="77777777" w:rsidR="00C134BB" w:rsidRDefault="00000000">
            <w:pPr>
              <w:spacing w:after="0"/>
              <w:jc w:val="center"/>
              <w:rPr>
                <w:rFonts w:eastAsia="宋体"/>
                <w:sz w:val="18"/>
                <w:szCs w:val="18"/>
                <w:lang w:eastAsia="zh-CN" w:bidi="ar"/>
              </w:rPr>
            </w:pPr>
            <w:r>
              <w:rPr>
                <w:rFonts w:eastAsia="宋体"/>
                <w:sz w:val="18"/>
                <w:szCs w:val="18"/>
                <w:lang w:eastAsia="zh-CN" w:bidi="ar"/>
              </w:rPr>
              <w:t>0.510</w:t>
            </w:r>
          </w:p>
        </w:tc>
        <w:tc>
          <w:tcPr>
            <w:tcW w:w="624" w:type="pct"/>
            <w:tcBorders>
              <w:bottom w:val="single" w:sz="4" w:space="0" w:color="auto"/>
            </w:tcBorders>
            <w:vAlign w:val="bottom"/>
          </w:tcPr>
          <w:p w14:paraId="3A9283F0" w14:textId="77777777" w:rsidR="00C134BB" w:rsidRDefault="00000000">
            <w:pPr>
              <w:spacing w:after="0"/>
              <w:jc w:val="center"/>
              <w:rPr>
                <w:rFonts w:eastAsia="宋体"/>
                <w:sz w:val="18"/>
                <w:szCs w:val="18"/>
                <w:lang w:eastAsia="zh-CN" w:bidi="ar"/>
              </w:rPr>
            </w:pPr>
            <w:r>
              <w:rPr>
                <w:rFonts w:eastAsia="宋体"/>
                <w:sz w:val="18"/>
                <w:szCs w:val="18"/>
                <w:lang w:eastAsia="zh-CN" w:bidi="ar"/>
              </w:rPr>
              <w:t>0.600</w:t>
            </w:r>
          </w:p>
        </w:tc>
        <w:tc>
          <w:tcPr>
            <w:tcW w:w="632" w:type="pct"/>
            <w:tcBorders>
              <w:bottom w:val="single" w:sz="4" w:space="0" w:color="auto"/>
            </w:tcBorders>
            <w:vAlign w:val="bottom"/>
          </w:tcPr>
          <w:p w14:paraId="21DC6183" w14:textId="77777777" w:rsidR="00C134BB" w:rsidRDefault="00000000">
            <w:pPr>
              <w:spacing w:after="0"/>
              <w:jc w:val="center"/>
              <w:rPr>
                <w:rFonts w:eastAsia="宋体"/>
                <w:sz w:val="18"/>
                <w:szCs w:val="18"/>
                <w:lang w:eastAsia="zh-CN" w:bidi="ar"/>
              </w:rPr>
            </w:pPr>
            <w:r>
              <w:rPr>
                <w:rFonts w:eastAsia="宋体"/>
                <w:sz w:val="18"/>
                <w:szCs w:val="18"/>
                <w:lang w:eastAsia="zh-CN" w:bidi="ar"/>
              </w:rPr>
              <w:t>0.633</w:t>
            </w:r>
          </w:p>
        </w:tc>
      </w:tr>
    </w:tbl>
    <w:p w14:paraId="48BAFD62" w14:textId="77777777" w:rsidR="00C134BB" w:rsidRDefault="00C134BB">
      <w:pPr>
        <w:rPr>
          <w:b/>
        </w:rPr>
      </w:pPr>
    </w:p>
    <w:p w14:paraId="48976AF3" w14:textId="7FF27231" w:rsidR="0070050A" w:rsidRDefault="0070050A">
      <w:pPr>
        <w:spacing w:after="0" w:line="240" w:lineRule="auto"/>
        <w:rPr>
          <w:b/>
        </w:rPr>
      </w:pPr>
      <w:r>
        <w:rPr>
          <w:b/>
        </w:rPr>
        <w:br w:type="page"/>
      </w:r>
    </w:p>
    <w:p w14:paraId="73EEB7A7" w14:textId="77777777" w:rsidR="00C134BB" w:rsidRPr="00FC1870" w:rsidRDefault="00C134BB">
      <w:pPr>
        <w:rPr>
          <w:rFonts w:eastAsia="宋体"/>
          <w:b/>
          <w:lang w:eastAsia="zh-CN"/>
        </w:rPr>
      </w:pPr>
    </w:p>
    <w:p w14:paraId="03BC7065" w14:textId="77777777" w:rsidR="001A1907" w:rsidRDefault="00000000" w:rsidP="00F82ADE">
      <w:pPr>
        <w:spacing w:after="0"/>
        <w:jc w:val="both"/>
        <w:rPr>
          <w:rFonts w:eastAsia="宋体"/>
          <w:bCs/>
          <w:lang w:eastAsia="zh-CN"/>
        </w:rPr>
      </w:pPr>
      <w:r>
        <w:rPr>
          <w:b/>
        </w:rPr>
        <w:t>Table S5 | Performance of the KNN classifier for GOLD I–IV COPD prediction in internal and external validation sets.</w:t>
      </w:r>
      <w:r w:rsidR="00631E34" w:rsidRPr="00FC1870">
        <w:rPr>
          <w:rFonts w:eastAsia="宋体" w:hint="eastAsia"/>
          <w:bCs/>
          <w:lang w:eastAsia="zh-CN"/>
        </w:rPr>
        <w:t xml:space="preserve"> </w:t>
      </w:r>
    </w:p>
    <w:p w14:paraId="28087788" w14:textId="73E71924" w:rsidR="00C134BB" w:rsidRPr="00FC1870" w:rsidRDefault="00631E34" w:rsidP="00FC1870">
      <w:pPr>
        <w:jc w:val="both"/>
        <w:rPr>
          <w:rFonts w:eastAsia="宋体"/>
          <w:lang w:eastAsia="zh-CN"/>
        </w:rPr>
      </w:pPr>
      <w:r w:rsidRPr="00FC1870">
        <w:rPr>
          <w:rFonts w:eastAsia="宋体"/>
          <w:bCs/>
          <w:lang w:eastAsia="zh-CN"/>
        </w:rPr>
        <w:t>Discrimination and classification metrics for the 16-DM/KNN model by GOLD stage (I–IV) in the internal validation set and in the external cohort. AUC, sensitivity, specificity, PPV, NPV, accuracy and F1-score are reported for each stage and for grouped stages (for example GOLD I+II, GOLD III+IV)</w:t>
      </w:r>
    </w:p>
    <w:tbl>
      <w:tblPr>
        <w:tblStyle w:val="af4"/>
        <w:tblW w:w="4998"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777"/>
        <w:gridCol w:w="1199"/>
        <w:gridCol w:w="1199"/>
        <w:gridCol w:w="724"/>
        <w:gridCol w:w="713"/>
        <w:gridCol w:w="1126"/>
        <w:gridCol w:w="1002"/>
      </w:tblGrid>
      <w:tr w:rsidR="00C134BB" w14:paraId="2E17D2E8" w14:textId="77777777">
        <w:trPr>
          <w:trHeight w:hRule="exact" w:val="454"/>
        </w:trPr>
        <w:tc>
          <w:tcPr>
            <w:tcW w:w="1098" w:type="pct"/>
            <w:tcBorders>
              <w:bottom w:val="single" w:sz="4" w:space="0" w:color="auto"/>
            </w:tcBorders>
            <w:vAlign w:val="center"/>
          </w:tcPr>
          <w:p w14:paraId="67DE6B9A"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Model</w:t>
            </w:r>
          </w:p>
        </w:tc>
        <w:tc>
          <w:tcPr>
            <w:tcW w:w="450" w:type="pct"/>
            <w:tcBorders>
              <w:bottom w:val="single" w:sz="4" w:space="0" w:color="auto"/>
            </w:tcBorders>
            <w:vAlign w:val="center"/>
          </w:tcPr>
          <w:p w14:paraId="5AD2F2EC" w14:textId="77777777" w:rsidR="00C134BB" w:rsidRDefault="00000000">
            <w:pPr>
              <w:spacing w:after="0"/>
              <w:jc w:val="center"/>
              <w:rPr>
                <w:b/>
                <w:bCs/>
                <w:sz w:val="18"/>
                <w:szCs w:val="18"/>
                <w:lang w:eastAsia="zh-CN"/>
              </w:rPr>
            </w:pPr>
            <w:r>
              <w:rPr>
                <w:rFonts w:eastAsia="宋体"/>
                <w:b/>
                <w:bCs/>
                <w:sz w:val="18"/>
                <w:szCs w:val="18"/>
                <w:lang w:eastAsia="zh-CN" w:bidi="ar"/>
              </w:rPr>
              <w:t>AUC</w:t>
            </w:r>
          </w:p>
        </w:tc>
        <w:tc>
          <w:tcPr>
            <w:tcW w:w="694" w:type="pct"/>
            <w:tcBorders>
              <w:bottom w:val="single" w:sz="4" w:space="0" w:color="auto"/>
            </w:tcBorders>
            <w:vAlign w:val="center"/>
          </w:tcPr>
          <w:p w14:paraId="69BE2ADD"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Sensitivity</w:t>
            </w:r>
          </w:p>
        </w:tc>
        <w:tc>
          <w:tcPr>
            <w:tcW w:w="694" w:type="pct"/>
            <w:tcBorders>
              <w:bottom w:val="single" w:sz="4" w:space="0" w:color="auto"/>
            </w:tcBorders>
            <w:vAlign w:val="center"/>
          </w:tcPr>
          <w:p w14:paraId="3F7F460A"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Specificity</w:t>
            </w:r>
          </w:p>
        </w:tc>
        <w:tc>
          <w:tcPr>
            <w:tcW w:w="419" w:type="pct"/>
            <w:tcBorders>
              <w:bottom w:val="single" w:sz="4" w:space="0" w:color="auto"/>
            </w:tcBorders>
            <w:vAlign w:val="center"/>
          </w:tcPr>
          <w:p w14:paraId="10AEBABD" w14:textId="77777777" w:rsidR="00C134BB" w:rsidRDefault="00000000">
            <w:pPr>
              <w:spacing w:after="0"/>
              <w:jc w:val="center"/>
              <w:rPr>
                <w:b/>
                <w:bCs/>
                <w:sz w:val="18"/>
                <w:szCs w:val="18"/>
                <w:lang w:eastAsia="zh-CN"/>
              </w:rPr>
            </w:pPr>
            <w:r>
              <w:rPr>
                <w:rFonts w:eastAsia="宋体"/>
                <w:b/>
                <w:bCs/>
                <w:sz w:val="18"/>
                <w:szCs w:val="18"/>
                <w:lang w:eastAsia="zh-CN" w:bidi="ar"/>
              </w:rPr>
              <w:t>PPV</w:t>
            </w:r>
          </w:p>
        </w:tc>
        <w:tc>
          <w:tcPr>
            <w:tcW w:w="413" w:type="pct"/>
            <w:tcBorders>
              <w:bottom w:val="single" w:sz="4" w:space="0" w:color="auto"/>
            </w:tcBorders>
            <w:vAlign w:val="center"/>
          </w:tcPr>
          <w:p w14:paraId="1A3E949E" w14:textId="77777777" w:rsidR="00C134BB" w:rsidRDefault="00000000">
            <w:pPr>
              <w:spacing w:after="0"/>
              <w:jc w:val="center"/>
              <w:rPr>
                <w:b/>
                <w:bCs/>
                <w:sz w:val="18"/>
                <w:szCs w:val="18"/>
                <w:lang w:eastAsia="zh-CN"/>
              </w:rPr>
            </w:pPr>
            <w:r>
              <w:rPr>
                <w:rFonts w:eastAsia="宋体"/>
                <w:b/>
                <w:bCs/>
                <w:sz w:val="18"/>
                <w:szCs w:val="18"/>
                <w:lang w:eastAsia="zh-CN" w:bidi="ar"/>
              </w:rPr>
              <w:t>NPV</w:t>
            </w:r>
          </w:p>
        </w:tc>
        <w:tc>
          <w:tcPr>
            <w:tcW w:w="652" w:type="pct"/>
            <w:tcBorders>
              <w:bottom w:val="single" w:sz="4" w:space="0" w:color="auto"/>
            </w:tcBorders>
            <w:vAlign w:val="center"/>
          </w:tcPr>
          <w:p w14:paraId="6DD82E76" w14:textId="77777777" w:rsidR="00C134BB" w:rsidRDefault="00000000">
            <w:pPr>
              <w:spacing w:after="0"/>
              <w:jc w:val="center"/>
              <w:rPr>
                <w:rFonts w:eastAsia="宋体"/>
                <w:b/>
                <w:bCs/>
                <w:sz w:val="18"/>
                <w:szCs w:val="18"/>
                <w:lang w:eastAsia="zh-CN"/>
              </w:rPr>
            </w:pPr>
            <w:r>
              <w:rPr>
                <w:rFonts w:eastAsia="宋体"/>
                <w:b/>
                <w:bCs/>
                <w:sz w:val="18"/>
                <w:szCs w:val="18"/>
                <w:lang w:eastAsia="zh-CN" w:bidi="ar"/>
              </w:rPr>
              <w:t>Accuracy</w:t>
            </w:r>
          </w:p>
        </w:tc>
        <w:tc>
          <w:tcPr>
            <w:tcW w:w="576" w:type="pct"/>
            <w:tcBorders>
              <w:bottom w:val="single" w:sz="4" w:space="0" w:color="auto"/>
            </w:tcBorders>
            <w:vAlign w:val="center"/>
          </w:tcPr>
          <w:p w14:paraId="197B667F" w14:textId="77777777" w:rsidR="00C134BB" w:rsidRDefault="00000000">
            <w:pPr>
              <w:spacing w:after="0"/>
              <w:jc w:val="center"/>
              <w:rPr>
                <w:rFonts w:eastAsia="宋体"/>
                <w:b/>
                <w:bCs/>
                <w:sz w:val="18"/>
                <w:szCs w:val="18"/>
                <w:lang w:eastAsia="zh-CN" w:bidi="ar"/>
              </w:rPr>
            </w:pPr>
            <w:r>
              <w:rPr>
                <w:rFonts w:eastAsia="宋体"/>
                <w:b/>
                <w:bCs/>
                <w:sz w:val="18"/>
                <w:szCs w:val="18"/>
                <w:lang w:eastAsia="zh-CN" w:bidi="ar"/>
              </w:rPr>
              <w:t>F1 score</w:t>
            </w:r>
          </w:p>
        </w:tc>
      </w:tr>
      <w:tr w:rsidR="00C134BB" w14:paraId="6803671C" w14:textId="77777777">
        <w:tc>
          <w:tcPr>
            <w:tcW w:w="1548" w:type="pct"/>
            <w:gridSpan w:val="2"/>
            <w:vAlign w:val="center"/>
          </w:tcPr>
          <w:p w14:paraId="6302CDAB" w14:textId="77777777" w:rsidR="00C134BB" w:rsidRDefault="00000000">
            <w:pPr>
              <w:spacing w:after="0"/>
              <w:rPr>
                <w:rFonts w:eastAsia="宋体"/>
                <w:sz w:val="18"/>
                <w:szCs w:val="18"/>
                <w:lang w:eastAsia="zh-CN" w:bidi="ar"/>
              </w:rPr>
            </w:pPr>
            <w:r>
              <w:rPr>
                <w:b/>
                <w:bCs/>
                <w:sz w:val="18"/>
                <w:szCs w:val="18"/>
                <w:lang w:eastAsia="zh-CN"/>
              </w:rPr>
              <w:t>Internal validation set</w:t>
            </w:r>
          </w:p>
        </w:tc>
        <w:tc>
          <w:tcPr>
            <w:tcW w:w="694" w:type="pct"/>
            <w:vAlign w:val="bottom"/>
          </w:tcPr>
          <w:p w14:paraId="7D990C95" w14:textId="77777777" w:rsidR="00C134BB" w:rsidRDefault="00C134BB">
            <w:pPr>
              <w:spacing w:after="0"/>
              <w:jc w:val="center"/>
              <w:rPr>
                <w:rFonts w:eastAsia="宋体"/>
                <w:sz w:val="18"/>
                <w:szCs w:val="18"/>
                <w:lang w:eastAsia="zh-CN" w:bidi="ar"/>
              </w:rPr>
            </w:pPr>
          </w:p>
        </w:tc>
        <w:tc>
          <w:tcPr>
            <w:tcW w:w="694" w:type="pct"/>
            <w:vAlign w:val="bottom"/>
          </w:tcPr>
          <w:p w14:paraId="7384ACCF" w14:textId="77777777" w:rsidR="00C134BB" w:rsidRDefault="00C134BB">
            <w:pPr>
              <w:spacing w:after="0"/>
              <w:jc w:val="center"/>
              <w:rPr>
                <w:rFonts w:eastAsia="宋体"/>
                <w:sz w:val="18"/>
                <w:szCs w:val="18"/>
                <w:lang w:eastAsia="zh-CN" w:bidi="ar"/>
              </w:rPr>
            </w:pPr>
          </w:p>
        </w:tc>
        <w:tc>
          <w:tcPr>
            <w:tcW w:w="419" w:type="pct"/>
            <w:vAlign w:val="bottom"/>
          </w:tcPr>
          <w:p w14:paraId="43E664A1" w14:textId="77777777" w:rsidR="00C134BB" w:rsidRDefault="00C134BB">
            <w:pPr>
              <w:spacing w:after="0"/>
              <w:jc w:val="center"/>
              <w:rPr>
                <w:rFonts w:eastAsia="宋体"/>
                <w:sz w:val="18"/>
                <w:szCs w:val="18"/>
                <w:lang w:eastAsia="zh-CN" w:bidi="ar"/>
              </w:rPr>
            </w:pPr>
          </w:p>
        </w:tc>
        <w:tc>
          <w:tcPr>
            <w:tcW w:w="413" w:type="pct"/>
            <w:vAlign w:val="bottom"/>
          </w:tcPr>
          <w:p w14:paraId="78AF4FD3" w14:textId="77777777" w:rsidR="00C134BB" w:rsidRDefault="00C134BB">
            <w:pPr>
              <w:spacing w:after="0"/>
              <w:jc w:val="center"/>
              <w:rPr>
                <w:rFonts w:eastAsia="宋体"/>
                <w:sz w:val="18"/>
                <w:szCs w:val="18"/>
                <w:lang w:eastAsia="zh-CN" w:bidi="ar"/>
              </w:rPr>
            </w:pPr>
          </w:p>
        </w:tc>
        <w:tc>
          <w:tcPr>
            <w:tcW w:w="652" w:type="pct"/>
            <w:vAlign w:val="bottom"/>
          </w:tcPr>
          <w:p w14:paraId="78963B99" w14:textId="77777777" w:rsidR="00C134BB" w:rsidRDefault="00C134BB">
            <w:pPr>
              <w:spacing w:after="0"/>
              <w:jc w:val="center"/>
              <w:rPr>
                <w:rFonts w:eastAsia="宋体"/>
                <w:sz w:val="18"/>
                <w:szCs w:val="18"/>
                <w:lang w:eastAsia="zh-CN" w:bidi="ar"/>
              </w:rPr>
            </w:pPr>
          </w:p>
        </w:tc>
        <w:tc>
          <w:tcPr>
            <w:tcW w:w="576" w:type="pct"/>
            <w:vAlign w:val="bottom"/>
          </w:tcPr>
          <w:p w14:paraId="367956CA" w14:textId="77777777" w:rsidR="00C134BB" w:rsidRDefault="00C134BB">
            <w:pPr>
              <w:spacing w:after="0"/>
              <w:jc w:val="center"/>
              <w:rPr>
                <w:rFonts w:eastAsia="宋体"/>
                <w:sz w:val="18"/>
                <w:szCs w:val="18"/>
                <w:lang w:eastAsia="zh-CN" w:bidi="ar"/>
              </w:rPr>
            </w:pPr>
          </w:p>
        </w:tc>
      </w:tr>
      <w:tr w:rsidR="00C134BB" w14:paraId="07D3B6C0" w14:textId="77777777">
        <w:tc>
          <w:tcPr>
            <w:tcW w:w="1098" w:type="pct"/>
            <w:vAlign w:val="center"/>
          </w:tcPr>
          <w:p w14:paraId="6597944E" w14:textId="77777777" w:rsidR="00C134BB" w:rsidRDefault="00000000">
            <w:pPr>
              <w:widowControl w:val="0"/>
              <w:spacing w:after="0"/>
              <w:jc w:val="center"/>
              <w:rPr>
                <w:sz w:val="18"/>
                <w:szCs w:val="18"/>
                <w:lang w:eastAsia="zh-CN"/>
              </w:rPr>
            </w:pPr>
            <w:r>
              <w:rPr>
                <w:sz w:val="18"/>
                <w:szCs w:val="18"/>
                <w:lang w:eastAsia="zh-CN"/>
              </w:rPr>
              <w:t xml:space="preserve">GOLD I </w:t>
            </w:r>
          </w:p>
        </w:tc>
        <w:tc>
          <w:tcPr>
            <w:tcW w:w="450" w:type="pct"/>
            <w:vAlign w:val="bottom"/>
          </w:tcPr>
          <w:p w14:paraId="03216D33" w14:textId="77777777" w:rsidR="00C134BB" w:rsidRDefault="00000000">
            <w:pPr>
              <w:spacing w:after="0"/>
              <w:jc w:val="center"/>
              <w:rPr>
                <w:rFonts w:eastAsia="宋体"/>
                <w:sz w:val="18"/>
                <w:szCs w:val="18"/>
                <w:lang w:eastAsia="zh-CN" w:bidi="ar"/>
              </w:rPr>
            </w:pPr>
            <w:r>
              <w:rPr>
                <w:rFonts w:eastAsia="宋体"/>
                <w:sz w:val="18"/>
                <w:szCs w:val="18"/>
                <w:lang w:eastAsia="zh-CN" w:bidi="ar"/>
              </w:rPr>
              <w:t>0.941</w:t>
            </w:r>
          </w:p>
        </w:tc>
        <w:tc>
          <w:tcPr>
            <w:tcW w:w="694" w:type="pct"/>
            <w:vAlign w:val="bottom"/>
          </w:tcPr>
          <w:p w14:paraId="3466F07B" w14:textId="77777777" w:rsidR="00C134BB" w:rsidRDefault="00000000">
            <w:pPr>
              <w:spacing w:after="0"/>
              <w:jc w:val="center"/>
              <w:rPr>
                <w:rFonts w:eastAsia="宋体"/>
                <w:sz w:val="18"/>
                <w:szCs w:val="18"/>
                <w:lang w:eastAsia="zh-CN" w:bidi="ar"/>
              </w:rPr>
            </w:pPr>
            <w:r>
              <w:rPr>
                <w:rFonts w:eastAsia="宋体"/>
                <w:sz w:val="18"/>
                <w:szCs w:val="18"/>
                <w:lang w:eastAsia="zh-CN" w:bidi="ar"/>
              </w:rPr>
              <w:t>0.867</w:t>
            </w:r>
          </w:p>
        </w:tc>
        <w:tc>
          <w:tcPr>
            <w:tcW w:w="694" w:type="pct"/>
            <w:vAlign w:val="bottom"/>
          </w:tcPr>
          <w:p w14:paraId="6C2465F1"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419" w:type="pct"/>
            <w:vAlign w:val="bottom"/>
          </w:tcPr>
          <w:p w14:paraId="4B67B56D" w14:textId="77777777" w:rsidR="00C134BB" w:rsidRDefault="00000000">
            <w:pPr>
              <w:spacing w:after="0"/>
              <w:jc w:val="center"/>
              <w:rPr>
                <w:rFonts w:eastAsia="宋体"/>
                <w:sz w:val="18"/>
                <w:szCs w:val="18"/>
                <w:lang w:eastAsia="zh-CN" w:bidi="ar"/>
              </w:rPr>
            </w:pPr>
            <w:r>
              <w:rPr>
                <w:rFonts w:eastAsia="宋体"/>
                <w:sz w:val="18"/>
                <w:szCs w:val="18"/>
                <w:lang w:eastAsia="zh-CN" w:bidi="ar"/>
              </w:rPr>
              <w:t>0.542</w:t>
            </w:r>
          </w:p>
        </w:tc>
        <w:tc>
          <w:tcPr>
            <w:tcW w:w="413" w:type="pct"/>
            <w:vAlign w:val="bottom"/>
          </w:tcPr>
          <w:p w14:paraId="64A7FF92" w14:textId="77777777" w:rsidR="00C134BB" w:rsidRDefault="00000000">
            <w:pPr>
              <w:spacing w:after="0"/>
              <w:jc w:val="center"/>
              <w:rPr>
                <w:rFonts w:eastAsia="宋体"/>
                <w:sz w:val="18"/>
                <w:szCs w:val="18"/>
                <w:lang w:eastAsia="zh-CN" w:bidi="ar"/>
              </w:rPr>
            </w:pPr>
            <w:r>
              <w:rPr>
                <w:rFonts w:eastAsia="宋体"/>
                <w:sz w:val="18"/>
                <w:szCs w:val="18"/>
                <w:lang w:eastAsia="zh-CN" w:bidi="ar"/>
              </w:rPr>
              <w:t>0.973</w:t>
            </w:r>
          </w:p>
        </w:tc>
        <w:tc>
          <w:tcPr>
            <w:tcW w:w="652" w:type="pct"/>
            <w:vAlign w:val="bottom"/>
          </w:tcPr>
          <w:p w14:paraId="1C04703D"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576" w:type="pct"/>
            <w:vAlign w:val="bottom"/>
          </w:tcPr>
          <w:p w14:paraId="715292B9" w14:textId="77777777" w:rsidR="00C134BB" w:rsidRDefault="00000000">
            <w:pPr>
              <w:spacing w:after="0"/>
              <w:jc w:val="center"/>
              <w:rPr>
                <w:rFonts w:eastAsia="宋体"/>
                <w:sz w:val="18"/>
                <w:szCs w:val="18"/>
                <w:lang w:eastAsia="zh-CN" w:bidi="ar"/>
              </w:rPr>
            </w:pPr>
            <w:r>
              <w:rPr>
                <w:rFonts w:eastAsia="宋体"/>
                <w:sz w:val="18"/>
                <w:szCs w:val="18"/>
                <w:lang w:eastAsia="zh-CN" w:bidi="ar"/>
              </w:rPr>
              <w:t>0.667</w:t>
            </w:r>
          </w:p>
        </w:tc>
      </w:tr>
      <w:tr w:rsidR="00C134BB" w14:paraId="1670C612" w14:textId="77777777">
        <w:tc>
          <w:tcPr>
            <w:tcW w:w="1098" w:type="pct"/>
            <w:vAlign w:val="center"/>
          </w:tcPr>
          <w:p w14:paraId="60169AD2" w14:textId="77777777" w:rsidR="00C134BB" w:rsidRDefault="00000000">
            <w:pPr>
              <w:widowControl w:val="0"/>
              <w:spacing w:after="0"/>
              <w:jc w:val="center"/>
              <w:rPr>
                <w:sz w:val="18"/>
                <w:szCs w:val="18"/>
                <w:lang w:eastAsia="zh-CN"/>
              </w:rPr>
            </w:pPr>
            <w:r>
              <w:rPr>
                <w:sz w:val="18"/>
                <w:szCs w:val="18"/>
                <w:lang w:eastAsia="zh-CN"/>
              </w:rPr>
              <w:t xml:space="preserve">GOLD II </w:t>
            </w:r>
          </w:p>
        </w:tc>
        <w:tc>
          <w:tcPr>
            <w:tcW w:w="450" w:type="pct"/>
            <w:vAlign w:val="bottom"/>
          </w:tcPr>
          <w:p w14:paraId="5E3E5788" w14:textId="77777777" w:rsidR="00C134BB" w:rsidRDefault="00000000">
            <w:pPr>
              <w:spacing w:after="0"/>
              <w:jc w:val="center"/>
              <w:rPr>
                <w:rFonts w:eastAsia="宋体"/>
                <w:sz w:val="18"/>
                <w:szCs w:val="18"/>
                <w:lang w:eastAsia="zh-CN" w:bidi="ar"/>
              </w:rPr>
            </w:pPr>
            <w:r>
              <w:rPr>
                <w:rFonts w:eastAsia="宋体"/>
                <w:sz w:val="18"/>
                <w:szCs w:val="18"/>
                <w:lang w:eastAsia="zh-CN" w:bidi="ar"/>
              </w:rPr>
              <w:t>0.960</w:t>
            </w:r>
          </w:p>
        </w:tc>
        <w:tc>
          <w:tcPr>
            <w:tcW w:w="694" w:type="pct"/>
            <w:vAlign w:val="bottom"/>
          </w:tcPr>
          <w:p w14:paraId="18B0F62B"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94" w:type="pct"/>
            <w:vAlign w:val="bottom"/>
          </w:tcPr>
          <w:p w14:paraId="57E08977"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419" w:type="pct"/>
            <w:vAlign w:val="bottom"/>
          </w:tcPr>
          <w:p w14:paraId="5C067CC3" w14:textId="77777777" w:rsidR="00C134BB" w:rsidRDefault="00000000">
            <w:pPr>
              <w:spacing w:after="0"/>
              <w:jc w:val="center"/>
              <w:rPr>
                <w:rFonts w:eastAsia="宋体"/>
                <w:sz w:val="18"/>
                <w:szCs w:val="18"/>
                <w:lang w:eastAsia="zh-CN" w:bidi="ar"/>
              </w:rPr>
            </w:pPr>
            <w:r>
              <w:rPr>
                <w:rFonts w:eastAsia="宋体"/>
                <w:sz w:val="18"/>
                <w:szCs w:val="18"/>
                <w:lang w:eastAsia="zh-CN" w:bidi="ar"/>
              </w:rPr>
              <w:t>0.825</w:t>
            </w:r>
          </w:p>
        </w:tc>
        <w:tc>
          <w:tcPr>
            <w:tcW w:w="413" w:type="pct"/>
            <w:vAlign w:val="bottom"/>
          </w:tcPr>
          <w:p w14:paraId="7FED1935"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52" w:type="pct"/>
            <w:vAlign w:val="bottom"/>
          </w:tcPr>
          <w:p w14:paraId="45ECF453" w14:textId="77777777" w:rsidR="00C134BB" w:rsidRDefault="00000000">
            <w:pPr>
              <w:spacing w:after="0"/>
              <w:jc w:val="center"/>
              <w:rPr>
                <w:rFonts w:eastAsia="宋体"/>
                <w:sz w:val="18"/>
                <w:szCs w:val="18"/>
                <w:lang w:eastAsia="zh-CN" w:bidi="ar"/>
              </w:rPr>
            </w:pPr>
            <w:r>
              <w:rPr>
                <w:rFonts w:eastAsia="宋体"/>
                <w:sz w:val="18"/>
                <w:szCs w:val="18"/>
                <w:lang w:eastAsia="zh-CN" w:bidi="ar"/>
              </w:rPr>
              <w:t>0.933</w:t>
            </w:r>
          </w:p>
        </w:tc>
        <w:tc>
          <w:tcPr>
            <w:tcW w:w="576" w:type="pct"/>
            <w:vAlign w:val="bottom"/>
          </w:tcPr>
          <w:p w14:paraId="2E65E78D" w14:textId="77777777" w:rsidR="00C134BB" w:rsidRDefault="00000000">
            <w:pPr>
              <w:spacing w:after="0"/>
              <w:jc w:val="center"/>
              <w:rPr>
                <w:rFonts w:eastAsia="宋体"/>
                <w:sz w:val="18"/>
                <w:szCs w:val="18"/>
                <w:lang w:eastAsia="zh-CN" w:bidi="ar"/>
              </w:rPr>
            </w:pPr>
            <w:r>
              <w:rPr>
                <w:rFonts w:eastAsia="宋体"/>
                <w:sz w:val="18"/>
                <w:szCs w:val="18"/>
                <w:lang w:eastAsia="zh-CN" w:bidi="ar"/>
              </w:rPr>
              <w:t>0.904</w:t>
            </w:r>
          </w:p>
        </w:tc>
      </w:tr>
      <w:tr w:rsidR="00C134BB" w14:paraId="51139BF2" w14:textId="77777777">
        <w:tc>
          <w:tcPr>
            <w:tcW w:w="1098" w:type="pct"/>
            <w:vAlign w:val="center"/>
          </w:tcPr>
          <w:p w14:paraId="7F6B5CB4" w14:textId="77777777" w:rsidR="00C134BB" w:rsidRDefault="00000000">
            <w:pPr>
              <w:widowControl w:val="0"/>
              <w:spacing w:after="0"/>
              <w:jc w:val="center"/>
              <w:rPr>
                <w:sz w:val="18"/>
                <w:szCs w:val="18"/>
                <w:lang w:eastAsia="zh-CN"/>
              </w:rPr>
            </w:pPr>
            <w:r>
              <w:rPr>
                <w:sz w:val="18"/>
                <w:szCs w:val="18"/>
                <w:lang w:eastAsia="zh-CN"/>
              </w:rPr>
              <w:t xml:space="preserve">GOLD Ⅲ </w:t>
            </w:r>
          </w:p>
        </w:tc>
        <w:tc>
          <w:tcPr>
            <w:tcW w:w="450" w:type="pct"/>
            <w:vAlign w:val="bottom"/>
          </w:tcPr>
          <w:p w14:paraId="54D0601F" w14:textId="77777777" w:rsidR="00C134BB" w:rsidRDefault="00000000">
            <w:pPr>
              <w:spacing w:after="0"/>
              <w:jc w:val="center"/>
              <w:rPr>
                <w:rFonts w:eastAsia="宋体"/>
                <w:sz w:val="18"/>
                <w:szCs w:val="18"/>
                <w:lang w:eastAsia="zh-CN" w:bidi="ar"/>
              </w:rPr>
            </w:pPr>
            <w:r>
              <w:rPr>
                <w:rFonts w:eastAsia="宋体"/>
                <w:sz w:val="18"/>
                <w:szCs w:val="18"/>
                <w:lang w:eastAsia="zh-CN" w:bidi="ar"/>
              </w:rPr>
              <w:t>0.956</w:t>
            </w:r>
          </w:p>
        </w:tc>
        <w:tc>
          <w:tcPr>
            <w:tcW w:w="694" w:type="pct"/>
            <w:vAlign w:val="bottom"/>
          </w:tcPr>
          <w:p w14:paraId="5904737B" w14:textId="77777777" w:rsidR="00C134BB" w:rsidRDefault="00000000">
            <w:pPr>
              <w:spacing w:after="0"/>
              <w:jc w:val="center"/>
              <w:rPr>
                <w:rFonts w:eastAsia="宋体"/>
                <w:sz w:val="18"/>
                <w:szCs w:val="18"/>
                <w:lang w:eastAsia="zh-CN" w:bidi="ar"/>
              </w:rPr>
            </w:pPr>
            <w:r>
              <w:rPr>
                <w:rFonts w:eastAsia="宋体"/>
                <w:sz w:val="18"/>
                <w:szCs w:val="18"/>
                <w:lang w:eastAsia="zh-CN" w:bidi="ar"/>
              </w:rPr>
              <w:t>0.971</w:t>
            </w:r>
          </w:p>
        </w:tc>
        <w:tc>
          <w:tcPr>
            <w:tcW w:w="694" w:type="pct"/>
            <w:vAlign w:val="bottom"/>
          </w:tcPr>
          <w:p w14:paraId="1ACF16F1"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419" w:type="pct"/>
            <w:vAlign w:val="bottom"/>
          </w:tcPr>
          <w:p w14:paraId="15AFEC8D" w14:textId="77777777" w:rsidR="00C134BB" w:rsidRDefault="00000000">
            <w:pPr>
              <w:spacing w:after="0"/>
              <w:jc w:val="center"/>
              <w:rPr>
                <w:rFonts w:eastAsia="宋体"/>
                <w:sz w:val="18"/>
                <w:szCs w:val="18"/>
                <w:lang w:eastAsia="zh-CN" w:bidi="ar"/>
              </w:rPr>
            </w:pPr>
            <w:r>
              <w:rPr>
                <w:rFonts w:eastAsia="宋体"/>
                <w:sz w:val="18"/>
                <w:szCs w:val="18"/>
                <w:lang w:eastAsia="zh-CN" w:bidi="ar"/>
              </w:rPr>
              <w:t>0.756</w:t>
            </w:r>
          </w:p>
        </w:tc>
        <w:tc>
          <w:tcPr>
            <w:tcW w:w="413" w:type="pct"/>
            <w:vAlign w:val="bottom"/>
          </w:tcPr>
          <w:p w14:paraId="19129E43" w14:textId="77777777" w:rsidR="00C134BB" w:rsidRDefault="00000000">
            <w:pPr>
              <w:spacing w:after="0"/>
              <w:jc w:val="center"/>
              <w:rPr>
                <w:rFonts w:eastAsia="宋体"/>
                <w:sz w:val="18"/>
                <w:szCs w:val="18"/>
                <w:lang w:eastAsia="zh-CN" w:bidi="ar"/>
              </w:rPr>
            </w:pPr>
            <w:r>
              <w:rPr>
                <w:rFonts w:eastAsia="宋体"/>
                <w:sz w:val="18"/>
                <w:szCs w:val="18"/>
                <w:lang w:eastAsia="zh-CN" w:bidi="ar"/>
              </w:rPr>
              <w:t>0.986</w:t>
            </w:r>
          </w:p>
        </w:tc>
        <w:tc>
          <w:tcPr>
            <w:tcW w:w="652" w:type="pct"/>
            <w:vAlign w:val="bottom"/>
          </w:tcPr>
          <w:p w14:paraId="7A4E3D4A" w14:textId="77777777" w:rsidR="00C134BB" w:rsidRDefault="00000000">
            <w:pPr>
              <w:spacing w:after="0"/>
              <w:jc w:val="center"/>
              <w:rPr>
                <w:rFonts w:eastAsia="宋体"/>
                <w:sz w:val="18"/>
                <w:szCs w:val="18"/>
                <w:lang w:eastAsia="zh-CN" w:bidi="ar"/>
              </w:rPr>
            </w:pPr>
            <w:r>
              <w:rPr>
                <w:rFonts w:eastAsia="宋体"/>
                <w:sz w:val="18"/>
                <w:szCs w:val="18"/>
                <w:lang w:eastAsia="zh-CN" w:bidi="ar"/>
              </w:rPr>
              <w:t>0.919</w:t>
            </w:r>
          </w:p>
        </w:tc>
        <w:tc>
          <w:tcPr>
            <w:tcW w:w="576" w:type="pct"/>
            <w:vAlign w:val="bottom"/>
          </w:tcPr>
          <w:p w14:paraId="26922EA1" w14:textId="77777777" w:rsidR="00C134BB" w:rsidRDefault="00000000">
            <w:pPr>
              <w:spacing w:after="0"/>
              <w:jc w:val="center"/>
              <w:rPr>
                <w:rFonts w:eastAsia="宋体"/>
                <w:sz w:val="18"/>
                <w:szCs w:val="18"/>
                <w:lang w:eastAsia="zh-CN" w:bidi="ar"/>
              </w:rPr>
            </w:pPr>
            <w:r>
              <w:rPr>
                <w:rFonts w:eastAsia="宋体"/>
                <w:sz w:val="18"/>
                <w:szCs w:val="18"/>
                <w:lang w:eastAsia="zh-CN" w:bidi="ar"/>
              </w:rPr>
              <w:t>0.850</w:t>
            </w:r>
          </w:p>
        </w:tc>
      </w:tr>
      <w:tr w:rsidR="00C134BB" w14:paraId="5D94CC88" w14:textId="77777777">
        <w:tc>
          <w:tcPr>
            <w:tcW w:w="1098" w:type="pct"/>
            <w:vAlign w:val="center"/>
          </w:tcPr>
          <w:p w14:paraId="78527B5C" w14:textId="77777777" w:rsidR="00C134BB" w:rsidRDefault="00000000">
            <w:pPr>
              <w:widowControl w:val="0"/>
              <w:spacing w:after="0"/>
              <w:jc w:val="center"/>
              <w:rPr>
                <w:sz w:val="18"/>
                <w:szCs w:val="18"/>
                <w:lang w:eastAsia="zh-CN"/>
              </w:rPr>
            </w:pPr>
            <w:r>
              <w:rPr>
                <w:sz w:val="18"/>
                <w:szCs w:val="18"/>
                <w:lang w:eastAsia="zh-CN"/>
              </w:rPr>
              <w:t xml:space="preserve">GOLD Ⅳ </w:t>
            </w:r>
          </w:p>
        </w:tc>
        <w:tc>
          <w:tcPr>
            <w:tcW w:w="450" w:type="pct"/>
            <w:vAlign w:val="bottom"/>
          </w:tcPr>
          <w:p w14:paraId="0F538092" w14:textId="77777777" w:rsidR="00C134BB" w:rsidRDefault="00000000">
            <w:pPr>
              <w:spacing w:after="0"/>
              <w:jc w:val="center"/>
              <w:rPr>
                <w:rFonts w:eastAsia="宋体"/>
                <w:sz w:val="18"/>
                <w:szCs w:val="18"/>
                <w:lang w:eastAsia="zh-CN" w:bidi="ar"/>
              </w:rPr>
            </w:pPr>
            <w:r>
              <w:rPr>
                <w:rFonts w:eastAsia="宋体"/>
                <w:sz w:val="18"/>
                <w:szCs w:val="18"/>
                <w:lang w:eastAsia="zh-CN" w:bidi="ar"/>
              </w:rPr>
              <w:t>0.961</w:t>
            </w:r>
          </w:p>
        </w:tc>
        <w:tc>
          <w:tcPr>
            <w:tcW w:w="694" w:type="pct"/>
            <w:vAlign w:val="bottom"/>
          </w:tcPr>
          <w:p w14:paraId="1178162B"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94" w:type="pct"/>
            <w:vAlign w:val="bottom"/>
          </w:tcPr>
          <w:p w14:paraId="46F71AC8" w14:textId="77777777" w:rsidR="00C134BB" w:rsidRDefault="00000000">
            <w:pPr>
              <w:spacing w:after="0"/>
              <w:jc w:val="center"/>
              <w:rPr>
                <w:rFonts w:eastAsia="宋体"/>
                <w:sz w:val="18"/>
                <w:szCs w:val="18"/>
                <w:lang w:eastAsia="zh-CN" w:bidi="ar"/>
              </w:rPr>
            </w:pPr>
            <w:r>
              <w:rPr>
                <w:rFonts w:eastAsia="宋体"/>
                <w:sz w:val="18"/>
                <w:szCs w:val="18"/>
                <w:lang w:eastAsia="zh-CN" w:bidi="ar"/>
              </w:rPr>
              <w:t>0.866</w:t>
            </w:r>
          </w:p>
        </w:tc>
        <w:tc>
          <w:tcPr>
            <w:tcW w:w="419" w:type="pct"/>
            <w:vAlign w:val="bottom"/>
          </w:tcPr>
          <w:p w14:paraId="10CB361D" w14:textId="77777777" w:rsidR="00C134BB" w:rsidRDefault="00000000">
            <w:pPr>
              <w:spacing w:after="0"/>
              <w:jc w:val="center"/>
              <w:rPr>
                <w:rFonts w:eastAsia="宋体"/>
                <w:sz w:val="18"/>
                <w:szCs w:val="18"/>
                <w:lang w:eastAsia="zh-CN" w:bidi="ar"/>
              </w:rPr>
            </w:pPr>
            <w:r>
              <w:rPr>
                <w:rFonts w:eastAsia="宋体"/>
                <w:sz w:val="18"/>
                <w:szCs w:val="18"/>
                <w:lang w:eastAsia="zh-CN" w:bidi="ar"/>
              </w:rPr>
              <w:t>0.577</w:t>
            </w:r>
          </w:p>
        </w:tc>
        <w:tc>
          <w:tcPr>
            <w:tcW w:w="413" w:type="pct"/>
            <w:vAlign w:val="bottom"/>
          </w:tcPr>
          <w:p w14:paraId="5EE7A6A3" w14:textId="77777777" w:rsidR="00C134BB" w:rsidRDefault="00000000">
            <w:pPr>
              <w:spacing w:after="0"/>
              <w:jc w:val="center"/>
              <w:rPr>
                <w:rFonts w:eastAsia="宋体"/>
                <w:sz w:val="18"/>
                <w:szCs w:val="18"/>
                <w:lang w:eastAsia="zh-CN" w:bidi="ar"/>
              </w:rPr>
            </w:pPr>
            <w:r>
              <w:rPr>
                <w:rFonts w:eastAsia="宋体"/>
                <w:sz w:val="18"/>
                <w:szCs w:val="18"/>
                <w:lang w:eastAsia="zh-CN" w:bidi="ar"/>
              </w:rPr>
              <w:t>1.000</w:t>
            </w:r>
          </w:p>
        </w:tc>
        <w:tc>
          <w:tcPr>
            <w:tcW w:w="652" w:type="pct"/>
            <w:vAlign w:val="bottom"/>
          </w:tcPr>
          <w:p w14:paraId="77F0AC94" w14:textId="77777777" w:rsidR="00C134BB" w:rsidRDefault="00000000">
            <w:pPr>
              <w:spacing w:after="0"/>
              <w:jc w:val="center"/>
              <w:rPr>
                <w:rFonts w:eastAsia="宋体"/>
                <w:sz w:val="18"/>
                <w:szCs w:val="18"/>
                <w:lang w:eastAsia="zh-CN" w:bidi="ar"/>
              </w:rPr>
            </w:pPr>
            <w:r>
              <w:rPr>
                <w:rFonts w:eastAsia="宋体"/>
                <w:sz w:val="18"/>
                <w:szCs w:val="18"/>
                <w:lang w:eastAsia="zh-CN" w:bidi="ar"/>
              </w:rPr>
              <w:t>0.933</w:t>
            </w:r>
          </w:p>
        </w:tc>
        <w:tc>
          <w:tcPr>
            <w:tcW w:w="576" w:type="pct"/>
            <w:vAlign w:val="bottom"/>
          </w:tcPr>
          <w:p w14:paraId="6719A326" w14:textId="77777777" w:rsidR="00C134BB" w:rsidRDefault="00000000">
            <w:pPr>
              <w:spacing w:after="0"/>
              <w:jc w:val="center"/>
              <w:rPr>
                <w:rFonts w:eastAsia="宋体"/>
                <w:sz w:val="18"/>
                <w:szCs w:val="18"/>
                <w:lang w:eastAsia="zh-CN" w:bidi="ar"/>
              </w:rPr>
            </w:pPr>
            <w:r>
              <w:rPr>
                <w:rFonts w:eastAsia="宋体"/>
                <w:sz w:val="18"/>
                <w:szCs w:val="18"/>
                <w:lang w:eastAsia="zh-CN" w:bidi="ar"/>
              </w:rPr>
              <w:t>0.732</w:t>
            </w:r>
          </w:p>
        </w:tc>
      </w:tr>
      <w:tr w:rsidR="00C134BB" w14:paraId="5FA4B749" w14:textId="77777777">
        <w:tc>
          <w:tcPr>
            <w:tcW w:w="1548" w:type="pct"/>
            <w:gridSpan w:val="2"/>
            <w:vAlign w:val="center"/>
          </w:tcPr>
          <w:p w14:paraId="3077748B" w14:textId="77777777" w:rsidR="00C134BB" w:rsidRDefault="00000000">
            <w:pPr>
              <w:spacing w:after="0"/>
              <w:rPr>
                <w:rFonts w:eastAsia="宋体"/>
                <w:sz w:val="18"/>
                <w:szCs w:val="18"/>
                <w:lang w:eastAsia="zh-CN" w:bidi="ar"/>
              </w:rPr>
            </w:pPr>
            <w:r>
              <w:rPr>
                <w:b/>
                <w:bCs/>
                <w:sz w:val="18"/>
                <w:szCs w:val="18"/>
                <w:lang w:eastAsia="zh-CN"/>
              </w:rPr>
              <w:t>External validation set</w:t>
            </w:r>
          </w:p>
        </w:tc>
        <w:tc>
          <w:tcPr>
            <w:tcW w:w="694" w:type="pct"/>
            <w:vAlign w:val="bottom"/>
          </w:tcPr>
          <w:p w14:paraId="71BECAFD" w14:textId="77777777" w:rsidR="00C134BB" w:rsidRDefault="00C134BB">
            <w:pPr>
              <w:spacing w:after="0"/>
              <w:jc w:val="center"/>
              <w:rPr>
                <w:rFonts w:eastAsia="宋体"/>
                <w:sz w:val="18"/>
                <w:szCs w:val="18"/>
                <w:lang w:eastAsia="zh-CN" w:bidi="ar"/>
              </w:rPr>
            </w:pPr>
          </w:p>
        </w:tc>
        <w:tc>
          <w:tcPr>
            <w:tcW w:w="694" w:type="pct"/>
            <w:vAlign w:val="bottom"/>
          </w:tcPr>
          <w:p w14:paraId="3F7E4B97" w14:textId="77777777" w:rsidR="00C134BB" w:rsidRDefault="00C134BB">
            <w:pPr>
              <w:spacing w:after="0"/>
              <w:jc w:val="center"/>
              <w:rPr>
                <w:rFonts w:eastAsia="宋体"/>
                <w:sz w:val="18"/>
                <w:szCs w:val="18"/>
                <w:lang w:eastAsia="zh-CN" w:bidi="ar"/>
              </w:rPr>
            </w:pPr>
          </w:p>
        </w:tc>
        <w:tc>
          <w:tcPr>
            <w:tcW w:w="419" w:type="pct"/>
            <w:vAlign w:val="bottom"/>
          </w:tcPr>
          <w:p w14:paraId="6B26A71C" w14:textId="77777777" w:rsidR="00C134BB" w:rsidRDefault="00C134BB">
            <w:pPr>
              <w:spacing w:after="0"/>
              <w:jc w:val="center"/>
              <w:rPr>
                <w:rFonts w:eastAsia="宋体"/>
                <w:sz w:val="18"/>
                <w:szCs w:val="18"/>
                <w:lang w:eastAsia="zh-CN" w:bidi="ar"/>
              </w:rPr>
            </w:pPr>
          </w:p>
        </w:tc>
        <w:tc>
          <w:tcPr>
            <w:tcW w:w="413" w:type="pct"/>
            <w:vAlign w:val="bottom"/>
          </w:tcPr>
          <w:p w14:paraId="44E5D369" w14:textId="77777777" w:rsidR="00C134BB" w:rsidRDefault="00C134BB">
            <w:pPr>
              <w:spacing w:after="0"/>
              <w:jc w:val="center"/>
              <w:rPr>
                <w:rFonts w:eastAsia="宋体"/>
                <w:sz w:val="18"/>
                <w:szCs w:val="18"/>
                <w:lang w:eastAsia="zh-CN" w:bidi="ar"/>
              </w:rPr>
            </w:pPr>
          </w:p>
        </w:tc>
        <w:tc>
          <w:tcPr>
            <w:tcW w:w="652" w:type="pct"/>
            <w:vAlign w:val="bottom"/>
          </w:tcPr>
          <w:p w14:paraId="3FEC2EE6" w14:textId="77777777" w:rsidR="00C134BB" w:rsidRDefault="00C134BB">
            <w:pPr>
              <w:spacing w:after="0"/>
              <w:jc w:val="center"/>
              <w:rPr>
                <w:rFonts w:eastAsia="宋体"/>
                <w:sz w:val="18"/>
                <w:szCs w:val="18"/>
                <w:lang w:eastAsia="zh-CN" w:bidi="ar"/>
              </w:rPr>
            </w:pPr>
          </w:p>
        </w:tc>
        <w:tc>
          <w:tcPr>
            <w:tcW w:w="576" w:type="pct"/>
            <w:vAlign w:val="bottom"/>
          </w:tcPr>
          <w:p w14:paraId="62CFF988" w14:textId="77777777" w:rsidR="00C134BB" w:rsidRDefault="00C134BB">
            <w:pPr>
              <w:spacing w:after="0"/>
              <w:jc w:val="center"/>
              <w:rPr>
                <w:rFonts w:eastAsia="宋体"/>
                <w:sz w:val="18"/>
                <w:szCs w:val="18"/>
                <w:lang w:eastAsia="zh-CN" w:bidi="ar"/>
              </w:rPr>
            </w:pPr>
          </w:p>
        </w:tc>
      </w:tr>
      <w:tr w:rsidR="00C134BB" w14:paraId="1DD7E021" w14:textId="77777777">
        <w:tc>
          <w:tcPr>
            <w:tcW w:w="1098" w:type="pct"/>
            <w:vAlign w:val="center"/>
          </w:tcPr>
          <w:p w14:paraId="4D186667" w14:textId="77777777" w:rsidR="00C134BB" w:rsidRDefault="00000000">
            <w:pPr>
              <w:widowControl w:val="0"/>
              <w:spacing w:after="0"/>
              <w:jc w:val="center"/>
              <w:rPr>
                <w:sz w:val="18"/>
                <w:szCs w:val="18"/>
                <w:lang w:eastAsia="zh-CN"/>
              </w:rPr>
            </w:pPr>
            <w:r>
              <w:rPr>
                <w:sz w:val="18"/>
                <w:szCs w:val="18"/>
                <w:lang w:eastAsia="zh-CN"/>
              </w:rPr>
              <w:t xml:space="preserve">GOLD I+II </w:t>
            </w:r>
          </w:p>
        </w:tc>
        <w:tc>
          <w:tcPr>
            <w:tcW w:w="450" w:type="pct"/>
            <w:vAlign w:val="bottom"/>
          </w:tcPr>
          <w:p w14:paraId="3C1D5310" w14:textId="77777777" w:rsidR="00C134BB" w:rsidRDefault="00000000">
            <w:pPr>
              <w:spacing w:after="0"/>
              <w:jc w:val="center"/>
              <w:rPr>
                <w:rFonts w:eastAsia="宋体"/>
                <w:sz w:val="18"/>
                <w:szCs w:val="18"/>
                <w:lang w:eastAsia="zh-CN" w:bidi="ar"/>
              </w:rPr>
            </w:pPr>
            <w:r>
              <w:rPr>
                <w:rFonts w:eastAsia="宋体"/>
                <w:sz w:val="18"/>
                <w:szCs w:val="18"/>
                <w:lang w:eastAsia="zh-CN" w:bidi="ar"/>
              </w:rPr>
              <w:t>0.861</w:t>
            </w:r>
          </w:p>
        </w:tc>
        <w:tc>
          <w:tcPr>
            <w:tcW w:w="694" w:type="pct"/>
            <w:vAlign w:val="bottom"/>
          </w:tcPr>
          <w:p w14:paraId="4C0857E4" w14:textId="77777777" w:rsidR="00C134BB" w:rsidRDefault="00000000">
            <w:pPr>
              <w:spacing w:after="0"/>
              <w:jc w:val="center"/>
              <w:rPr>
                <w:rFonts w:eastAsia="宋体"/>
                <w:sz w:val="18"/>
                <w:szCs w:val="18"/>
                <w:lang w:eastAsia="zh-CN" w:bidi="ar"/>
              </w:rPr>
            </w:pPr>
            <w:r>
              <w:rPr>
                <w:rFonts w:eastAsia="宋体"/>
                <w:sz w:val="18"/>
                <w:szCs w:val="18"/>
                <w:lang w:eastAsia="zh-CN" w:bidi="ar"/>
              </w:rPr>
              <w:t>0.717</w:t>
            </w:r>
          </w:p>
        </w:tc>
        <w:tc>
          <w:tcPr>
            <w:tcW w:w="694" w:type="pct"/>
            <w:vAlign w:val="bottom"/>
          </w:tcPr>
          <w:p w14:paraId="77209FD0"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vAlign w:val="bottom"/>
          </w:tcPr>
          <w:p w14:paraId="399FF489" w14:textId="77777777" w:rsidR="00C134BB" w:rsidRDefault="00000000">
            <w:pPr>
              <w:spacing w:after="0"/>
              <w:jc w:val="center"/>
              <w:rPr>
                <w:rFonts w:eastAsia="宋体"/>
                <w:sz w:val="18"/>
                <w:szCs w:val="18"/>
                <w:lang w:eastAsia="zh-CN" w:bidi="ar"/>
              </w:rPr>
            </w:pPr>
            <w:r>
              <w:rPr>
                <w:rFonts w:eastAsia="宋体"/>
                <w:sz w:val="18"/>
                <w:szCs w:val="18"/>
                <w:lang w:eastAsia="zh-CN" w:bidi="ar"/>
              </w:rPr>
              <w:t>0.776</w:t>
            </w:r>
          </w:p>
        </w:tc>
        <w:tc>
          <w:tcPr>
            <w:tcW w:w="413" w:type="pct"/>
            <w:vAlign w:val="bottom"/>
          </w:tcPr>
          <w:p w14:paraId="4874FCEB" w14:textId="77777777" w:rsidR="00C134BB" w:rsidRDefault="00000000">
            <w:pPr>
              <w:spacing w:after="0"/>
              <w:jc w:val="center"/>
              <w:rPr>
                <w:rFonts w:eastAsia="宋体"/>
                <w:sz w:val="18"/>
                <w:szCs w:val="18"/>
                <w:lang w:eastAsia="zh-CN" w:bidi="ar"/>
              </w:rPr>
            </w:pPr>
            <w:r>
              <w:rPr>
                <w:rFonts w:eastAsia="宋体"/>
                <w:sz w:val="18"/>
                <w:szCs w:val="18"/>
                <w:lang w:eastAsia="zh-CN" w:bidi="ar"/>
              </w:rPr>
              <w:t>0.792</w:t>
            </w:r>
          </w:p>
        </w:tc>
        <w:tc>
          <w:tcPr>
            <w:tcW w:w="652" w:type="pct"/>
            <w:vAlign w:val="bottom"/>
          </w:tcPr>
          <w:p w14:paraId="4B179258" w14:textId="77777777" w:rsidR="00C134BB" w:rsidRDefault="00000000">
            <w:pPr>
              <w:spacing w:after="0"/>
              <w:jc w:val="center"/>
              <w:rPr>
                <w:rFonts w:eastAsia="宋体"/>
                <w:sz w:val="18"/>
                <w:szCs w:val="18"/>
                <w:lang w:eastAsia="zh-CN" w:bidi="ar"/>
              </w:rPr>
            </w:pPr>
            <w:r>
              <w:rPr>
                <w:rFonts w:eastAsia="宋体"/>
                <w:sz w:val="18"/>
                <w:szCs w:val="18"/>
                <w:lang w:eastAsia="zh-CN" w:bidi="ar"/>
              </w:rPr>
              <w:t>0.778</w:t>
            </w:r>
          </w:p>
        </w:tc>
        <w:tc>
          <w:tcPr>
            <w:tcW w:w="576" w:type="pct"/>
            <w:vAlign w:val="bottom"/>
          </w:tcPr>
          <w:p w14:paraId="6256250A" w14:textId="77777777" w:rsidR="00C134BB" w:rsidRDefault="00000000">
            <w:pPr>
              <w:spacing w:after="0"/>
              <w:jc w:val="center"/>
              <w:rPr>
                <w:rFonts w:eastAsia="宋体"/>
                <w:sz w:val="18"/>
                <w:szCs w:val="18"/>
                <w:lang w:eastAsia="zh-CN" w:bidi="ar"/>
              </w:rPr>
            </w:pPr>
            <w:r>
              <w:rPr>
                <w:rFonts w:eastAsia="宋体"/>
                <w:sz w:val="18"/>
                <w:szCs w:val="18"/>
                <w:lang w:eastAsia="zh-CN" w:bidi="ar"/>
              </w:rPr>
              <w:t>0.745</w:t>
            </w:r>
          </w:p>
        </w:tc>
      </w:tr>
      <w:tr w:rsidR="00C134BB" w14:paraId="1958A25F" w14:textId="77777777">
        <w:tc>
          <w:tcPr>
            <w:tcW w:w="1098" w:type="pct"/>
            <w:vAlign w:val="center"/>
          </w:tcPr>
          <w:p w14:paraId="7DBE1040" w14:textId="77777777" w:rsidR="00C134BB" w:rsidRDefault="00000000">
            <w:pPr>
              <w:widowControl w:val="0"/>
              <w:spacing w:after="0"/>
              <w:jc w:val="center"/>
              <w:rPr>
                <w:sz w:val="18"/>
                <w:szCs w:val="18"/>
                <w:lang w:eastAsia="zh-CN"/>
              </w:rPr>
            </w:pPr>
            <w:r>
              <w:rPr>
                <w:sz w:val="18"/>
                <w:szCs w:val="18"/>
                <w:lang w:eastAsia="zh-CN"/>
              </w:rPr>
              <w:t xml:space="preserve">GOLD I </w:t>
            </w:r>
          </w:p>
        </w:tc>
        <w:tc>
          <w:tcPr>
            <w:tcW w:w="450" w:type="pct"/>
            <w:vAlign w:val="bottom"/>
          </w:tcPr>
          <w:p w14:paraId="7F826547" w14:textId="77777777" w:rsidR="00C134BB" w:rsidRDefault="00000000">
            <w:pPr>
              <w:spacing w:after="0"/>
              <w:jc w:val="center"/>
              <w:rPr>
                <w:rFonts w:eastAsia="宋体"/>
                <w:sz w:val="18"/>
                <w:szCs w:val="18"/>
                <w:lang w:eastAsia="zh-CN" w:bidi="ar"/>
              </w:rPr>
            </w:pPr>
            <w:r>
              <w:rPr>
                <w:rFonts w:eastAsia="宋体"/>
                <w:sz w:val="18"/>
                <w:szCs w:val="18"/>
                <w:lang w:eastAsia="zh-CN" w:bidi="ar"/>
              </w:rPr>
              <w:t>0.783</w:t>
            </w:r>
          </w:p>
        </w:tc>
        <w:tc>
          <w:tcPr>
            <w:tcW w:w="694" w:type="pct"/>
            <w:vAlign w:val="bottom"/>
          </w:tcPr>
          <w:p w14:paraId="487442B6" w14:textId="77777777" w:rsidR="00C134BB" w:rsidRDefault="00000000">
            <w:pPr>
              <w:spacing w:after="0"/>
              <w:jc w:val="center"/>
              <w:rPr>
                <w:rFonts w:eastAsia="宋体"/>
                <w:sz w:val="18"/>
                <w:szCs w:val="18"/>
                <w:lang w:eastAsia="zh-CN" w:bidi="ar"/>
              </w:rPr>
            </w:pPr>
            <w:r>
              <w:rPr>
                <w:rFonts w:eastAsia="宋体"/>
                <w:sz w:val="18"/>
                <w:szCs w:val="18"/>
                <w:lang w:eastAsia="zh-CN" w:bidi="ar"/>
              </w:rPr>
              <w:t>0.333</w:t>
            </w:r>
          </w:p>
        </w:tc>
        <w:tc>
          <w:tcPr>
            <w:tcW w:w="694" w:type="pct"/>
            <w:vAlign w:val="bottom"/>
          </w:tcPr>
          <w:p w14:paraId="2F302BF1"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vAlign w:val="bottom"/>
          </w:tcPr>
          <w:p w14:paraId="66127EA3" w14:textId="77777777" w:rsidR="00C134BB" w:rsidRDefault="00000000">
            <w:pPr>
              <w:spacing w:after="0"/>
              <w:jc w:val="center"/>
              <w:rPr>
                <w:rFonts w:eastAsia="宋体"/>
                <w:sz w:val="18"/>
                <w:szCs w:val="18"/>
                <w:lang w:eastAsia="zh-CN" w:bidi="ar"/>
              </w:rPr>
            </w:pPr>
            <w:r>
              <w:rPr>
                <w:rFonts w:eastAsia="宋体"/>
                <w:sz w:val="18"/>
                <w:szCs w:val="18"/>
                <w:lang w:eastAsia="zh-CN" w:bidi="ar"/>
              </w:rPr>
              <w:t>0.154</w:t>
            </w:r>
          </w:p>
        </w:tc>
        <w:tc>
          <w:tcPr>
            <w:tcW w:w="413" w:type="pct"/>
            <w:vAlign w:val="bottom"/>
          </w:tcPr>
          <w:p w14:paraId="6E9114FE" w14:textId="77777777" w:rsidR="00C134BB" w:rsidRDefault="00000000">
            <w:pPr>
              <w:spacing w:after="0"/>
              <w:jc w:val="center"/>
              <w:rPr>
                <w:rFonts w:eastAsia="宋体"/>
                <w:sz w:val="18"/>
                <w:szCs w:val="18"/>
                <w:lang w:eastAsia="zh-CN" w:bidi="ar"/>
              </w:rPr>
            </w:pPr>
            <w:r>
              <w:rPr>
                <w:rFonts w:eastAsia="宋体"/>
                <w:sz w:val="18"/>
                <w:szCs w:val="18"/>
                <w:lang w:eastAsia="zh-CN" w:bidi="ar"/>
              </w:rPr>
              <w:t>0.934</w:t>
            </w:r>
          </w:p>
        </w:tc>
        <w:tc>
          <w:tcPr>
            <w:tcW w:w="652" w:type="pct"/>
            <w:vAlign w:val="bottom"/>
          </w:tcPr>
          <w:p w14:paraId="4EDF560C" w14:textId="77777777" w:rsidR="00C134BB" w:rsidRDefault="00000000">
            <w:pPr>
              <w:spacing w:after="0"/>
              <w:jc w:val="center"/>
              <w:rPr>
                <w:rFonts w:eastAsia="宋体"/>
                <w:sz w:val="18"/>
                <w:szCs w:val="18"/>
                <w:lang w:eastAsia="zh-CN" w:bidi="ar"/>
              </w:rPr>
            </w:pPr>
            <w:r>
              <w:rPr>
                <w:rFonts w:eastAsia="宋体"/>
                <w:sz w:val="18"/>
                <w:szCs w:val="18"/>
                <w:lang w:eastAsia="zh-CN" w:bidi="ar"/>
              </w:rPr>
              <w:t>0.586</w:t>
            </w:r>
          </w:p>
        </w:tc>
        <w:tc>
          <w:tcPr>
            <w:tcW w:w="576" w:type="pct"/>
            <w:vAlign w:val="bottom"/>
          </w:tcPr>
          <w:p w14:paraId="68F4FB46" w14:textId="77777777" w:rsidR="00C134BB" w:rsidRDefault="00000000">
            <w:pPr>
              <w:spacing w:after="0"/>
              <w:jc w:val="center"/>
              <w:rPr>
                <w:rFonts w:eastAsia="宋体"/>
                <w:sz w:val="18"/>
                <w:szCs w:val="18"/>
                <w:lang w:eastAsia="zh-CN" w:bidi="ar"/>
              </w:rPr>
            </w:pPr>
            <w:r>
              <w:rPr>
                <w:rFonts w:eastAsia="宋体"/>
                <w:sz w:val="18"/>
                <w:szCs w:val="18"/>
                <w:lang w:eastAsia="zh-CN" w:bidi="ar"/>
              </w:rPr>
              <w:t>0.211</w:t>
            </w:r>
          </w:p>
        </w:tc>
      </w:tr>
      <w:tr w:rsidR="00C134BB" w14:paraId="7AC062A5" w14:textId="77777777">
        <w:tc>
          <w:tcPr>
            <w:tcW w:w="1098" w:type="pct"/>
            <w:vAlign w:val="center"/>
          </w:tcPr>
          <w:p w14:paraId="7859C63D" w14:textId="77777777" w:rsidR="00C134BB" w:rsidRDefault="00000000">
            <w:pPr>
              <w:widowControl w:val="0"/>
              <w:spacing w:after="0"/>
              <w:jc w:val="center"/>
              <w:rPr>
                <w:sz w:val="18"/>
                <w:szCs w:val="18"/>
                <w:lang w:eastAsia="zh-CN"/>
              </w:rPr>
            </w:pPr>
            <w:r>
              <w:rPr>
                <w:sz w:val="18"/>
                <w:szCs w:val="18"/>
                <w:lang w:eastAsia="zh-CN"/>
              </w:rPr>
              <w:t xml:space="preserve">GOLD II </w:t>
            </w:r>
          </w:p>
        </w:tc>
        <w:tc>
          <w:tcPr>
            <w:tcW w:w="450" w:type="pct"/>
            <w:vAlign w:val="bottom"/>
          </w:tcPr>
          <w:p w14:paraId="2717070D" w14:textId="77777777" w:rsidR="00C134BB" w:rsidRDefault="00000000">
            <w:pPr>
              <w:spacing w:after="0"/>
              <w:jc w:val="center"/>
              <w:rPr>
                <w:rFonts w:eastAsia="宋体"/>
                <w:sz w:val="18"/>
                <w:szCs w:val="18"/>
                <w:lang w:eastAsia="zh-CN" w:bidi="ar"/>
              </w:rPr>
            </w:pPr>
            <w:r>
              <w:rPr>
                <w:rFonts w:eastAsia="宋体"/>
                <w:sz w:val="18"/>
                <w:szCs w:val="18"/>
                <w:lang w:eastAsia="zh-CN" w:bidi="ar"/>
              </w:rPr>
              <w:t>0.870</w:t>
            </w:r>
          </w:p>
        </w:tc>
        <w:tc>
          <w:tcPr>
            <w:tcW w:w="694" w:type="pct"/>
            <w:vAlign w:val="bottom"/>
          </w:tcPr>
          <w:p w14:paraId="39763EFC" w14:textId="77777777" w:rsidR="00C134BB" w:rsidRDefault="00000000">
            <w:pPr>
              <w:spacing w:after="0"/>
              <w:jc w:val="center"/>
              <w:rPr>
                <w:rFonts w:eastAsia="宋体"/>
                <w:sz w:val="18"/>
                <w:szCs w:val="18"/>
                <w:lang w:eastAsia="zh-CN" w:bidi="ar"/>
              </w:rPr>
            </w:pPr>
            <w:r>
              <w:rPr>
                <w:rFonts w:eastAsia="宋体"/>
                <w:sz w:val="18"/>
                <w:szCs w:val="18"/>
                <w:lang w:eastAsia="zh-CN" w:bidi="ar"/>
              </w:rPr>
              <w:t>0.766</w:t>
            </w:r>
          </w:p>
        </w:tc>
        <w:tc>
          <w:tcPr>
            <w:tcW w:w="694" w:type="pct"/>
            <w:vAlign w:val="bottom"/>
          </w:tcPr>
          <w:p w14:paraId="085B2B68"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vAlign w:val="bottom"/>
          </w:tcPr>
          <w:p w14:paraId="2C9CF0CD" w14:textId="77777777" w:rsidR="00C134BB" w:rsidRDefault="00000000">
            <w:pPr>
              <w:spacing w:after="0"/>
              <w:jc w:val="center"/>
              <w:rPr>
                <w:rFonts w:eastAsia="宋体"/>
                <w:sz w:val="18"/>
                <w:szCs w:val="18"/>
                <w:lang w:eastAsia="zh-CN" w:bidi="ar"/>
              </w:rPr>
            </w:pPr>
            <w:r>
              <w:rPr>
                <w:rFonts w:eastAsia="宋体"/>
                <w:sz w:val="18"/>
                <w:szCs w:val="18"/>
                <w:lang w:eastAsia="zh-CN" w:bidi="ar"/>
              </w:rPr>
              <w:t>0.766</w:t>
            </w:r>
          </w:p>
        </w:tc>
        <w:tc>
          <w:tcPr>
            <w:tcW w:w="413" w:type="pct"/>
            <w:vAlign w:val="bottom"/>
          </w:tcPr>
          <w:p w14:paraId="1BCEAEE8"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652" w:type="pct"/>
            <w:vAlign w:val="bottom"/>
          </w:tcPr>
          <w:p w14:paraId="6318CA3A" w14:textId="77777777" w:rsidR="00C134BB" w:rsidRDefault="00000000">
            <w:pPr>
              <w:spacing w:after="0"/>
              <w:jc w:val="center"/>
              <w:rPr>
                <w:rFonts w:eastAsia="宋体"/>
                <w:sz w:val="18"/>
                <w:szCs w:val="18"/>
                <w:lang w:eastAsia="zh-CN" w:bidi="ar"/>
              </w:rPr>
            </w:pPr>
            <w:r>
              <w:rPr>
                <w:rFonts w:eastAsia="宋体"/>
                <w:sz w:val="18"/>
                <w:szCs w:val="18"/>
                <w:lang w:eastAsia="zh-CN" w:bidi="ar"/>
              </w:rPr>
              <w:t>0.802</w:t>
            </w:r>
          </w:p>
        </w:tc>
        <w:tc>
          <w:tcPr>
            <w:tcW w:w="576" w:type="pct"/>
            <w:vAlign w:val="bottom"/>
          </w:tcPr>
          <w:p w14:paraId="49130C01" w14:textId="77777777" w:rsidR="00C134BB" w:rsidRDefault="00000000">
            <w:pPr>
              <w:spacing w:after="0"/>
              <w:jc w:val="center"/>
              <w:rPr>
                <w:rFonts w:eastAsia="宋体"/>
                <w:sz w:val="18"/>
                <w:szCs w:val="18"/>
                <w:lang w:eastAsia="zh-CN" w:bidi="ar"/>
              </w:rPr>
            </w:pPr>
            <w:r>
              <w:rPr>
                <w:rFonts w:eastAsia="宋体"/>
                <w:sz w:val="18"/>
                <w:szCs w:val="18"/>
                <w:lang w:eastAsia="zh-CN" w:bidi="ar"/>
              </w:rPr>
              <w:t>0.766</w:t>
            </w:r>
          </w:p>
        </w:tc>
      </w:tr>
      <w:tr w:rsidR="00C134BB" w14:paraId="002354FF" w14:textId="77777777">
        <w:tc>
          <w:tcPr>
            <w:tcW w:w="1098" w:type="pct"/>
            <w:vAlign w:val="center"/>
          </w:tcPr>
          <w:p w14:paraId="41953D71" w14:textId="77777777" w:rsidR="00C134BB" w:rsidRDefault="00000000">
            <w:pPr>
              <w:widowControl w:val="0"/>
              <w:spacing w:after="0"/>
              <w:jc w:val="center"/>
              <w:rPr>
                <w:sz w:val="18"/>
                <w:szCs w:val="18"/>
                <w:lang w:eastAsia="zh-CN"/>
              </w:rPr>
            </w:pPr>
            <w:r>
              <w:rPr>
                <w:sz w:val="18"/>
                <w:szCs w:val="18"/>
                <w:lang w:eastAsia="zh-CN"/>
              </w:rPr>
              <w:t xml:space="preserve">GOLD Ⅲ+Ⅳ </w:t>
            </w:r>
          </w:p>
        </w:tc>
        <w:tc>
          <w:tcPr>
            <w:tcW w:w="450" w:type="pct"/>
            <w:vAlign w:val="bottom"/>
          </w:tcPr>
          <w:p w14:paraId="1562E84D" w14:textId="77777777" w:rsidR="00C134BB" w:rsidRDefault="00000000">
            <w:pPr>
              <w:spacing w:after="0"/>
              <w:jc w:val="center"/>
              <w:rPr>
                <w:rFonts w:eastAsia="宋体"/>
                <w:sz w:val="18"/>
                <w:szCs w:val="18"/>
                <w:lang w:eastAsia="zh-CN" w:bidi="ar"/>
              </w:rPr>
            </w:pPr>
            <w:r>
              <w:rPr>
                <w:rFonts w:eastAsia="宋体"/>
                <w:sz w:val="18"/>
                <w:szCs w:val="18"/>
                <w:lang w:eastAsia="zh-CN" w:bidi="ar"/>
              </w:rPr>
              <w:t>0.839</w:t>
            </w:r>
          </w:p>
        </w:tc>
        <w:tc>
          <w:tcPr>
            <w:tcW w:w="694" w:type="pct"/>
            <w:vAlign w:val="bottom"/>
          </w:tcPr>
          <w:p w14:paraId="0E769A0F" w14:textId="77777777" w:rsidR="00C134BB" w:rsidRDefault="00000000">
            <w:pPr>
              <w:spacing w:after="0"/>
              <w:jc w:val="center"/>
              <w:rPr>
                <w:rFonts w:eastAsia="宋体"/>
                <w:sz w:val="18"/>
                <w:szCs w:val="18"/>
                <w:lang w:eastAsia="zh-CN" w:bidi="ar"/>
              </w:rPr>
            </w:pPr>
            <w:r>
              <w:rPr>
                <w:rFonts w:eastAsia="宋体"/>
                <w:sz w:val="18"/>
                <w:szCs w:val="18"/>
                <w:lang w:eastAsia="zh-CN" w:bidi="ar"/>
              </w:rPr>
              <w:t>0.773</w:t>
            </w:r>
          </w:p>
        </w:tc>
        <w:tc>
          <w:tcPr>
            <w:tcW w:w="694" w:type="pct"/>
            <w:vAlign w:val="bottom"/>
          </w:tcPr>
          <w:p w14:paraId="7700DAE2"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vAlign w:val="bottom"/>
          </w:tcPr>
          <w:p w14:paraId="76D9FB19" w14:textId="77777777" w:rsidR="00C134BB" w:rsidRDefault="00000000">
            <w:pPr>
              <w:spacing w:after="0"/>
              <w:jc w:val="center"/>
              <w:rPr>
                <w:rFonts w:eastAsia="宋体"/>
                <w:sz w:val="18"/>
                <w:szCs w:val="18"/>
                <w:lang w:eastAsia="zh-CN" w:bidi="ar"/>
              </w:rPr>
            </w:pPr>
            <w:r>
              <w:rPr>
                <w:rFonts w:eastAsia="宋体"/>
                <w:sz w:val="18"/>
                <w:szCs w:val="18"/>
                <w:lang w:eastAsia="zh-CN" w:bidi="ar"/>
              </w:rPr>
              <w:t>0.756</w:t>
            </w:r>
          </w:p>
        </w:tc>
        <w:tc>
          <w:tcPr>
            <w:tcW w:w="413" w:type="pct"/>
            <w:vAlign w:val="bottom"/>
          </w:tcPr>
          <w:p w14:paraId="2382D69C" w14:textId="77777777" w:rsidR="00C134BB" w:rsidRDefault="00000000">
            <w:pPr>
              <w:spacing w:after="0"/>
              <w:jc w:val="center"/>
              <w:rPr>
                <w:rFonts w:eastAsia="宋体"/>
                <w:sz w:val="18"/>
                <w:szCs w:val="18"/>
                <w:lang w:eastAsia="zh-CN" w:bidi="ar"/>
              </w:rPr>
            </w:pPr>
            <w:r>
              <w:rPr>
                <w:rFonts w:eastAsia="宋体"/>
                <w:sz w:val="18"/>
                <w:szCs w:val="18"/>
                <w:lang w:eastAsia="zh-CN" w:bidi="ar"/>
              </w:rPr>
              <w:t>0.851</w:t>
            </w:r>
          </w:p>
        </w:tc>
        <w:tc>
          <w:tcPr>
            <w:tcW w:w="652" w:type="pct"/>
            <w:vAlign w:val="bottom"/>
          </w:tcPr>
          <w:p w14:paraId="6D6FE121" w14:textId="77777777" w:rsidR="00C134BB" w:rsidRDefault="00000000">
            <w:pPr>
              <w:spacing w:after="0"/>
              <w:jc w:val="center"/>
              <w:rPr>
                <w:rFonts w:eastAsia="宋体"/>
                <w:sz w:val="18"/>
                <w:szCs w:val="18"/>
                <w:lang w:eastAsia="zh-CN" w:bidi="ar"/>
              </w:rPr>
            </w:pPr>
            <w:r>
              <w:rPr>
                <w:rFonts w:eastAsia="宋体"/>
                <w:sz w:val="18"/>
                <w:szCs w:val="18"/>
                <w:lang w:eastAsia="zh-CN" w:bidi="ar"/>
              </w:rPr>
              <w:t>0.805</w:t>
            </w:r>
          </w:p>
        </w:tc>
        <w:tc>
          <w:tcPr>
            <w:tcW w:w="576" w:type="pct"/>
            <w:vAlign w:val="bottom"/>
          </w:tcPr>
          <w:p w14:paraId="781CB39C" w14:textId="77777777" w:rsidR="00C134BB" w:rsidRDefault="00000000">
            <w:pPr>
              <w:spacing w:after="0"/>
              <w:jc w:val="center"/>
              <w:rPr>
                <w:rFonts w:eastAsia="宋体"/>
                <w:sz w:val="18"/>
                <w:szCs w:val="18"/>
                <w:lang w:eastAsia="zh-CN" w:bidi="ar"/>
              </w:rPr>
            </w:pPr>
            <w:r>
              <w:rPr>
                <w:rFonts w:eastAsia="宋体"/>
                <w:sz w:val="18"/>
                <w:szCs w:val="18"/>
                <w:lang w:eastAsia="zh-CN" w:bidi="ar"/>
              </w:rPr>
              <w:t>0.764</w:t>
            </w:r>
          </w:p>
        </w:tc>
      </w:tr>
      <w:tr w:rsidR="00C134BB" w14:paraId="7BD19C7B" w14:textId="77777777">
        <w:tc>
          <w:tcPr>
            <w:tcW w:w="1098" w:type="pct"/>
            <w:vAlign w:val="center"/>
          </w:tcPr>
          <w:p w14:paraId="66806EB6" w14:textId="77777777" w:rsidR="00C134BB" w:rsidRDefault="00000000">
            <w:pPr>
              <w:widowControl w:val="0"/>
              <w:spacing w:after="0"/>
              <w:jc w:val="center"/>
              <w:rPr>
                <w:sz w:val="18"/>
                <w:szCs w:val="18"/>
                <w:lang w:eastAsia="zh-CN"/>
              </w:rPr>
            </w:pPr>
            <w:r>
              <w:rPr>
                <w:sz w:val="18"/>
                <w:szCs w:val="18"/>
                <w:lang w:eastAsia="zh-CN"/>
              </w:rPr>
              <w:t xml:space="preserve">GOLD Ⅲ </w:t>
            </w:r>
          </w:p>
        </w:tc>
        <w:tc>
          <w:tcPr>
            <w:tcW w:w="450" w:type="pct"/>
            <w:vAlign w:val="bottom"/>
          </w:tcPr>
          <w:p w14:paraId="68241F2C" w14:textId="77777777" w:rsidR="00C134BB" w:rsidRDefault="00000000">
            <w:pPr>
              <w:spacing w:after="0"/>
              <w:jc w:val="center"/>
              <w:rPr>
                <w:rFonts w:eastAsia="宋体"/>
                <w:sz w:val="18"/>
                <w:szCs w:val="18"/>
                <w:lang w:eastAsia="zh-CN" w:bidi="ar"/>
              </w:rPr>
            </w:pPr>
            <w:r>
              <w:rPr>
                <w:rFonts w:eastAsia="宋体"/>
                <w:sz w:val="18"/>
                <w:szCs w:val="18"/>
                <w:lang w:eastAsia="zh-CN" w:bidi="ar"/>
              </w:rPr>
              <w:t>0.823</w:t>
            </w:r>
          </w:p>
        </w:tc>
        <w:tc>
          <w:tcPr>
            <w:tcW w:w="694" w:type="pct"/>
            <w:vAlign w:val="bottom"/>
          </w:tcPr>
          <w:p w14:paraId="4CCCC828" w14:textId="77777777" w:rsidR="00C134BB" w:rsidRDefault="00000000">
            <w:pPr>
              <w:spacing w:after="0"/>
              <w:jc w:val="center"/>
              <w:rPr>
                <w:rFonts w:eastAsia="宋体"/>
                <w:sz w:val="18"/>
                <w:szCs w:val="18"/>
                <w:lang w:eastAsia="zh-CN" w:bidi="ar"/>
              </w:rPr>
            </w:pPr>
            <w:r>
              <w:rPr>
                <w:rFonts w:eastAsia="宋体"/>
                <w:sz w:val="18"/>
                <w:szCs w:val="18"/>
                <w:lang w:eastAsia="zh-CN" w:bidi="ar"/>
              </w:rPr>
              <w:t>0.735</w:t>
            </w:r>
          </w:p>
        </w:tc>
        <w:tc>
          <w:tcPr>
            <w:tcW w:w="694" w:type="pct"/>
            <w:vAlign w:val="bottom"/>
          </w:tcPr>
          <w:p w14:paraId="672772F5"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vAlign w:val="bottom"/>
          </w:tcPr>
          <w:p w14:paraId="6F720555" w14:textId="77777777" w:rsidR="00C134BB" w:rsidRDefault="00000000">
            <w:pPr>
              <w:spacing w:after="0"/>
              <w:jc w:val="center"/>
              <w:rPr>
                <w:rFonts w:eastAsia="宋体"/>
                <w:sz w:val="18"/>
                <w:szCs w:val="18"/>
                <w:lang w:eastAsia="zh-CN" w:bidi="ar"/>
              </w:rPr>
            </w:pPr>
            <w:r>
              <w:rPr>
                <w:rFonts w:eastAsia="宋体"/>
                <w:sz w:val="18"/>
                <w:szCs w:val="18"/>
                <w:lang w:eastAsia="zh-CN" w:bidi="ar"/>
              </w:rPr>
              <w:t>0.694</w:t>
            </w:r>
          </w:p>
        </w:tc>
        <w:tc>
          <w:tcPr>
            <w:tcW w:w="413" w:type="pct"/>
            <w:vAlign w:val="bottom"/>
          </w:tcPr>
          <w:p w14:paraId="0443700A" w14:textId="77777777" w:rsidR="00C134BB" w:rsidRDefault="00000000">
            <w:pPr>
              <w:spacing w:after="0"/>
              <w:jc w:val="center"/>
              <w:rPr>
                <w:rFonts w:eastAsia="宋体"/>
                <w:sz w:val="18"/>
                <w:szCs w:val="18"/>
                <w:lang w:eastAsia="zh-CN" w:bidi="ar"/>
              </w:rPr>
            </w:pPr>
            <w:r>
              <w:rPr>
                <w:rFonts w:eastAsia="宋体"/>
                <w:sz w:val="18"/>
                <w:szCs w:val="18"/>
                <w:lang w:eastAsia="zh-CN" w:bidi="ar"/>
              </w:rPr>
              <w:t>0.864</w:t>
            </w:r>
          </w:p>
        </w:tc>
        <w:tc>
          <w:tcPr>
            <w:tcW w:w="652" w:type="pct"/>
            <w:vAlign w:val="bottom"/>
          </w:tcPr>
          <w:p w14:paraId="2A2DE150" w14:textId="77777777" w:rsidR="00C134BB" w:rsidRDefault="00000000">
            <w:pPr>
              <w:spacing w:after="0"/>
              <w:jc w:val="center"/>
              <w:rPr>
                <w:rFonts w:eastAsia="宋体"/>
                <w:sz w:val="18"/>
                <w:szCs w:val="18"/>
                <w:lang w:eastAsia="zh-CN" w:bidi="ar"/>
              </w:rPr>
            </w:pPr>
            <w:r>
              <w:rPr>
                <w:rFonts w:eastAsia="宋体"/>
                <w:sz w:val="18"/>
                <w:szCs w:val="18"/>
                <w:lang w:eastAsia="zh-CN" w:bidi="ar"/>
              </w:rPr>
              <w:t>0.787</w:t>
            </w:r>
          </w:p>
        </w:tc>
        <w:tc>
          <w:tcPr>
            <w:tcW w:w="576" w:type="pct"/>
            <w:vAlign w:val="bottom"/>
          </w:tcPr>
          <w:p w14:paraId="3D297DF3" w14:textId="77777777" w:rsidR="00C134BB" w:rsidRDefault="00000000">
            <w:pPr>
              <w:spacing w:after="0"/>
              <w:jc w:val="center"/>
              <w:rPr>
                <w:rFonts w:eastAsia="宋体"/>
                <w:sz w:val="18"/>
                <w:szCs w:val="18"/>
                <w:lang w:eastAsia="zh-CN" w:bidi="ar"/>
              </w:rPr>
            </w:pPr>
            <w:r>
              <w:rPr>
                <w:rFonts w:eastAsia="宋体"/>
                <w:sz w:val="18"/>
                <w:szCs w:val="18"/>
                <w:lang w:eastAsia="zh-CN" w:bidi="ar"/>
              </w:rPr>
              <w:t>0.714</w:t>
            </w:r>
          </w:p>
        </w:tc>
      </w:tr>
      <w:tr w:rsidR="00C134BB" w14:paraId="7D8B4A7C" w14:textId="77777777">
        <w:tc>
          <w:tcPr>
            <w:tcW w:w="1098" w:type="pct"/>
            <w:tcBorders>
              <w:bottom w:val="single" w:sz="4" w:space="0" w:color="auto"/>
            </w:tcBorders>
            <w:vAlign w:val="center"/>
          </w:tcPr>
          <w:p w14:paraId="336D0648" w14:textId="77777777" w:rsidR="00C134BB" w:rsidRDefault="00000000">
            <w:pPr>
              <w:widowControl w:val="0"/>
              <w:spacing w:after="0"/>
              <w:jc w:val="center"/>
              <w:rPr>
                <w:sz w:val="18"/>
                <w:szCs w:val="18"/>
                <w:lang w:eastAsia="zh-CN"/>
              </w:rPr>
            </w:pPr>
            <w:r>
              <w:rPr>
                <w:sz w:val="18"/>
                <w:szCs w:val="18"/>
                <w:lang w:eastAsia="zh-CN"/>
              </w:rPr>
              <w:t xml:space="preserve">GOLD Ⅳ </w:t>
            </w:r>
          </w:p>
        </w:tc>
        <w:tc>
          <w:tcPr>
            <w:tcW w:w="450" w:type="pct"/>
            <w:tcBorders>
              <w:bottom w:val="single" w:sz="4" w:space="0" w:color="auto"/>
            </w:tcBorders>
            <w:vAlign w:val="bottom"/>
          </w:tcPr>
          <w:p w14:paraId="7896CBB3" w14:textId="77777777" w:rsidR="00C134BB" w:rsidRDefault="00000000">
            <w:pPr>
              <w:spacing w:after="0"/>
              <w:jc w:val="center"/>
              <w:rPr>
                <w:rFonts w:eastAsia="宋体"/>
                <w:sz w:val="18"/>
                <w:szCs w:val="18"/>
                <w:lang w:eastAsia="zh-CN" w:bidi="ar"/>
              </w:rPr>
            </w:pPr>
            <w:r>
              <w:rPr>
                <w:rFonts w:eastAsia="宋体"/>
                <w:sz w:val="18"/>
                <w:szCs w:val="18"/>
                <w:lang w:eastAsia="zh-CN" w:bidi="ar"/>
              </w:rPr>
              <w:t>0.893</w:t>
            </w:r>
          </w:p>
        </w:tc>
        <w:tc>
          <w:tcPr>
            <w:tcW w:w="694" w:type="pct"/>
            <w:tcBorders>
              <w:bottom w:val="single" w:sz="4" w:space="0" w:color="auto"/>
            </w:tcBorders>
            <w:vAlign w:val="bottom"/>
          </w:tcPr>
          <w:p w14:paraId="4C11802C" w14:textId="77777777" w:rsidR="00C134BB" w:rsidRDefault="00000000">
            <w:pPr>
              <w:spacing w:after="0"/>
              <w:jc w:val="center"/>
              <w:rPr>
                <w:rFonts w:eastAsia="宋体"/>
                <w:sz w:val="18"/>
                <w:szCs w:val="18"/>
                <w:lang w:eastAsia="zh-CN" w:bidi="ar"/>
              </w:rPr>
            </w:pPr>
            <w:r>
              <w:rPr>
                <w:rFonts w:eastAsia="宋体"/>
                <w:sz w:val="18"/>
                <w:szCs w:val="18"/>
                <w:lang w:eastAsia="zh-CN" w:bidi="ar"/>
              </w:rPr>
              <w:t>0.900</w:t>
            </w:r>
          </w:p>
        </w:tc>
        <w:tc>
          <w:tcPr>
            <w:tcW w:w="694" w:type="pct"/>
            <w:tcBorders>
              <w:bottom w:val="single" w:sz="4" w:space="0" w:color="auto"/>
            </w:tcBorders>
            <w:vAlign w:val="bottom"/>
          </w:tcPr>
          <w:p w14:paraId="566EF26C" w14:textId="77777777" w:rsidR="00C134BB" w:rsidRDefault="00000000">
            <w:pPr>
              <w:spacing w:after="0"/>
              <w:jc w:val="center"/>
              <w:rPr>
                <w:rFonts w:eastAsia="宋体"/>
                <w:sz w:val="18"/>
                <w:szCs w:val="18"/>
                <w:lang w:eastAsia="zh-CN" w:bidi="ar"/>
              </w:rPr>
            </w:pPr>
            <w:r>
              <w:rPr>
                <w:rFonts w:eastAsia="宋体"/>
                <w:sz w:val="18"/>
                <w:szCs w:val="18"/>
                <w:lang w:eastAsia="zh-CN" w:bidi="ar"/>
              </w:rPr>
              <w:t>0.838</w:t>
            </w:r>
          </w:p>
        </w:tc>
        <w:tc>
          <w:tcPr>
            <w:tcW w:w="419" w:type="pct"/>
            <w:tcBorders>
              <w:bottom w:val="single" w:sz="4" w:space="0" w:color="auto"/>
            </w:tcBorders>
            <w:vAlign w:val="bottom"/>
          </w:tcPr>
          <w:p w14:paraId="7956FC49" w14:textId="77777777" w:rsidR="00C134BB" w:rsidRDefault="00000000">
            <w:pPr>
              <w:spacing w:after="0"/>
              <w:jc w:val="center"/>
              <w:rPr>
                <w:rFonts w:eastAsia="宋体"/>
                <w:sz w:val="18"/>
                <w:szCs w:val="18"/>
                <w:lang w:eastAsia="zh-CN" w:bidi="ar"/>
              </w:rPr>
            </w:pPr>
            <w:r>
              <w:rPr>
                <w:rFonts w:eastAsia="宋体"/>
                <w:sz w:val="18"/>
                <w:szCs w:val="18"/>
                <w:lang w:eastAsia="zh-CN" w:bidi="ar"/>
              </w:rPr>
              <w:t>0.450</w:t>
            </w:r>
          </w:p>
        </w:tc>
        <w:tc>
          <w:tcPr>
            <w:tcW w:w="413" w:type="pct"/>
            <w:tcBorders>
              <w:bottom w:val="single" w:sz="4" w:space="0" w:color="auto"/>
            </w:tcBorders>
            <w:vAlign w:val="bottom"/>
          </w:tcPr>
          <w:p w14:paraId="191981AB" w14:textId="77777777" w:rsidR="00C134BB" w:rsidRDefault="00000000">
            <w:pPr>
              <w:spacing w:after="0"/>
              <w:jc w:val="center"/>
              <w:rPr>
                <w:rFonts w:eastAsia="宋体"/>
                <w:sz w:val="18"/>
                <w:szCs w:val="18"/>
                <w:lang w:eastAsia="zh-CN" w:bidi="ar"/>
              </w:rPr>
            </w:pPr>
            <w:r>
              <w:rPr>
                <w:rFonts w:eastAsia="宋体"/>
                <w:sz w:val="18"/>
                <w:szCs w:val="18"/>
                <w:lang w:eastAsia="zh-CN" w:bidi="ar"/>
              </w:rPr>
              <w:t>0.983</w:t>
            </w:r>
          </w:p>
        </w:tc>
        <w:tc>
          <w:tcPr>
            <w:tcW w:w="652" w:type="pct"/>
            <w:tcBorders>
              <w:bottom w:val="single" w:sz="4" w:space="0" w:color="auto"/>
            </w:tcBorders>
            <w:vAlign w:val="bottom"/>
          </w:tcPr>
          <w:p w14:paraId="02904E6C" w14:textId="77777777" w:rsidR="00C134BB" w:rsidRDefault="00000000">
            <w:pPr>
              <w:spacing w:after="0"/>
              <w:jc w:val="center"/>
              <w:rPr>
                <w:rFonts w:eastAsia="宋体"/>
                <w:sz w:val="18"/>
                <w:szCs w:val="18"/>
                <w:lang w:eastAsia="zh-CN" w:bidi="ar"/>
              </w:rPr>
            </w:pPr>
            <w:r>
              <w:rPr>
                <w:rFonts w:eastAsia="宋体"/>
                <w:sz w:val="18"/>
                <w:szCs w:val="18"/>
                <w:lang w:eastAsia="zh-CN" w:bidi="ar"/>
              </w:rPr>
              <w:t>0.869</w:t>
            </w:r>
          </w:p>
        </w:tc>
        <w:tc>
          <w:tcPr>
            <w:tcW w:w="576" w:type="pct"/>
            <w:tcBorders>
              <w:bottom w:val="single" w:sz="4" w:space="0" w:color="auto"/>
            </w:tcBorders>
            <w:vAlign w:val="bottom"/>
          </w:tcPr>
          <w:p w14:paraId="751D3BC7" w14:textId="77777777" w:rsidR="00C134BB" w:rsidRDefault="00000000">
            <w:pPr>
              <w:spacing w:after="0"/>
              <w:jc w:val="center"/>
              <w:rPr>
                <w:rFonts w:eastAsia="宋体"/>
                <w:sz w:val="18"/>
                <w:szCs w:val="18"/>
                <w:lang w:eastAsia="zh-CN" w:bidi="ar"/>
              </w:rPr>
            </w:pPr>
            <w:r>
              <w:rPr>
                <w:rFonts w:eastAsia="宋体"/>
                <w:sz w:val="18"/>
                <w:szCs w:val="18"/>
                <w:lang w:eastAsia="zh-CN" w:bidi="ar"/>
              </w:rPr>
              <w:t>0.600</w:t>
            </w:r>
          </w:p>
        </w:tc>
      </w:tr>
      <w:tr w:rsidR="00C134BB" w14:paraId="44BAD7D7" w14:textId="77777777">
        <w:tc>
          <w:tcPr>
            <w:tcW w:w="5000" w:type="pct"/>
            <w:gridSpan w:val="8"/>
            <w:tcBorders>
              <w:top w:val="single" w:sz="4" w:space="0" w:color="auto"/>
              <w:bottom w:val="nil"/>
            </w:tcBorders>
            <w:vAlign w:val="center"/>
          </w:tcPr>
          <w:p w14:paraId="63B57E4A" w14:textId="73D26315" w:rsidR="00C134BB" w:rsidRDefault="00C134BB">
            <w:pPr>
              <w:spacing w:after="0"/>
              <w:rPr>
                <w:rFonts w:eastAsia="宋体"/>
                <w:sz w:val="18"/>
                <w:szCs w:val="18"/>
                <w:lang w:eastAsia="zh-CN" w:bidi="ar"/>
              </w:rPr>
            </w:pPr>
          </w:p>
        </w:tc>
      </w:tr>
    </w:tbl>
    <w:p w14:paraId="4EF72FB7" w14:textId="274CEFC8" w:rsidR="00631E34" w:rsidRDefault="00631E34"/>
    <w:p w14:paraId="4D9785BA" w14:textId="77777777" w:rsidR="00631E34" w:rsidRDefault="00631E34">
      <w:pPr>
        <w:spacing w:after="0" w:line="240" w:lineRule="auto"/>
      </w:pPr>
      <w:r>
        <w:br w:type="page"/>
      </w:r>
    </w:p>
    <w:p w14:paraId="4F165879" w14:textId="77777777" w:rsidR="00C134BB" w:rsidRDefault="00C134BB"/>
    <w:p w14:paraId="060BC2C6" w14:textId="77777777" w:rsidR="001A1907" w:rsidRDefault="00000000" w:rsidP="00F82ADE">
      <w:pPr>
        <w:spacing w:after="0"/>
        <w:jc w:val="both"/>
        <w:rPr>
          <w:rFonts w:eastAsia="宋体"/>
          <w:bCs/>
          <w:lang w:eastAsia="zh-CN"/>
        </w:rPr>
      </w:pPr>
      <w:r>
        <w:rPr>
          <w:b/>
        </w:rPr>
        <w:t>Table S6 | Performance of logistic regression for COPD severity grading.</w:t>
      </w:r>
      <w:r w:rsidR="00631E34" w:rsidRPr="00FC1870">
        <w:rPr>
          <w:rFonts w:eastAsia="宋体" w:hint="eastAsia"/>
          <w:bCs/>
          <w:lang w:eastAsia="zh-CN"/>
        </w:rPr>
        <w:t xml:space="preserve"> </w:t>
      </w:r>
    </w:p>
    <w:p w14:paraId="7BEE6CCC" w14:textId="29D907C4" w:rsidR="00C134BB" w:rsidRPr="00FC1870" w:rsidRDefault="00631E34" w:rsidP="00FC1870">
      <w:pPr>
        <w:jc w:val="both"/>
        <w:rPr>
          <w:rFonts w:eastAsia="宋体"/>
          <w:lang w:eastAsia="zh-CN"/>
        </w:rPr>
      </w:pPr>
      <w:r w:rsidRPr="00FC1870">
        <w:rPr>
          <w:rFonts w:eastAsia="宋体"/>
          <w:bCs/>
          <w:lang w:eastAsia="zh-CN"/>
        </w:rPr>
        <w:t>Macro- and micro-averaged performance of the 11-compound logistic-regression model (11-CM) for GOLD I–IV classification in training and validation sets of COPD cases, including AUC, sensitivity, specificity, Youden index, and positive and negative likelihood ratios.</w:t>
      </w:r>
    </w:p>
    <w:tbl>
      <w:tblPr>
        <w:tblStyle w:val="af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788"/>
        <w:gridCol w:w="1197"/>
        <w:gridCol w:w="1198"/>
        <w:gridCol w:w="1187"/>
        <w:gridCol w:w="1187"/>
        <w:gridCol w:w="1191"/>
      </w:tblGrid>
      <w:tr w:rsidR="00C134BB" w14:paraId="2A5304BE" w14:textId="77777777">
        <w:trPr>
          <w:trHeight w:hRule="exact" w:val="454"/>
        </w:trPr>
        <w:tc>
          <w:tcPr>
            <w:tcW w:w="1774" w:type="dxa"/>
            <w:tcBorders>
              <w:bottom w:val="single" w:sz="4" w:space="0" w:color="auto"/>
            </w:tcBorders>
            <w:vAlign w:val="center"/>
          </w:tcPr>
          <w:p w14:paraId="04D0CED7" w14:textId="77777777" w:rsidR="00C134BB" w:rsidRDefault="00000000">
            <w:pPr>
              <w:spacing w:after="0" w:line="240" w:lineRule="exact"/>
              <w:jc w:val="center"/>
              <w:rPr>
                <w:rFonts w:eastAsia="宋体"/>
                <w:b/>
                <w:bCs/>
                <w:sz w:val="18"/>
                <w:szCs w:val="18"/>
                <w:lang w:eastAsia="zh-CN"/>
              </w:rPr>
            </w:pPr>
            <w:r>
              <w:rPr>
                <w:rFonts w:eastAsia="宋体"/>
                <w:b/>
                <w:bCs/>
                <w:sz w:val="18"/>
                <w:szCs w:val="18"/>
                <w:lang w:eastAsia="zh-CN" w:bidi="ar"/>
              </w:rPr>
              <w:t>Predictive models</w:t>
            </w:r>
          </w:p>
        </w:tc>
        <w:tc>
          <w:tcPr>
            <w:tcW w:w="788" w:type="dxa"/>
            <w:tcBorders>
              <w:bottom w:val="single" w:sz="4" w:space="0" w:color="auto"/>
            </w:tcBorders>
            <w:vAlign w:val="center"/>
          </w:tcPr>
          <w:p w14:paraId="599BC3FA" w14:textId="77777777" w:rsidR="00C134BB" w:rsidRDefault="00000000">
            <w:pPr>
              <w:spacing w:after="0" w:line="240" w:lineRule="exact"/>
              <w:jc w:val="center"/>
              <w:rPr>
                <w:b/>
                <w:bCs/>
                <w:sz w:val="18"/>
                <w:szCs w:val="18"/>
                <w:lang w:eastAsia="zh-CN"/>
              </w:rPr>
            </w:pPr>
            <w:r>
              <w:rPr>
                <w:rFonts w:eastAsia="宋体"/>
                <w:b/>
                <w:bCs/>
                <w:sz w:val="18"/>
                <w:szCs w:val="18"/>
                <w:lang w:eastAsia="zh-CN" w:bidi="ar"/>
              </w:rPr>
              <w:t>AUC</w:t>
            </w:r>
          </w:p>
        </w:tc>
        <w:tc>
          <w:tcPr>
            <w:tcW w:w="1197" w:type="dxa"/>
            <w:tcBorders>
              <w:bottom w:val="single" w:sz="4" w:space="0" w:color="auto"/>
            </w:tcBorders>
            <w:vAlign w:val="center"/>
          </w:tcPr>
          <w:p w14:paraId="47BA3EAA" w14:textId="77777777" w:rsidR="00C134BB" w:rsidRDefault="00000000">
            <w:pPr>
              <w:spacing w:after="0" w:line="240" w:lineRule="exact"/>
              <w:jc w:val="center"/>
              <w:rPr>
                <w:rFonts w:eastAsia="宋体"/>
                <w:b/>
                <w:bCs/>
                <w:sz w:val="18"/>
                <w:szCs w:val="18"/>
                <w:lang w:eastAsia="zh-CN"/>
              </w:rPr>
            </w:pPr>
            <w:r>
              <w:rPr>
                <w:rFonts w:eastAsia="宋体"/>
                <w:b/>
                <w:bCs/>
                <w:sz w:val="18"/>
                <w:szCs w:val="18"/>
                <w:lang w:eastAsia="zh-CN" w:bidi="ar"/>
              </w:rPr>
              <w:t>Sensitivity</w:t>
            </w:r>
          </w:p>
        </w:tc>
        <w:tc>
          <w:tcPr>
            <w:tcW w:w="1198" w:type="dxa"/>
            <w:tcBorders>
              <w:bottom w:val="single" w:sz="4" w:space="0" w:color="auto"/>
            </w:tcBorders>
            <w:vAlign w:val="center"/>
          </w:tcPr>
          <w:p w14:paraId="4F02C85D" w14:textId="77777777" w:rsidR="00C134BB" w:rsidRDefault="00000000">
            <w:pPr>
              <w:spacing w:after="0" w:line="240" w:lineRule="exact"/>
              <w:jc w:val="center"/>
              <w:rPr>
                <w:rFonts w:eastAsia="宋体"/>
                <w:b/>
                <w:bCs/>
                <w:sz w:val="18"/>
                <w:szCs w:val="18"/>
                <w:lang w:eastAsia="zh-CN"/>
              </w:rPr>
            </w:pPr>
            <w:r>
              <w:rPr>
                <w:rFonts w:eastAsia="宋体"/>
                <w:b/>
                <w:bCs/>
                <w:sz w:val="18"/>
                <w:szCs w:val="18"/>
                <w:lang w:eastAsia="zh-CN" w:bidi="ar"/>
              </w:rPr>
              <w:t>Specificity</w:t>
            </w:r>
          </w:p>
        </w:tc>
        <w:tc>
          <w:tcPr>
            <w:tcW w:w="1187" w:type="dxa"/>
            <w:tcBorders>
              <w:bottom w:val="single" w:sz="4" w:space="0" w:color="auto"/>
            </w:tcBorders>
            <w:vAlign w:val="center"/>
          </w:tcPr>
          <w:p w14:paraId="38CD7200" w14:textId="77777777" w:rsidR="00C134BB" w:rsidRDefault="00000000">
            <w:pPr>
              <w:spacing w:after="0" w:line="240" w:lineRule="exact"/>
              <w:jc w:val="center"/>
              <w:rPr>
                <w:b/>
                <w:bCs/>
                <w:sz w:val="18"/>
                <w:szCs w:val="18"/>
                <w:lang w:eastAsia="zh-CN"/>
              </w:rPr>
            </w:pPr>
            <w:r>
              <w:rPr>
                <w:rFonts w:eastAsia="宋体"/>
                <w:b/>
                <w:bCs/>
                <w:sz w:val="18"/>
                <w:szCs w:val="18"/>
                <w:lang w:eastAsia="zh-CN" w:bidi="ar"/>
              </w:rPr>
              <w:t>Youden</w:t>
            </w:r>
          </w:p>
        </w:tc>
        <w:tc>
          <w:tcPr>
            <w:tcW w:w="1187" w:type="dxa"/>
            <w:tcBorders>
              <w:bottom w:val="single" w:sz="4" w:space="0" w:color="auto"/>
            </w:tcBorders>
            <w:vAlign w:val="center"/>
          </w:tcPr>
          <w:p w14:paraId="3C9B3827" w14:textId="77777777" w:rsidR="00C134BB" w:rsidRDefault="00000000">
            <w:pPr>
              <w:spacing w:after="0" w:line="240" w:lineRule="exact"/>
              <w:jc w:val="center"/>
              <w:rPr>
                <w:b/>
                <w:bCs/>
                <w:sz w:val="18"/>
                <w:szCs w:val="18"/>
                <w:lang w:eastAsia="zh-CN"/>
              </w:rPr>
            </w:pPr>
            <w:r>
              <w:rPr>
                <w:rFonts w:eastAsia="宋体"/>
                <w:b/>
                <w:bCs/>
                <w:sz w:val="18"/>
                <w:szCs w:val="18"/>
                <w:lang w:eastAsia="zh-CN" w:bidi="ar"/>
              </w:rPr>
              <w:t>Positive</w:t>
            </w:r>
          </w:p>
        </w:tc>
        <w:tc>
          <w:tcPr>
            <w:tcW w:w="1191" w:type="dxa"/>
            <w:tcBorders>
              <w:bottom w:val="single" w:sz="4" w:space="0" w:color="auto"/>
            </w:tcBorders>
            <w:vAlign w:val="center"/>
          </w:tcPr>
          <w:p w14:paraId="29C5F4F4" w14:textId="77777777" w:rsidR="00C134BB" w:rsidRDefault="00000000">
            <w:pPr>
              <w:spacing w:after="0" w:line="240" w:lineRule="exact"/>
              <w:jc w:val="center"/>
              <w:rPr>
                <w:rFonts w:eastAsia="宋体"/>
                <w:b/>
                <w:bCs/>
                <w:sz w:val="18"/>
                <w:szCs w:val="18"/>
                <w:lang w:eastAsia="zh-CN"/>
              </w:rPr>
            </w:pPr>
            <w:r>
              <w:rPr>
                <w:rFonts w:eastAsia="宋体"/>
                <w:b/>
                <w:bCs/>
                <w:sz w:val="18"/>
                <w:szCs w:val="18"/>
                <w:lang w:eastAsia="zh-CN" w:bidi="ar"/>
              </w:rPr>
              <w:t>Negative</w:t>
            </w:r>
          </w:p>
        </w:tc>
      </w:tr>
      <w:tr w:rsidR="00C134BB" w14:paraId="17BEF4AA" w14:textId="77777777">
        <w:tc>
          <w:tcPr>
            <w:tcW w:w="8522" w:type="dxa"/>
            <w:gridSpan w:val="7"/>
            <w:tcBorders>
              <w:top w:val="single" w:sz="4" w:space="0" w:color="auto"/>
              <w:tl2br w:val="nil"/>
              <w:tr2bl w:val="nil"/>
            </w:tcBorders>
          </w:tcPr>
          <w:p w14:paraId="4DE9A72B" w14:textId="77777777" w:rsidR="00C134BB" w:rsidRDefault="00000000">
            <w:pPr>
              <w:widowControl w:val="0"/>
              <w:spacing w:after="0"/>
              <w:outlineLvl w:val="0"/>
              <w:rPr>
                <w:rFonts w:eastAsia="宋体"/>
                <w:kern w:val="2"/>
                <w:sz w:val="18"/>
                <w:szCs w:val="18"/>
                <w:lang w:eastAsia="zh-CN" w:bidi="ar"/>
              </w:rPr>
            </w:pPr>
            <w:r>
              <w:rPr>
                <w:rFonts w:eastAsia="宋体"/>
                <w:b/>
                <w:bCs/>
                <w:sz w:val="18"/>
                <w:szCs w:val="18"/>
                <w:lang w:eastAsia="zh-CN"/>
              </w:rPr>
              <w:t>Training set</w:t>
            </w:r>
          </w:p>
        </w:tc>
      </w:tr>
      <w:tr w:rsidR="00C134BB" w14:paraId="2D67C97D" w14:textId="77777777">
        <w:tc>
          <w:tcPr>
            <w:tcW w:w="1774" w:type="dxa"/>
            <w:tcBorders>
              <w:tl2br w:val="nil"/>
              <w:tr2bl w:val="nil"/>
            </w:tcBorders>
          </w:tcPr>
          <w:p w14:paraId="13BCE1A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Ⅰ</w:t>
            </w:r>
          </w:p>
        </w:tc>
        <w:tc>
          <w:tcPr>
            <w:tcW w:w="788" w:type="dxa"/>
            <w:tcBorders>
              <w:tl2br w:val="nil"/>
              <w:tr2bl w:val="nil"/>
            </w:tcBorders>
          </w:tcPr>
          <w:p w14:paraId="5029402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0.875</w:t>
            </w:r>
          </w:p>
        </w:tc>
        <w:tc>
          <w:tcPr>
            <w:tcW w:w="1197" w:type="dxa"/>
            <w:tcBorders>
              <w:tl2br w:val="nil"/>
              <w:tr2bl w:val="nil"/>
            </w:tcBorders>
          </w:tcPr>
          <w:p w14:paraId="598EB70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0.840</w:t>
            </w:r>
          </w:p>
        </w:tc>
        <w:tc>
          <w:tcPr>
            <w:tcW w:w="1198" w:type="dxa"/>
            <w:tcBorders>
              <w:tl2br w:val="nil"/>
              <w:tr2bl w:val="nil"/>
            </w:tcBorders>
          </w:tcPr>
          <w:p w14:paraId="5310CE2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0.770</w:t>
            </w:r>
          </w:p>
        </w:tc>
        <w:tc>
          <w:tcPr>
            <w:tcW w:w="1187" w:type="dxa"/>
            <w:tcBorders>
              <w:tl2br w:val="nil"/>
              <w:tr2bl w:val="nil"/>
            </w:tcBorders>
          </w:tcPr>
          <w:p w14:paraId="46C2827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0.600</w:t>
            </w:r>
          </w:p>
        </w:tc>
        <w:tc>
          <w:tcPr>
            <w:tcW w:w="1187" w:type="dxa"/>
            <w:tcBorders>
              <w:tl2br w:val="nil"/>
              <w:tr2bl w:val="nil"/>
            </w:tcBorders>
          </w:tcPr>
          <w:p w14:paraId="2F14F610"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3.580</w:t>
            </w:r>
          </w:p>
        </w:tc>
        <w:tc>
          <w:tcPr>
            <w:tcW w:w="1191" w:type="dxa"/>
            <w:tcBorders>
              <w:tl2br w:val="nil"/>
              <w:tr2bl w:val="nil"/>
            </w:tcBorders>
          </w:tcPr>
          <w:p w14:paraId="523098E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0.210</w:t>
            </w:r>
          </w:p>
        </w:tc>
      </w:tr>
      <w:tr w:rsidR="00C134BB" w14:paraId="02ECDCBA" w14:textId="77777777">
        <w:tc>
          <w:tcPr>
            <w:tcW w:w="1774" w:type="dxa"/>
            <w:tcBorders>
              <w:tl2br w:val="nil"/>
              <w:tr2bl w:val="nil"/>
            </w:tcBorders>
          </w:tcPr>
          <w:p w14:paraId="01A990E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Ⅱ</w:t>
            </w:r>
          </w:p>
        </w:tc>
        <w:tc>
          <w:tcPr>
            <w:tcW w:w="788" w:type="dxa"/>
            <w:tcBorders>
              <w:tl2br w:val="nil"/>
              <w:tr2bl w:val="nil"/>
            </w:tcBorders>
          </w:tcPr>
          <w:p w14:paraId="61280B1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0.805</w:t>
            </w:r>
          </w:p>
        </w:tc>
        <w:tc>
          <w:tcPr>
            <w:tcW w:w="1197" w:type="dxa"/>
            <w:tcBorders>
              <w:tl2br w:val="nil"/>
              <w:tr2bl w:val="nil"/>
            </w:tcBorders>
          </w:tcPr>
          <w:p w14:paraId="583E34C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0.900</w:t>
            </w:r>
          </w:p>
        </w:tc>
        <w:tc>
          <w:tcPr>
            <w:tcW w:w="1198" w:type="dxa"/>
            <w:tcBorders>
              <w:tl2br w:val="nil"/>
              <w:tr2bl w:val="nil"/>
            </w:tcBorders>
          </w:tcPr>
          <w:p w14:paraId="657C20F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0.530</w:t>
            </w:r>
          </w:p>
        </w:tc>
        <w:tc>
          <w:tcPr>
            <w:tcW w:w="1187" w:type="dxa"/>
            <w:tcBorders>
              <w:tl2br w:val="nil"/>
              <w:tr2bl w:val="nil"/>
            </w:tcBorders>
          </w:tcPr>
          <w:p w14:paraId="6609A00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0.430</w:t>
            </w:r>
          </w:p>
        </w:tc>
        <w:tc>
          <w:tcPr>
            <w:tcW w:w="1187" w:type="dxa"/>
            <w:tcBorders>
              <w:tl2br w:val="nil"/>
              <w:tr2bl w:val="nil"/>
            </w:tcBorders>
          </w:tcPr>
          <w:p w14:paraId="1A4D603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1.910</w:t>
            </w:r>
          </w:p>
        </w:tc>
        <w:tc>
          <w:tcPr>
            <w:tcW w:w="1191" w:type="dxa"/>
            <w:tcBorders>
              <w:tl2br w:val="nil"/>
              <w:tr2bl w:val="nil"/>
            </w:tcBorders>
          </w:tcPr>
          <w:p w14:paraId="2571343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0.180</w:t>
            </w:r>
          </w:p>
        </w:tc>
      </w:tr>
      <w:tr w:rsidR="00C134BB" w14:paraId="079CE98C" w14:textId="77777777">
        <w:tc>
          <w:tcPr>
            <w:tcW w:w="1774" w:type="dxa"/>
            <w:tcBorders>
              <w:tl2br w:val="nil"/>
              <w:tr2bl w:val="nil"/>
            </w:tcBorders>
          </w:tcPr>
          <w:p w14:paraId="53DC8EA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Ⅲ</w:t>
            </w:r>
          </w:p>
        </w:tc>
        <w:tc>
          <w:tcPr>
            <w:tcW w:w="788" w:type="dxa"/>
            <w:tcBorders>
              <w:tl2br w:val="nil"/>
              <w:tr2bl w:val="nil"/>
            </w:tcBorders>
          </w:tcPr>
          <w:p w14:paraId="4F58A62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0.806</w:t>
            </w:r>
          </w:p>
        </w:tc>
        <w:tc>
          <w:tcPr>
            <w:tcW w:w="1197" w:type="dxa"/>
            <w:tcBorders>
              <w:tl2br w:val="nil"/>
              <w:tr2bl w:val="nil"/>
            </w:tcBorders>
          </w:tcPr>
          <w:p w14:paraId="16EA498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0.650</w:t>
            </w:r>
          </w:p>
        </w:tc>
        <w:tc>
          <w:tcPr>
            <w:tcW w:w="1198" w:type="dxa"/>
            <w:tcBorders>
              <w:tl2br w:val="nil"/>
              <w:tr2bl w:val="nil"/>
            </w:tcBorders>
          </w:tcPr>
          <w:p w14:paraId="3514B94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0.800</w:t>
            </w:r>
          </w:p>
        </w:tc>
        <w:tc>
          <w:tcPr>
            <w:tcW w:w="1187" w:type="dxa"/>
            <w:tcBorders>
              <w:tl2br w:val="nil"/>
              <w:tr2bl w:val="nil"/>
            </w:tcBorders>
          </w:tcPr>
          <w:p w14:paraId="7715D4A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0.450</w:t>
            </w:r>
          </w:p>
        </w:tc>
        <w:tc>
          <w:tcPr>
            <w:tcW w:w="1187" w:type="dxa"/>
            <w:tcBorders>
              <w:tl2br w:val="nil"/>
              <w:tr2bl w:val="nil"/>
            </w:tcBorders>
          </w:tcPr>
          <w:p w14:paraId="1B8CEDE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3.200</w:t>
            </w:r>
          </w:p>
        </w:tc>
        <w:tc>
          <w:tcPr>
            <w:tcW w:w="1191" w:type="dxa"/>
            <w:tcBorders>
              <w:tl2br w:val="nil"/>
              <w:tr2bl w:val="nil"/>
            </w:tcBorders>
          </w:tcPr>
          <w:p w14:paraId="088F96E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0.430</w:t>
            </w:r>
          </w:p>
        </w:tc>
      </w:tr>
      <w:tr w:rsidR="00C134BB" w14:paraId="1268B264" w14:textId="77777777">
        <w:tc>
          <w:tcPr>
            <w:tcW w:w="1774" w:type="dxa"/>
            <w:tcBorders>
              <w:tl2br w:val="nil"/>
              <w:tr2bl w:val="nil"/>
            </w:tcBorders>
          </w:tcPr>
          <w:p w14:paraId="29B85A3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Ⅳ</w:t>
            </w:r>
          </w:p>
        </w:tc>
        <w:tc>
          <w:tcPr>
            <w:tcW w:w="788" w:type="dxa"/>
            <w:tcBorders>
              <w:tl2br w:val="nil"/>
              <w:tr2bl w:val="nil"/>
            </w:tcBorders>
          </w:tcPr>
          <w:p w14:paraId="206A500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0.789</w:t>
            </w:r>
          </w:p>
        </w:tc>
        <w:tc>
          <w:tcPr>
            <w:tcW w:w="1197" w:type="dxa"/>
            <w:tcBorders>
              <w:tl2br w:val="nil"/>
              <w:tr2bl w:val="nil"/>
            </w:tcBorders>
          </w:tcPr>
          <w:p w14:paraId="298C875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0.580</w:t>
            </w:r>
          </w:p>
        </w:tc>
        <w:tc>
          <w:tcPr>
            <w:tcW w:w="1198" w:type="dxa"/>
            <w:tcBorders>
              <w:tl2br w:val="nil"/>
              <w:tr2bl w:val="nil"/>
            </w:tcBorders>
          </w:tcPr>
          <w:p w14:paraId="0F30DEF0"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0.870</w:t>
            </w:r>
          </w:p>
        </w:tc>
        <w:tc>
          <w:tcPr>
            <w:tcW w:w="1187" w:type="dxa"/>
            <w:tcBorders>
              <w:tl2br w:val="nil"/>
              <w:tr2bl w:val="nil"/>
            </w:tcBorders>
          </w:tcPr>
          <w:p w14:paraId="60E557D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0.450</w:t>
            </w:r>
          </w:p>
        </w:tc>
        <w:tc>
          <w:tcPr>
            <w:tcW w:w="1187" w:type="dxa"/>
            <w:tcBorders>
              <w:tl2br w:val="nil"/>
              <w:tr2bl w:val="nil"/>
            </w:tcBorders>
          </w:tcPr>
          <w:p w14:paraId="59684F0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4.410</w:t>
            </w:r>
          </w:p>
        </w:tc>
        <w:tc>
          <w:tcPr>
            <w:tcW w:w="1191" w:type="dxa"/>
            <w:tcBorders>
              <w:tl2br w:val="nil"/>
              <w:tr2bl w:val="nil"/>
            </w:tcBorders>
          </w:tcPr>
          <w:p w14:paraId="11AC19D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0.480</w:t>
            </w:r>
          </w:p>
        </w:tc>
      </w:tr>
      <w:tr w:rsidR="00C134BB" w14:paraId="55DBF861" w14:textId="77777777">
        <w:tc>
          <w:tcPr>
            <w:tcW w:w="1774" w:type="dxa"/>
            <w:tcBorders>
              <w:tl2br w:val="nil"/>
              <w:tr2bl w:val="nil"/>
            </w:tcBorders>
          </w:tcPr>
          <w:p w14:paraId="559052E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Macro</w:t>
            </w:r>
          </w:p>
        </w:tc>
        <w:tc>
          <w:tcPr>
            <w:tcW w:w="788" w:type="dxa"/>
            <w:tcBorders>
              <w:tl2br w:val="nil"/>
              <w:tr2bl w:val="nil"/>
            </w:tcBorders>
          </w:tcPr>
          <w:p w14:paraId="1CC9916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0.819</w:t>
            </w:r>
          </w:p>
        </w:tc>
        <w:tc>
          <w:tcPr>
            <w:tcW w:w="1197" w:type="dxa"/>
            <w:tcBorders>
              <w:tl2br w:val="nil"/>
              <w:tr2bl w:val="nil"/>
            </w:tcBorders>
          </w:tcPr>
          <w:p w14:paraId="7BDC17AC"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0.690</w:t>
            </w:r>
          </w:p>
        </w:tc>
        <w:tc>
          <w:tcPr>
            <w:tcW w:w="1198" w:type="dxa"/>
            <w:tcBorders>
              <w:tl2br w:val="nil"/>
              <w:tr2bl w:val="nil"/>
            </w:tcBorders>
          </w:tcPr>
          <w:p w14:paraId="458519F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0.760</w:t>
            </w:r>
          </w:p>
        </w:tc>
        <w:tc>
          <w:tcPr>
            <w:tcW w:w="1187" w:type="dxa"/>
            <w:tcBorders>
              <w:tl2br w:val="nil"/>
              <w:tr2bl w:val="nil"/>
            </w:tcBorders>
          </w:tcPr>
          <w:p w14:paraId="1E421BE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0.450</w:t>
            </w:r>
          </w:p>
        </w:tc>
        <w:tc>
          <w:tcPr>
            <w:tcW w:w="1187" w:type="dxa"/>
            <w:tcBorders>
              <w:tl2br w:val="nil"/>
              <w:tr2bl w:val="nil"/>
            </w:tcBorders>
          </w:tcPr>
          <w:p w14:paraId="6936555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2.870</w:t>
            </w:r>
          </w:p>
        </w:tc>
        <w:tc>
          <w:tcPr>
            <w:tcW w:w="1191" w:type="dxa"/>
            <w:tcBorders>
              <w:tl2br w:val="nil"/>
              <w:tr2bl w:val="nil"/>
            </w:tcBorders>
          </w:tcPr>
          <w:p w14:paraId="64741F2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0.410</w:t>
            </w:r>
          </w:p>
        </w:tc>
      </w:tr>
      <w:tr w:rsidR="00C134BB" w14:paraId="4F852CCE" w14:textId="77777777">
        <w:tc>
          <w:tcPr>
            <w:tcW w:w="1774" w:type="dxa"/>
            <w:tcBorders>
              <w:tl2br w:val="nil"/>
              <w:tr2bl w:val="nil"/>
            </w:tcBorders>
          </w:tcPr>
          <w:p w14:paraId="72D4799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Micro</w:t>
            </w:r>
          </w:p>
        </w:tc>
        <w:tc>
          <w:tcPr>
            <w:tcW w:w="788" w:type="dxa"/>
            <w:tcBorders>
              <w:tl2br w:val="nil"/>
              <w:tr2bl w:val="nil"/>
            </w:tcBorders>
          </w:tcPr>
          <w:p w14:paraId="5C49028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0.854</w:t>
            </w:r>
          </w:p>
        </w:tc>
        <w:tc>
          <w:tcPr>
            <w:tcW w:w="1197" w:type="dxa"/>
            <w:tcBorders>
              <w:tl2br w:val="nil"/>
              <w:tr2bl w:val="nil"/>
            </w:tcBorders>
          </w:tcPr>
          <w:p w14:paraId="77F2ADE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0.790</w:t>
            </w:r>
          </w:p>
        </w:tc>
        <w:tc>
          <w:tcPr>
            <w:tcW w:w="1198" w:type="dxa"/>
            <w:tcBorders>
              <w:tl2br w:val="nil"/>
              <w:tr2bl w:val="nil"/>
            </w:tcBorders>
          </w:tcPr>
          <w:p w14:paraId="3406BEA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0.770</w:t>
            </w:r>
          </w:p>
        </w:tc>
        <w:tc>
          <w:tcPr>
            <w:tcW w:w="1187" w:type="dxa"/>
            <w:tcBorders>
              <w:tl2br w:val="nil"/>
              <w:tr2bl w:val="nil"/>
            </w:tcBorders>
          </w:tcPr>
          <w:p w14:paraId="01CDD69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0.560</w:t>
            </w:r>
          </w:p>
        </w:tc>
        <w:tc>
          <w:tcPr>
            <w:tcW w:w="1187" w:type="dxa"/>
            <w:tcBorders>
              <w:tl2br w:val="nil"/>
              <w:tr2bl w:val="nil"/>
            </w:tcBorders>
          </w:tcPr>
          <w:p w14:paraId="50ADBC8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3.490</w:t>
            </w:r>
          </w:p>
        </w:tc>
        <w:tc>
          <w:tcPr>
            <w:tcW w:w="1191" w:type="dxa"/>
            <w:tcBorders>
              <w:tl2br w:val="nil"/>
              <w:tr2bl w:val="nil"/>
            </w:tcBorders>
          </w:tcPr>
          <w:p w14:paraId="3426CCA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0.270</w:t>
            </w:r>
          </w:p>
        </w:tc>
      </w:tr>
      <w:tr w:rsidR="00C134BB" w14:paraId="0DFF3007" w14:textId="77777777">
        <w:tc>
          <w:tcPr>
            <w:tcW w:w="8522" w:type="dxa"/>
            <w:gridSpan w:val="7"/>
            <w:tcBorders>
              <w:tl2br w:val="nil"/>
              <w:tr2bl w:val="nil"/>
            </w:tcBorders>
          </w:tcPr>
          <w:p w14:paraId="4314BF64" w14:textId="77777777" w:rsidR="00C134BB" w:rsidRDefault="00000000">
            <w:pPr>
              <w:widowControl w:val="0"/>
              <w:spacing w:after="0"/>
              <w:outlineLvl w:val="0"/>
              <w:rPr>
                <w:rFonts w:eastAsia="宋体"/>
                <w:b/>
                <w:bCs/>
                <w:kern w:val="2"/>
                <w:sz w:val="18"/>
                <w:szCs w:val="18"/>
                <w:lang w:eastAsia="zh-CN" w:bidi="ar"/>
              </w:rPr>
            </w:pPr>
            <w:r>
              <w:rPr>
                <w:rFonts w:eastAsia="宋体"/>
                <w:b/>
                <w:bCs/>
                <w:kern w:val="2"/>
                <w:sz w:val="18"/>
                <w:szCs w:val="18"/>
                <w:lang w:eastAsia="zh-CN" w:bidi="ar"/>
              </w:rPr>
              <w:t>Validation set</w:t>
            </w:r>
          </w:p>
        </w:tc>
      </w:tr>
      <w:tr w:rsidR="00C134BB" w14:paraId="0C777D23" w14:textId="77777777">
        <w:tc>
          <w:tcPr>
            <w:tcW w:w="1774" w:type="dxa"/>
            <w:tcBorders>
              <w:tl2br w:val="nil"/>
              <w:tr2bl w:val="nil"/>
            </w:tcBorders>
          </w:tcPr>
          <w:p w14:paraId="11E2481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Ⅰ</w:t>
            </w:r>
          </w:p>
        </w:tc>
        <w:tc>
          <w:tcPr>
            <w:tcW w:w="788" w:type="dxa"/>
            <w:tcBorders>
              <w:tl2br w:val="nil"/>
              <w:tr2bl w:val="nil"/>
            </w:tcBorders>
          </w:tcPr>
          <w:p w14:paraId="30F3B7F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0.827</w:t>
            </w:r>
          </w:p>
        </w:tc>
        <w:tc>
          <w:tcPr>
            <w:tcW w:w="1197" w:type="dxa"/>
            <w:tcBorders>
              <w:tl2br w:val="nil"/>
              <w:tr2bl w:val="nil"/>
            </w:tcBorders>
          </w:tcPr>
          <w:p w14:paraId="10E5B8B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0.650</w:t>
            </w:r>
          </w:p>
        </w:tc>
        <w:tc>
          <w:tcPr>
            <w:tcW w:w="1198" w:type="dxa"/>
            <w:tcBorders>
              <w:tl2br w:val="nil"/>
              <w:tr2bl w:val="nil"/>
            </w:tcBorders>
          </w:tcPr>
          <w:p w14:paraId="57EBA4C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0.930</w:t>
            </w:r>
          </w:p>
        </w:tc>
        <w:tc>
          <w:tcPr>
            <w:tcW w:w="1187" w:type="dxa"/>
            <w:tcBorders>
              <w:tl2br w:val="nil"/>
              <w:tr2bl w:val="nil"/>
            </w:tcBorders>
          </w:tcPr>
          <w:p w14:paraId="061D933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0.580</w:t>
            </w:r>
          </w:p>
        </w:tc>
        <w:tc>
          <w:tcPr>
            <w:tcW w:w="1187" w:type="dxa"/>
            <w:tcBorders>
              <w:tl2br w:val="nil"/>
              <w:tr2bl w:val="nil"/>
            </w:tcBorders>
          </w:tcPr>
          <w:p w14:paraId="37A5FA9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9.350</w:t>
            </w:r>
          </w:p>
        </w:tc>
        <w:tc>
          <w:tcPr>
            <w:tcW w:w="1191" w:type="dxa"/>
            <w:tcBorders>
              <w:tl2br w:val="nil"/>
              <w:tr2bl w:val="nil"/>
            </w:tcBorders>
          </w:tcPr>
          <w:p w14:paraId="758BBA50"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0.380</w:t>
            </w:r>
          </w:p>
        </w:tc>
      </w:tr>
      <w:tr w:rsidR="00C134BB" w14:paraId="73FFB009" w14:textId="77777777">
        <w:tc>
          <w:tcPr>
            <w:tcW w:w="1774" w:type="dxa"/>
            <w:tcBorders>
              <w:tl2br w:val="nil"/>
              <w:tr2bl w:val="nil"/>
            </w:tcBorders>
          </w:tcPr>
          <w:p w14:paraId="5F0854B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Ⅱ</w:t>
            </w:r>
          </w:p>
        </w:tc>
        <w:tc>
          <w:tcPr>
            <w:tcW w:w="788" w:type="dxa"/>
            <w:tcBorders>
              <w:tl2br w:val="nil"/>
              <w:tr2bl w:val="nil"/>
            </w:tcBorders>
          </w:tcPr>
          <w:p w14:paraId="5DA8039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0.787</w:t>
            </w:r>
          </w:p>
        </w:tc>
        <w:tc>
          <w:tcPr>
            <w:tcW w:w="1197" w:type="dxa"/>
            <w:tcBorders>
              <w:tl2br w:val="nil"/>
              <w:tr2bl w:val="nil"/>
            </w:tcBorders>
          </w:tcPr>
          <w:p w14:paraId="119EC0C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0.760</w:t>
            </w:r>
          </w:p>
        </w:tc>
        <w:tc>
          <w:tcPr>
            <w:tcW w:w="1198" w:type="dxa"/>
            <w:tcBorders>
              <w:tl2br w:val="nil"/>
              <w:tr2bl w:val="nil"/>
            </w:tcBorders>
          </w:tcPr>
          <w:p w14:paraId="12555A1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0.690</w:t>
            </w:r>
          </w:p>
        </w:tc>
        <w:tc>
          <w:tcPr>
            <w:tcW w:w="1187" w:type="dxa"/>
            <w:tcBorders>
              <w:tl2br w:val="nil"/>
              <w:tr2bl w:val="nil"/>
            </w:tcBorders>
          </w:tcPr>
          <w:p w14:paraId="6F6F1EF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0.450</w:t>
            </w:r>
          </w:p>
        </w:tc>
        <w:tc>
          <w:tcPr>
            <w:tcW w:w="1187" w:type="dxa"/>
            <w:tcBorders>
              <w:tl2br w:val="nil"/>
              <w:tr2bl w:val="nil"/>
            </w:tcBorders>
          </w:tcPr>
          <w:p w14:paraId="1503E36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2.430</w:t>
            </w:r>
          </w:p>
        </w:tc>
        <w:tc>
          <w:tcPr>
            <w:tcW w:w="1191" w:type="dxa"/>
            <w:tcBorders>
              <w:tl2br w:val="nil"/>
              <w:tr2bl w:val="nil"/>
            </w:tcBorders>
          </w:tcPr>
          <w:p w14:paraId="513832B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0.350</w:t>
            </w:r>
          </w:p>
        </w:tc>
      </w:tr>
      <w:tr w:rsidR="00C134BB" w14:paraId="76626F6A" w14:textId="77777777">
        <w:tc>
          <w:tcPr>
            <w:tcW w:w="1774" w:type="dxa"/>
            <w:tcBorders>
              <w:tl2br w:val="nil"/>
              <w:tr2bl w:val="nil"/>
            </w:tcBorders>
          </w:tcPr>
          <w:p w14:paraId="331143A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Ⅲ</w:t>
            </w:r>
          </w:p>
        </w:tc>
        <w:tc>
          <w:tcPr>
            <w:tcW w:w="788" w:type="dxa"/>
            <w:tcBorders>
              <w:tl2br w:val="nil"/>
              <w:tr2bl w:val="nil"/>
            </w:tcBorders>
          </w:tcPr>
          <w:p w14:paraId="385C42C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0.792</w:t>
            </w:r>
          </w:p>
        </w:tc>
        <w:tc>
          <w:tcPr>
            <w:tcW w:w="1197" w:type="dxa"/>
            <w:tcBorders>
              <w:tl2br w:val="nil"/>
              <w:tr2bl w:val="nil"/>
            </w:tcBorders>
          </w:tcPr>
          <w:p w14:paraId="467B2E4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0.900</w:t>
            </w:r>
          </w:p>
        </w:tc>
        <w:tc>
          <w:tcPr>
            <w:tcW w:w="1198" w:type="dxa"/>
            <w:tcBorders>
              <w:tl2br w:val="nil"/>
              <w:tr2bl w:val="nil"/>
            </w:tcBorders>
          </w:tcPr>
          <w:p w14:paraId="7EAB2D0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0.580</w:t>
            </w:r>
          </w:p>
        </w:tc>
        <w:tc>
          <w:tcPr>
            <w:tcW w:w="1187" w:type="dxa"/>
            <w:tcBorders>
              <w:tl2br w:val="nil"/>
              <w:tr2bl w:val="nil"/>
            </w:tcBorders>
          </w:tcPr>
          <w:p w14:paraId="07EBAAE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0.480</w:t>
            </w:r>
          </w:p>
        </w:tc>
        <w:tc>
          <w:tcPr>
            <w:tcW w:w="1187" w:type="dxa"/>
            <w:tcBorders>
              <w:tl2br w:val="nil"/>
              <w:tr2bl w:val="nil"/>
            </w:tcBorders>
          </w:tcPr>
          <w:p w14:paraId="77084AD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2.150</w:t>
            </w:r>
          </w:p>
        </w:tc>
        <w:tc>
          <w:tcPr>
            <w:tcW w:w="1191" w:type="dxa"/>
            <w:tcBorders>
              <w:tl2br w:val="nil"/>
              <w:tr2bl w:val="nil"/>
            </w:tcBorders>
          </w:tcPr>
          <w:p w14:paraId="142BFBA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0.180</w:t>
            </w:r>
          </w:p>
        </w:tc>
      </w:tr>
      <w:tr w:rsidR="00C134BB" w14:paraId="07A4B2B7" w14:textId="77777777">
        <w:tc>
          <w:tcPr>
            <w:tcW w:w="1774" w:type="dxa"/>
            <w:tcBorders>
              <w:tl2br w:val="nil"/>
              <w:tr2bl w:val="nil"/>
            </w:tcBorders>
          </w:tcPr>
          <w:p w14:paraId="39591A5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GOLD Ⅳ</w:t>
            </w:r>
          </w:p>
        </w:tc>
        <w:tc>
          <w:tcPr>
            <w:tcW w:w="788" w:type="dxa"/>
            <w:tcBorders>
              <w:tl2br w:val="nil"/>
              <w:tr2bl w:val="nil"/>
            </w:tcBorders>
          </w:tcPr>
          <w:p w14:paraId="2A55282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0.840</w:t>
            </w:r>
          </w:p>
        </w:tc>
        <w:tc>
          <w:tcPr>
            <w:tcW w:w="1197" w:type="dxa"/>
            <w:tcBorders>
              <w:tl2br w:val="nil"/>
              <w:tr2bl w:val="nil"/>
            </w:tcBorders>
          </w:tcPr>
          <w:p w14:paraId="1FF1DC6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0.860</w:t>
            </w:r>
          </w:p>
        </w:tc>
        <w:tc>
          <w:tcPr>
            <w:tcW w:w="1198" w:type="dxa"/>
            <w:tcBorders>
              <w:tl2br w:val="nil"/>
              <w:tr2bl w:val="nil"/>
            </w:tcBorders>
          </w:tcPr>
          <w:p w14:paraId="1CA1F1E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0.760</w:t>
            </w:r>
          </w:p>
        </w:tc>
        <w:tc>
          <w:tcPr>
            <w:tcW w:w="1187" w:type="dxa"/>
            <w:tcBorders>
              <w:tl2br w:val="nil"/>
              <w:tr2bl w:val="nil"/>
            </w:tcBorders>
          </w:tcPr>
          <w:p w14:paraId="0BCAF10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0.620</w:t>
            </w:r>
          </w:p>
        </w:tc>
        <w:tc>
          <w:tcPr>
            <w:tcW w:w="1187" w:type="dxa"/>
            <w:tcBorders>
              <w:tl2br w:val="nil"/>
              <w:tr2bl w:val="nil"/>
            </w:tcBorders>
          </w:tcPr>
          <w:p w14:paraId="038CA06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3.600</w:t>
            </w:r>
          </w:p>
        </w:tc>
        <w:tc>
          <w:tcPr>
            <w:tcW w:w="1191" w:type="dxa"/>
            <w:tcBorders>
              <w:tl2br w:val="nil"/>
              <w:tr2bl w:val="nil"/>
            </w:tcBorders>
          </w:tcPr>
          <w:p w14:paraId="44F1B474"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0.190</w:t>
            </w:r>
          </w:p>
        </w:tc>
      </w:tr>
      <w:tr w:rsidR="00C134BB" w14:paraId="74D6F9EF" w14:textId="77777777">
        <w:tc>
          <w:tcPr>
            <w:tcW w:w="1774" w:type="dxa"/>
            <w:tcBorders>
              <w:tl2br w:val="nil"/>
              <w:tr2bl w:val="nil"/>
            </w:tcBorders>
          </w:tcPr>
          <w:p w14:paraId="5468D18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Macro</w:t>
            </w:r>
          </w:p>
        </w:tc>
        <w:tc>
          <w:tcPr>
            <w:tcW w:w="788" w:type="dxa"/>
            <w:tcBorders>
              <w:tl2br w:val="nil"/>
              <w:tr2bl w:val="nil"/>
            </w:tcBorders>
          </w:tcPr>
          <w:p w14:paraId="543AE09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0.811</w:t>
            </w:r>
          </w:p>
        </w:tc>
        <w:tc>
          <w:tcPr>
            <w:tcW w:w="1197" w:type="dxa"/>
            <w:tcBorders>
              <w:tl2br w:val="nil"/>
              <w:tr2bl w:val="nil"/>
            </w:tcBorders>
          </w:tcPr>
          <w:p w14:paraId="71C7C63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0.790</w:t>
            </w:r>
          </w:p>
        </w:tc>
        <w:tc>
          <w:tcPr>
            <w:tcW w:w="1198" w:type="dxa"/>
            <w:tcBorders>
              <w:tl2br w:val="nil"/>
              <w:tr2bl w:val="nil"/>
            </w:tcBorders>
          </w:tcPr>
          <w:p w14:paraId="180B39D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0.670</w:t>
            </w:r>
          </w:p>
        </w:tc>
        <w:tc>
          <w:tcPr>
            <w:tcW w:w="1187" w:type="dxa"/>
            <w:tcBorders>
              <w:tl2br w:val="nil"/>
              <w:tr2bl w:val="nil"/>
            </w:tcBorders>
          </w:tcPr>
          <w:p w14:paraId="01B7BB1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0.460</w:t>
            </w:r>
          </w:p>
        </w:tc>
        <w:tc>
          <w:tcPr>
            <w:tcW w:w="1187" w:type="dxa"/>
            <w:tcBorders>
              <w:tl2br w:val="nil"/>
              <w:tr2bl w:val="nil"/>
            </w:tcBorders>
          </w:tcPr>
          <w:p w14:paraId="00901E3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2.380</w:t>
            </w:r>
          </w:p>
        </w:tc>
        <w:tc>
          <w:tcPr>
            <w:tcW w:w="1191" w:type="dxa"/>
            <w:tcBorders>
              <w:tl2br w:val="nil"/>
              <w:tr2bl w:val="nil"/>
            </w:tcBorders>
          </w:tcPr>
          <w:p w14:paraId="33E50AA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0.310</w:t>
            </w:r>
          </w:p>
        </w:tc>
      </w:tr>
      <w:tr w:rsidR="00C134BB" w14:paraId="74D8ADF2" w14:textId="77777777">
        <w:tc>
          <w:tcPr>
            <w:tcW w:w="1774" w:type="dxa"/>
            <w:tcBorders>
              <w:tl2br w:val="nil"/>
              <w:tr2bl w:val="nil"/>
            </w:tcBorders>
          </w:tcPr>
          <w:p w14:paraId="763F3F3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Micro</w:t>
            </w:r>
          </w:p>
        </w:tc>
        <w:tc>
          <w:tcPr>
            <w:tcW w:w="788" w:type="dxa"/>
            <w:tcBorders>
              <w:tl2br w:val="nil"/>
              <w:tr2bl w:val="nil"/>
            </w:tcBorders>
          </w:tcPr>
          <w:p w14:paraId="736A280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0.849</w:t>
            </w:r>
          </w:p>
        </w:tc>
        <w:tc>
          <w:tcPr>
            <w:tcW w:w="1197" w:type="dxa"/>
            <w:tcBorders>
              <w:tl2br w:val="nil"/>
              <w:tr2bl w:val="nil"/>
            </w:tcBorders>
          </w:tcPr>
          <w:p w14:paraId="4A8E942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0.880</w:t>
            </w:r>
          </w:p>
        </w:tc>
        <w:tc>
          <w:tcPr>
            <w:tcW w:w="1198" w:type="dxa"/>
            <w:tcBorders>
              <w:tl2br w:val="nil"/>
              <w:tr2bl w:val="nil"/>
            </w:tcBorders>
          </w:tcPr>
          <w:p w14:paraId="5AD6362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0.680</w:t>
            </w:r>
          </w:p>
        </w:tc>
        <w:tc>
          <w:tcPr>
            <w:tcW w:w="1187" w:type="dxa"/>
            <w:tcBorders>
              <w:tl2br w:val="nil"/>
              <w:tr2bl w:val="nil"/>
            </w:tcBorders>
          </w:tcPr>
          <w:p w14:paraId="66E8EA9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0.560</w:t>
            </w:r>
          </w:p>
        </w:tc>
        <w:tc>
          <w:tcPr>
            <w:tcW w:w="1187" w:type="dxa"/>
            <w:tcBorders>
              <w:tl2br w:val="nil"/>
              <w:tr2bl w:val="nil"/>
            </w:tcBorders>
          </w:tcPr>
          <w:p w14:paraId="107C439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2.750</w:t>
            </w:r>
          </w:p>
        </w:tc>
        <w:tc>
          <w:tcPr>
            <w:tcW w:w="1191" w:type="dxa"/>
            <w:tcBorders>
              <w:tl2br w:val="nil"/>
              <w:tr2bl w:val="nil"/>
            </w:tcBorders>
          </w:tcPr>
          <w:p w14:paraId="0A3A2CE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0.170</w:t>
            </w:r>
          </w:p>
        </w:tc>
      </w:tr>
    </w:tbl>
    <w:p w14:paraId="37960092" w14:textId="77777777" w:rsidR="00C134BB" w:rsidRDefault="00C134BB">
      <w:pPr>
        <w:rPr>
          <w:rFonts w:eastAsia="宋体"/>
          <w:lang w:eastAsia="zh-CN"/>
        </w:rPr>
      </w:pPr>
    </w:p>
    <w:p w14:paraId="4330F3AE" w14:textId="0B84CF39" w:rsidR="00631E34" w:rsidRDefault="00631E34">
      <w:pPr>
        <w:spacing w:after="0" w:line="240" w:lineRule="auto"/>
        <w:rPr>
          <w:rFonts w:eastAsia="宋体"/>
          <w:lang w:eastAsia="zh-CN"/>
        </w:rPr>
      </w:pPr>
      <w:r>
        <w:rPr>
          <w:rFonts w:eastAsia="宋体"/>
          <w:lang w:eastAsia="zh-CN"/>
        </w:rPr>
        <w:br w:type="page"/>
      </w:r>
    </w:p>
    <w:p w14:paraId="010E686C" w14:textId="77777777" w:rsidR="00631E34" w:rsidRPr="00FC1870" w:rsidRDefault="00631E34">
      <w:pPr>
        <w:rPr>
          <w:rFonts w:eastAsia="宋体"/>
          <w:lang w:eastAsia="zh-CN"/>
        </w:rPr>
      </w:pPr>
    </w:p>
    <w:p w14:paraId="21C6CFF2" w14:textId="77777777" w:rsidR="001A1907" w:rsidRDefault="00000000" w:rsidP="00F82ADE">
      <w:pPr>
        <w:spacing w:after="0"/>
        <w:jc w:val="both"/>
        <w:rPr>
          <w:rFonts w:eastAsia="宋体"/>
          <w:b/>
          <w:lang w:eastAsia="zh-CN"/>
        </w:rPr>
      </w:pPr>
      <w:r>
        <w:rPr>
          <w:b/>
        </w:rPr>
        <w:t>Table S7 | Putative chemical identities of the 11 VOC ions used for COPD grading.</w:t>
      </w:r>
      <w:r w:rsidR="00631E34">
        <w:rPr>
          <w:rFonts w:eastAsia="宋体" w:hint="eastAsia"/>
          <w:b/>
          <w:lang w:eastAsia="zh-CN"/>
        </w:rPr>
        <w:t xml:space="preserve"> </w:t>
      </w:r>
    </w:p>
    <w:p w14:paraId="10A0AAFF" w14:textId="2E20220B" w:rsidR="00C134BB" w:rsidRPr="00FC1870" w:rsidRDefault="00631E34" w:rsidP="00FC1870">
      <w:pPr>
        <w:jc w:val="both"/>
        <w:rPr>
          <w:rFonts w:eastAsia="宋体"/>
          <w:bCs/>
          <w:lang w:eastAsia="zh-CN"/>
        </w:rPr>
      </w:pPr>
      <w:r w:rsidRPr="00FC1870">
        <w:rPr>
          <w:rFonts w:eastAsia="宋体"/>
          <w:bCs/>
          <w:lang w:eastAsia="zh-CN"/>
        </w:rPr>
        <w:t>Tentative assignments for the 11 VOC ions comprising the severity model, including m/z, candidate compound name, molecular weight and molecular formula. Annotations are based on accurate mass, the Human Breathomics Database and prior literature.</w:t>
      </w:r>
    </w:p>
    <w:tbl>
      <w:tblPr>
        <w:tblStyle w:val="af4"/>
        <w:tblW w:w="499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620"/>
        <w:gridCol w:w="1793"/>
        <w:gridCol w:w="1950"/>
      </w:tblGrid>
      <w:tr w:rsidR="00C134BB" w14:paraId="6AEB3507" w14:textId="77777777">
        <w:trPr>
          <w:trHeight w:hRule="exact" w:val="454"/>
          <w:tblHeader/>
          <w:jc w:val="center"/>
        </w:trPr>
        <w:tc>
          <w:tcPr>
            <w:tcW w:w="737" w:type="pct"/>
            <w:tcBorders>
              <w:bottom w:val="nil"/>
              <w:tl2br w:val="nil"/>
              <w:tr2bl w:val="nil"/>
            </w:tcBorders>
            <w:vAlign w:val="center"/>
          </w:tcPr>
          <w:p w14:paraId="7ECCB6D3" w14:textId="77777777" w:rsidR="00C134BB" w:rsidRDefault="00000000">
            <w:pPr>
              <w:spacing w:after="0"/>
              <w:jc w:val="center"/>
              <w:rPr>
                <w:rFonts w:eastAsia="宋体"/>
                <w:b/>
                <w:bCs/>
                <w:sz w:val="18"/>
                <w:szCs w:val="18"/>
                <w:lang w:bidi="ar"/>
              </w:rPr>
            </w:pPr>
            <w:r>
              <w:rPr>
                <w:rFonts w:eastAsia="宋体"/>
                <w:b/>
                <w:bCs/>
                <w:sz w:val="18"/>
                <w:szCs w:val="18"/>
                <w:lang w:bidi="ar"/>
              </w:rPr>
              <w:t xml:space="preserve">m/z </w:t>
            </w:r>
          </w:p>
        </w:tc>
        <w:tc>
          <w:tcPr>
            <w:tcW w:w="2094" w:type="pct"/>
            <w:tcBorders>
              <w:bottom w:val="nil"/>
              <w:tl2br w:val="nil"/>
              <w:tr2bl w:val="nil"/>
            </w:tcBorders>
            <w:vAlign w:val="center"/>
          </w:tcPr>
          <w:p w14:paraId="0E8EB3B7" w14:textId="77777777" w:rsidR="00C134BB" w:rsidRDefault="00000000">
            <w:pPr>
              <w:spacing w:after="0"/>
              <w:jc w:val="center"/>
              <w:rPr>
                <w:rFonts w:eastAsia="宋体"/>
                <w:b/>
                <w:bCs/>
                <w:sz w:val="18"/>
                <w:szCs w:val="18"/>
                <w:lang w:bidi="ar"/>
              </w:rPr>
            </w:pPr>
            <w:r>
              <w:rPr>
                <w:rFonts w:eastAsia="宋体"/>
                <w:b/>
                <w:bCs/>
                <w:sz w:val="18"/>
                <w:szCs w:val="18"/>
                <w:lang w:bidi="ar"/>
              </w:rPr>
              <w:t>Volatile organic compounds</w:t>
            </w:r>
          </w:p>
        </w:tc>
        <w:tc>
          <w:tcPr>
            <w:tcW w:w="1038" w:type="pct"/>
            <w:tcBorders>
              <w:bottom w:val="nil"/>
              <w:tl2br w:val="nil"/>
              <w:tr2bl w:val="nil"/>
            </w:tcBorders>
            <w:vAlign w:val="center"/>
          </w:tcPr>
          <w:p w14:paraId="13913F16" w14:textId="77777777" w:rsidR="00C134BB" w:rsidRDefault="00000000">
            <w:pPr>
              <w:spacing w:after="0"/>
              <w:jc w:val="center"/>
              <w:rPr>
                <w:rFonts w:eastAsia="宋体"/>
                <w:b/>
                <w:bCs/>
                <w:sz w:val="18"/>
                <w:szCs w:val="18"/>
                <w:lang w:bidi="ar"/>
              </w:rPr>
            </w:pPr>
            <w:r>
              <w:rPr>
                <w:rFonts w:eastAsia="宋体"/>
                <w:b/>
                <w:bCs/>
                <w:sz w:val="18"/>
                <w:szCs w:val="18"/>
                <w:lang w:bidi="ar"/>
              </w:rPr>
              <w:t>Molecular weight</w:t>
            </w:r>
          </w:p>
        </w:tc>
        <w:tc>
          <w:tcPr>
            <w:tcW w:w="1129" w:type="pct"/>
            <w:tcBorders>
              <w:bottom w:val="nil"/>
              <w:tl2br w:val="nil"/>
              <w:tr2bl w:val="nil"/>
            </w:tcBorders>
            <w:vAlign w:val="center"/>
          </w:tcPr>
          <w:p w14:paraId="462DED08" w14:textId="77777777" w:rsidR="00C134BB" w:rsidRDefault="00000000">
            <w:pPr>
              <w:spacing w:after="0"/>
              <w:jc w:val="center"/>
              <w:rPr>
                <w:rFonts w:eastAsia="宋体"/>
                <w:b/>
                <w:bCs/>
                <w:sz w:val="18"/>
                <w:szCs w:val="18"/>
                <w:lang w:bidi="ar"/>
              </w:rPr>
            </w:pPr>
            <w:r>
              <w:rPr>
                <w:rFonts w:eastAsia="宋体"/>
                <w:b/>
                <w:bCs/>
                <w:sz w:val="18"/>
                <w:szCs w:val="18"/>
                <w:lang w:bidi="ar"/>
              </w:rPr>
              <w:t>Molecular formula</w:t>
            </w:r>
          </w:p>
        </w:tc>
      </w:tr>
      <w:tr w:rsidR="00C134BB" w14:paraId="67AE1C25" w14:textId="77777777">
        <w:trPr>
          <w:jc w:val="center"/>
        </w:trPr>
        <w:tc>
          <w:tcPr>
            <w:tcW w:w="737" w:type="pct"/>
            <w:tcBorders>
              <w:top w:val="single" w:sz="4" w:space="0" w:color="auto"/>
              <w:tl2br w:val="nil"/>
              <w:tr2bl w:val="nil"/>
            </w:tcBorders>
            <w:vAlign w:val="center"/>
          </w:tcPr>
          <w:p w14:paraId="5C5E47AD" w14:textId="77777777" w:rsidR="00C134BB" w:rsidRDefault="00000000">
            <w:pPr>
              <w:spacing w:after="0"/>
              <w:jc w:val="center"/>
              <w:rPr>
                <w:rFonts w:eastAsia="宋体"/>
                <w:sz w:val="18"/>
                <w:szCs w:val="18"/>
                <w:lang w:eastAsia="zh-CN" w:bidi="ar"/>
              </w:rPr>
            </w:pPr>
            <w:r>
              <w:rPr>
                <w:rFonts w:eastAsia="宋体"/>
                <w:sz w:val="18"/>
                <w:szCs w:val="18"/>
                <w:lang w:eastAsia="zh-CN" w:bidi="ar"/>
              </w:rPr>
              <w:t>31</w:t>
            </w:r>
          </w:p>
        </w:tc>
        <w:tc>
          <w:tcPr>
            <w:tcW w:w="2094" w:type="pct"/>
            <w:tcBorders>
              <w:top w:val="single" w:sz="4" w:space="0" w:color="auto"/>
              <w:tl2br w:val="nil"/>
              <w:tr2bl w:val="nil"/>
            </w:tcBorders>
            <w:vAlign w:val="center"/>
          </w:tcPr>
          <w:p w14:paraId="27F094B0" w14:textId="77777777" w:rsidR="00C134BB" w:rsidRDefault="00000000">
            <w:pPr>
              <w:spacing w:after="0"/>
              <w:rPr>
                <w:rFonts w:eastAsia="宋体"/>
                <w:sz w:val="18"/>
                <w:szCs w:val="18"/>
                <w:lang w:eastAsia="zh-CN" w:bidi="ar"/>
              </w:rPr>
            </w:pPr>
            <w:r>
              <w:rPr>
                <w:rFonts w:eastAsia="宋体"/>
                <w:sz w:val="18"/>
                <w:szCs w:val="18"/>
                <w:lang w:eastAsia="zh-CN" w:bidi="ar"/>
              </w:rPr>
              <w:t>Formaldehyde</w:t>
            </w:r>
          </w:p>
        </w:tc>
        <w:tc>
          <w:tcPr>
            <w:tcW w:w="1038" w:type="pct"/>
            <w:tcBorders>
              <w:top w:val="single" w:sz="4" w:space="0" w:color="auto"/>
              <w:tl2br w:val="nil"/>
              <w:tr2bl w:val="nil"/>
            </w:tcBorders>
            <w:vAlign w:val="center"/>
          </w:tcPr>
          <w:p w14:paraId="5384D96F" w14:textId="77777777" w:rsidR="00C134BB" w:rsidRDefault="00000000">
            <w:pPr>
              <w:spacing w:after="0"/>
              <w:jc w:val="center"/>
              <w:rPr>
                <w:rFonts w:eastAsia="宋体"/>
                <w:sz w:val="18"/>
                <w:szCs w:val="18"/>
                <w:lang w:eastAsia="zh-CN" w:bidi="ar"/>
              </w:rPr>
            </w:pPr>
            <w:r>
              <w:rPr>
                <w:rFonts w:eastAsia="宋体"/>
                <w:sz w:val="18"/>
                <w:szCs w:val="18"/>
                <w:lang w:eastAsia="zh-CN" w:bidi="ar"/>
              </w:rPr>
              <w:t>30.0106</w:t>
            </w:r>
          </w:p>
        </w:tc>
        <w:tc>
          <w:tcPr>
            <w:tcW w:w="1129" w:type="pct"/>
            <w:tcBorders>
              <w:top w:val="single" w:sz="4" w:space="0" w:color="auto"/>
              <w:tl2br w:val="nil"/>
              <w:tr2bl w:val="nil"/>
            </w:tcBorders>
            <w:vAlign w:val="center"/>
          </w:tcPr>
          <w:p w14:paraId="2A966BB1" w14:textId="77777777" w:rsidR="00C134BB" w:rsidRDefault="00000000">
            <w:pPr>
              <w:spacing w:after="0"/>
              <w:jc w:val="center"/>
              <w:rPr>
                <w:rFonts w:eastAsia="宋体"/>
                <w:sz w:val="18"/>
                <w:szCs w:val="18"/>
                <w:lang w:bidi="ar"/>
              </w:rPr>
            </w:pPr>
            <w:r>
              <w:rPr>
                <w:rFonts w:eastAsia="宋体"/>
                <w:sz w:val="18"/>
                <w:szCs w:val="18"/>
                <w:lang w:bidi="ar"/>
              </w:rPr>
              <w:t>CH</w:t>
            </w:r>
            <w:r>
              <w:rPr>
                <w:rFonts w:eastAsia="宋体"/>
                <w:sz w:val="18"/>
                <w:szCs w:val="18"/>
                <w:vertAlign w:val="subscript"/>
                <w:lang w:eastAsia="zh-CN" w:bidi="ar"/>
              </w:rPr>
              <w:t>2</w:t>
            </w:r>
            <w:r>
              <w:rPr>
                <w:rFonts w:eastAsia="宋体"/>
                <w:sz w:val="18"/>
                <w:szCs w:val="18"/>
                <w:lang w:bidi="ar"/>
              </w:rPr>
              <w:t>O</w:t>
            </w:r>
          </w:p>
        </w:tc>
      </w:tr>
      <w:tr w:rsidR="00C134BB" w14:paraId="4BF6CC06" w14:textId="77777777">
        <w:trPr>
          <w:jc w:val="center"/>
        </w:trPr>
        <w:tc>
          <w:tcPr>
            <w:tcW w:w="737" w:type="pct"/>
            <w:tcBorders>
              <w:tl2br w:val="nil"/>
              <w:tr2bl w:val="nil"/>
            </w:tcBorders>
            <w:vAlign w:val="center"/>
          </w:tcPr>
          <w:p w14:paraId="1D7AB626" w14:textId="77777777" w:rsidR="00C134BB" w:rsidRDefault="00000000">
            <w:pPr>
              <w:spacing w:after="0"/>
              <w:jc w:val="center"/>
              <w:rPr>
                <w:rFonts w:eastAsia="宋体"/>
                <w:sz w:val="18"/>
                <w:szCs w:val="18"/>
                <w:lang w:eastAsia="zh-CN" w:bidi="ar"/>
              </w:rPr>
            </w:pPr>
            <w:r>
              <w:rPr>
                <w:rFonts w:eastAsia="宋体"/>
                <w:sz w:val="18"/>
                <w:szCs w:val="18"/>
                <w:lang w:eastAsia="zh-CN" w:bidi="ar"/>
              </w:rPr>
              <w:t>35</w:t>
            </w:r>
          </w:p>
        </w:tc>
        <w:tc>
          <w:tcPr>
            <w:tcW w:w="2094" w:type="pct"/>
            <w:tcBorders>
              <w:tl2br w:val="nil"/>
              <w:tr2bl w:val="nil"/>
            </w:tcBorders>
            <w:vAlign w:val="center"/>
          </w:tcPr>
          <w:p w14:paraId="07AA8934" w14:textId="77777777" w:rsidR="00C134BB" w:rsidRDefault="00000000">
            <w:pPr>
              <w:spacing w:after="0"/>
              <w:rPr>
                <w:rFonts w:eastAsia="宋体"/>
                <w:sz w:val="18"/>
                <w:szCs w:val="18"/>
                <w:lang w:eastAsia="zh-CN" w:bidi="ar"/>
              </w:rPr>
            </w:pPr>
            <w:r>
              <w:rPr>
                <w:rFonts w:eastAsia="宋体"/>
                <w:sz w:val="18"/>
                <w:szCs w:val="18"/>
                <w:lang w:eastAsia="zh-CN" w:bidi="ar"/>
              </w:rPr>
              <w:t>Hydrogen sulfide</w:t>
            </w:r>
          </w:p>
        </w:tc>
        <w:tc>
          <w:tcPr>
            <w:tcW w:w="1038" w:type="pct"/>
            <w:tcBorders>
              <w:tl2br w:val="nil"/>
              <w:tr2bl w:val="nil"/>
            </w:tcBorders>
            <w:vAlign w:val="center"/>
          </w:tcPr>
          <w:p w14:paraId="345E489D" w14:textId="77777777" w:rsidR="00C134BB" w:rsidRDefault="00000000">
            <w:pPr>
              <w:spacing w:after="0"/>
              <w:jc w:val="center"/>
              <w:rPr>
                <w:rFonts w:eastAsia="宋体"/>
                <w:sz w:val="18"/>
                <w:szCs w:val="18"/>
                <w:lang w:eastAsia="zh-CN" w:bidi="ar"/>
              </w:rPr>
            </w:pPr>
            <w:r>
              <w:rPr>
                <w:rFonts w:eastAsia="宋体"/>
                <w:sz w:val="18"/>
                <w:szCs w:val="18"/>
                <w:lang w:eastAsia="zh-CN" w:bidi="ar"/>
              </w:rPr>
              <w:t>33.9877</w:t>
            </w:r>
          </w:p>
        </w:tc>
        <w:tc>
          <w:tcPr>
            <w:tcW w:w="1129" w:type="pct"/>
            <w:tcBorders>
              <w:tl2br w:val="nil"/>
              <w:tr2bl w:val="nil"/>
            </w:tcBorders>
            <w:vAlign w:val="center"/>
          </w:tcPr>
          <w:p w14:paraId="201475C5" w14:textId="77777777" w:rsidR="00C134BB" w:rsidRDefault="00000000">
            <w:pPr>
              <w:spacing w:after="0"/>
              <w:jc w:val="center"/>
              <w:rPr>
                <w:rFonts w:eastAsia="宋体"/>
                <w:sz w:val="18"/>
                <w:szCs w:val="18"/>
                <w:lang w:eastAsia="zh-CN" w:bidi="ar"/>
              </w:rPr>
            </w:pPr>
            <w:r>
              <w:rPr>
                <w:rFonts w:eastAsia="宋体"/>
                <w:sz w:val="18"/>
                <w:szCs w:val="18"/>
                <w:lang w:bidi="ar"/>
              </w:rPr>
              <w:t>H</w:t>
            </w:r>
            <w:r>
              <w:rPr>
                <w:rFonts w:eastAsia="宋体"/>
                <w:sz w:val="18"/>
                <w:szCs w:val="18"/>
                <w:vertAlign w:val="subscript"/>
                <w:lang w:eastAsia="zh-CN" w:bidi="ar"/>
              </w:rPr>
              <w:t>2</w:t>
            </w:r>
            <w:r>
              <w:rPr>
                <w:rFonts w:eastAsia="宋体"/>
                <w:sz w:val="18"/>
                <w:szCs w:val="18"/>
                <w:lang w:eastAsia="zh-CN" w:bidi="ar"/>
              </w:rPr>
              <w:t>S</w:t>
            </w:r>
          </w:p>
        </w:tc>
      </w:tr>
      <w:tr w:rsidR="00C134BB" w14:paraId="7FBEFEBB" w14:textId="77777777">
        <w:trPr>
          <w:jc w:val="center"/>
        </w:trPr>
        <w:tc>
          <w:tcPr>
            <w:tcW w:w="737" w:type="pct"/>
            <w:tcBorders>
              <w:tl2br w:val="nil"/>
              <w:tr2bl w:val="nil"/>
            </w:tcBorders>
            <w:vAlign w:val="center"/>
          </w:tcPr>
          <w:p w14:paraId="55FDEAA1" w14:textId="77777777" w:rsidR="00C134BB" w:rsidRDefault="00000000">
            <w:pPr>
              <w:spacing w:after="0"/>
              <w:jc w:val="center"/>
              <w:rPr>
                <w:rFonts w:eastAsia="宋体"/>
                <w:sz w:val="18"/>
                <w:szCs w:val="18"/>
                <w:lang w:eastAsia="zh-CN" w:bidi="ar"/>
              </w:rPr>
            </w:pPr>
            <w:r>
              <w:rPr>
                <w:rFonts w:eastAsia="宋体"/>
                <w:sz w:val="18"/>
                <w:szCs w:val="18"/>
                <w:lang w:eastAsia="zh-CN" w:bidi="ar"/>
              </w:rPr>
              <w:t>42</w:t>
            </w:r>
          </w:p>
        </w:tc>
        <w:tc>
          <w:tcPr>
            <w:tcW w:w="2094" w:type="pct"/>
            <w:tcBorders>
              <w:tl2br w:val="nil"/>
              <w:tr2bl w:val="nil"/>
            </w:tcBorders>
            <w:vAlign w:val="center"/>
          </w:tcPr>
          <w:p w14:paraId="091F0446" w14:textId="77777777" w:rsidR="00C134BB" w:rsidRDefault="00000000">
            <w:pPr>
              <w:spacing w:after="0"/>
              <w:rPr>
                <w:rFonts w:eastAsia="宋体"/>
                <w:sz w:val="18"/>
                <w:szCs w:val="18"/>
                <w:lang w:eastAsia="zh-CN" w:bidi="ar"/>
              </w:rPr>
            </w:pPr>
            <w:r>
              <w:rPr>
                <w:rFonts w:eastAsia="宋体"/>
                <w:sz w:val="18"/>
                <w:szCs w:val="18"/>
                <w:lang w:eastAsia="zh-CN" w:bidi="ar"/>
              </w:rPr>
              <w:t>Acetonitrile</w:t>
            </w:r>
          </w:p>
        </w:tc>
        <w:tc>
          <w:tcPr>
            <w:tcW w:w="1038" w:type="pct"/>
            <w:tcBorders>
              <w:tl2br w:val="nil"/>
              <w:tr2bl w:val="nil"/>
            </w:tcBorders>
            <w:vAlign w:val="center"/>
          </w:tcPr>
          <w:p w14:paraId="05F3A67C" w14:textId="77777777" w:rsidR="00C134BB" w:rsidRDefault="00000000">
            <w:pPr>
              <w:spacing w:after="0"/>
              <w:jc w:val="center"/>
              <w:rPr>
                <w:rFonts w:eastAsia="宋体"/>
                <w:sz w:val="18"/>
                <w:szCs w:val="18"/>
                <w:lang w:eastAsia="zh-CN" w:bidi="ar"/>
              </w:rPr>
            </w:pPr>
            <w:r>
              <w:rPr>
                <w:rFonts w:eastAsia="宋体"/>
                <w:sz w:val="18"/>
                <w:szCs w:val="18"/>
                <w:lang w:eastAsia="zh-CN" w:bidi="ar"/>
              </w:rPr>
              <w:t>41.0265</w:t>
            </w:r>
          </w:p>
        </w:tc>
        <w:tc>
          <w:tcPr>
            <w:tcW w:w="1129" w:type="pct"/>
            <w:tcBorders>
              <w:tl2br w:val="nil"/>
              <w:tr2bl w:val="nil"/>
            </w:tcBorders>
            <w:vAlign w:val="center"/>
          </w:tcPr>
          <w:p w14:paraId="6F46873C"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eastAsia="zh-CN" w:bidi="ar"/>
              </w:rPr>
              <w:t>2</w:t>
            </w:r>
            <w:r>
              <w:rPr>
                <w:rFonts w:eastAsia="宋体"/>
                <w:sz w:val="18"/>
                <w:szCs w:val="18"/>
                <w:lang w:bidi="ar"/>
              </w:rPr>
              <w:t>H</w:t>
            </w:r>
            <w:r>
              <w:rPr>
                <w:rFonts w:eastAsia="宋体"/>
                <w:sz w:val="18"/>
                <w:szCs w:val="18"/>
                <w:vertAlign w:val="subscript"/>
                <w:lang w:eastAsia="zh-CN" w:bidi="ar"/>
              </w:rPr>
              <w:t>3</w:t>
            </w:r>
            <w:r>
              <w:rPr>
                <w:rFonts w:eastAsia="宋体"/>
                <w:sz w:val="18"/>
                <w:szCs w:val="18"/>
                <w:lang w:bidi="ar"/>
              </w:rPr>
              <w:t>N</w:t>
            </w:r>
          </w:p>
        </w:tc>
      </w:tr>
      <w:tr w:rsidR="00C134BB" w14:paraId="5BA77AC3" w14:textId="77777777">
        <w:trPr>
          <w:jc w:val="center"/>
        </w:trPr>
        <w:tc>
          <w:tcPr>
            <w:tcW w:w="737" w:type="pct"/>
            <w:tcBorders>
              <w:tl2br w:val="nil"/>
              <w:tr2bl w:val="nil"/>
            </w:tcBorders>
            <w:vAlign w:val="center"/>
          </w:tcPr>
          <w:p w14:paraId="5D3F488A" w14:textId="77777777" w:rsidR="00C134BB" w:rsidRDefault="00000000">
            <w:pPr>
              <w:spacing w:after="0"/>
              <w:jc w:val="center"/>
              <w:rPr>
                <w:rFonts w:eastAsia="宋体"/>
                <w:sz w:val="18"/>
                <w:szCs w:val="18"/>
                <w:lang w:eastAsia="zh-CN" w:bidi="ar"/>
              </w:rPr>
            </w:pPr>
            <w:r>
              <w:rPr>
                <w:rFonts w:eastAsia="宋体"/>
                <w:sz w:val="18"/>
                <w:szCs w:val="18"/>
                <w:lang w:eastAsia="zh-CN" w:bidi="ar"/>
              </w:rPr>
              <w:t>77</w:t>
            </w:r>
          </w:p>
        </w:tc>
        <w:tc>
          <w:tcPr>
            <w:tcW w:w="2094" w:type="pct"/>
            <w:tcBorders>
              <w:tl2br w:val="nil"/>
              <w:tr2bl w:val="nil"/>
            </w:tcBorders>
            <w:vAlign w:val="center"/>
          </w:tcPr>
          <w:p w14:paraId="5FCEB2AB" w14:textId="77777777" w:rsidR="00C134BB" w:rsidRDefault="00000000">
            <w:pPr>
              <w:spacing w:after="0"/>
              <w:rPr>
                <w:rFonts w:eastAsia="宋体"/>
                <w:sz w:val="18"/>
                <w:szCs w:val="18"/>
                <w:lang w:eastAsia="zh-CN" w:bidi="ar"/>
              </w:rPr>
            </w:pPr>
            <w:r>
              <w:rPr>
                <w:rFonts w:eastAsia="宋体"/>
                <w:sz w:val="18"/>
                <w:szCs w:val="18"/>
                <w:lang w:eastAsia="zh-CN" w:bidi="ar"/>
              </w:rPr>
              <w:t>1,3-Propanediol</w:t>
            </w:r>
          </w:p>
        </w:tc>
        <w:tc>
          <w:tcPr>
            <w:tcW w:w="1038" w:type="pct"/>
            <w:tcBorders>
              <w:tl2br w:val="nil"/>
              <w:tr2bl w:val="nil"/>
            </w:tcBorders>
            <w:vAlign w:val="center"/>
          </w:tcPr>
          <w:p w14:paraId="17A9307A" w14:textId="77777777" w:rsidR="00C134BB" w:rsidRDefault="00000000">
            <w:pPr>
              <w:spacing w:after="0"/>
              <w:jc w:val="center"/>
              <w:rPr>
                <w:rFonts w:eastAsia="宋体"/>
                <w:sz w:val="18"/>
                <w:szCs w:val="18"/>
                <w:lang w:eastAsia="zh-CN" w:bidi="ar"/>
              </w:rPr>
            </w:pPr>
            <w:r>
              <w:rPr>
                <w:rFonts w:eastAsia="宋体"/>
                <w:sz w:val="18"/>
                <w:szCs w:val="18"/>
                <w:lang w:eastAsia="zh-CN" w:bidi="ar"/>
              </w:rPr>
              <w:t>76.0524</w:t>
            </w:r>
          </w:p>
        </w:tc>
        <w:tc>
          <w:tcPr>
            <w:tcW w:w="1129" w:type="pct"/>
            <w:tcBorders>
              <w:tl2br w:val="nil"/>
              <w:tr2bl w:val="nil"/>
            </w:tcBorders>
            <w:vAlign w:val="center"/>
          </w:tcPr>
          <w:p w14:paraId="50B57071"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3</w:t>
            </w:r>
            <w:r>
              <w:rPr>
                <w:rFonts w:eastAsia="宋体"/>
                <w:sz w:val="18"/>
                <w:szCs w:val="18"/>
                <w:lang w:bidi="ar"/>
              </w:rPr>
              <w:t>H</w:t>
            </w:r>
            <w:r>
              <w:rPr>
                <w:rFonts w:eastAsia="宋体"/>
                <w:sz w:val="18"/>
                <w:szCs w:val="18"/>
                <w:vertAlign w:val="subscript"/>
                <w:lang w:eastAsia="zh-CN" w:bidi="ar"/>
              </w:rPr>
              <w:t>8</w:t>
            </w:r>
            <w:r>
              <w:rPr>
                <w:rFonts w:eastAsia="宋体"/>
                <w:sz w:val="18"/>
                <w:szCs w:val="18"/>
                <w:lang w:bidi="ar"/>
              </w:rPr>
              <w:t>O</w:t>
            </w:r>
            <w:r>
              <w:rPr>
                <w:rFonts w:eastAsia="宋体"/>
                <w:sz w:val="18"/>
                <w:szCs w:val="18"/>
                <w:vertAlign w:val="subscript"/>
                <w:lang w:bidi="ar"/>
              </w:rPr>
              <w:t>2</w:t>
            </w:r>
          </w:p>
        </w:tc>
      </w:tr>
      <w:tr w:rsidR="00C134BB" w14:paraId="5522D8BE" w14:textId="77777777">
        <w:trPr>
          <w:jc w:val="center"/>
        </w:trPr>
        <w:tc>
          <w:tcPr>
            <w:tcW w:w="737" w:type="pct"/>
            <w:tcBorders>
              <w:tl2br w:val="nil"/>
              <w:tr2bl w:val="nil"/>
            </w:tcBorders>
            <w:vAlign w:val="center"/>
          </w:tcPr>
          <w:p w14:paraId="431D7144" w14:textId="77777777" w:rsidR="00C134BB" w:rsidRDefault="00000000">
            <w:pPr>
              <w:spacing w:after="0"/>
              <w:jc w:val="center"/>
              <w:rPr>
                <w:rFonts w:eastAsia="宋体"/>
                <w:sz w:val="18"/>
                <w:szCs w:val="18"/>
                <w:lang w:eastAsia="zh-CN" w:bidi="ar"/>
              </w:rPr>
            </w:pPr>
            <w:r>
              <w:rPr>
                <w:rFonts w:eastAsia="宋体"/>
                <w:sz w:val="18"/>
                <w:szCs w:val="18"/>
                <w:lang w:eastAsia="zh-CN" w:bidi="ar"/>
              </w:rPr>
              <w:t>80</w:t>
            </w:r>
          </w:p>
        </w:tc>
        <w:tc>
          <w:tcPr>
            <w:tcW w:w="2094" w:type="pct"/>
            <w:tcBorders>
              <w:tl2br w:val="nil"/>
              <w:tr2bl w:val="nil"/>
            </w:tcBorders>
            <w:vAlign w:val="center"/>
          </w:tcPr>
          <w:p w14:paraId="5B8F2328" w14:textId="77777777" w:rsidR="00C134BB" w:rsidRDefault="00000000">
            <w:pPr>
              <w:spacing w:after="0"/>
              <w:rPr>
                <w:rFonts w:eastAsia="宋体"/>
                <w:sz w:val="18"/>
                <w:szCs w:val="18"/>
                <w:lang w:eastAsia="zh-CN" w:bidi="ar"/>
              </w:rPr>
            </w:pPr>
            <w:r>
              <w:rPr>
                <w:rFonts w:eastAsia="宋体"/>
                <w:sz w:val="18"/>
                <w:szCs w:val="18"/>
                <w:lang w:eastAsia="zh-CN" w:bidi="ar"/>
              </w:rPr>
              <w:t>Pyridine</w:t>
            </w:r>
          </w:p>
        </w:tc>
        <w:tc>
          <w:tcPr>
            <w:tcW w:w="1038" w:type="pct"/>
            <w:tcBorders>
              <w:tl2br w:val="nil"/>
              <w:tr2bl w:val="nil"/>
            </w:tcBorders>
            <w:vAlign w:val="center"/>
          </w:tcPr>
          <w:p w14:paraId="1D448D20" w14:textId="77777777" w:rsidR="00C134BB" w:rsidRDefault="00000000">
            <w:pPr>
              <w:spacing w:after="0"/>
              <w:jc w:val="center"/>
              <w:rPr>
                <w:rFonts w:eastAsia="宋体"/>
                <w:sz w:val="18"/>
                <w:szCs w:val="18"/>
                <w:lang w:eastAsia="zh-CN" w:bidi="ar"/>
              </w:rPr>
            </w:pPr>
            <w:r>
              <w:rPr>
                <w:rFonts w:eastAsia="宋体"/>
                <w:sz w:val="18"/>
                <w:szCs w:val="18"/>
                <w:lang w:eastAsia="zh-CN" w:bidi="ar"/>
              </w:rPr>
              <w:t>79.0422</w:t>
            </w:r>
          </w:p>
        </w:tc>
        <w:tc>
          <w:tcPr>
            <w:tcW w:w="1129" w:type="pct"/>
            <w:tcBorders>
              <w:tl2br w:val="nil"/>
              <w:tr2bl w:val="nil"/>
            </w:tcBorders>
            <w:vAlign w:val="center"/>
          </w:tcPr>
          <w:p w14:paraId="69E6C510"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eastAsia="zh-CN" w:bidi="ar"/>
              </w:rPr>
              <w:t>5</w:t>
            </w:r>
            <w:r>
              <w:rPr>
                <w:rFonts w:eastAsia="宋体"/>
                <w:sz w:val="18"/>
                <w:szCs w:val="18"/>
                <w:lang w:bidi="ar"/>
              </w:rPr>
              <w:t>H</w:t>
            </w:r>
            <w:r>
              <w:rPr>
                <w:rFonts w:eastAsia="宋体"/>
                <w:sz w:val="18"/>
                <w:szCs w:val="18"/>
                <w:vertAlign w:val="subscript"/>
                <w:lang w:bidi="ar"/>
              </w:rPr>
              <w:t>5</w:t>
            </w:r>
            <w:r>
              <w:rPr>
                <w:rFonts w:eastAsia="宋体"/>
                <w:sz w:val="18"/>
                <w:szCs w:val="18"/>
                <w:lang w:bidi="ar"/>
              </w:rPr>
              <w:t>N</w:t>
            </w:r>
          </w:p>
        </w:tc>
      </w:tr>
      <w:tr w:rsidR="00C134BB" w14:paraId="0377FD82" w14:textId="77777777">
        <w:trPr>
          <w:jc w:val="center"/>
        </w:trPr>
        <w:tc>
          <w:tcPr>
            <w:tcW w:w="737" w:type="pct"/>
            <w:tcBorders>
              <w:tl2br w:val="nil"/>
              <w:tr2bl w:val="nil"/>
            </w:tcBorders>
            <w:vAlign w:val="center"/>
          </w:tcPr>
          <w:p w14:paraId="34E1DA60" w14:textId="77777777" w:rsidR="00C134BB" w:rsidRDefault="00000000">
            <w:pPr>
              <w:spacing w:after="0"/>
              <w:jc w:val="center"/>
              <w:rPr>
                <w:rFonts w:eastAsia="宋体"/>
                <w:sz w:val="18"/>
                <w:szCs w:val="18"/>
                <w:lang w:eastAsia="zh-CN" w:bidi="ar"/>
              </w:rPr>
            </w:pPr>
            <w:r>
              <w:rPr>
                <w:rFonts w:eastAsia="宋体"/>
                <w:sz w:val="18"/>
                <w:szCs w:val="18"/>
                <w:lang w:eastAsia="zh-CN" w:bidi="ar"/>
              </w:rPr>
              <w:t>84</w:t>
            </w:r>
          </w:p>
        </w:tc>
        <w:tc>
          <w:tcPr>
            <w:tcW w:w="2094" w:type="pct"/>
            <w:tcBorders>
              <w:tl2br w:val="nil"/>
              <w:tr2bl w:val="nil"/>
            </w:tcBorders>
            <w:vAlign w:val="center"/>
          </w:tcPr>
          <w:p w14:paraId="5783572F" w14:textId="77777777" w:rsidR="00C134BB" w:rsidRDefault="00000000">
            <w:pPr>
              <w:spacing w:after="0"/>
              <w:rPr>
                <w:rFonts w:eastAsia="宋体"/>
                <w:sz w:val="18"/>
                <w:szCs w:val="18"/>
                <w:lang w:eastAsia="zh-CN" w:bidi="ar"/>
              </w:rPr>
            </w:pPr>
            <w:r>
              <w:rPr>
                <w:rFonts w:eastAsia="宋体"/>
                <w:sz w:val="18"/>
                <w:szCs w:val="18"/>
                <w:lang w:eastAsia="zh-CN" w:bidi="ar"/>
              </w:rPr>
              <w:t>3(5)-Aminopyrazole</w:t>
            </w:r>
          </w:p>
        </w:tc>
        <w:tc>
          <w:tcPr>
            <w:tcW w:w="1038" w:type="pct"/>
            <w:tcBorders>
              <w:tl2br w:val="nil"/>
              <w:tr2bl w:val="nil"/>
            </w:tcBorders>
            <w:vAlign w:val="center"/>
          </w:tcPr>
          <w:p w14:paraId="64B49CC2" w14:textId="77777777" w:rsidR="00C134BB" w:rsidRDefault="00000000">
            <w:pPr>
              <w:spacing w:after="0"/>
              <w:jc w:val="center"/>
              <w:rPr>
                <w:rFonts w:eastAsia="宋体"/>
                <w:sz w:val="18"/>
                <w:szCs w:val="18"/>
                <w:lang w:eastAsia="zh-CN" w:bidi="ar"/>
              </w:rPr>
            </w:pPr>
            <w:r>
              <w:rPr>
                <w:rFonts w:eastAsia="宋体"/>
                <w:sz w:val="18"/>
                <w:szCs w:val="18"/>
                <w:lang w:eastAsia="zh-CN" w:bidi="ar"/>
              </w:rPr>
              <w:t>83.0483</w:t>
            </w:r>
          </w:p>
        </w:tc>
        <w:tc>
          <w:tcPr>
            <w:tcW w:w="1129" w:type="pct"/>
            <w:tcBorders>
              <w:tl2br w:val="nil"/>
              <w:tr2bl w:val="nil"/>
            </w:tcBorders>
            <w:vAlign w:val="center"/>
          </w:tcPr>
          <w:p w14:paraId="7FEEB3E3" w14:textId="77777777" w:rsidR="00C134BB" w:rsidRDefault="00000000">
            <w:pPr>
              <w:spacing w:after="0"/>
              <w:jc w:val="center"/>
              <w:rPr>
                <w:rFonts w:eastAsia="宋体"/>
                <w:sz w:val="18"/>
                <w:szCs w:val="18"/>
                <w:lang w:eastAsia="zh-CN" w:bidi="ar"/>
              </w:rPr>
            </w:pPr>
            <w:r>
              <w:rPr>
                <w:rFonts w:eastAsia="宋体"/>
                <w:sz w:val="18"/>
                <w:szCs w:val="18"/>
                <w:lang w:bidi="ar"/>
              </w:rPr>
              <w:t>C</w:t>
            </w:r>
            <w:r>
              <w:rPr>
                <w:rFonts w:eastAsia="宋体"/>
                <w:sz w:val="18"/>
                <w:szCs w:val="18"/>
                <w:vertAlign w:val="subscript"/>
                <w:lang w:eastAsia="zh-CN" w:bidi="ar"/>
              </w:rPr>
              <w:t>3</w:t>
            </w:r>
            <w:r>
              <w:rPr>
                <w:rFonts w:eastAsia="宋体"/>
                <w:sz w:val="18"/>
                <w:szCs w:val="18"/>
                <w:lang w:bidi="ar"/>
              </w:rPr>
              <w:t>H</w:t>
            </w:r>
            <w:r>
              <w:rPr>
                <w:rFonts w:eastAsia="宋体"/>
                <w:sz w:val="18"/>
                <w:szCs w:val="18"/>
                <w:vertAlign w:val="subscript"/>
                <w:lang w:bidi="ar"/>
              </w:rPr>
              <w:t>5</w:t>
            </w:r>
            <w:r>
              <w:rPr>
                <w:rFonts w:eastAsia="宋体"/>
                <w:sz w:val="18"/>
                <w:szCs w:val="18"/>
                <w:lang w:bidi="ar"/>
              </w:rPr>
              <w:t>N</w:t>
            </w:r>
            <w:r>
              <w:rPr>
                <w:rFonts w:eastAsia="宋体"/>
                <w:sz w:val="18"/>
                <w:szCs w:val="18"/>
                <w:vertAlign w:val="subscript"/>
                <w:lang w:eastAsia="zh-CN" w:bidi="ar"/>
              </w:rPr>
              <w:t>3</w:t>
            </w:r>
          </w:p>
        </w:tc>
      </w:tr>
      <w:tr w:rsidR="00C134BB" w14:paraId="2F0C9FBC" w14:textId="77777777">
        <w:trPr>
          <w:jc w:val="center"/>
        </w:trPr>
        <w:tc>
          <w:tcPr>
            <w:tcW w:w="737" w:type="pct"/>
            <w:tcBorders>
              <w:tl2br w:val="nil"/>
              <w:tr2bl w:val="nil"/>
            </w:tcBorders>
            <w:vAlign w:val="center"/>
          </w:tcPr>
          <w:p w14:paraId="2D452963" w14:textId="77777777" w:rsidR="00C134BB" w:rsidRDefault="00000000">
            <w:pPr>
              <w:spacing w:after="0"/>
              <w:jc w:val="center"/>
              <w:rPr>
                <w:rFonts w:eastAsia="宋体"/>
                <w:sz w:val="18"/>
                <w:szCs w:val="18"/>
                <w:lang w:eastAsia="zh-CN" w:bidi="ar"/>
              </w:rPr>
            </w:pPr>
            <w:r>
              <w:rPr>
                <w:rFonts w:eastAsia="宋体"/>
                <w:sz w:val="18"/>
                <w:szCs w:val="18"/>
                <w:lang w:eastAsia="zh-CN" w:bidi="ar"/>
              </w:rPr>
              <w:t>93</w:t>
            </w:r>
          </w:p>
        </w:tc>
        <w:tc>
          <w:tcPr>
            <w:tcW w:w="2094" w:type="pct"/>
            <w:tcBorders>
              <w:tl2br w:val="nil"/>
              <w:tr2bl w:val="nil"/>
            </w:tcBorders>
            <w:vAlign w:val="center"/>
          </w:tcPr>
          <w:p w14:paraId="5151878A" w14:textId="77777777" w:rsidR="00C134BB" w:rsidRDefault="00000000">
            <w:pPr>
              <w:spacing w:after="0"/>
              <w:rPr>
                <w:rFonts w:eastAsia="宋体"/>
                <w:sz w:val="18"/>
                <w:szCs w:val="18"/>
                <w:lang w:eastAsia="zh-CN" w:bidi="ar"/>
              </w:rPr>
            </w:pPr>
            <w:r>
              <w:rPr>
                <w:rFonts w:eastAsia="宋体"/>
                <w:sz w:val="18"/>
                <w:szCs w:val="18"/>
                <w:lang w:eastAsia="zh-CN" w:bidi="ar"/>
              </w:rPr>
              <w:t>1,2,3-Propanetriol</w:t>
            </w:r>
          </w:p>
        </w:tc>
        <w:tc>
          <w:tcPr>
            <w:tcW w:w="1038" w:type="pct"/>
            <w:tcBorders>
              <w:tl2br w:val="nil"/>
              <w:tr2bl w:val="nil"/>
            </w:tcBorders>
            <w:vAlign w:val="center"/>
          </w:tcPr>
          <w:p w14:paraId="3FC9AB66" w14:textId="77777777" w:rsidR="00C134BB" w:rsidRDefault="00000000">
            <w:pPr>
              <w:spacing w:after="0"/>
              <w:jc w:val="center"/>
              <w:rPr>
                <w:rFonts w:eastAsia="宋体"/>
                <w:sz w:val="18"/>
                <w:szCs w:val="18"/>
                <w:lang w:eastAsia="zh-CN" w:bidi="ar"/>
              </w:rPr>
            </w:pPr>
            <w:r>
              <w:rPr>
                <w:rFonts w:eastAsia="宋体"/>
                <w:sz w:val="18"/>
                <w:szCs w:val="18"/>
                <w:lang w:eastAsia="zh-CN" w:bidi="ar"/>
              </w:rPr>
              <w:t>92.0473</w:t>
            </w:r>
          </w:p>
        </w:tc>
        <w:tc>
          <w:tcPr>
            <w:tcW w:w="1129" w:type="pct"/>
            <w:tcBorders>
              <w:tl2br w:val="nil"/>
              <w:tr2bl w:val="nil"/>
            </w:tcBorders>
            <w:vAlign w:val="center"/>
          </w:tcPr>
          <w:p w14:paraId="36C141F8" w14:textId="77777777" w:rsidR="00C134BB" w:rsidRDefault="00000000">
            <w:pPr>
              <w:spacing w:after="0"/>
              <w:jc w:val="center"/>
              <w:rPr>
                <w:rFonts w:eastAsia="宋体"/>
                <w:sz w:val="18"/>
                <w:szCs w:val="18"/>
                <w:lang w:eastAsia="zh-CN" w:bidi="ar"/>
              </w:rPr>
            </w:pPr>
            <w:r>
              <w:rPr>
                <w:rFonts w:eastAsia="宋体"/>
                <w:sz w:val="18"/>
                <w:szCs w:val="18"/>
                <w:lang w:bidi="ar"/>
              </w:rPr>
              <w:t>C</w:t>
            </w:r>
            <w:r>
              <w:rPr>
                <w:rFonts w:eastAsia="宋体"/>
                <w:sz w:val="18"/>
                <w:szCs w:val="18"/>
                <w:vertAlign w:val="subscript"/>
                <w:lang w:eastAsia="zh-CN" w:bidi="ar"/>
              </w:rPr>
              <w:t>3</w:t>
            </w:r>
            <w:r>
              <w:rPr>
                <w:rFonts w:eastAsia="宋体"/>
                <w:sz w:val="18"/>
                <w:szCs w:val="18"/>
                <w:lang w:bidi="ar"/>
              </w:rPr>
              <w:t>H</w:t>
            </w:r>
            <w:r>
              <w:rPr>
                <w:rFonts w:eastAsia="宋体"/>
                <w:sz w:val="18"/>
                <w:szCs w:val="18"/>
                <w:vertAlign w:val="subscript"/>
                <w:lang w:eastAsia="zh-CN" w:bidi="ar"/>
              </w:rPr>
              <w:t>8</w:t>
            </w:r>
            <w:r>
              <w:rPr>
                <w:rFonts w:eastAsia="宋体"/>
                <w:sz w:val="18"/>
                <w:szCs w:val="18"/>
                <w:lang w:bidi="ar"/>
              </w:rPr>
              <w:t>O</w:t>
            </w:r>
            <w:r>
              <w:rPr>
                <w:rFonts w:eastAsia="宋体"/>
                <w:sz w:val="18"/>
                <w:szCs w:val="18"/>
                <w:vertAlign w:val="subscript"/>
                <w:lang w:eastAsia="zh-CN" w:bidi="ar"/>
              </w:rPr>
              <w:t>3</w:t>
            </w:r>
          </w:p>
        </w:tc>
      </w:tr>
      <w:tr w:rsidR="00C134BB" w14:paraId="3D4A47C4" w14:textId="77777777">
        <w:trPr>
          <w:jc w:val="center"/>
        </w:trPr>
        <w:tc>
          <w:tcPr>
            <w:tcW w:w="737" w:type="pct"/>
            <w:tcBorders>
              <w:tl2br w:val="nil"/>
              <w:tr2bl w:val="nil"/>
            </w:tcBorders>
            <w:vAlign w:val="center"/>
          </w:tcPr>
          <w:p w14:paraId="1258C492" w14:textId="77777777" w:rsidR="00C134BB" w:rsidRDefault="00000000">
            <w:pPr>
              <w:spacing w:after="0"/>
              <w:jc w:val="center"/>
              <w:rPr>
                <w:rFonts w:eastAsia="宋体"/>
                <w:sz w:val="18"/>
                <w:szCs w:val="18"/>
                <w:lang w:eastAsia="zh-CN" w:bidi="ar"/>
              </w:rPr>
            </w:pPr>
            <w:r>
              <w:rPr>
                <w:rFonts w:eastAsia="宋体"/>
                <w:sz w:val="18"/>
                <w:szCs w:val="18"/>
                <w:lang w:eastAsia="zh-CN" w:bidi="ar"/>
              </w:rPr>
              <w:t>132</w:t>
            </w:r>
          </w:p>
        </w:tc>
        <w:tc>
          <w:tcPr>
            <w:tcW w:w="2094" w:type="pct"/>
            <w:tcBorders>
              <w:tl2br w:val="nil"/>
              <w:tr2bl w:val="nil"/>
            </w:tcBorders>
            <w:vAlign w:val="center"/>
          </w:tcPr>
          <w:p w14:paraId="7279BD46" w14:textId="77777777" w:rsidR="00C134BB" w:rsidRDefault="00000000">
            <w:pPr>
              <w:spacing w:after="0"/>
              <w:rPr>
                <w:rFonts w:eastAsia="宋体"/>
                <w:sz w:val="18"/>
                <w:szCs w:val="18"/>
                <w:lang w:eastAsia="zh-CN" w:bidi="ar"/>
              </w:rPr>
            </w:pPr>
            <w:r>
              <w:rPr>
                <w:rFonts w:eastAsia="宋体"/>
                <w:sz w:val="18"/>
                <w:szCs w:val="18"/>
                <w:lang w:eastAsia="zh-CN" w:bidi="ar"/>
              </w:rPr>
              <w:t>Leucine</w:t>
            </w:r>
          </w:p>
        </w:tc>
        <w:tc>
          <w:tcPr>
            <w:tcW w:w="1038" w:type="pct"/>
            <w:tcBorders>
              <w:tl2br w:val="nil"/>
              <w:tr2bl w:val="nil"/>
            </w:tcBorders>
            <w:vAlign w:val="center"/>
          </w:tcPr>
          <w:p w14:paraId="435F1506" w14:textId="77777777" w:rsidR="00C134BB" w:rsidRDefault="00000000">
            <w:pPr>
              <w:spacing w:after="0"/>
              <w:jc w:val="center"/>
              <w:rPr>
                <w:rFonts w:eastAsia="宋体"/>
                <w:sz w:val="18"/>
                <w:szCs w:val="18"/>
                <w:lang w:eastAsia="zh-CN" w:bidi="ar"/>
              </w:rPr>
            </w:pPr>
            <w:r>
              <w:rPr>
                <w:rFonts w:eastAsia="宋体"/>
                <w:sz w:val="18"/>
                <w:szCs w:val="18"/>
                <w:lang w:eastAsia="zh-CN" w:bidi="ar"/>
              </w:rPr>
              <w:t>131.0946</w:t>
            </w:r>
          </w:p>
        </w:tc>
        <w:tc>
          <w:tcPr>
            <w:tcW w:w="1129" w:type="pct"/>
            <w:tcBorders>
              <w:tl2br w:val="nil"/>
              <w:tr2bl w:val="nil"/>
            </w:tcBorders>
            <w:vAlign w:val="center"/>
          </w:tcPr>
          <w:p w14:paraId="31B664EB"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6</w:t>
            </w:r>
            <w:r>
              <w:rPr>
                <w:rFonts w:eastAsia="宋体"/>
                <w:sz w:val="18"/>
                <w:szCs w:val="18"/>
                <w:lang w:bidi="ar"/>
              </w:rPr>
              <w:t>H</w:t>
            </w:r>
            <w:r>
              <w:rPr>
                <w:rFonts w:eastAsia="宋体"/>
                <w:sz w:val="18"/>
                <w:szCs w:val="18"/>
                <w:vertAlign w:val="subscript"/>
                <w:lang w:bidi="ar"/>
              </w:rPr>
              <w:t>1</w:t>
            </w:r>
            <w:r>
              <w:rPr>
                <w:rFonts w:eastAsia="宋体"/>
                <w:sz w:val="18"/>
                <w:szCs w:val="18"/>
                <w:vertAlign w:val="subscript"/>
                <w:lang w:eastAsia="zh-CN" w:bidi="ar"/>
              </w:rPr>
              <w:t>3</w:t>
            </w:r>
            <w:r>
              <w:rPr>
                <w:rFonts w:eastAsia="宋体"/>
                <w:sz w:val="18"/>
                <w:szCs w:val="18"/>
                <w:lang w:bidi="ar"/>
              </w:rPr>
              <w:t>NO</w:t>
            </w:r>
            <w:r>
              <w:rPr>
                <w:rFonts w:eastAsia="宋体"/>
                <w:sz w:val="18"/>
                <w:szCs w:val="18"/>
                <w:vertAlign w:val="subscript"/>
                <w:lang w:bidi="ar"/>
              </w:rPr>
              <w:t>2</w:t>
            </w:r>
          </w:p>
        </w:tc>
      </w:tr>
      <w:tr w:rsidR="00C134BB" w14:paraId="194699C5" w14:textId="77777777">
        <w:trPr>
          <w:jc w:val="center"/>
        </w:trPr>
        <w:tc>
          <w:tcPr>
            <w:tcW w:w="737" w:type="pct"/>
            <w:tcBorders>
              <w:tl2br w:val="nil"/>
              <w:tr2bl w:val="nil"/>
            </w:tcBorders>
            <w:vAlign w:val="center"/>
          </w:tcPr>
          <w:p w14:paraId="65AFED1D" w14:textId="77777777" w:rsidR="00C134BB" w:rsidRDefault="00000000">
            <w:pPr>
              <w:spacing w:after="0"/>
              <w:jc w:val="center"/>
              <w:rPr>
                <w:rFonts w:eastAsia="宋体"/>
                <w:sz w:val="18"/>
                <w:szCs w:val="18"/>
                <w:lang w:eastAsia="zh-CN" w:bidi="ar"/>
              </w:rPr>
            </w:pPr>
            <w:r>
              <w:rPr>
                <w:rFonts w:eastAsia="宋体"/>
                <w:sz w:val="18"/>
                <w:szCs w:val="18"/>
                <w:lang w:eastAsia="zh-CN" w:bidi="ar"/>
              </w:rPr>
              <w:t>136</w:t>
            </w:r>
          </w:p>
        </w:tc>
        <w:tc>
          <w:tcPr>
            <w:tcW w:w="2094" w:type="pct"/>
            <w:tcBorders>
              <w:tl2br w:val="nil"/>
              <w:tr2bl w:val="nil"/>
            </w:tcBorders>
            <w:vAlign w:val="center"/>
          </w:tcPr>
          <w:p w14:paraId="2928533E" w14:textId="77777777" w:rsidR="00C134BB" w:rsidRDefault="00000000">
            <w:pPr>
              <w:spacing w:after="0"/>
              <w:rPr>
                <w:rFonts w:eastAsia="宋体"/>
                <w:sz w:val="18"/>
                <w:szCs w:val="18"/>
                <w:lang w:eastAsia="zh-CN" w:bidi="ar"/>
              </w:rPr>
            </w:pPr>
            <w:r>
              <w:rPr>
                <w:rFonts w:eastAsia="宋体"/>
                <w:sz w:val="18"/>
                <w:szCs w:val="18"/>
                <w:lang w:eastAsia="zh-CN" w:bidi="ar"/>
              </w:rPr>
              <w:t>Adenine</w:t>
            </w:r>
          </w:p>
        </w:tc>
        <w:tc>
          <w:tcPr>
            <w:tcW w:w="1038" w:type="pct"/>
            <w:tcBorders>
              <w:tl2br w:val="nil"/>
              <w:tr2bl w:val="nil"/>
            </w:tcBorders>
            <w:vAlign w:val="center"/>
          </w:tcPr>
          <w:p w14:paraId="0B0E45F9" w14:textId="77777777" w:rsidR="00C134BB" w:rsidRDefault="00000000">
            <w:pPr>
              <w:spacing w:after="0"/>
              <w:jc w:val="center"/>
              <w:rPr>
                <w:rFonts w:eastAsia="宋体"/>
                <w:sz w:val="18"/>
                <w:szCs w:val="18"/>
                <w:lang w:eastAsia="zh-CN" w:bidi="ar"/>
              </w:rPr>
            </w:pPr>
            <w:r>
              <w:rPr>
                <w:rFonts w:eastAsia="宋体"/>
                <w:sz w:val="18"/>
                <w:szCs w:val="18"/>
                <w:lang w:eastAsia="zh-CN" w:bidi="ar"/>
              </w:rPr>
              <w:t>135.0545</w:t>
            </w:r>
          </w:p>
        </w:tc>
        <w:tc>
          <w:tcPr>
            <w:tcW w:w="1129" w:type="pct"/>
            <w:tcBorders>
              <w:tl2br w:val="nil"/>
              <w:tr2bl w:val="nil"/>
            </w:tcBorders>
            <w:vAlign w:val="center"/>
          </w:tcPr>
          <w:p w14:paraId="3D9F09C5" w14:textId="77777777" w:rsidR="00C134BB" w:rsidRDefault="00000000">
            <w:pPr>
              <w:spacing w:after="0"/>
              <w:jc w:val="center"/>
              <w:rPr>
                <w:rFonts w:eastAsia="宋体"/>
                <w:sz w:val="18"/>
                <w:szCs w:val="18"/>
                <w:lang w:eastAsia="zh-CN" w:bidi="ar"/>
              </w:rPr>
            </w:pPr>
            <w:r>
              <w:rPr>
                <w:rFonts w:eastAsia="宋体"/>
                <w:sz w:val="18"/>
                <w:szCs w:val="18"/>
                <w:lang w:bidi="ar"/>
              </w:rPr>
              <w:t>C</w:t>
            </w:r>
            <w:r>
              <w:rPr>
                <w:rFonts w:eastAsia="宋体"/>
                <w:sz w:val="18"/>
                <w:szCs w:val="18"/>
                <w:vertAlign w:val="subscript"/>
                <w:lang w:eastAsia="zh-CN" w:bidi="ar"/>
              </w:rPr>
              <w:t>5</w:t>
            </w:r>
            <w:r>
              <w:rPr>
                <w:rFonts w:eastAsia="宋体"/>
                <w:sz w:val="18"/>
                <w:szCs w:val="18"/>
                <w:lang w:bidi="ar"/>
              </w:rPr>
              <w:t>H</w:t>
            </w:r>
            <w:r>
              <w:rPr>
                <w:rFonts w:eastAsia="宋体"/>
                <w:sz w:val="18"/>
                <w:szCs w:val="18"/>
                <w:vertAlign w:val="subscript"/>
                <w:lang w:eastAsia="zh-CN" w:bidi="ar"/>
              </w:rPr>
              <w:t>5</w:t>
            </w:r>
            <w:r>
              <w:rPr>
                <w:rFonts w:eastAsia="宋体"/>
                <w:sz w:val="18"/>
                <w:szCs w:val="18"/>
                <w:lang w:bidi="ar"/>
              </w:rPr>
              <w:t>N</w:t>
            </w:r>
            <w:r>
              <w:rPr>
                <w:rFonts w:eastAsia="宋体"/>
                <w:sz w:val="18"/>
                <w:szCs w:val="18"/>
                <w:vertAlign w:val="subscript"/>
                <w:lang w:eastAsia="zh-CN" w:bidi="ar"/>
              </w:rPr>
              <w:t>5</w:t>
            </w:r>
          </w:p>
        </w:tc>
      </w:tr>
      <w:tr w:rsidR="00C134BB" w14:paraId="22756C93" w14:textId="77777777">
        <w:trPr>
          <w:jc w:val="center"/>
        </w:trPr>
        <w:tc>
          <w:tcPr>
            <w:tcW w:w="737" w:type="pct"/>
            <w:tcBorders>
              <w:tl2br w:val="nil"/>
              <w:tr2bl w:val="nil"/>
            </w:tcBorders>
            <w:vAlign w:val="center"/>
          </w:tcPr>
          <w:p w14:paraId="4485CDD1" w14:textId="77777777" w:rsidR="00C134BB" w:rsidRDefault="00000000">
            <w:pPr>
              <w:spacing w:after="0"/>
              <w:jc w:val="center"/>
              <w:rPr>
                <w:rFonts w:eastAsia="宋体"/>
                <w:sz w:val="18"/>
                <w:szCs w:val="18"/>
                <w:lang w:eastAsia="zh-CN" w:bidi="ar"/>
              </w:rPr>
            </w:pPr>
            <w:r>
              <w:rPr>
                <w:rFonts w:eastAsia="宋体"/>
                <w:sz w:val="18"/>
                <w:szCs w:val="18"/>
                <w:lang w:eastAsia="zh-CN" w:bidi="ar"/>
              </w:rPr>
              <w:t>158</w:t>
            </w:r>
          </w:p>
        </w:tc>
        <w:tc>
          <w:tcPr>
            <w:tcW w:w="2094" w:type="pct"/>
            <w:tcBorders>
              <w:tl2br w:val="nil"/>
              <w:tr2bl w:val="nil"/>
            </w:tcBorders>
            <w:vAlign w:val="center"/>
          </w:tcPr>
          <w:p w14:paraId="5C35AE0E" w14:textId="77777777" w:rsidR="00C134BB" w:rsidRDefault="00000000">
            <w:pPr>
              <w:spacing w:after="0"/>
              <w:rPr>
                <w:rFonts w:eastAsia="宋体"/>
                <w:sz w:val="18"/>
                <w:szCs w:val="18"/>
                <w:lang w:eastAsia="zh-CN" w:bidi="ar"/>
              </w:rPr>
            </w:pPr>
            <w:r>
              <w:rPr>
                <w:rFonts w:eastAsia="宋体"/>
                <w:sz w:val="18"/>
                <w:szCs w:val="18"/>
                <w:lang w:eastAsia="zh-CN" w:bidi="ar"/>
              </w:rPr>
              <w:t>1-Decanamine</w:t>
            </w:r>
          </w:p>
        </w:tc>
        <w:tc>
          <w:tcPr>
            <w:tcW w:w="1038" w:type="pct"/>
            <w:tcBorders>
              <w:tl2br w:val="nil"/>
              <w:tr2bl w:val="nil"/>
            </w:tcBorders>
            <w:vAlign w:val="center"/>
          </w:tcPr>
          <w:p w14:paraId="126334D7" w14:textId="77777777" w:rsidR="00C134BB" w:rsidRDefault="00000000">
            <w:pPr>
              <w:spacing w:after="0"/>
              <w:jc w:val="center"/>
              <w:rPr>
                <w:rFonts w:eastAsia="宋体"/>
                <w:sz w:val="18"/>
                <w:szCs w:val="18"/>
                <w:lang w:eastAsia="zh-CN" w:bidi="ar"/>
              </w:rPr>
            </w:pPr>
            <w:r>
              <w:rPr>
                <w:rFonts w:eastAsia="宋体"/>
                <w:sz w:val="18"/>
                <w:szCs w:val="18"/>
                <w:lang w:eastAsia="zh-CN" w:bidi="ar"/>
              </w:rPr>
              <w:t>157.1830</w:t>
            </w:r>
          </w:p>
        </w:tc>
        <w:tc>
          <w:tcPr>
            <w:tcW w:w="1129" w:type="pct"/>
            <w:tcBorders>
              <w:tl2br w:val="nil"/>
              <w:tr2bl w:val="nil"/>
            </w:tcBorders>
            <w:vAlign w:val="center"/>
          </w:tcPr>
          <w:p w14:paraId="02EEE936"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eastAsia="zh-CN" w:bidi="ar"/>
              </w:rPr>
              <w:t>10</w:t>
            </w:r>
            <w:r>
              <w:rPr>
                <w:rFonts w:eastAsia="宋体"/>
                <w:sz w:val="18"/>
                <w:szCs w:val="18"/>
                <w:lang w:bidi="ar"/>
              </w:rPr>
              <w:t>H</w:t>
            </w:r>
            <w:r>
              <w:rPr>
                <w:rFonts w:eastAsia="宋体"/>
                <w:sz w:val="18"/>
                <w:szCs w:val="18"/>
                <w:vertAlign w:val="subscript"/>
                <w:lang w:eastAsia="zh-CN" w:bidi="ar"/>
              </w:rPr>
              <w:t>23</w:t>
            </w:r>
            <w:r>
              <w:rPr>
                <w:rFonts w:eastAsia="宋体"/>
                <w:sz w:val="18"/>
                <w:szCs w:val="18"/>
                <w:lang w:bidi="ar"/>
              </w:rPr>
              <w:t>N</w:t>
            </w:r>
          </w:p>
        </w:tc>
      </w:tr>
      <w:tr w:rsidR="00C134BB" w14:paraId="747440DE" w14:textId="77777777">
        <w:trPr>
          <w:jc w:val="center"/>
        </w:trPr>
        <w:tc>
          <w:tcPr>
            <w:tcW w:w="737" w:type="pct"/>
            <w:tcBorders>
              <w:bottom w:val="single" w:sz="4" w:space="0" w:color="auto"/>
              <w:tl2br w:val="nil"/>
              <w:tr2bl w:val="nil"/>
            </w:tcBorders>
            <w:vAlign w:val="center"/>
          </w:tcPr>
          <w:p w14:paraId="0DD3007A" w14:textId="77777777" w:rsidR="00C134BB" w:rsidRDefault="00000000">
            <w:pPr>
              <w:spacing w:after="0"/>
              <w:jc w:val="center"/>
              <w:rPr>
                <w:rFonts w:eastAsia="宋体"/>
                <w:sz w:val="18"/>
                <w:szCs w:val="18"/>
                <w:lang w:eastAsia="zh-CN" w:bidi="ar"/>
              </w:rPr>
            </w:pPr>
            <w:r>
              <w:rPr>
                <w:rFonts w:eastAsia="宋体"/>
                <w:sz w:val="18"/>
                <w:szCs w:val="18"/>
                <w:lang w:eastAsia="zh-CN" w:bidi="ar"/>
              </w:rPr>
              <w:t>268</w:t>
            </w:r>
          </w:p>
        </w:tc>
        <w:tc>
          <w:tcPr>
            <w:tcW w:w="2094" w:type="pct"/>
            <w:tcBorders>
              <w:bottom w:val="single" w:sz="4" w:space="0" w:color="auto"/>
              <w:tl2br w:val="nil"/>
              <w:tr2bl w:val="nil"/>
            </w:tcBorders>
            <w:vAlign w:val="center"/>
          </w:tcPr>
          <w:p w14:paraId="72C5EDDB" w14:textId="77777777" w:rsidR="00C134BB" w:rsidRDefault="00000000">
            <w:pPr>
              <w:spacing w:after="0"/>
              <w:rPr>
                <w:rFonts w:eastAsia="宋体"/>
                <w:sz w:val="18"/>
                <w:szCs w:val="18"/>
                <w:lang w:eastAsia="zh-CN" w:bidi="ar"/>
              </w:rPr>
            </w:pPr>
            <w:r>
              <w:rPr>
                <w:rFonts w:eastAsia="宋体"/>
                <w:sz w:val="18"/>
                <w:szCs w:val="18"/>
                <w:lang w:eastAsia="zh-CN" w:bidi="ar"/>
              </w:rPr>
              <w:t>Adenosine</w:t>
            </w:r>
          </w:p>
        </w:tc>
        <w:tc>
          <w:tcPr>
            <w:tcW w:w="1038" w:type="pct"/>
            <w:tcBorders>
              <w:bottom w:val="single" w:sz="4" w:space="0" w:color="auto"/>
              <w:tl2br w:val="nil"/>
              <w:tr2bl w:val="nil"/>
            </w:tcBorders>
            <w:vAlign w:val="center"/>
          </w:tcPr>
          <w:p w14:paraId="2E42EAD6" w14:textId="77777777" w:rsidR="00C134BB" w:rsidRDefault="00000000">
            <w:pPr>
              <w:spacing w:after="0"/>
              <w:jc w:val="center"/>
              <w:rPr>
                <w:rFonts w:eastAsia="宋体"/>
                <w:sz w:val="18"/>
                <w:szCs w:val="18"/>
                <w:lang w:eastAsia="zh-CN" w:bidi="ar"/>
              </w:rPr>
            </w:pPr>
            <w:r>
              <w:rPr>
                <w:rFonts w:eastAsia="宋体"/>
                <w:sz w:val="18"/>
                <w:szCs w:val="18"/>
                <w:lang w:eastAsia="zh-CN" w:bidi="ar"/>
              </w:rPr>
              <w:t>267.0968</w:t>
            </w:r>
          </w:p>
        </w:tc>
        <w:tc>
          <w:tcPr>
            <w:tcW w:w="1129" w:type="pct"/>
            <w:tcBorders>
              <w:bottom w:val="single" w:sz="4" w:space="0" w:color="auto"/>
              <w:tl2br w:val="nil"/>
              <w:tr2bl w:val="nil"/>
            </w:tcBorders>
            <w:vAlign w:val="center"/>
          </w:tcPr>
          <w:p w14:paraId="5837EC62" w14:textId="77777777" w:rsidR="00C134BB" w:rsidRDefault="00000000">
            <w:pPr>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eastAsia="zh-CN" w:bidi="ar"/>
              </w:rPr>
              <w:t>10</w:t>
            </w:r>
            <w:r>
              <w:rPr>
                <w:rFonts w:eastAsia="宋体"/>
                <w:sz w:val="18"/>
                <w:szCs w:val="18"/>
                <w:lang w:bidi="ar"/>
              </w:rPr>
              <w:t>H</w:t>
            </w:r>
            <w:r>
              <w:rPr>
                <w:rFonts w:eastAsia="宋体"/>
                <w:sz w:val="18"/>
                <w:szCs w:val="18"/>
                <w:vertAlign w:val="subscript"/>
                <w:lang w:eastAsia="zh-CN" w:bidi="ar"/>
              </w:rPr>
              <w:t>13</w:t>
            </w:r>
            <w:r>
              <w:rPr>
                <w:rFonts w:eastAsia="宋体"/>
                <w:sz w:val="18"/>
                <w:szCs w:val="18"/>
                <w:lang w:bidi="ar"/>
              </w:rPr>
              <w:t>N</w:t>
            </w:r>
            <w:r>
              <w:rPr>
                <w:rFonts w:eastAsia="宋体"/>
                <w:sz w:val="18"/>
                <w:szCs w:val="18"/>
                <w:vertAlign w:val="subscript"/>
                <w:lang w:eastAsia="zh-CN" w:bidi="ar"/>
              </w:rPr>
              <w:t>5</w:t>
            </w:r>
            <w:r>
              <w:rPr>
                <w:rFonts w:eastAsia="宋体"/>
                <w:sz w:val="18"/>
                <w:szCs w:val="18"/>
                <w:lang w:bidi="ar"/>
              </w:rPr>
              <w:t>O</w:t>
            </w:r>
            <w:r>
              <w:rPr>
                <w:rFonts w:eastAsia="宋体"/>
                <w:sz w:val="18"/>
                <w:szCs w:val="18"/>
                <w:vertAlign w:val="subscript"/>
                <w:lang w:bidi="ar"/>
              </w:rPr>
              <w:t>4</w:t>
            </w:r>
          </w:p>
        </w:tc>
      </w:tr>
    </w:tbl>
    <w:p w14:paraId="2AE9799D" w14:textId="77777777" w:rsidR="00C134BB" w:rsidRDefault="00C134BB">
      <w:pPr>
        <w:rPr>
          <w:rFonts w:eastAsia="宋体"/>
          <w:lang w:eastAsia="zh-CN"/>
        </w:rPr>
      </w:pPr>
    </w:p>
    <w:p w14:paraId="1AFF0CFB" w14:textId="065FF138" w:rsidR="00631E34" w:rsidRDefault="00631E34">
      <w:pPr>
        <w:spacing w:after="0" w:line="240" w:lineRule="auto"/>
        <w:rPr>
          <w:rFonts w:eastAsia="宋体"/>
          <w:lang w:eastAsia="zh-CN"/>
        </w:rPr>
      </w:pPr>
      <w:r>
        <w:rPr>
          <w:rFonts w:eastAsia="宋体"/>
          <w:lang w:eastAsia="zh-CN"/>
        </w:rPr>
        <w:br w:type="page"/>
      </w:r>
    </w:p>
    <w:p w14:paraId="29B5B11C" w14:textId="77777777" w:rsidR="00631E34" w:rsidRPr="00FC1870" w:rsidRDefault="00631E34">
      <w:pPr>
        <w:rPr>
          <w:rFonts w:eastAsia="宋体"/>
          <w:lang w:eastAsia="zh-CN"/>
        </w:rPr>
      </w:pPr>
    </w:p>
    <w:p w14:paraId="39F3EE45" w14:textId="77777777" w:rsidR="001A1907" w:rsidRDefault="00000000" w:rsidP="00F82ADE">
      <w:pPr>
        <w:spacing w:after="0"/>
        <w:jc w:val="both"/>
        <w:rPr>
          <w:rFonts w:eastAsia="宋体"/>
          <w:b/>
          <w:lang w:eastAsia="zh-CN"/>
        </w:rPr>
      </w:pPr>
      <w:r>
        <w:rPr>
          <w:b/>
        </w:rPr>
        <w:t>Table S8 | Putative chemical identities of the 16 VOC ions used for COPD diagnosis.</w:t>
      </w:r>
      <w:r w:rsidR="00631E34">
        <w:rPr>
          <w:rFonts w:eastAsia="宋体" w:hint="eastAsia"/>
          <w:b/>
          <w:lang w:eastAsia="zh-CN"/>
        </w:rPr>
        <w:t xml:space="preserve"> </w:t>
      </w:r>
    </w:p>
    <w:p w14:paraId="59EB4457" w14:textId="40D15698" w:rsidR="00C134BB" w:rsidRPr="00FC1870" w:rsidRDefault="00631E34" w:rsidP="00FC1870">
      <w:pPr>
        <w:jc w:val="both"/>
        <w:rPr>
          <w:rFonts w:eastAsia="宋体"/>
          <w:bCs/>
          <w:lang w:eastAsia="zh-CN"/>
        </w:rPr>
      </w:pPr>
      <w:r w:rsidRPr="00FC1870">
        <w:rPr>
          <w:rFonts w:eastAsia="宋体"/>
          <w:bCs/>
          <w:lang w:eastAsia="zh-CN"/>
        </w:rPr>
        <w:t>Tentative annotations for the 16 VOC ions in the diagnostic fingerprint, including m/z, potential structures, molecular weight and formula. Several m/z values have multiple plausible candidates.</w:t>
      </w:r>
    </w:p>
    <w:tbl>
      <w:tblPr>
        <w:tblStyle w:val="af4"/>
        <w:tblW w:w="4873" w:type="pct"/>
        <w:tblInd w:w="1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1"/>
        <w:gridCol w:w="4706"/>
        <w:gridCol w:w="1587"/>
        <w:gridCol w:w="1287"/>
      </w:tblGrid>
      <w:tr w:rsidR="00C134BB" w14:paraId="0011CD47" w14:textId="77777777">
        <w:trPr>
          <w:trHeight w:hRule="exact" w:val="567"/>
        </w:trPr>
        <w:tc>
          <w:tcPr>
            <w:tcW w:w="499" w:type="pct"/>
            <w:tcBorders>
              <w:bottom w:val="nil"/>
              <w:tl2br w:val="nil"/>
              <w:tr2bl w:val="nil"/>
            </w:tcBorders>
            <w:vAlign w:val="center"/>
          </w:tcPr>
          <w:p w14:paraId="31A9A24F" w14:textId="77777777" w:rsidR="00C134BB" w:rsidRDefault="00000000">
            <w:pPr>
              <w:widowControl w:val="0"/>
              <w:snapToGrid w:val="0"/>
              <w:spacing w:after="0"/>
              <w:jc w:val="center"/>
              <w:rPr>
                <w:rFonts w:eastAsia="宋体"/>
                <w:b/>
                <w:bCs/>
                <w:sz w:val="18"/>
                <w:szCs w:val="18"/>
                <w:lang w:bidi="ar"/>
              </w:rPr>
            </w:pPr>
            <w:r>
              <w:rPr>
                <w:rFonts w:eastAsia="宋体"/>
                <w:b/>
                <w:bCs/>
                <w:sz w:val="18"/>
                <w:szCs w:val="18"/>
                <w:lang w:bidi="ar"/>
              </w:rPr>
              <w:t xml:space="preserve">m/z </w:t>
            </w:r>
          </w:p>
        </w:tc>
        <w:tc>
          <w:tcPr>
            <w:tcW w:w="2793" w:type="pct"/>
            <w:tcBorders>
              <w:bottom w:val="nil"/>
              <w:tl2br w:val="nil"/>
              <w:tr2bl w:val="nil"/>
            </w:tcBorders>
            <w:vAlign w:val="center"/>
          </w:tcPr>
          <w:p w14:paraId="53C48F55" w14:textId="77777777" w:rsidR="00C134BB" w:rsidRDefault="00000000">
            <w:pPr>
              <w:widowControl w:val="0"/>
              <w:snapToGrid w:val="0"/>
              <w:spacing w:after="0"/>
              <w:jc w:val="center"/>
              <w:rPr>
                <w:rFonts w:eastAsia="宋体"/>
                <w:b/>
                <w:bCs/>
                <w:sz w:val="18"/>
                <w:szCs w:val="18"/>
                <w:lang w:bidi="ar"/>
              </w:rPr>
            </w:pPr>
            <w:r>
              <w:rPr>
                <w:rFonts w:eastAsia="宋体"/>
                <w:b/>
                <w:bCs/>
                <w:sz w:val="18"/>
                <w:szCs w:val="18"/>
                <w:lang w:bidi="ar"/>
              </w:rPr>
              <w:t>Volatile organic compounds</w:t>
            </w:r>
          </w:p>
        </w:tc>
        <w:tc>
          <w:tcPr>
            <w:tcW w:w="942" w:type="pct"/>
            <w:tcBorders>
              <w:bottom w:val="nil"/>
              <w:tl2br w:val="nil"/>
              <w:tr2bl w:val="nil"/>
            </w:tcBorders>
            <w:vAlign w:val="center"/>
          </w:tcPr>
          <w:p w14:paraId="36BB9987" w14:textId="77777777" w:rsidR="00C134BB" w:rsidRDefault="00000000">
            <w:pPr>
              <w:widowControl w:val="0"/>
              <w:snapToGrid w:val="0"/>
              <w:spacing w:after="0"/>
              <w:jc w:val="center"/>
              <w:rPr>
                <w:rFonts w:eastAsia="宋体"/>
                <w:b/>
                <w:bCs/>
                <w:sz w:val="18"/>
                <w:szCs w:val="18"/>
                <w:lang w:bidi="ar"/>
              </w:rPr>
            </w:pPr>
            <w:r>
              <w:rPr>
                <w:rFonts w:eastAsia="宋体"/>
                <w:b/>
                <w:bCs/>
                <w:sz w:val="18"/>
                <w:szCs w:val="18"/>
                <w:lang w:bidi="ar"/>
              </w:rPr>
              <w:t>Molecular weight</w:t>
            </w:r>
          </w:p>
        </w:tc>
        <w:tc>
          <w:tcPr>
            <w:tcW w:w="764" w:type="pct"/>
            <w:tcBorders>
              <w:bottom w:val="nil"/>
              <w:tl2br w:val="nil"/>
              <w:tr2bl w:val="nil"/>
            </w:tcBorders>
            <w:vAlign w:val="center"/>
          </w:tcPr>
          <w:p w14:paraId="55FDAE3A" w14:textId="77777777" w:rsidR="00C134BB" w:rsidRDefault="00000000">
            <w:pPr>
              <w:widowControl w:val="0"/>
              <w:snapToGrid w:val="0"/>
              <w:spacing w:after="0"/>
              <w:jc w:val="center"/>
              <w:rPr>
                <w:rFonts w:eastAsia="宋体"/>
                <w:b/>
                <w:bCs/>
                <w:sz w:val="18"/>
                <w:szCs w:val="18"/>
                <w:lang w:bidi="ar"/>
              </w:rPr>
            </w:pPr>
            <w:r>
              <w:rPr>
                <w:rFonts w:eastAsia="宋体"/>
                <w:b/>
                <w:bCs/>
                <w:sz w:val="18"/>
                <w:szCs w:val="18"/>
                <w:lang w:bidi="ar"/>
              </w:rPr>
              <w:t>Molecular formula</w:t>
            </w:r>
          </w:p>
        </w:tc>
      </w:tr>
      <w:tr w:rsidR="00C134BB" w14:paraId="4ECD1060" w14:textId="77777777">
        <w:tc>
          <w:tcPr>
            <w:tcW w:w="499" w:type="pct"/>
            <w:tcBorders>
              <w:top w:val="single" w:sz="4" w:space="0" w:color="auto"/>
              <w:tl2br w:val="nil"/>
              <w:tr2bl w:val="nil"/>
            </w:tcBorders>
            <w:vAlign w:val="center"/>
          </w:tcPr>
          <w:p w14:paraId="45FCC6FA"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78</w:t>
            </w:r>
          </w:p>
        </w:tc>
        <w:tc>
          <w:tcPr>
            <w:tcW w:w="2793" w:type="pct"/>
            <w:tcBorders>
              <w:top w:val="single" w:sz="4" w:space="0" w:color="auto"/>
              <w:tl2br w:val="nil"/>
              <w:tr2bl w:val="nil"/>
            </w:tcBorders>
            <w:vAlign w:val="center"/>
          </w:tcPr>
          <w:p w14:paraId="0D6A48C8" w14:textId="77777777" w:rsidR="00C134BB" w:rsidRDefault="00000000">
            <w:pPr>
              <w:widowControl w:val="0"/>
              <w:snapToGrid w:val="0"/>
              <w:spacing w:after="0"/>
              <w:rPr>
                <w:rFonts w:eastAsia="宋体"/>
                <w:sz w:val="18"/>
                <w:szCs w:val="18"/>
                <w:lang w:bidi="ar"/>
              </w:rPr>
            </w:pPr>
            <w:r>
              <w:rPr>
                <w:rFonts w:eastAsia="宋体"/>
                <w:sz w:val="18"/>
                <w:szCs w:val="18"/>
                <w:lang w:bidi="ar"/>
              </w:rPr>
              <w:t>Methyl nitrate</w:t>
            </w:r>
          </w:p>
        </w:tc>
        <w:tc>
          <w:tcPr>
            <w:tcW w:w="942" w:type="pct"/>
            <w:tcBorders>
              <w:top w:val="single" w:sz="4" w:space="0" w:color="auto"/>
              <w:tl2br w:val="nil"/>
              <w:tr2bl w:val="nil"/>
            </w:tcBorders>
            <w:vAlign w:val="center"/>
          </w:tcPr>
          <w:p w14:paraId="4176C73F"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77.0113</w:t>
            </w:r>
          </w:p>
        </w:tc>
        <w:tc>
          <w:tcPr>
            <w:tcW w:w="764" w:type="pct"/>
            <w:tcBorders>
              <w:top w:val="single" w:sz="4" w:space="0" w:color="auto"/>
              <w:tl2br w:val="nil"/>
              <w:tr2bl w:val="nil"/>
            </w:tcBorders>
            <w:vAlign w:val="center"/>
          </w:tcPr>
          <w:p w14:paraId="04C6844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CH</w:t>
            </w:r>
            <w:r>
              <w:rPr>
                <w:rFonts w:eastAsia="宋体"/>
                <w:sz w:val="18"/>
                <w:szCs w:val="18"/>
                <w:vertAlign w:val="subscript"/>
                <w:lang w:bidi="ar"/>
              </w:rPr>
              <w:t>3</w:t>
            </w:r>
            <w:r>
              <w:rPr>
                <w:rFonts w:eastAsia="宋体"/>
                <w:sz w:val="18"/>
                <w:szCs w:val="18"/>
                <w:lang w:bidi="ar"/>
              </w:rPr>
              <w:t>NO</w:t>
            </w:r>
            <w:r>
              <w:rPr>
                <w:rFonts w:eastAsia="宋体"/>
                <w:sz w:val="18"/>
                <w:szCs w:val="18"/>
                <w:vertAlign w:val="subscript"/>
                <w:lang w:bidi="ar"/>
              </w:rPr>
              <w:t>3</w:t>
            </w:r>
          </w:p>
        </w:tc>
      </w:tr>
      <w:tr w:rsidR="00C134BB" w14:paraId="789DE36B" w14:textId="77777777">
        <w:tc>
          <w:tcPr>
            <w:tcW w:w="499" w:type="pct"/>
            <w:tcBorders>
              <w:tl2br w:val="nil"/>
              <w:tr2bl w:val="nil"/>
            </w:tcBorders>
            <w:vAlign w:val="center"/>
          </w:tcPr>
          <w:p w14:paraId="2BFA0D64"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86</w:t>
            </w:r>
          </w:p>
        </w:tc>
        <w:tc>
          <w:tcPr>
            <w:tcW w:w="2793" w:type="pct"/>
            <w:tcBorders>
              <w:tl2br w:val="nil"/>
              <w:tr2bl w:val="nil"/>
            </w:tcBorders>
            <w:vAlign w:val="center"/>
          </w:tcPr>
          <w:p w14:paraId="32E078FD" w14:textId="77777777" w:rsidR="00C134BB" w:rsidRDefault="00000000">
            <w:pPr>
              <w:widowControl w:val="0"/>
              <w:snapToGrid w:val="0"/>
              <w:spacing w:after="0"/>
              <w:rPr>
                <w:rFonts w:eastAsia="宋体"/>
                <w:sz w:val="18"/>
                <w:szCs w:val="18"/>
                <w:lang w:bidi="ar"/>
              </w:rPr>
            </w:pPr>
            <w:r>
              <w:rPr>
                <w:rFonts w:eastAsia="宋体"/>
                <w:sz w:val="18"/>
                <w:szCs w:val="18"/>
                <w:lang w:bidi="ar"/>
              </w:rPr>
              <w:t>Thiazole</w:t>
            </w:r>
          </w:p>
        </w:tc>
        <w:tc>
          <w:tcPr>
            <w:tcW w:w="942" w:type="pct"/>
            <w:tcBorders>
              <w:tl2br w:val="nil"/>
              <w:tr2bl w:val="nil"/>
            </w:tcBorders>
            <w:vAlign w:val="center"/>
          </w:tcPr>
          <w:p w14:paraId="688E5C92"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85.0164</w:t>
            </w:r>
          </w:p>
        </w:tc>
        <w:tc>
          <w:tcPr>
            <w:tcW w:w="764" w:type="pct"/>
            <w:tcBorders>
              <w:tl2br w:val="nil"/>
              <w:tr2bl w:val="nil"/>
            </w:tcBorders>
            <w:vAlign w:val="center"/>
          </w:tcPr>
          <w:p w14:paraId="38824500"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3</w:t>
            </w:r>
            <w:r>
              <w:rPr>
                <w:rFonts w:eastAsia="宋体"/>
                <w:sz w:val="18"/>
                <w:szCs w:val="18"/>
                <w:lang w:bidi="ar"/>
              </w:rPr>
              <w:t>H</w:t>
            </w:r>
            <w:r>
              <w:rPr>
                <w:rFonts w:eastAsia="宋体"/>
                <w:sz w:val="18"/>
                <w:szCs w:val="18"/>
                <w:vertAlign w:val="subscript"/>
                <w:lang w:bidi="ar"/>
              </w:rPr>
              <w:t>3</w:t>
            </w:r>
            <w:r>
              <w:rPr>
                <w:rFonts w:eastAsia="宋体"/>
                <w:sz w:val="18"/>
                <w:szCs w:val="18"/>
                <w:lang w:bidi="ar"/>
              </w:rPr>
              <w:t>NO</w:t>
            </w:r>
            <w:r>
              <w:rPr>
                <w:rFonts w:eastAsia="宋体"/>
                <w:sz w:val="18"/>
                <w:szCs w:val="18"/>
                <w:vertAlign w:val="subscript"/>
                <w:lang w:bidi="ar"/>
              </w:rPr>
              <w:t>2</w:t>
            </w:r>
          </w:p>
        </w:tc>
      </w:tr>
      <w:tr w:rsidR="00C134BB" w14:paraId="38E6B297" w14:textId="77777777">
        <w:tc>
          <w:tcPr>
            <w:tcW w:w="499" w:type="pct"/>
            <w:tcBorders>
              <w:tl2br w:val="nil"/>
              <w:tr2bl w:val="nil"/>
            </w:tcBorders>
            <w:vAlign w:val="center"/>
          </w:tcPr>
          <w:p w14:paraId="5C2A7894" w14:textId="77777777" w:rsidR="00C134BB" w:rsidRDefault="00C134BB">
            <w:pPr>
              <w:widowControl w:val="0"/>
              <w:snapToGrid w:val="0"/>
              <w:spacing w:after="0"/>
              <w:jc w:val="center"/>
              <w:rPr>
                <w:rFonts w:eastAsia="宋体"/>
                <w:sz w:val="18"/>
                <w:szCs w:val="18"/>
                <w:lang w:bidi="ar"/>
              </w:rPr>
            </w:pPr>
          </w:p>
        </w:tc>
        <w:tc>
          <w:tcPr>
            <w:tcW w:w="2793" w:type="pct"/>
            <w:tcBorders>
              <w:tl2br w:val="nil"/>
              <w:tr2bl w:val="nil"/>
            </w:tcBorders>
            <w:vAlign w:val="center"/>
          </w:tcPr>
          <w:p w14:paraId="6460B794" w14:textId="77777777" w:rsidR="00C134BB" w:rsidRDefault="00000000">
            <w:pPr>
              <w:widowControl w:val="0"/>
              <w:snapToGrid w:val="0"/>
              <w:spacing w:after="0"/>
              <w:rPr>
                <w:rFonts w:eastAsia="宋体"/>
                <w:sz w:val="18"/>
                <w:szCs w:val="18"/>
                <w:lang w:bidi="ar"/>
              </w:rPr>
            </w:pPr>
            <w:r>
              <w:rPr>
                <w:rFonts w:eastAsia="宋体"/>
                <w:sz w:val="18"/>
                <w:szCs w:val="18"/>
                <w:lang w:bidi="ar"/>
              </w:rPr>
              <w:t>Piperidine</w:t>
            </w:r>
            <w:r>
              <w:rPr>
                <w:rFonts w:eastAsia="宋体"/>
                <w:sz w:val="18"/>
                <w:szCs w:val="18"/>
                <w:lang w:bidi="ar"/>
              </w:rPr>
              <w:tab/>
            </w:r>
          </w:p>
        </w:tc>
        <w:tc>
          <w:tcPr>
            <w:tcW w:w="942" w:type="pct"/>
            <w:tcBorders>
              <w:tl2br w:val="nil"/>
              <w:tr2bl w:val="nil"/>
            </w:tcBorders>
            <w:vAlign w:val="center"/>
          </w:tcPr>
          <w:p w14:paraId="6D6FA598"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85.0891</w:t>
            </w:r>
          </w:p>
        </w:tc>
        <w:tc>
          <w:tcPr>
            <w:tcW w:w="764" w:type="pct"/>
            <w:tcBorders>
              <w:tl2br w:val="nil"/>
              <w:tr2bl w:val="nil"/>
            </w:tcBorders>
            <w:vAlign w:val="center"/>
          </w:tcPr>
          <w:p w14:paraId="6F30A99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5</w:t>
            </w:r>
            <w:r>
              <w:rPr>
                <w:rFonts w:eastAsia="宋体"/>
                <w:sz w:val="18"/>
                <w:szCs w:val="18"/>
                <w:lang w:bidi="ar"/>
              </w:rPr>
              <w:t>H</w:t>
            </w:r>
            <w:r>
              <w:rPr>
                <w:rFonts w:eastAsia="宋体"/>
                <w:sz w:val="18"/>
                <w:szCs w:val="18"/>
                <w:vertAlign w:val="subscript"/>
                <w:lang w:bidi="ar"/>
              </w:rPr>
              <w:t>11</w:t>
            </w:r>
            <w:r>
              <w:rPr>
                <w:rFonts w:eastAsia="宋体"/>
                <w:sz w:val="18"/>
                <w:szCs w:val="18"/>
                <w:lang w:bidi="ar"/>
              </w:rPr>
              <w:t>N</w:t>
            </w:r>
          </w:p>
        </w:tc>
      </w:tr>
      <w:tr w:rsidR="00C134BB" w14:paraId="1A83467D" w14:textId="77777777">
        <w:tc>
          <w:tcPr>
            <w:tcW w:w="499" w:type="pct"/>
            <w:tcBorders>
              <w:tl2br w:val="nil"/>
              <w:tr2bl w:val="nil"/>
            </w:tcBorders>
            <w:vAlign w:val="center"/>
          </w:tcPr>
          <w:p w14:paraId="055E0F4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90</w:t>
            </w:r>
          </w:p>
        </w:tc>
        <w:tc>
          <w:tcPr>
            <w:tcW w:w="2793" w:type="pct"/>
            <w:tcBorders>
              <w:tl2br w:val="nil"/>
              <w:tr2bl w:val="nil"/>
            </w:tcBorders>
            <w:vAlign w:val="center"/>
          </w:tcPr>
          <w:p w14:paraId="047C7754" w14:textId="77777777" w:rsidR="00C134BB" w:rsidRDefault="00000000">
            <w:pPr>
              <w:widowControl w:val="0"/>
              <w:snapToGrid w:val="0"/>
              <w:spacing w:after="0"/>
              <w:rPr>
                <w:rFonts w:eastAsia="宋体"/>
                <w:sz w:val="18"/>
                <w:szCs w:val="18"/>
                <w:lang w:bidi="ar"/>
              </w:rPr>
            </w:pPr>
            <w:r>
              <w:rPr>
                <w:rFonts w:eastAsia="宋体"/>
                <w:sz w:val="18"/>
                <w:szCs w:val="18"/>
                <w:lang w:bidi="ar"/>
              </w:rPr>
              <w:t xml:space="preserve">Alanine </w:t>
            </w:r>
          </w:p>
        </w:tc>
        <w:tc>
          <w:tcPr>
            <w:tcW w:w="942" w:type="pct"/>
            <w:tcBorders>
              <w:tl2br w:val="nil"/>
              <w:tr2bl w:val="nil"/>
            </w:tcBorders>
            <w:vAlign w:val="center"/>
          </w:tcPr>
          <w:p w14:paraId="35FA79E7"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89.0477</w:t>
            </w:r>
          </w:p>
        </w:tc>
        <w:tc>
          <w:tcPr>
            <w:tcW w:w="764" w:type="pct"/>
            <w:tcBorders>
              <w:tl2br w:val="nil"/>
              <w:tr2bl w:val="nil"/>
            </w:tcBorders>
            <w:vAlign w:val="center"/>
          </w:tcPr>
          <w:p w14:paraId="6523691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3</w:t>
            </w:r>
            <w:r>
              <w:rPr>
                <w:rFonts w:eastAsia="宋体"/>
                <w:sz w:val="18"/>
                <w:szCs w:val="18"/>
                <w:lang w:bidi="ar"/>
              </w:rPr>
              <w:t>H</w:t>
            </w:r>
            <w:r>
              <w:rPr>
                <w:rFonts w:eastAsia="宋体"/>
                <w:sz w:val="18"/>
                <w:szCs w:val="18"/>
                <w:vertAlign w:val="subscript"/>
                <w:lang w:bidi="ar"/>
              </w:rPr>
              <w:t>7</w:t>
            </w:r>
            <w:r>
              <w:rPr>
                <w:rFonts w:eastAsia="宋体"/>
                <w:sz w:val="18"/>
                <w:szCs w:val="18"/>
                <w:lang w:bidi="ar"/>
              </w:rPr>
              <w:t>NO</w:t>
            </w:r>
            <w:r>
              <w:rPr>
                <w:rFonts w:eastAsia="宋体"/>
                <w:sz w:val="18"/>
                <w:szCs w:val="18"/>
                <w:vertAlign w:val="subscript"/>
                <w:lang w:bidi="ar"/>
              </w:rPr>
              <w:t>2</w:t>
            </w:r>
          </w:p>
        </w:tc>
      </w:tr>
      <w:tr w:rsidR="00C134BB" w14:paraId="5E777F9F" w14:textId="77777777">
        <w:tc>
          <w:tcPr>
            <w:tcW w:w="499" w:type="pct"/>
            <w:tcBorders>
              <w:tl2br w:val="nil"/>
              <w:tr2bl w:val="nil"/>
            </w:tcBorders>
            <w:vAlign w:val="center"/>
          </w:tcPr>
          <w:p w14:paraId="3933E68D"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104</w:t>
            </w:r>
          </w:p>
        </w:tc>
        <w:tc>
          <w:tcPr>
            <w:tcW w:w="2793" w:type="pct"/>
            <w:tcBorders>
              <w:tl2br w:val="nil"/>
              <w:tr2bl w:val="nil"/>
            </w:tcBorders>
            <w:vAlign w:val="center"/>
          </w:tcPr>
          <w:p w14:paraId="17209175" w14:textId="77777777" w:rsidR="00C134BB" w:rsidRDefault="00000000">
            <w:pPr>
              <w:widowControl w:val="0"/>
              <w:snapToGrid w:val="0"/>
              <w:spacing w:after="0"/>
              <w:rPr>
                <w:rFonts w:eastAsia="宋体"/>
                <w:sz w:val="18"/>
                <w:szCs w:val="18"/>
                <w:lang w:bidi="ar"/>
              </w:rPr>
            </w:pPr>
            <w:r>
              <w:rPr>
                <w:rFonts w:eastAsia="宋体"/>
                <w:sz w:val="18"/>
                <w:szCs w:val="18"/>
                <w:lang w:bidi="ar"/>
              </w:rPr>
              <w:t>Benzonitrile</w:t>
            </w:r>
          </w:p>
        </w:tc>
        <w:tc>
          <w:tcPr>
            <w:tcW w:w="942" w:type="pct"/>
            <w:tcBorders>
              <w:tl2br w:val="nil"/>
              <w:tr2bl w:val="nil"/>
            </w:tcBorders>
            <w:vAlign w:val="center"/>
          </w:tcPr>
          <w:p w14:paraId="5778EE00"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103.0422</w:t>
            </w:r>
          </w:p>
        </w:tc>
        <w:tc>
          <w:tcPr>
            <w:tcW w:w="764" w:type="pct"/>
            <w:tcBorders>
              <w:tl2br w:val="nil"/>
              <w:tr2bl w:val="nil"/>
            </w:tcBorders>
            <w:vAlign w:val="center"/>
          </w:tcPr>
          <w:p w14:paraId="554F4E31"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7</w:t>
            </w:r>
            <w:r>
              <w:rPr>
                <w:rFonts w:eastAsia="宋体"/>
                <w:sz w:val="18"/>
                <w:szCs w:val="18"/>
                <w:lang w:bidi="ar"/>
              </w:rPr>
              <w:t>H</w:t>
            </w:r>
            <w:r>
              <w:rPr>
                <w:rFonts w:eastAsia="宋体"/>
                <w:sz w:val="18"/>
                <w:szCs w:val="18"/>
                <w:vertAlign w:val="subscript"/>
                <w:lang w:bidi="ar"/>
              </w:rPr>
              <w:t>5</w:t>
            </w:r>
            <w:r>
              <w:rPr>
                <w:rFonts w:eastAsia="宋体"/>
                <w:sz w:val="18"/>
                <w:szCs w:val="18"/>
                <w:lang w:bidi="ar"/>
              </w:rPr>
              <w:t>N</w:t>
            </w:r>
          </w:p>
        </w:tc>
      </w:tr>
      <w:tr w:rsidR="00C134BB" w14:paraId="2C5B00D8" w14:textId="77777777">
        <w:tc>
          <w:tcPr>
            <w:tcW w:w="499" w:type="pct"/>
            <w:tcBorders>
              <w:tl2br w:val="nil"/>
              <w:tr2bl w:val="nil"/>
            </w:tcBorders>
            <w:vAlign w:val="center"/>
          </w:tcPr>
          <w:p w14:paraId="2967DE17" w14:textId="77777777" w:rsidR="00C134BB" w:rsidRDefault="00C134BB">
            <w:pPr>
              <w:widowControl w:val="0"/>
              <w:snapToGrid w:val="0"/>
              <w:spacing w:after="0"/>
              <w:jc w:val="center"/>
              <w:rPr>
                <w:rFonts w:eastAsia="宋体"/>
                <w:sz w:val="18"/>
                <w:szCs w:val="18"/>
                <w:lang w:bidi="ar"/>
              </w:rPr>
            </w:pPr>
          </w:p>
        </w:tc>
        <w:tc>
          <w:tcPr>
            <w:tcW w:w="2793" w:type="pct"/>
            <w:tcBorders>
              <w:tl2br w:val="nil"/>
              <w:tr2bl w:val="nil"/>
            </w:tcBorders>
            <w:vAlign w:val="center"/>
          </w:tcPr>
          <w:p w14:paraId="10BFDE57" w14:textId="77777777" w:rsidR="00C134BB" w:rsidRDefault="00000000">
            <w:pPr>
              <w:widowControl w:val="0"/>
              <w:rPr>
                <w:rFonts w:eastAsia="宋体"/>
                <w:sz w:val="18"/>
                <w:szCs w:val="18"/>
                <w:lang w:bidi="ar"/>
              </w:rPr>
            </w:pPr>
            <w:r>
              <w:rPr>
                <w:rFonts w:eastAsia="宋体"/>
                <w:sz w:val="18"/>
                <w:szCs w:val="18"/>
                <w:lang w:bidi="ar"/>
              </w:rPr>
              <w:t xml:space="preserve">Benzene, isocyano-  </w:t>
            </w:r>
          </w:p>
        </w:tc>
        <w:tc>
          <w:tcPr>
            <w:tcW w:w="942" w:type="pct"/>
            <w:tcBorders>
              <w:tl2br w:val="nil"/>
              <w:tr2bl w:val="nil"/>
            </w:tcBorders>
            <w:vAlign w:val="center"/>
          </w:tcPr>
          <w:p w14:paraId="2BC17C1C" w14:textId="77777777" w:rsidR="00C134BB" w:rsidRDefault="00000000">
            <w:pPr>
              <w:widowControl w:val="0"/>
              <w:jc w:val="center"/>
              <w:rPr>
                <w:rFonts w:eastAsia="宋体"/>
                <w:sz w:val="18"/>
                <w:szCs w:val="18"/>
                <w:lang w:bidi="ar"/>
              </w:rPr>
            </w:pPr>
            <w:r>
              <w:rPr>
                <w:rFonts w:eastAsia="宋体"/>
                <w:sz w:val="18"/>
                <w:szCs w:val="18"/>
                <w:lang w:bidi="ar"/>
              </w:rPr>
              <w:t>103.0422</w:t>
            </w:r>
          </w:p>
        </w:tc>
        <w:tc>
          <w:tcPr>
            <w:tcW w:w="764" w:type="pct"/>
            <w:tcBorders>
              <w:tl2br w:val="nil"/>
              <w:tr2bl w:val="nil"/>
            </w:tcBorders>
            <w:vAlign w:val="center"/>
          </w:tcPr>
          <w:p w14:paraId="38C3031B" w14:textId="77777777" w:rsidR="00C134BB" w:rsidRDefault="00000000">
            <w:pPr>
              <w:widowControl w:val="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7</w:t>
            </w:r>
            <w:r>
              <w:rPr>
                <w:rFonts w:eastAsia="宋体"/>
                <w:sz w:val="18"/>
                <w:szCs w:val="18"/>
                <w:lang w:bidi="ar"/>
              </w:rPr>
              <w:t>H</w:t>
            </w:r>
            <w:r>
              <w:rPr>
                <w:rFonts w:eastAsia="宋体"/>
                <w:sz w:val="18"/>
                <w:szCs w:val="18"/>
                <w:vertAlign w:val="subscript"/>
                <w:lang w:bidi="ar"/>
              </w:rPr>
              <w:t>5</w:t>
            </w:r>
            <w:r>
              <w:rPr>
                <w:rFonts w:eastAsia="宋体"/>
                <w:sz w:val="18"/>
                <w:szCs w:val="18"/>
                <w:lang w:bidi="ar"/>
              </w:rPr>
              <w:t>N</w:t>
            </w:r>
          </w:p>
        </w:tc>
      </w:tr>
      <w:tr w:rsidR="00C134BB" w14:paraId="74546571" w14:textId="77777777">
        <w:tc>
          <w:tcPr>
            <w:tcW w:w="499" w:type="pct"/>
            <w:tcBorders>
              <w:tl2br w:val="nil"/>
              <w:tr2bl w:val="nil"/>
            </w:tcBorders>
            <w:vAlign w:val="center"/>
          </w:tcPr>
          <w:p w14:paraId="3A3C36BC" w14:textId="77777777" w:rsidR="00C134BB" w:rsidRDefault="00C134BB">
            <w:pPr>
              <w:widowControl w:val="0"/>
              <w:snapToGrid w:val="0"/>
              <w:spacing w:after="0"/>
              <w:jc w:val="center"/>
              <w:rPr>
                <w:rFonts w:eastAsia="宋体"/>
                <w:sz w:val="18"/>
                <w:szCs w:val="18"/>
                <w:lang w:bidi="ar"/>
              </w:rPr>
            </w:pPr>
          </w:p>
        </w:tc>
        <w:tc>
          <w:tcPr>
            <w:tcW w:w="2793" w:type="pct"/>
            <w:tcBorders>
              <w:tl2br w:val="nil"/>
              <w:tr2bl w:val="nil"/>
            </w:tcBorders>
            <w:vAlign w:val="center"/>
          </w:tcPr>
          <w:p w14:paraId="330CA317" w14:textId="77777777" w:rsidR="00C134BB" w:rsidRDefault="00000000">
            <w:pPr>
              <w:widowControl w:val="0"/>
              <w:rPr>
                <w:rFonts w:eastAsia="宋体"/>
                <w:sz w:val="18"/>
                <w:szCs w:val="18"/>
                <w:lang w:bidi="ar"/>
              </w:rPr>
            </w:pPr>
            <w:r>
              <w:rPr>
                <w:rFonts w:eastAsia="宋体"/>
                <w:sz w:val="18"/>
                <w:szCs w:val="18"/>
                <w:lang w:bidi="ar"/>
              </w:rPr>
              <w:t xml:space="preserve">Methyl dimethylcarbamate  </w:t>
            </w:r>
          </w:p>
        </w:tc>
        <w:tc>
          <w:tcPr>
            <w:tcW w:w="942" w:type="pct"/>
            <w:tcBorders>
              <w:tl2br w:val="nil"/>
              <w:tr2bl w:val="nil"/>
            </w:tcBorders>
            <w:vAlign w:val="center"/>
          </w:tcPr>
          <w:p w14:paraId="06D96633" w14:textId="77777777" w:rsidR="00C134BB" w:rsidRDefault="00000000">
            <w:pPr>
              <w:widowControl w:val="0"/>
              <w:jc w:val="center"/>
              <w:rPr>
                <w:rFonts w:eastAsia="宋体"/>
                <w:sz w:val="18"/>
                <w:szCs w:val="18"/>
                <w:lang w:bidi="ar"/>
              </w:rPr>
            </w:pPr>
            <w:r>
              <w:rPr>
                <w:rFonts w:eastAsia="宋体"/>
                <w:sz w:val="18"/>
                <w:szCs w:val="18"/>
                <w:lang w:bidi="ar"/>
              </w:rPr>
              <w:t>103.0633</w:t>
            </w:r>
          </w:p>
        </w:tc>
        <w:tc>
          <w:tcPr>
            <w:tcW w:w="764" w:type="pct"/>
            <w:tcBorders>
              <w:tl2br w:val="nil"/>
              <w:tr2bl w:val="nil"/>
            </w:tcBorders>
            <w:vAlign w:val="center"/>
          </w:tcPr>
          <w:p w14:paraId="5D3278E2" w14:textId="77777777" w:rsidR="00C134BB" w:rsidRDefault="00000000">
            <w:pPr>
              <w:widowControl w:val="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4</w:t>
            </w:r>
            <w:r>
              <w:rPr>
                <w:rFonts w:eastAsia="宋体"/>
                <w:sz w:val="18"/>
                <w:szCs w:val="18"/>
                <w:lang w:bidi="ar"/>
              </w:rPr>
              <w:t>H</w:t>
            </w:r>
            <w:r>
              <w:rPr>
                <w:rFonts w:eastAsia="宋体"/>
                <w:sz w:val="18"/>
                <w:szCs w:val="18"/>
                <w:vertAlign w:val="subscript"/>
                <w:lang w:bidi="ar"/>
              </w:rPr>
              <w:t>9</w:t>
            </w:r>
            <w:r>
              <w:rPr>
                <w:rFonts w:eastAsia="宋体"/>
                <w:sz w:val="18"/>
                <w:szCs w:val="18"/>
                <w:lang w:bidi="ar"/>
              </w:rPr>
              <w:t>NO</w:t>
            </w:r>
            <w:r>
              <w:rPr>
                <w:rFonts w:eastAsia="宋体"/>
                <w:sz w:val="18"/>
                <w:szCs w:val="18"/>
                <w:vertAlign w:val="subscript"/>
                <w:lang w:bidi="ar"/>
              </w:rPr>
              <w:t>2</w:t>
            </w:r>
          </w:p>
        </w:tc>
      </w:tr>
      <w:tr w:rsidR="00C134BB" w14:paraId="2EDE4578" w14:textId="77777777">
        <w:tc>
          <w:tcPr>
            <w:tcW w:w="499" w:type="pct"/>
            <w:tcBorders>
              <w:tl2br w:val="nil"/>
              <w:tr2bl w:val="nil"/>
            </w:tcBorders>
            <w:vAlign w:val="center"/>
          </w:tcPr>
          <w:p w14:paraId="64C49D1B" w14:textId="77777777" w:rsidR="00C134BB" w:rsidRDefault="00000000">
            <w:pPr>
              <w:widowControl w:val="0"/>
              <w:snapToGrid w:val="0"/>
              <w:spacing w:after="0"/>
              <w:jc w:val="center"/>
              <w:rPr>
                <w:rFonts w:eastAsia="宋体"/>
                <w:sz w:val="18"/>
                <w:szCs w:val="18"/>
                <w:lang w:eastAsia="zh-CN" w:bidi="ar"/>
              </w:rPr>
            </w:pPr>
            <w:r>
              <w:rPr>
                <w:rFonts w:eastAsia="宋体"/>
                <w:sz w:val="18"/>
                <w:szCs w:val="18"/>
                <w:lang w:bidi="ar"/>
              </w:rPr>
              <w:t>11</w:t>
            </w:r>
            <w:r>
              <w:rPr>
                <w:rFonts w:eastAsia="宋体"/>
                <w:sz w:val="18"/>
                <w:szCs w:val="18"/>
                <w:lang w:eastAsia="zh-CN" w:bidi="ar"/>
              </w:rPr>
              <w:t>7</w:t>
            </w:r>
          </w:p>
        </w:tc>
        <w:tc>
          <w:tcPr>
            <w:tcW w:w="2793" w:type="pct"/>
            <w:tcBorders>
              <w:tl2br w:val="nil"/>
              <w:tr2bl w:val="nil"/>
            </w:tcBorders>
            <w:vAlign w:val="center"/>
          </w:tcPr>
          <w:p w14:paraId="65CBF4CA" w14:textId="77777777" w:rsidR="00C134BB" w:rsidRDefault="00000000">
            <w:pPr>
              <w:widowControl w:val="0"/>
              <w:numPr>
                <w:ilvl w:val="0"/>
                <w:numId w:val="7"/>
              </w:numPr>
              <w:snapToGrid w:val="0"/>
              <w:spacing w:after="0"/>
              <w:rPr>
                <w:rFonts w:eastAsia="宋体"/>
                <w:sz w:val="18"/>
                <w:szCs w:val="18"/>
                <w:lang w:bidi="ar"/>
              </w:rPr>
            </w:pPr>
            <w:r>
              <w:rPr>
                <w:rFonts w:eastAsia="宋体"/>
                <w:sz w:val="18"/>
                <w:szCs w:val="18"/>
                <w:lang w:bidi="ar"/>
              </w:rPr>
              <w:t>Hydroxy-4-methylpentan-2-one</w:t>
            </w:r>
          </w:p>
        </w:tc>
        <w:tc>
          <w:tcPr>
            <w:tcW w:w="942" w:type="pct"/>
            <w:tcBorders>
              <w:tl2br w:val="nil"/>
              <w:tr2bl w:val="nil"/>
            </w:tcBorders>
            <w:vAlign w:val="center"/>
          </w:tcPr>
          <w:p w14:paraId="5C7ADD5F"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116.0837</w:t>
            </w:r>
          </w:p>
        </w:tc>
        <w:tc>
          <w:tcPr>
            <w:tcW w:w="764" w:type="pct"/>
            <w:tcBorders>
              <w:tl2br w:val="nil"/>
              <w:tr2bl w:val="nil"/>
            </w:tcBorders>
            <w:vAlign w:val="center"/>
          </w:tcPr>
          <w:p w14:paraId="708B663E"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6</w:t>
            </w:r>
            <w:r>
              <w:rPr>
                <w:rFonts w:eastAsia="宋体"/>
                <w:sz w:val="18"/>
                <w:szCs w:val="18"/>
                <w:lang w:bidi="ar"/>
              </w:rPr>
              <w:t>H</w:t>
            </w:r>
            <w:r>
              <w:rPr>
                <w:rFonts w:eastAsia="宋体"/>
                <w:sz w:val="18"/>
                <w:szCs w:val="18"/>
                <w:vertAlign w:val="subscript"/>
                <w:lang w:bidi="ar"/>
              </w:rPr>
              <w:t>12</w:t>
            </w:r>
            <w:r>
              <w:rPr>
                <w:rFonts w:eastAsia="宋体"/>
                <w:sz w:val="18"/>
                <w:szCs w:val="18"/>
                <w:lang w:bidi="ar"/>
              </w:rPr>
              <w:t>O</w:t>
            </w:r>
            <w:r>
              <w:rPr>
                <w:rFonts w:eastAsia="宋体"/>
                <w:sz w:val="18"/>
                <w:szCs w:val="18"/>
                <w:vertAlign w:val="subscript"/>
                <w:lang w:bidi="ar"/>
              </w:rPr>
              <w:t>2</w:t>
            </w:r>
          </w:p>
        </w:tc>
      </w:tr>
      <w:tr w:rsidR="00C134BB" w14:paraId="716134FB" w14:textId="77777777">
        <w:tc>
          <w:tcPr>
            <w:tcW w:w="499" w:type="pct"/>
            <w:tcBorders>
              <w:tl2br w:val="nil"/>
              <w:tr2bl w:val="nil"/>
            </w:tcBorders>
            <w:vAlign w:val="center"/>
          </w:tcPr>
          <w:p w14:paraId="201BEAA2" w14:textId="77777777" w:rsidR="00C134BB" w:rsidRDefault="00000000">
            <w:pPr>
              <w:widowControl w:val="0"/>
              <w:snapToGrid w:val="0"/>
              <w:spacing w:after="0"/>
              <w:jc w:val="center"/>
              <w:rPr>
                <w:rFonts w:eastAsia="宋体"/>
                <w:sz w:val="18"/>
                <w:szCs w:val="18"/>
                <w:lang w:eastAsia="zh-CN" w:bidi="ar"/>
              </w:rPr>
            </w:pPr>
            <w:r>
              <w:rPr>
                <w:rFonts w:eastAsia="宋体"/>
                <w:sz w:val="18"/>
                <w:szCs w:val="18"/>
                <w:lang w:bidi="ar"/>
              </w:rPr>
              <w:t>1</w:t>
            </w:r>
            <w:r>
              <w:rPr>
                <w:rFonts w:eastAsia="宋体"/>
                <w:sz w:val="18"/>
                <w:szCs w:val="18"/>
                <w:lang w:eastAsia="zh-CN" w:bidi="ar"/>
              </w:rPr>
              <w:t>20</w:t>
            </w:r>
          </w:p>
        </w:tc>
        <w:tc>
          <w:tcPr>
            <w:tcW w:w="2793" w:type="pct"/>
            <w:tcBorders>
              <w:tl2br w:val="nil"/>
              <w:tr2bl w:val="nil"/>
            </w:tcBorders>
            <w:vAlign w:val="center"/>
          </w:tcPr>
          <w:p w14:paraId="6A04FAC0" w14:textId="77777777" w:rsidR="00C134BB" w:rsidRDefault="00000000">
            <w:pPr>
              <w:widowControl w:val="0"/>
              <w:snapToGrid w:val="0"/>
              <w:spacing w:after="0"/>
              <w:rPr>
                <w:rFonts w:eastAsia="宋体"/>
                <w:sz w:val="18"/>
                <w:szCs w:val="18"/>
                <w:lang w:bidi="ar"/>
              </w:rPr>
            </w:pPr>
            <w:r>
              <w:rPr>
                <w:rFonts w:eastAsia="宋体"/>
                <w:sz w:val="18"/>
                <w:szCs w:val="18"/>
                <w:lang w:bidi="ar"/>
              </w:rPr>
              <w:t>Threonine</w:t>
            </w:r>
          </w:p>
        </w:tc>
        <w:tc>
          <w:tcPr>
            <w:tcW w:w="942" w:type="pct"/>
            <w:tcBorders>
              <w:tl2br w:val="nil"/>
              <w:tr2bl w:val="nil"/>
            </w:tcBorders>
            <w:vAlign w:val="center"/>
          </w:tcPr>
          <w:p w14:paraId="5C1496E7"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119.0582</w:t>
            </w:r>
          </w:p>
        </w:tc>
        <w:tc>
          <w:tcPr>
            <w:tcW w:w="764" w:type="pct"/>
            <w:tcBorders>
              <w:tl2br w:val="nil"/>
              <w:tr2bl w:val="nil"/>
            </w:tcBorders>
            <w:vAlign w:val="center"/>
          </w:tcPr>
          <w:p w14:paraId="1CEDFF20"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4</w:t>
            </w:r>
            <w:r>
              <w:rPr>
                <w:rFonts w:eastAsia="宋体"/>
                <w:sz w:val="18"/>
                <w:szCs w:val="18"/>
                <w:lang w:bidi="ar"/>
              </w:rPr>
              <w:t>H</w:t>
            </w:r>
            <w:r>
              <w:rPr>
                <w:rFonts w:eastAsia="宋体"/>
                <w:sz w:val="18"/>
                <w:szCs w:val="18"/>
                <w:vertAlign w:val="subscript"/>
                <w:lang w:bidi="ar"/>
              </w:rPr>
              <w:t>9</w:t>
            </w:r>
            <w:r>
              <w:rPr>
                <w:rFonts w:eastAsia="宋体"/>
                <w:sz w:val="18"/>
                <w:szCs w:val="18"/>
                <w:lang w:bidi="ar"/>
              </w:rPr>
              <w:t>NO</w:t>
            </w:r>
            <w:r>
              <w:rPr>
                <w:rFonts w:eastAsia="宋体"/>
                <w:sz w:val="18"/>
                <w:szCs w:val="18"/>
                <w:vertAlign w:val="subscript"/>
                <w:lang w:bidi="ar"/>
              </w:rPr>
              <w:t>3</w:t>
            </w:r>
          </w:p>
        </w:tc>
      </w:tr>
      <w:tr w:rsidR="00C134BB" w14:paraId="3C421BE8" w14:textId="77777777">
        <w:tc>
          <w:tcPr>
            <w:tcW w:w="499" w:type="pct"/>
            <w:tcBorders>
              <w:tl2br w:val="nil"/>
              <w:tr2bl w:val="nil"/>
            </w:tcBorders>
            <w:vAlign w:val="center"/>
          </w:tcPr>
          <w:p w14:paraId="393A7087"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124</w:t>
            </w:r>
          </w:p>
        </w:tc>
        <w:tc>
          <w:tcPr>
            <w:tcW w:w="2793" w:type="pct"/>
            <w:tcBorders>
              <w:tl2br w:val="nil"/>
              <w:tr2bl w:val="nil"/>
            </w:tcBorders>
            <w:vAlign w:val="center"/>
          </w:tcPr>
          <w:p w14:paraId="11FBC1E3" w14:textId="77777777" w:rsidR="00C134BB" w:rsidRDefault="00000000">
            <w:pPr>
              <w:widowControl w:val="0"/>
              <w:numPr>
                <w:ilvl w:val="0"/>
                <w:numId w:val="8"/>
              </w:numPr>
              <w:snapToGrid w:val="0"/>
              <w:spacing w:after="0"/>
              <w:rPr>
                <w:rFonts w:eastAsia="宋体"/>
                <w:sz w:val="18"/>
                <w:szCs w:val="18"/>
                <w:lang w:bidi="ar"/>
              </w:rPr>
            </w:pPr>
            <w:r>
              <w:rPr>
                <w:rFonts w:eastAsia="宋体"/>
                <w:sz w:val="18"/>
                <w:szCs w:val="18"/>
                <w:lang w:bidi="ar"/>
              </w:rPr>
              <w:t xml:space="preserve">(CH3OCH2)-pyridine </w:t>
            </w:r>
          </w:p>
        </w:tc>
        <w:tc>
          <w:tcPr>
            <w:tcW w:w="942" w:type="pct"/>
            <w:tcBorders>
              <w:tl2br w:val="nil"/>
              <w:tr2bl w:val="nil"/>
            </w:tcBorders>
            <w:vAlign w:val="center"/>
          </w:tcPr>
          <w:p w14:paraId="0249E8F3"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123.0684</w:t>
            </w:r>
          </w:p>
        </w:tc>
        <w:tc>
          <w:tcPr>
            <w:tcW w:w="764" w:type="pct"/>
            <w:tcBorders>
              <w:tl2br w:val="nil"/>
              <w:tr2bl w:val="nil"/>
            </w:tcBorders>
            <w:vAlign w:val="center"/>
          </w:tcPr>
          <w:p w14:paraId="687A70B1"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7</w:t>
            </w:r>
            <w:r>
              <w:rPr>
                <w:rFonts w:eastAsia="宋体"/>
                <w:sz w:val="18"/>
                <w:szCs w:val="18"/>
                <w:lang w:bidi="ar"/>
              </w:rPr>
              <w:t>H</w:t>
            </w:r>
            <w:r>
              <w:rPr>
                <w:rFonts w:eastAsia="宋体"/>
                <w:sz w:val="18"/>
                <w:szCs w:val="18"/>
                <w:vertAlign w:val="subscript"/>
                <w:lang w:bidi="ar"/>
              </w:rPr>
              <w:t>9</w:t>
            </w:r>
            <w:r>
              <w:rPr>
                <w:rFonts w:eastAsia="宋体"/>
                <w:sz w:val="18"/>
                <w:szCs w:val="18"/>
                <w:lang w:bidi="ar"/>
              </w:rPr>
              <w:t>NO</w:t>
            </w:r>
          </w:p>
        </w:tc>
      </w:tr>
      <w:tr w:rsidR="00C134BB" w14:paraId="2070A4EE" w14:textId="77777777">
        <w:tc>
          <w:tcPr>
            <w:tcW w:w="499" w:type="pct"/>
            <w:tcBorders>
              <w:tl2br w:val="nil"/>
              <w:tr2bl w:val="nil"/>
            </w:tcBorders>
            <w:vAlign w:val="center"/>
          </w:tcPr>
          <w:p w14:paraId="4F356973"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134</w:t>
            </w:r>
          </w:p>
        </w:tc>
        <w:tc>
          <w:tcPr>
            <w:tcW w:w="2793" w:type="pct"/>
            <w:tcBorders>
              <w:tl2br w:val="nil"/>
              <w:tr2bl w:val="nil"/>
            </w:tcBorders>
            <w:vAlign w:val="center"/>
          </w:tcPr>
          <w:p w14:paraId="4F1B3645" w14:textId="77777777" w:rsidR="00C134BB" w:rsidRDefault="00000000">
            <w:pPr>
              <w:widowControl w:val="0"/>
              <w:snapToGrid w:val="0"/>
              <w:spacing w:after="0"/>
              <w:rPr>
                <w:rFonts w:eastAsia="宋体"/>
                <w:sz w:val="18"/>
                <w:szCs w:val="18"/>
                <w:lang w:bidi="ar"/>
              </w:rPr>
            </w:pPr>
            <w:r>
              <w:rPr>
                <w:rFonts w:eastAsia="宋体"/>
                <w:sz w:val="18"/>
                <w:szCs w:val="18"/>
                <w:lang w:bidi="ar"/>
              </w:rPr>
              <w:t xml:space="preserve">Aspartic acid </w:t>
            </w:r>
          </w:p>
        </w:tc>
        <w:tc>
          <w:tcPr>
            <w:tcW w:w="942" w:type="pct"/>
            <w:tcBorders>
              <w:tl2br w:val="nil"/>
              <w:tr2bl w:val="nil"/>
            </w:tcBorders>
            <w:vAlign w:val="center"/>
          </w:tcPr>
          <w:p w14:paraId="61FDD892"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133.0375</w:t>
            </w:r>
          </w:p>
        </w:tc>
        <w:tc>
          <w:tcPr>
            <w:tcW w:w="764" w:type="pct"/>
            <w:tcBorders>
              <w:tl2br w:val="nil"/>
              <w:tr2bl w:val="nil"/>
            </w:tcBorders>
            <w:vAlign w:val="center"/>
          </w:tcPr>
          <w:p w14:paraId="626A3B4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4</w:t>
            </w:r>
            <w:r>
              <w:rPr>
                <w:rFonts w:eastAsia="宋体"/>
                <w:sz w:val="18"/>
                <w:szCs w:val="18"/>
                <w:lang w:bidi="ar"/>
              </w:rPr>
              <w:t>H</w:t>
            </w:r>
            <w:r>
              <w:rPr>
                <w:rFonts w:eastAsia="宋体"/>
                <w:sz w:val="18"/>
                <w:szCs w:val="18"/>
                <w:vertAlign w:val="subscript"/>
                <w:lang w:bidi="ar"/>
              </w:rPr>
              <w:t>7</w:t>
            </w:r>
            <w:r>
              <w:rPr>
                <w:rFonts w:eastAsia="宋体"/>
                <w:sz w:val="18"/>
                <w:szCs w:val="18"/>
                <w:lang w:bidi="ar"/>
              </w:rPr>
              <w:t>NO</w:t>
            </w:r>
            <w:r>
              <w:rPr>
                <w:rFonts w:eastAsia="宋体"/>
                <w:sz w:val="18"/>
                <w:szCs w:val="18"/>
                <w:vertAlign w:val="subscript"/>
                <w:lang w:bidi="ar"/>
              </w:rPr>
              <w:t>4</w:t>
            </w:r>
          </w:p>
        </w:tc>
      </w:tr>
      <w:tr w:rsidR="00C134BB" w14:paraId="2581E1AB" w14:textId="77777777">
        <w:tc>
          <w:tcPr>
            <w:tcW w:w="499" w:type="pct"/>
            <w:tcBorders>
              <w:tl2br w:val="nil"/>
              <w:tr2bl w:val="nil"/>
            </w:tcBorders>
            <w:vAlign w:val="center"/>
          </w:tcPr>
          <w:p w14:paraId="1C73F04A" w14:textId="77777777" w:rsidR="00C134BB" w:rsidRDefault="00000000">
            <w:pPr>
              <w:widowControl w:val="0"/>
              <w:snapToGrid w:val="0"/>
              <w:spacing w:after="0"/>
              <w:jc w:val="center"/>
              <w:rPr>
                <w:rFonts w:eastAsia="宋体"/>
                <w:sz w:val="18"/>
                <w:szCs w:val="18"/>
                <w:lang w:eastAsia="zh-CN" w:bidi="ar"/>
              </w:rPr>
            </w:pPr>
            <w:r>
              <w:rPr>
                <w:rFonts w:eastAsia="宋体"/>
                <w:sz w:val="18"/>
                <w:szCs w:val="18"/>
                <w:lang w:bidi="ar"/>
              </w:rPr>
              <w:t>15</w:t>
            </w:r>
            <w:r>
              <w:rPr>
                <w:rFonts w:eastAsia="宋体"/>
                <w:sz w:val="18"/>
                <w:szCs w:val="18"/>
                <w:lang w:eastAsia="zh-CN" w:bidi="ar"/>
              </w:rPr>
              <w:t>1</w:t>
            </w:r>
          </w:p>
        </w:tc>
        <w:tc>
          <w:tcPr>
            <w:tcW w:w="2793" w:type="pct"/>
            <w:tcBorders>
              <w:tl2br w:val="nil"/>
              <w:tr2bl w:val="nil"/>
            </w:tcBorders>
            <w:vAlign w:val="center"/>
          </w:tcPr>
          <w:p w14:paraId="26D618B5" w14:textId="77777777" w:rsidR="00C134BB" w:rsidRDefault="00000000">
            <w:pPr>
              <w:widowControl w:val="0"/>
              <w:snapToGrid w:val="0"/>
              <w:spacing w:after="0"/>
              <w:rPr>
                <w:rFonts w:eastAsia="宋体"/>
                <w:sz w:val="18"/>
                <w:szCs w:val="18"/>
                <w:lang w:bidi="ar"/>
              </w:rPr>
            </w:pPr>
            <w:r>
              <w:rPr>
                <w:rFonts w:eastAsia="宋体"/>
                <w:sz w:val="18"/>
                <w:szCs w:val="18"/>
                <w:lang w:bidi="ar"/>
              </w:rPr>
              <w:t xml:space="preserve">Benzoic acid, 3-methyl-, methyl ester </w:t>
            </w:r>
          </w:p>
        </w:tc>
        <w:tc>
          <w:tcPr>
            <w:tcW w:w="942" w:type="pct"/>
            <w:tcBorders>
              <w:tl2br w:val="nil"/>
              <w:tr2bl w:val="nil"/>
            </w:tcBorders>
            <w:vAlign w:val="center"/>
          </w:tcPr>
          <w:p w14:paraId="7E7E98B7"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150.0681</w:t>
            </w:r>
          </w:p>
        </w:tc>
        <w:tc>
          <w:tcPr>
            <w:tcW w:w="764" w:type="pct"/>
            <w:tcBorders>
              <w:tl2br w:val="nil"/>
              <w:tr2bl w:val="nil"/>
            </w:tcBorders>
            <w:vAlign w:val="center"/>
          </w:tcPr>
          <w:p w14:paraId="59B590D3"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9</w:t>
            </w:r>
            <w:r>
              <w:rPr>
                <w:rFonts w:eastAsia="宋体"/>
                <w:sz w:val="18"/>
                <w:szCs w:val="18"/>
                <w:lang w:bidi="ar"/>
              </w:rPr>
              <w:t>H</w:t>
            </w:r>
            <w:r>
              <w:rPr>
                <w:rFonts w:eastAsia="宋体"/>
                <w:sz w:val="18"/>
                <w:szCs w:val="18"/>
                <w:vertAlign w:val="subscript"/>
                <w:lang w:bidi="ar"/>
              </w:rPr>
              <w:t>10</w:t>
            </w:r>
            <w:r>
              <w:rPr>
                <w:rFonts w:eastAsia="宋体"/>
                <w:sz w:val="18"/>
                <w:szCs w:val="18"/>
                <w:lang w:bidi="ar"/>
              </w:rPr>
              <w:t>O</w:t>
            </w:r>
            <w:r>
              <w:rPr>
                <w:rFonts w:eastAsia="宋体"/>
                <w:sz w:val="18"/>
                <w:szCs w:val="18"/>
                <w:vertAlign w:val="subscript"/>
                <w:lang w:bidi="ar"/>
              </w:rPr>
              <w:t>2</w:t>
            </w:r>
          </w:p>
        </w:tc>
      </w:tr>
      <w:tr w:rsidR="00C134BB" w14:paraId="330D62AA" w14:textId="77777777">
        <w:tc>
          <w:tcPr>
            <w:tcW w:w="499" w:type="pct"/>
            <w:tcBorders>
              <w:tl2br w:val="nil"/>
              <w:tr2bl w:val="nil"/>
            </w:tcBorders>
            <w:vAlign w:val="center"/>
          </w:tcPr>
          <w:p w14:paraId="02BB2FFF" w14:textId="77777777" w:rsidR="00C134BB" w:rsidRDefault="00000000">
            <w:pPr>
              <w:widowControl w:val="0"/>
              <w:snapToGrid w:val="0"/>
              <w:spacing w:after="0"/>
              <w:jc w:val="center"/>
              <w:rPr>
                <w:rFonts w:eastAsia="宋体"/>
                <w:sz w:val="18"/>
                <w:szCs w:val="18"/>
                <w:lang w:eastAsia="zh-CN" w:bidi="ar"/>
              </w:rPr>
            </w:pPr>
            <w:r>
              <w:rPr>
                <w:rFonts w:eastAsia="宋体"/>
                <w:sz w:val="18"/>
                <w:szCs w:val="18"/>
                <w:lang w:bidi="ar"/>
              </w:rPr>
              <w:t>15</w:t>
            </w:r>
            <w:r>
              <w:rPr>
                <w:rFonts w:eastAsia="宋体"/>
                <w:sz w:val="18"/>
                <w:szCs w:val="18"/>
                <w:lang w:eastAsia="zh-CN" w:bidi="ar"/>
              </w:rPr>
              <w:t>3</w:t>
            </w:r>
          </w:p>
        </w:tc>
        <w:tc>
          <w:tcPr>
            <w:tcW w:w="2793" w:type="pct"/>
            <w:tcBorders>
              <w:tl2br w:val="nil"/>
              <w:tr2bl w:val="nil"/>
            </w:tcBorders>
            <w:vAlign w:val="center"/>
          </w:tcPr>
          <w:p w14:paraId="622CF911" w14:textId="77777777" w:rsidR="00C134BB" w:rsidRDefault="00000000">
            <w:pPr>
              <w:widowControl w:val="0"/>
              <w:snapToGrid w:val="0"/>
              <w:spacing w:after="0"/>
              <w:rPr>
                <w:rFonts w:eastAsia="宋体"/>
                <w:sz w:val="18"/>
                <w:szCs w:val="18"/>
                <w:lang w:bidi="ar"/>
              </w:rPr>
            </w:pPr>
            <w:r>
              <w:rPr>
                <w:rFonts w:eastAsia="宋体"/>
                <w:sz w:val="18"/>
                <w:szCs w:val="18"/>
                <w:lang w:bidi="ar"/>
              </w:rPr>
              <w:t xml:space="preserve">Methyl salicylate </w:t>
            </w:r>
          </w:p>
        </w:tc>
        <w:tc>
          <w:tcPr>
            <w:tcW w:w="942" w:type="pct"/>
            <w:tcBorders>
              <w:tl2br w:val="nil"/>
              <w:tr2bl w:val="nil"/>
            </w:tcBorders>
            <w:vAlign w:val="center"/>
          </w:tcPr>
          <w:p w14:paraId="725BDA31"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152.0473</w:t>
            </w:r>
          </w:p>
        </w:tc>
        <w:tc>
          <w:tcPr>
            <w:tcW w:w="764" w:type="pct"/>
            <w:tcBorders>
              <w:tl2br w:val="nil"/>
              <w:tr2bl w:val="nil"/>
            </w:tcBorders>
            <w:vAlign w:val="center"/>
          </w:tcPr>
          <w:p w14:paraId="48CE728D"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8</w:t>
            </w:r>
            <w:r>
              <w:rPr>
                <w:rFonts w:eastAsia="宋体"/>
                <w:sz w:val="18"/>
                <w:szCs w:val="18"/>
                <w:lang w:bidi="ar"/>
              </w:rPr>
              <w:t>H</w:t>
            </w:r>
            <w:r>
              <w:rPr>
                <w:rFonts w:eastAsia="宋体"/>
                <w:sz w:val="18"/>
                <w:szCs w:val="18"/>
                <w:vertAlign w:val="subscript"/>
                <w:lang w:bidi="ar"/>
              </w:rPr>
              <w:t>8</w:t>
            </w:r>
            <w:r>
              <w:rPr>
                <w:rFonts w:eastAsia="宋体"/>
                <w:sz w:val="18"/>
                <w:szCs w:val="18"/>
                <w:lang w:bidi="ar"/>
              </w:rPr>
              <w:t>O</w:t>
            </w:r>
            <w:r>
              <w:rPr>
                <w:rFonts w:eastAsia="宋体"/>
                <w:sz w:val="18"/>
                <w:szCs w:val="18"/>
                <w:vertAlign w:val="subscript"/>
                <w:lang w:bidi="ar"/>
              </w:rPr>
              <w:t>3</w:t>
            </w:r>
          </w:p>
        </w:tc>
      </w:tr>
      <w:tr w:rsidR="00C134BB" w14:paraId="2B11E7E3" w14:textId="77777777">
        <w:tc>
          <w:tcPr>
            <w:tcW w:w="499" w:type="pct"/>
            <w:tcBorders>
              <w:tl2br w:val="nil"/>
              <w:tr2bl w:val="nil"/>
            </w:tcBorders>
            <w:vAlign w:val="center"/>
          </w:tcPr>
          <w:p w14:paraId="238EECA0" w14:textId="77777777" w:rsidR="00C134BB" w:rsidRDefault="00000000">
            <w:pPr>
              <w:widowControl w:val="0"/>
              <w:snapToGrid w:val="0"/>
              <w:spacing w:after="0"/>
              <w:jc w:val="center"/>
              <w:rPr>
                <w:rFonts w:eastAsia="宋体"/>
                <w:sz w:val="18"/>
                <w:szCs w:val="18"/>
                <w:lang w:eastAsia="zh-CN" w:bidi="ar"/>
              </w:rPr>
            </w:pPr>
            <w:r>
              <w:rPr>
                <w:rFonts w:eastAsia="宋体"/>
                <w:sz w:val="18"/>
                <w:szCs w:val="18"/>
                <w:lang w:bidi="ar"/>
              </w:rPr>
              <w:t>1</w:t>
            </w:r>
            <w:r>
              <w:rPr>
                <w:rFonts w:eastAsia="宋体"/>
                <w:sz w:val="18"/>
                <w:szCs w:val="18"/>
                <w:lang w:eastAsia="zh-CN" w:bidi="ar"/>
              </w:rPr>
              <w:t>70</w:t>
            </w:r>
          </w:p>
        </w:tc>
        <w:tc>
          <w:tcPr>
            <w:tcW w:w="2793" w:type="pct"/>
            <w:tcBorders>
              <w:tl2br w:val="nil"/>
              <w:tr2bl w:val="nil"/>
            </w:tcBorders>
            <w:vAlign w:val="center"/>
          </w:tcPr>
          <w:p w14:paraId="3D1879F0" w14:textId="77777777" w:rsidR="00C134BB" w:rsidRDefault="00000000">
            <w:pPr>
              <w:widowControl w:val="0"/>
              <w:snapToGrid w:val="0"/>
              <w:spacing w:after="0"/>
              <w:rPr>
                <w:rFonts w:eastAsia="宋体"/>
                <w:sz w:val="18"/>
                <w:szCs w:val="18"/>
                <w:lang w:bidi="ar"/>
              </w:rPr>
            </w:pPr>
            <w:r>
              <w:rPr>
                <w:rFonts w:eastAsia="宋体"/>
                <w:sz w:val="18"/>
                <w:szCs w:val="18"/>
                <w:lang w:bidi="ar"/>
              </w:rPr>
              <w:t xml:space="preserve">Pyridine, pentafluoro- </w:t>
            </w:r>
          </w:p>
        </w:tc>
        <w:tc>
          <w:tcPr>
            <w:tcW w:w="942" w:type="pct"/>
            <w:tcBorders>
              <w:tl2br w:val="nil"/>
              <w:tr2bl w:val="nil"/>
            </w:tcBorders>
            <w:vAlign w:val="center"/>
          </w:tcPr>
          <w:p w14:paraId="6F0AAE6C"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168.9951</w:t>
            </w:r>
          </w:p>
        </w:tc>
        <w:tc>
          <w:tcPr>
            <w:tcW w:w="764" w:type="pct"/>
            <w:tcBorders>
              <w:tl2br w:val="nil"/>
              <w:tr2bl w:val="nil"/>
            </w:tcBorders>
            <w:vAlign w:val="center"/>
          </w:tcPr>
          <w:p w14:paraId="07D254F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5</w:t>
            </w:r>
            <w:r>
              <w:rPr>
                <w:rFonts w:eastAsia="宋体"/>
                <w:sz w:val="18"/>
                <w:szCs w:val="18"/>
                <w:lang w:bidi="ar"/>
              </w:rPr>
              <w:t>F</w:t>
            </w:r>
            <w:r>
              <w:rPr>
                <w:rFonts w:eastAsia="宋体"/>
                <w:sz w:val="18"/>
                <w:szCs w:val="18"/>
                <w:vertAlign w:val="subscript"/>
                <w:lang w:bidi="ar"/>
              </w:rPr>
              <w:t>5</w:t>
            </w:r>
            <w:r>
              <w:rPr>
                <w:rFonts w:eastAsia="宋体"/>
                <w:sz w:val="18"/>
                <w:szCs w:val="18"/>
                <w:lang w:bidi="ar"/>
              </w:rPr>
              <w:t>N</w:t>
            </w:r>
          </w:p>
        </w:tc>
      </w:tr>
      <w:tr w:rsidR="00C134BB" w14:paraId="578B111C" w14:textId="77777777">
        <w:tc>
          <w:tcPr>
            <w:tcW w:w="499" w:type="pct"/>
            <w:tcBorders>
              <w:tl2br w:val="nil"/>
              <w:tr2bl w:val="nil"/>
            </w:tcBorders>
            <w:vAlign w:val="center"/>
          </w:tcPr>
          <w:p w14:paraId="68F9C1BC"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218</w:t>
            </w:r>
          </w:p>
        </w:tc>
        <w:tc>
          <w:tcPr>
            <w:tcW w:w="2793" w:type="pct"/>
            <w:tcBorders>
              <w:tl2br w:val="nil"/>
              <w:tr2bl w:val="nil"/>
            </w:tcBorders>
            <w:vAlign w:val="center"/>
          </w:tcPr>
          <w:p w14:paraId="508A3412" w14:textId="77777777" w:rsidR="00C134BB" w:rsidRDefault="00000000">
            <w:pPr>
              <w:widowControl w:val="0"/>
              <w:snapToGrid w:val="0"/>
              <w:spacing w:after="0"/>
              <w:rPr>
                <w:rFonts w:eastAsia="宋体"/>
                <w:sz w:val="18"/>
                <w:szCs w:val="18"/>
                <w:lang w:bidi="ar"/>
              </w:rPr>
            </w:pPr>
            <w:r>
              <w:rPr>
                <w:rFonts w:eastAsia="宋体"/>
                <w:sz w:val="18"/>
                <w:szCs w:val="18"/>
                <w:lang w:bidi="ar"/>
              </w:rPr>
              <w:t>N,N-Dimethyl-p-trifluorobenzmide</w:t>
            </w:r>
          </w:p>
        </w:tc>
        <w:tc>
          <w:tcPr>
            <w:tcW w:w="942" w:type="pct"/>
            <w:tcBorders>
              <w:tl2br w:val="nil"/>
              <w:tr2bl w:val="nil"/>
            </w:tcBorders>
            <w:vAlign w:val="center"/>
          </w:tcPr>
          <w:p w14:paraId="60FC6A28"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217.0714</w:t>
            </w:r>
          </w:p>
        </w:tc>
        <w:tc>
          <w:tcPr>
            <w:tcW w:w="764" w:type="pct"/>
            <w:tcBorders>
              <w:tl2br w:val="nil"/>
              <w:tr2bl w:val="nil"/>
            </w:tcBorders>
            <w:vAlign w:val="center"/>
          </w:tcPr>
          <w:p w14:paraId="4E8175A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10</w:t>
            </w:r>
            <w:r>
              <w:rPr>
                <w:rFonts w:eastAsia="宋体"/>
                <w:sz w:val="18"/>
                <w:szCs w:val="18"/>
                <w:lang w:bidi="ar"/>
              </w:rPr>
              <w:t>H</w:t>
            </w:r>
            <w:r>
              <w:rPr>
                <w:rFonts w:eastAsia="宋体"/>
                <w:sz w:val="18"/>
                <w:szCs w:val="18"/>
                <w:vertAlign w:val="subscript"/>
                <w:lang w:bidi="ar"/>
              </w:rPr>
              <w:t>10</w:t>
            </w:r>
            <w:r>
              <w:rPr>
                <w:rFonts w:eastAsia="宋体"/>
                <w:sz w:val="18"/>
                <w:szCs w:val="18"/>
                <w:lang w:bidi="ar"/>
              </w:rPr>
              <w:t>F</w:t>
            </w:r>
            <w:r>
              <w:rPr>
                <w:rFonts w:eastAsia="宋体"/>
                <w:sz w:val="18"/>
                <w:szCs w:val="18"/>
                <w:vertAlign w:val="subscript"/>
                <w:lang w:bidi="ar"/>
              </w:rPr>
              <w:t>3</w:t>
            </w:r>
            <w:r>
              <w:rPr>
                <w:rFonts w:eastAsia="宋体"/>
                <w:sz w:val="18"/>
                <w:szCs w:val="18"/>
                <w:lang w:bidi="ar"/>
              </w:rPr>
              <w:t>NO</w:t>
            </w:r>
          </w:p>
        </w:tc>
      </w:tr>
      <w:tr w:rsidR="00C134BB" w14:paraId="18BE43BF" w14:textId="77777777">
        <w:tc>
          <w:tcPr>
            <w:tcW w:w="499" w:type="pct"/>
            <w:tcBorders>
              <w:tl2br w:val="nil"/>
              <w:tr2bl w:val="nil"/>
            </w:tcBorders>
            <w:vAlign w:val="center"/>
          </w:tcPr>
          <w:p w14:paraId="0D1C34AB"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234</w:t>
            </w:r>
          </w:p>
        </w:tc>
        <w:tc>
          <w:tcPr>
            <w:tcW w:w="2793" w:type="pct"/>
            <w:tcBorders>
              <w:tl2br w:val="nil"/>
              <w:tr2bl w:val="nil"/>
            </w:tcBorders>
            <w:vAlign w:val="center"/>
          </w:tcPr>
          <w:p w14:paraId="0E1D4144" w14:textId="77777777" w:rsidR="00C134BB" w:rsidRDefault="00000000">
            <w:pPr>
              <w:widowControl w:val="0"/>
              <w:snapToGrid w:val="0"/>
              <w:spacing w:after="0"/>
              <w:rPr>
                <w:rFonts w:eastAsia="宋体"/>
                <w:sz w:val="18"/>
                <w:szCs w:val="18"/>
                <w:lang w:bidi="ar"/>
              </w:rPr>
            </w:pPr>
            <w:r>
              <w:rPr>
                <w:rFonts w:eastAsia="宋体"/>
                <w:sz w:val="18"/>
                <w:szCs w:val="18"/>
                <w:lang w:bidi="ar"/>
              </w:rPr>
              <w:t>N,N-Dimethylbenzenamine, 2,4-di-t-butyl</w:t>
            </w:r>
          </w:p>
        </w:tc>
        <w:tc>
          <w:tcPr>
            <w:tcW w:w="942" w:type="pct"/>
            <w:tcBorders>
              <w:tl2br w:val="nil"/>
              <w:tr2bl w:val="nil"/>
            </w:tcBorders>
            <w:vAlign w:val="center"/>
          </w:tcPr>
          <w:p w14:paraId="135D8993"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233.2143</w:t>
            </w:r>
          </w:p>
        </w:tc>
        <w:tc>
          <w:tcPr>
            <w:tcW w:w="764" w:type="pct"/>
            <w:tcBorders>
              <w:tl2br w:val="nil"/>
              <w:tr2bl w:val="nil"/>
            </w:tcBorders>
            <w:vAlign w:val="center"/>
          </w:tcPr>
          <w:p w14:paraId="067384E7"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16</w:t>
            </w:r>
            <w:r>
              <w:rPr>
                <w:rFonts w:eastAsia="宋体"/>
                <w:sz w:val="18"/>
                <w:szCs w:val="18"/>
                <w:lang w:bidi="ar"/>
              </w:rPr>
              <w:t>H</w:t>
            </w:r>
            <w:r>
              <w:rPr>
                <w:rFonts w:eastAsia="宋体"/>
                <w:sz w:val="18"/>
                <w:szCs w:val="18"/>
                <w:vertAlign w:val="subscript"/>
                <w:lang w:bidi="ar"/>
              </w:rPr>
              <w:t>27</w:t>
            </w:r>
            <w:r>
              <w:rPr>
                <w:rFonts w:eastAsia="宋体"/>
                <w:sz w:val="18"/>
                <w:szCs w:val="18"/>
                <w:lang w:bidi="ar"/>
              </w:rPr>
              <w:t>N</w:t>
            </w:r>
          </w:p>
        </w:tc>
      </w:tr>
      <w:tr w:rsidR="00C134BB" w14:paraId="1754B693" w14:textId="77777777">
        <w:tc>
          <w:tcPr>
            <w:tcW w:w="499" w:type="pct"/>
            <w:tcBorders>
              <w:tl2br w:val="nil"/>
              <w:tr2bl w:val="nil"/>
            </w:tcBorders>
            <w:vAlign w:val="center"/>
          </w:tcPr>
          <w:p w14:paraId="5639C83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238</w:t>
            </w:r>
          </w:p>
        </w:tc>
        <w:tc>
          <w:tcPr>
            <w:tcW w:w="2793" w:type="pct"/>
            <w:tcBorders>
              <w:tl2br w:val="nil"/>
              <w:tr2bl w:val="nil"/>
            </w:tcBorders>
            <w:vAlign w:val="center"/>
          </w:tcPr>
          <w:p w14:paraId="01C28096" w14:textId="77777777" w:rsidR="00C134BB" w:rsidRDefault="00000000">
            <w:pPr>
              <w:widowControl w:val="0"/>
              <w:snapToGrid w:val="0"/>
              <w:spacing w:after="0"/>
              <w:rPr>
                <w:rFonts w:eastAsia="宋体"/>
                <w:sz w:val="18"/>
                <w:szCs w:val="18"/>
                <w:lang w:bidi="ar"/>
              </w:rPr>
            </w:pPr>
            <w:r>
              <w:rPr>
                <w:rFonts w:eastAsia="宋体"/>
                <w:sz w:val="18"/>
                <w:szCs w:val="18"/>
                <w:lang w:bidi="ar"/>
              </w:rPr>
              <w:t>Benzene,1,1’-(1,1,2,2-tetramethyl-1,2-ethanediyl)bis-</w:t>
            </w:r>
          </w:p>
        </w:tc>
        <w:tc>
          <w:tcPr>
            <w:tcW w:w="942" w:type="pct"/>
            <w:tcBorders>
              <w:tl2br w:val="nil"/>
              <w:tr2bl w:val="nil"/>
            </w:tcBorders>
            <w:vAlign w:val="center"/>
          </w:tcPr>
          <w:p w14:paraId="1DCB9A1D"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239.1800</w:t>
            </w:r>
          </w:p>
        </w:tc>
        <w:tc>
          <w:tcPr>
            <w:tcW w:w="764" w:type="pct"/>
            <w:tcBorders>
              <w:tl2br w:val="nil"/>
              <w:tr2bl w:val="nil"/>
            </w:tcBorders>
            <w:vAlign w:val="center"/>
          </w:tcPr>
          <w:p w14:paraId="26E4170B"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18</w:t>
            </w:r>
            <w:r>
              <w:rPr>
                <w:rFonts w:eastAsia="宋体"/>
                <w:sz w:val="18"/>
                <w:szCs w:val="18"/>
                <w:lang w:bidi="ar"/>
              </w:rPr>
              <w:t>H</w:t>
            </w:r>
            <w:r>
              <w:rPr>
                <w:rFonts w:eastAsia="宋体"/>
                <w:sz w:val="18"/>
                <w:szCs w:val="18"/>
                <w:vertAlign w:val="subscript"/>
                <w:lang w:bidi="ar"/>
              </w:rPr>
              <w:t>22</w:t>
            </w:r>
          </w:p>
        </w:tc>
      </w:tr>
      <w:tr w:rsidR="00C134BB" w14:paraId="79BD3667" w14:textId="77777777">
        <w:tc>
          <w:tcPr>
            <w:tcW w:w="499" w:type="pct"/>
            <w:tcBorders>
              <w:tl2br w:val="nil"/>
              <w:tr2bl w:val="nil"/>
            </w:tcBorders>
            <w:vAlign w:val="center"/>
          </w:tcPr>
          <w:p w14:paraId="27ECD402"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246</w:t>
            </w:r>
          </w:p>
        </w:tc>
        <w:tc>
          <w:tcPr>
            <w:tcW w:w="2793" w:type="pct"/>
            <w:tcBorders>
              <w:tl2br w:val="nil"/>
              <w:tr2bl w:val="nil"/>
            </w:tcBorders>
            <w:vAlign w:val="center"/>
          </w:tcPr>
          <w:p w14:paraId="438E29D1" w14:textId="77777777" w:rsidR="00C134BB" w:rsidRDefault="00000000">
            <w:pPr>
              <w:widowControl w:val="0"/>
              <w:snapToGrid w:val="0"/>
              <w:spacing w:after="0"/>
              <w:rPr>
                <w:rFonts w:eastAsia="宋体"/>
                <w:sz w:val="18"/>
                <w:szCs w:val="18"/>
                <w:lang w:bidi="ar"/>
              </w:rPr>
            </w:pPr>
            <w:r>
              <w:rPr>
                <w:rFonts w:eastAsia="宋体"/>
                <w:sz w:val="18"/>
                <w:szCs w:val="18"/>
                <w:lang w:bidi="ar"/>
              </w:rPr>
              <w:t>Benzenamine, N,N-diphenyl-</w:t>
            </w:r>
          </w:p>
        </w:tc>
        <w:tc>
          <w:tcPr>
            <w:tcW w:w="942" w:type="pct"/>
            <w:tcBorders>
              <w:tl2br w:val="nil"/>
              <w:tr2bl w:val="nil"/>
            </w:tcBorders>
            <w:vAlign w:val="center"/>
          </w:tcPr>
          <w:p w14:paraId="3FE70FA4"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245.1204</w:t>
            </w:r>
          </w:p>
        </w:tc>
        <w:tc>
          <w:tcPr>
            <w:tcW w:w="764" w:type="pct"/>
            <w:tcBorders>
              <w:tl2br w:val="nil"/>
              <w:tr2bl w:val="nil"/>
            </w:tcBorders>
            <w:vAlign w:val="center"/>
          </w:tcPr>
          <w:p w14:paraId="1E4FE2D1"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18</w:t>
            </w:r>
            <w:r>
              <w:rPr>
                <w:rFonts w:eastAsia="宋体"/>
                <w:sz w:val="18"/>
                <w:szCs w:val="18"/>
                <w:lang w:bidi="ar"/>
              </w:rPr>
              <w:t>H</w:t>
            </w:r>
            <w:r>
              <w:rPr>
                <w:rFonts w:eastAsia="宋体"/>
                <w:sz w:val="18"/>
                <w:szCs w:val="18"/>
                <w:vertAlign w:val="subscript"/>
                <w:lang w:bidi="ar"/>
              </w:rPr>
              <w:t>15</w:t>
            </w:r>
            <w:r>
              <w:rPr>
                <w:rFonts w:eastAsia="宋体"/>
                <w:sz w:val="18"/>
                <w:szCs w:val="18"/>
                <w:lang w:bidi="ar"/>
              </w:rPr>
              <w:t>N</w:t>
            </w:r>
          </w:p>
        </w:tc>
      </w:tr>
      <w:tr w:rsidR="00C134BB" w14:paraId="37B8A1BB" w14:textId="77777777">
        <w:tc>
          <w:tcPr>
            <w:tcW w:w="499" w:type="pct"/>
            <w:tcBorders>
              <w:bottom w:val="single" w:sz="4" w:space="0" w:color="auto"/>
              <w:tl2br w:val="nil"/>
              <w:tr2bl w:val="nil"/>
            </w:tcBorders>
            <w:vAlign w:val="center"/>
          </w:tcPr>
          <w:p w14:paraId="6ADCFC62"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265</w:t>
            </w:r>
          </w:p>
        </w:tc>
        <w:tc>
          <w:tcPr>
            <w:tcW w:w="2793" w:type="pct"/>
            <w:tcBorders>
              <w:bottom w:val="single" w:sz="4" w:space="0" w:color="auto"/>
              <w:tl2br w:val="nil"/>
              <w:tr2bl w:val="nil"/>
            </w:tcBorders>
            <w:vAlign w:val="center"/>
          </w:tcPr>
          <w:p w14:paraId="3ACB3C41" w14:textId="77777777" w:rsidR="00C134BB" w:rsidRDefault="00000000">
            <w:pPr>
              <w:widowControl w:val="0"/>
              <w:snapToGrid w:val="0"/>
              <w:spacing w:after="0"/>
              <w:rPr>
                <w:rFonts w:eastAsia="宋体"/>
                <w:sz w:val="18"/>
                <w:szCs w:val="18"/>
                <w:lang w:bidi="ar"/>
              </w:rPr>
            </w:pPr>
            <w:r>
              <w:rPr>
                <w:rFonts w:eastAsia="宋体"/>
                <w:sz w:val="18"/>
                <w:szCs w:val="18"/>
                <w:lang w:bidi="ar"/>
              </w:rPr>
              <w:t>Trans-1,4-dibenzylcyclohexane</w:t>
            </w:r>
          </w:p>
        </w:tc>
        <w:tc>
          <w:tcPr>
            <w:tcW w:w="942" w:type="pct"/>
            <w:tcBorders>
              <w:bottom w:val="single" w:sz="4" w:space="0" w:color="auto"/>
              <w:tl2br w:val="nil"/>
              <w:tr2bl w:val="nil"/>
            </w:tcBorders>
            <w:vAlign w:val="center"/>
          </w:tcPr>
          <w:p w14:paraId="21D35ECF"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264.1878</w:t>
            </w:r>
          </w:p>
        </w:tc>
        <w:tc>
          <w:tcPr>
            <w:tcW w:w="764" w:type="pct"/>
            <w:tcBorders>
              <w:bottom w:val="single" w:sz="4" w:space="0" w:color="auto"/>
              <w:tl2br w:val="nil"/>
              <w:tr2bl w:val="nil"/>
            </w:tcBorders>
            <w:vAlign w:val="center"/>
          </w:tcPr>
          <w:p w14:paraId="44E8F2D5" w14:textId="77777777" w:rsidR="00C134BB" w:rsidRDefault="00000000">
            <w:pPr>
              <w:widowControl w:val="0"/>
              <w:snapToGrid w:val="0"/>
              <w:spacing w:after="0"/>
              <w:jc w:val="center"/>
              <w:rPr>
                <w:rFonts w:eastAsia="宋体"/>
                <w:sz w:val="18"/>
                <w:szCs w:val="18"/>
                <w:lang w:bidi="ar"/>
              </w:rPr>
            </w:pPr>
            <w:r>
              <w:rPr>
                <w:rFonts w:eastAsia="宋体"/>
                <w:sz w:val="18"/>
                <w:szCs w:val="18"/>
                <w:lang w:bidi="ar"/>
              </w:rPr>
              <w:t>C</w:t>
            </w:r>
            <w:r>
              <w:rPr>
                <w:rFonts w:eastAsia="宋体"/>
                <w:sz w:val="18"/>
                <w:szCs w:val="18"/>
                <w:vertAlign w:val="subscript"/>
                <w:lang w:bidi="ar"/>
              </w:rPr>
              <w:t>20</w:t>
            </w:r>
            <w:r>
              <w:rPr>
                <w:rFonts w:eastAsia="宋体"/>
                <w:sz w:val="18"/>
                <w:szCs w:val="18"/>
                <w:lang w:bidi="ar"/>
              </w:rPr>
              <w:t>H</w:t>
            </w:r>
            <w:r>
              <w:rPr>
                <w:rFonts w:eastAsia="宋体"/>
                <w:sz w:val="18"/>
                <w:szCs w:val="18"/>
                <w:vertAlign w:val="subscript"/>
                <w:lang w:bidi="ar"/>
              </w:rPr>
              <w:t>24</w:t>
            </w:r>
          </w:p>
        </w:tc>
      </w:tr>
    </w:tbl>
    <w:p w14:paraId="4121604B" w14:textId="77777777" w:rsidR="00C134BB" w:rsidRDefault="00C134BB">
      <w:pPr>
        <w:rPr>
          <w:rFonts w:eastAsia="宋体"/>
          <w:lang w:eastAsia="zh-CN"/>
        </w:rPr>
      </w:pPr>
    </w:p>
    <w:p w14:paraId="7A8EE3BE" w14:textId="494F700F" w:rsidR="00631E34" w:rsidRDefault="00631E34">
      <w:pPr>
        <w:spacing w:after="0" w:line="240" w:lineRule="auto"/>
        <w:rPr>
          <w:rFonts w:eastAsia="宋体"/>
          <w:lang w:eastAsia="zh-CN"/>
        </w:rPr>
      </w:pPr>
      <w:r>
        <w:rPr>
          <w:rFonts w:eastAsia="宋体"/>
          <w:lang w:eastAsia="zh-CN"/>
        </w:rPr>
        <w:br w:type="page"/>
      </w:r>
    </w:p>
    <w:p w14:paraId="078ADCD9" w14:textId="77777777" w:rsidR="00631E34" w:rsidRPr="00FC1870" w:rsidRDefault="00631E34">
      <w:pPr>
        <w:rPr>
          <w:rFonts w:eastAsia="宋体"/>
          <w:lang w:eastAsia="zh-CN"/>
        </w:rPr>
      </w:pPr>
    </w:p>
    <w:p w14:paraId="0D4B79A2" w14:textId="77777777" w:rsidR="001A1907" w:rsidRDefault="00000000" w:rsidP="00F82ADE">
      <w:pPr>
        <w:spacing w:after="0"/>
        <w:jc w:val="both"/>
        <w:rPr>
          <w:rFonts w:eastAsia="宋体"/>
          <w:bCs/>
          <w:lang w:eastAsia="zh-CN"/>
        </w:rPr>
      </w:pPr>
      <w:r>
        <w:rPr>
          <w:b/>
        </w:rPr>
        <w:t>Table S9 | Calibration parameters for 29 VOC standards.</w:t>
      </w:r>
      <w:r w:rsidR="00631E34" w:rsidRPr="00FC1870">
        <w:rPr>
          <w:rFonts w:eastAsia="宋体" w:hint="eastAsia"/>
          <w:bCs/>
          <w:lang w:eastAsia="zh-CN"/>
        </w:rPr>
        <w:t xml:space="preserve"> </w:t>
      </w:r>
    </w:p>
    <w:p w14:paraId="38780386" w14:textId="216DD32F" w:rsidR="00C134BB" w:rsidRPr="00FC1870" w:rsidRDefault="00631E34" w:rsidP="00FC1870">
      <w:pPr>
        <w:jc w:val="both"/>
        <w:rPr>
          <w:rFonts w:eastAsia="宋体"/>
          <w:bCs/>
          <w:lang w:eastAsia="zh-CN"/>
        </w:rPr>
      </w:pPr>
      <w:r w:rsidRPr="00FC1870">
        <w:rPr>
          <w:rFonts w:eastAsia="宋体"/>
          <w:bCs/>
          <w:lang w:eastAsia="zh-CN"/>
        </w:rPr>
        <w:t>Standard curves, correlation coefficients (R²), limits of detection (LOD) and instrument sensitivities for 29 VOC species used to calibrate the PTR–ToF–MS.</w:t>
      </w:r>
    </w:p>
    <w:tbl>
      <w:tblPr>
        <w:tblStyle w:val="af4"/>
        <w:tblW w:w="5237" w:type="pct"/>
        <w:tblInd w:w="-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
        <w:gridCol w:w="958"/>
        <w:gridCol w:w="1915"/>
        <w:gridCol w:w="1748"/>
        <w:gridCol w:w="1558"/>
        <w:gridCol w:w="842"/>
        <w:gridCol w:w="1110"/>
      </w:tblGrid>
      <w:tr w:rsidR="00C134BB" w14:paraId="18B6103B" w14:textId="77777777">
        <w:trPr>
          <w:trHeight w:hRule="exact" w:val="624"/>
          <w:tblHeader/>
        </w:trPr>
        <w:tc>
          <w:tcPr>
            <w:tcW w:w="507" w:type="pct"/>
            <w:tcBorders>
              <w:tl2br w:val="nil"/>
              <w:tr2bl w:val="nil"/>
            </w:tcBorders>
            <w:vAlign w:val="center"/>
          </w:tcPr>
          <w:p w14:paraId="6F2C0332"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 xml:space="preserve">m/z </w:t>
            </w:r>
          </w:p>
        </w:tc>
        <w:tc>
          <w:tcPr>
            <w:tcW w:w="529" w:type="pct"/>
            <w:tcBorders>
              <w:tl2br w:val="nil"/>
              <w:tr2bl w:val="nil"/>
            </w:tcBorders>
            <w:vAlign w:val="center"/>
          </w:tcPr>
          <w:p w14:paraId="06837500"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Chemical formula</w:t>
            </w:r>
          </w:p>
        </w:tc>
        <w:tc>
          <w:tcPr>
            <w:tcW w:w="1057" w:type="pct"/>
            <w:tcBorders>
              <w:tl2br w:val="nil"/>
              <w:tr2bl w:val="nil"/>
            </w:tcBorders>
            <w:vAlign w:val="center"/>
          </w:tcPr>
          <w:p w14:paraId="7C2C40C3"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Suggested compounds</w:t>
            </w:r>
          </w:p>
        </w:tc>
        <w:tc>
          <w:tcPr>
            <w:tcW w:w="965" w:type="pct"/>
            <w:tcBorders>
              <w:tl2br w:val="nil"/>
              <w:tr2bl w:val="nil"/>
            </w:tcBorders>
            <w:vAlign w:val="center"/>
          </w:tcPr>
          <w:p w14:paraId="48BD68C8"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Standard curve</w:t>
            </w:r>
          </w:p>
        </w:tc>
        <w:tc>
          <w:tcPr>
            <w:tcW w:w="860" w:type="pct"/>
            <w:tcBorders>
              <w:tl2br w:val="nil"/>
              <w:tr2bl w:val="nil"/>
            </w:tcBorders>
            <w:vAlign w:val="center"/>
          </w:tcPr>
          <w:p w14:paraId="2569A8E2"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Correlation coefficient (R</w:t>
            </w:r>
            <w:r>
              <w:rPr>
                <w:rFonts w:eastAsia="宋体"/>
                <w:b/>
                <w:bCs/>
                <w:kern w:val="2"/>
                <w:sz w:val="18"/>
                <w:szCs w:val="18"/>
                <w:vertAlign w:val="superscript"/>
                <w:lang w:eastAsia="zh-CN" w:bidi="ar"/>
              </w:rPr>
              <w:t>2</w:t>
            </w:r>
            <w:r>
              <w:rPr>
                <w:rFonts w:eastAsia="宋体"/>
                <w:b/>
                <w:bCs/>
                <w:kern w:val="2"/>
                <w:sz w:val="18"/>
                <w:szCs w:val="18"/>
                <w:lang w:eastAsia="zh-CN" w:bidi="ar"/>
              </w:rPr>
              <w:t>)</w:t>
            </w:r>
          </w:p>
        </w:tc>
        <w:tc>
          <w:tcPr>
            <w:tcW w:w="465" w:type="pct"/>
            <w:tcBorders>
              <w:tl2br w:val="nil"/>
              <w:tr2bl w:val="nil"/>
            </w:tcBorders>
            <w:vAlign w:val="center"/>
          </w:tcPr>
          <w:p w14:paraId="6180B2FA"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 xml:space="preserve">LOD </w:t>
            </w:r>
          </w:p>
          <w:p w14:paraId="215F0899"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(ppb)</w:t>
            </w:r>
          </w:p>
        </w:tc>
        <w:tc>
          <w:tcPr>
            <w:tcW w:w="613" w:type="pct"/>
            <w:tcBorders>
              <w:tl2br w:val="nil"/>
              <w:tr2bl w:val="nil"/>
            </w:tcBorders>
            <w:vAlign w:val="center"/>
          </w:tcPr>
          <w:p w14:paraId="55D99F03" w14:textId="77777777" w:rsidR="00C134BB" w:rsidRDefault="00000000">
            <w:pPr>
              <w:widowControl w:val="0"/>
              <w:spacing w:after="0" w:line="240" w:lineRule="exact"/>
              <w:jc w:val="center"/>
              <w:outlineLvl w:val="0"/>
              <w:rPr>
                <w:rFonts w:eastAsia="宋体"/>
                <w:b/>
                <w:bCs/>
                <w:kern w:val="2"/>
                <w:sz w:val="18"/>
                <w:szCs w:val="18"/>
                <w:lang w:eastAsia="zh-CN" w:bidi="ar"/>
              </w:rPr>
            </w:pPr>
            <w:r>
              <w:rPr>
                <w:rFonts w:eastAsia="宋体"/>
                <w:b/>
                <w:bCs/>
                <w:kern w:val="2"/>
                <w:sz w:val="18"/>
                <w:szCs w:val="18"/>
                <w:lang w:eastAsia="zh-CN" w:bidi="ar"/>
              </w:rPr>
              <w:t>Sensitivity (cps/ppb)</w:t>
            </w:r>
          </w:p>
        </w:tc>
      </w:tr>
      <w:tr w:rsidR="00C134BB" w14:paraId="2FBA0414" w14:textId="77777777">
        <w:trPr>
          <w:trHeight w:hRule="exact" w:val="340"/>
        </w:trPr>
        <w:tc>
          <w:tcPr>
            <w:tcW w:w="507" w:type="pct"/>
            <w:tcBorders>
              <w:tl2br w:val="nil"/>
              <w:tr2bl w:val="nil"/>
            </w:tcBorders>
            <w:vAlign w:val="center"/>
          </w:tcPr>
          <w:p w14:paraId="1B996E9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28.010</w:t>
            </w:r>
          </w:p>
        </w:tc>
        <w:tc>
          <w:tcPr>
            <w:tcW w:w="529" w:type="pct"/>
            <w:tcBorders>
              <w:tl2br w:val="nil"/>
              <w:tr2bl w:val="nil"/>
            </w:tcBorders>
            <w:vAlign w:val="center"/>
          </w:tcPr>
          <w:p w14:paraId="68356C4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CHN</w:t>
            </w:r>
          </w:p>
        </w:tc>
        <w:tc>
          <w:tcPr>
            <w:tcW w:w="1057" w:type="pct"/>
            <w:tcBorders>
              <w:tl2br w:val="nil"/>
              <w:tr2bl w:val="nil"/>
            </w:tcBorders>
            <w:vAlign w:val="center"/>
          </w:tcPr>
          <w:p w14:paraId="6488BC0F"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Hydrocyanic acid</w:t>
            </w:r>
          </w:p>
        </w:tc>
        <w:tc>
          <w:tcPr>
            <w:tcW w:w="965" w:type="pct"/>
            <w:tcBorders>
              <w:tl2br w:val="nil"/>
              <w:tr2bl w:val="nil"/>
            </w:tcBorders>
            <w:vAlign w:val="center"/>
          </w:tcPr>
          <w:p w14:paraId="6CA36F7A"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y=6.400x+77.382</w:t>
            </w:r>
          </w:p>
        </w:tc>
        <w:tc>
          <w:tcPr>
            <w:tcW w:w="860" w:type="pct"/>
            <w:tcBorders>
              <w:tl2br w:val="nil"/>
              <w:tr2bl w:val="nil"/>
            </w:tcBorders>
            <w:vAlign w:val="center"/>
          </w:tcPr>
          <w:p w14:paraId="54F887F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0.9988</w:t>
            </w:r>
          </w:p>
        </w:tc>
        <w:tc>
          <w:tcPr>
            <w:tcW w:w="465" w:type="pct"/>
            <w:tcBorders>
              <w:tl2br w:val="nil"/>
              <w:tr2bl w:val="nil"/>
            </w:tcBorders>
            <w:vAlign w:val="center"/>
          </w:tcPr>
          <w:p w14:paraId="5D84F74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3.7</w:t>
            </w:r>
          </w:p>
        </w:tc>
        <w:tc>
          <w:tcPr>
            <w:tcW w:w="613" w:type="pct"/>
            <w:tcBorders>
              <w:tl2br w:val="nil"/>
              <w:tr2bl w:val="nil"/>
            </w:tcBorders>
            <w:vAlign w:val="center"/>
          </w:tcPr>
          <w:p w14:paraId="510E615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6.4</w:t>
            </w:r>
          </w:p>
        </w:tc>
      </w:tr>
      <w:tr w:rsidR="00C134BB" w14:paraId="58E969EC" w14:textId="77777777">
        <w:trPr>
          <w:trHeight w:hRule="exact" w:val="340"/>
        </w:trPr>
        <w:tc>
          <w:tcPr>
            <w:tcW w:w="507" w:type="pct"/>
            <w:tcBorders>
              <w:tl2br w:val="nil"/>
              <w:tr2bl w:val="nil"/>
            </w:tcBorders>
            <w:vAlign w:val="center"/>
          </w:tcPr>
          <w:p w14:paraId="0E3B3E33"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31.010</w:t>
            </w:r>
          </w:p>
        </w:tc>
        <w:tc>
          <w:tcPr>
            <w:tcW w:w="529" w:type="pct"/>
            <w:tcBorders>
              <w:tl2br w:val="nil"/>
              <w:tr2bl w:val="nil"/>
            </w:tcBorders>
            <w:vAlign w:val="center"/>
          </w:tcPr>
          <w:p w14:paraId="11CDD03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HCHO</w:t>
            </w:r>
          </w:p>
        </w:tc>
        <w:tc>
          <w:tcPr>
            <w:tcW w:w="1057" w:type="pct"/>
            <w:tcBorders>
              <w:tl2br w:val="nil"/>
              <w:tr2bl w:val="nil"/>
            </w:tcBorders>
            <w:vAlign w:val="center"/>
          </w:tcPr>
          <w:p w14:paraId="1FB9B5D5"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Formaldehyde</w:t>
            </w:r>
          </w:p>
        </w:tc>
        <w:tc>
          <w:tcPr>
            <w:tcW w:w="965" w:type="pct"/>
            <w:tcBorders>
              <w:tl2br w:val="nil"/>
              <w:tr2bl w:val="nil"/>
            </w:tcBorders>
            <w:vAlign w:val="center"/>
          </w:tcPr>
          <w:p w14:paraId="32817CC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y=7.347x+29.108</w:t>
            </w:r>
          </w:p>
        </w:tc>
        <w:tc>
          <w:tcPr>
            <w:tcW w:w="860" w:type="pct"/>
            <w:tcBorders>
              <w:tl2br w:val="nil"/>
              <w:tr2bl w:val="nil"/>
            </w:tcBorders>
            <w:vAlign w:val="center"/>
          </w:tcPr>
          <w:p w14:paraId="2C9CB450"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0.9942</w:t>
            </w:r>
          </w:p>
        </w:tc>
        <w:tc>
          <w:tcPr>
            <w:tcW w:w="465" w:type="pct"/>
            <w:tcBorders>
              <w:tl2br w:val="nil"/>
              <w:tr2bl w:val="nil"/>
            </w:tcBorders>
            <w:vAlign w:val="center"/>
          </w:tcPr>
          <w:p w14:paraId="12BE289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2.4</w:t>
            </w:r>
          </w:p>
        </w:tc>
        <w:tc>
          <w:tcPr>
            <w:tcW w:w="613" w:type="pct"/>
            <w:tcBorders>
              <w:tl2br w:val="nil"/>
              <w:tr2bl w:val="nil"/>
            </w:tcBorders>
            <w:vAlign w:val="center"/>
          </w:tcPr>
          <w:p w14:paraId="2429212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7.3</w:t>
            </w:r>
          </w:p>
        </w:tc>
      </w:tr>
      <w:tr w:rsidR="00C134BB" w14:paraId="5BCCC307" w14:textId="77777777">
        <w:trPr>
          <w:trHeight w:hRule="exact" w:val="340"/>
        </w:trPr>
        <w:tc>
          <w:tcPr>
            <w:tcW w:w="507" w:type="pct"/>
            <w:tcBorders>
              <w:tl2br w:val="nil"/>
              <w:tr2bl w:val="nil"/>
            </w:tcBorders>
            <w:vAlign w:val="center"/>
          </w:tcPr>
          <w:p w14:paraId="0D9168A4"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33.024</w:t>
            </w:r>
          </w:p>
        </w:tc>
        <w:tc>
          <w:tcPr>
            <w:tcW w:w="529" w:type="pct"/>
            <w:tcBorders>
              <w:tl2br w:val="nil"/>
              <w:tr2bl w:val="nil"/>
            </w:tcBorders>
            <w:vAlign w:val="center"/>
          </w:tcPr>
          <w:p w14:paraId="1E68104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CH</w:t>
            </w:r>
            <w:r>
              <w:rPr>
                <w:rFonts w:eastAsia="宋体"/>
                <w:kern w:val="2"/>
                <w:sz w:val="18"/>
                <w:szCs w:val="18"/>
                <w:vertAlign w:val="subscript"/>
                <w:lang w:eastAsia="zh-CN" w:bidi="ar"/>
              </w:rPr>
              <w:t>3</w:t>
            </w:r>
            <w:r>
              <w:rPr>
                <w:rFonts w:eastAsia="宋体"/>
                <w:kern w:val="2"/>
                <w:sz w:val="18"/>
                <w:szCs w:val="18"/>
                <w:lang w:eastAsia="zh-CN" w:bidi="ar"/>
              </w:rPr>
              <w:t>OH</w:t>
            </w:r>
          </w:p>
        </w:tc>
        <w:tc>
          <w:tcPr>
            <w:tcW w:w="1057" w:type="pct"/>
            <w:tcBorders>
              <w:tl2br w:val="nil"/>
              <w:tr2bl w:val="nil"/>
            </w:tcBorders>
            <w:vAlign w:val="center"/>
          </w:tcPr>
          <w:p w14:paraId="19445BB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Methyl alcohol</w:t>
            </w:r>
          </w:p>
        </w:tc>
        <w:tc>
          <w:tcPr>
            <w:tcW w:w="965" w:type="pct"/>
            <w:tcBorders>
              <w:tl2br w:val="nil"/>
              <w:tr2bl w:val="nil"/>
            </w:tcBorders>
            <w:vAlign w:val="center"/>
          </w:tcPr>
          <w:p w14:paraId="6E7E531D"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y=20.635x-87.425</w:t>
            </w:r>
          </w:p>
        </w:tc>
        <w:tc>
          <w:tcPr>
            <w:tcW w:w="860" w:type="pct"/>
            <w:tcBorders>
              <w:tl2br w:val="nil"/>
              <w:tr2bl w:val="nil"/>
            </w:tcBorders>
            <w:vAlign w:val="center"/>
          </w:tcPr>
          <w:p w14:paraId="7F477A1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0.9897</w:t>
            </w:r>
          </w:p>
        </w:tc>
        <w:tc>
          <w:tcPr>
            <w:tcW w:w="465" w:type="pct"/>
            <w:tcBorders>
              <w:tl2br w:val="nil"/>
              <w:tr2bl w:val="nil"/>
            </w:tcBorders>
            <w:vAlign w:val="center"/>
          </w:tcPr>
          <w:p w14:paraId="7424B10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1.3</w:t>
            </w:r>
          </w:p>
        </w:tc>
        <w:tc>
          <w:tcPr>
            <w:tcW w:w="613" w:type="pct"/>
            <w:tcBorders>
              <w:tl2br w:val="nil"/>
              <w:tr2bl w:val="nil"/>
            </w:tcBorders>
            <w:vAlign w:val="center"/>
          </w:tcPr>
          <w:p w14:paraId="3EA85B8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20.6</w:t>
            </w:r>
          </w:p>
        </w:tc>
      </w:tr>
      <w:tr w:rsidR="00C134BB" w14:paraId="6208A025" w14:textId="77777777">
        <w:trPr>
          <w:trHeight w:hRule="exact" w:val="340"/>
        </w:trPr>
        <w:tc>
          <w:tcPr>
            <w:tcW w:w="507" w:type="pct"/>
            <w:tcBorders>
              <w:tl2br w:val="nil"/>
              <w:tr2bl w:val="nil"/>
            </w:tcBorders>
            <w:vAlign w:val="center"/>
          </w:tcPr>
          <w:p w14:paraId="5962D41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42.016</w:t>
            </w:r>
          </w:p>
        </w:tc>
        <w:tc>
          <w:tcPr>
            <w:tcW w:w="529" w:type="pct"/>
            <w:tcBorders>
              <w:tl2br w:val="nil"/>
              <w:tr2bl w:val="nil"/>
            </w:tcBorders>
            <w:vAlign w:val="center"/>
          </w:tcPr>
          <w:p w14:paraId="3F6F231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CH</w:t>
            </w:r>
            <w:r>
              <w:rPr>
                <w:rFonts w:eastAsia="宋体"/>
                <w:kern w:val="2"/>
                <w:sz w:val="18"/>
                <w:szCs w:val="18"/>
                <w:vertAlign w:val="subscript"/>
                <w:lang w:eastAsia="zh-CN" w:bidi="ar"/>
              </w:rPr>
              <w:t>3</w:t>
            </w:r>
            <w:r>
              <w:rPr>
                <w:rFonts w:eastAsia="宋体"/>
                <w:kern w:val="2"/>
                <w:sz w:val="18"/>
                <w:szCs w:val="18"/>
                <w:lang w:eastAsia="zh-CN" w:bidi="ar"/>
              </w:rPr>
              <w:t>CN</w:t>
            </w:r>
          </w:p>
        </w:tc>
        <w:tc>
          <w:tcPr>
            <w:tcW w:w="1057" w:type="pct"/>
            <w:tcBorders>
              <w:tl2br w:val="nil"/>
              <w:tr2bl w:val="nil"/>
            </w:tcBorders>
            <w:vAlign w:val="center"/>
          </w:tcPr>
          <w:p w14:paraId="25A1EDB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Acetonitrile</w:t>
            </w:r>
          </w:p>
        </w:tc>
        <w:tc>
          <w:tcPr>
            <w:tcW w:w="965" w:type="pct"/>
            <w:tcBorders>
              <w:tl2br w:val="nil"/>
              <w:tr2bl w:val="nil"/>
            </w:tcBorders>
            <w:vAlign w:val="center"/>
          </w:tcPr>
          <w:p w14:paraId="50286BF4"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y=41.322x-39.310</w:t>
            </w:r>
          </w:p>
        </w:tc>
        <w:tc>
          <w:tcPr>
            <w:tcW w:w="860" w:type="pct"/>
            <w:tcBorders>
              <w:tl2br w:val="nil"/>
              <w:tr2bl w:val="nil"/>
            </w:tcBorders>
            <w:vAlign w:val="center"/>
          </w:tcPr>
          <w:p w14:paraId="39C2428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0.9971</w:t>
            </w:r>
          </w:p>
        </w:tc>
        <w:tc>
          <w:tcPr>
            <w:tcW w:w="465" w:type="pct"/>
            <w:tcBorders>
              <w:tl2br w:val="nil"/>
              <w:tr2bl w:val="nil"/>
            </w:tcBorders>
            <w:vAlign w:val="center"/>
          </w:tcPr>
          <w:p w14:paraId="6C7E716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4.2</w:t>
            </w:r>
          </w:p>
        </w:tc>
        <w:tc>
          <w:tcPr>
            <w:tcW w:w="613" w:type="pct"/>
            <w:tcBorders>
              <w:tl2br w:val="nil"/>
              <w:tr2bl w:val="nil"/>
            </w:tcBorders>
            <w:vAlign w:val="center"/>
          </w:tcPr>
          <w:p w14:paraId="49D0959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41.3</w:t>
            </w:r>
          </w:p>
        </w:tc>
      </w:tr>
      <w:tr w:rsidR="00C134BB" w14:paraId="44DA5B87" w14:textId="77777777">
        <w:trPr>
          <w:trHeight w:hRule="exact" w:val="340"/>
        </w:trPr>
        <w:tc>
          <w:tcPr>
            <w:tcW w:w="507" w:type="pct"/>
            <w:tcBorders>
              <w:tl2br w:val="nil"/>
              <w:tr2bl w:val="nil"/>
            </w:tcBorders>
            <w:vAlign w:val="center"/>
          </w:tcPr>
          <w:p w14:paraId="7FF48BCC"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45.016</w:t>
            </w:r>
          </w:p>
        </w:tc>
        <w:tc>
          <w:tcPr>
            <w:tcW w:w="529" w:type="pct"/>
            <w:tcBorders>
              <w:tl2br w:val="nil"/>
              <w:tr2bl w:val="nil"/>
            </w:tcBorders>
            <w:vAlign w:val="center"/>
          </w:tcPr>
          <w:p w14:paraId="63A4019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2</w:t>
            </w:r>
            <w:r>
              <w:rPr>
                <w:rFonts w:eastAsia="宋体"/>
                <w:kern w:val="2"/>
                <w:sz w:val="18"/>
                <w:szCs w:val="18"/>
                <w:lang w:eastAsia="zh-CN" w:bidi="ar"/>
              </w:rPr>
              <w:t>H</w:t>
            </w:r>
            <w:r>
              <w:rPr>
                <w:rFonts w:eastAsia="宋体"/>
                <w:kern w:val="2"/>
                <w:sz w:val="18"/>
                <w:szCs w:val="18"/>
                <w:vertAlign w:val="subscript"/>
                <w:lang w:eastAsia="zh-CN" w:bidi="ar"/>
              </w:rPr>
              <w:t>4</w:t>
            </w:r>
            <w:r>
              <w:rPr>
                <w:rFonts w:eastAsia="宋体"/>
                <w:kern w:val="2"/>
                <w:sz w:val="18"/>
                <w:szCs w:val="18"/>
                <w:lang w:eastAsia="zh-CN" w:bidi="ar"/>
              </w:rPr>
              <w:t>O</w:t>
            </w:r>
          </w:p>
        </w:tc>
        <w:tc>
          <w:tcPr>
            <w:tcW w:w="1057" w:type="pct"/>
            <w:tcBorders>
              <w:tl2br w:val="nil"/>
              <w:tr2bl w:val="nil"/>
            </w:tcBorders>
            <w:vAlign w:val="center"/>
          </w:tcPr>
          <w:p w14:paraId="25DD56F8"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Acetaldehyde</w:t>
            </w:r>
          </w:p>
        </w:tc>
        <w:tc>
          <w:tcPr>
            <w:tcW w:w="965" w:type="pct"/>
            <w:tcBorders>
              <w:tl2br w:val="nil"/>
              <w:tr2bl w:val="nil"/>
            </w:tcBorders>
            <w:vAlign w:val="center"/>
          </w:tcPr>
          <w:p w14:paraId="375E3785"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y=42.471x-17.522</w:t>
            </w:r>
          </w:p>
        </w:tc>
        <w:tc>
          <w:tcPr>
            <w:tcW w:w="860" w:type="pct"/>
            <w:tcBorders>
              <w:tl2br w:val="nil"/>
              <w:tr2bl w:val="nil"/>
            </w:tcBorders>
            <w:vAlign w:val="center"/>
          </w:tcPr>
          <w:p w14:paraId="3484B17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0.9998</w:t>
            </w:r>
          </w:p>
        </w:tc>
        <w:tc>
          <w:tcPr>
            <w:tcW w:w="465" w:type="pct"/>
            <w:tcBorders>
              <w:tl2br w:val="nil"/>
              <w:tr2bl w:val="nil"/>
            </w:tcBorders>
            <w:vAlign w:val="center"/>
          </w:tcPr>
          <w:p w14:paraId="619945B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w:t>
            </w:r>
          </w:p>
        </w:tc>
        <w:tc>
          <w:tcPr>
            <w:tcW w:w="613" w:type="pct"/>
            <w:tcBorders>
              <w:tl2br w:val="nil"/>
              <w:tr2bl w:val="nil"/>
            </w:tcBorders>
            <w:vAlign w:val="center"/>
          </w:tcPr>
          <w:p w14:paraId="5014B11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42.5</w:t>
            </w:r>
          </w:p>
        </w:tc>
      </w:tr>
      <w:tr w:rsidR="00C134BB" w14:paraId="2A828942" w14:textId="77777777">
        <w:trPr>
          <w:trHeight w:hRule="exact" w:val="340"/>
        </w:trPr>
        <w:tc>
          <w:tcPr>
            <w:tcW w:w="507" w:type="pct"/>
            <w:tcBorders>
              <w:tl2br w:val="nil"/>
              <w:tr2bl w:val="nil"/>
            </w:tcBorders>
            <w:vAlign w:val="center"/>
          </w:tcPr>
          <w:p w14:paraId="07F62F4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57.040</w:t>
            </w:r>
          </w:p>
        </w:tc>
        <w:tc>
          <w:tcPr>
            <w:tcW w:w="529" w:type="pct"/>
            <w:tcBorders>
              <w:tl2br w:val="nil"/>
              <w:tr2bl w:val="nil"/>
            </w:tcBorders>
            <w:vAlign w:val="center"/>
          </w:tcPr>
          <w:p w14:paraId="0A80531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3</w:t>
            </w:r>
            <w:r>
              <w:rPr>
                <w:rFonts w:eastAsia="宋体"/>
                <w:kern w:val="2"/>
                <w:sz w:val="18"/>
                <w:szCs w:val="18"/>
                <w:lang w:eastAsia="zh-CN" w:bidi="ar"/>
              </w:rPr>
              <w:t>H</w:t>
            </w:r>
            <w:r>
              <w:rPr>
                <w:rFonts w:eastAsia="宋体"/>
                <w:kern w:val="2"/>
                <w:sz w:val="18"/>
                <w:szCs w:val="18"/>
                <w:vertAlign w:val="subscript"/>
                <w:lang w:eastAsia="zh-CN" w:bidi="ar"/>
              </w:rPr>
              <w:t>4</w:t>
            </w:r>
            <w:r>
              <w:rPr>
                <w:rFonts w:eastAsia="宋体"/>
                <w:kern w:val="2"/>
                <w:sz w:val="18"/>
                <w:szCs w:val="18"/>
                <w:lang w:eastAsia="zh-CN" w:bidi="ar"/>
              </w:rPr>
              <w:t>O</w:t>
            </w:r>
          </w:p>
        </w:tc>
        <w:tc>
          <w:tcPr>
            <w:tcW w:w="1057" w:type="pct"/>
            <w:tcBorders>
              <w:tl2br w:val="nil"/>
              <w:tr2bl w:val="nil"/>
            </w:tcBorders>
            <w:vAlign w:val="center"/>
          </w:tcPr>
          <w:p w14:paraId="780172B2"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Acrolein</w:t>
            </w:r>
          </w:p>
        </w:tc>
        <w:tc>
          <w:tcPr>
            <w:tcW w:w="965" w:type="pct"/>
            <w:tcBorders>
              <w:tl2br w:val="nil"/>
              <w:tr2bl w:val="nil"/>
            </w:tcBorders>
            <w:vAlign w:val="center"/>
          </w:tcPr>
          <w:p w14:paraId="6A9A1DD5"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y=54.832x-166.740</w:t>
            </w:r>
          </w:p>
        </w:tc>
        <w:tc>
          <w:tcPr>
            <w:tcW w:w="860" w:type="pct"/>
            <w:tcBorders>
              <w:tl2br w:val="nil"/>
              <w:tr2bl w:val="nil"/>
            </w:tcBorders>
            <w:vAlign w:val="center"/>
          </w:tcPr>
          <w:p w14:paraId="3577684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0.9961</w:t>
            </w:r>
          </w:p>
        </w:tc>
        <w:tc>
          <w:tcPr>
            <w:tcW w:w="465" w:type="pct"/>
            <w:tcBorders>
              <w:tl2br w:val="nil"/>
              <w:tr2bl w:val="nil"/>
            </w:tcBorders>
            <w:vAlign w:val="center"/>
          </w:tcPr>
          <w:p w14:paraId="40E8DF0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w:t>
            </w:r>
          </w:p>
        </w:tc>
        <w:tc>
          <w:tcPr>
            <w:tcW w:w="613" w:type="pct"/>
            <w:tcBorders>
              <w:tl2br w:val="nil"/>
              <w:tr2bl w:val="nil"/>
            </w:tcBorders>
            <w:vAlign w:val="center"/>
          </w:tcPr>
          <w:p w14:paraId="40C040C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54.8</w:t>
            </w:r>
          </w:p>
        </w:tc>
      </w:tr>
      <w:tr w:rsidR="00C134BB" w14:paraId="2091D9AB" w14:textId="77777777">
        <w:trPr>
          <w:trHeight w:hRule="exact" w:val="340"/>
        </w:trPr>
        <w:tc>
          <w:tcPr>
            <w:tcW w:w="507" w:type="pct"/>
            <w:tcBorders>
              <w:tl2br w:val="nil"/>
              <w:tr2bl w:val="nil"/>
            </w:tcBorders>
            <w:vAlign w:val="center"/>
          </w:tcPr>
          <w:p w14:paraId="6CD876D3"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59.080</w:t>
            </w:r>
          </w:p>
        </w:tc>
        <w:tc>
          <w:tcPr>
            <w:tcW w:w="529" w:type="pct"/>
            <w:tcBorders>
              <w:tl2br w:val="nil"/>
              <w:tr2bl w:val="nil"/>
            </w:tcBorders>
            <w:vAlign w:val="center"/>
          </w:tcPr>
          <w:p w14:paraId="4753724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3</w:t>
            </w:r>
            <w:r>
              <w:rPr>
                <w:rFonts w:eastAsia="宋体"/>
                <w:kern w:val="2"/>
                <w:sz w:val="18"/>
                <w:szCs w:val="18"/>
                <w:lang w:eastAsia="zh-CN" w:bidi="ar"/>
              </w:rPr>
              <w:t>H</w:t>
            </w:r>
            <w:r>
              <w:rPr>
                <w:rFonts w:eastAsia="宋体"/>
                <w:kern w:val="2"/>
                <w:sz w:val="18"/>
                <w:szCs w:val="18"/>
                <w:vertAlign w:val="subscript"/>
                <w:lang w:eastAsia="zh-CN" w:bidi="ar"/>
              </w:rPr>
              <w:t>6</w:t>
            </w:r>
            <w:r>
              <w:rPr>
                <w:rFonts w:eastAsia="宋体"/>
                <w:kern w:val="2"/>
                <w:sz w:val="18"/>
                <w:szCs w:val="18"/>
                <w:lang w:eastAsia="zh-CN" w:bidi="ar"/>
              </w:rPr>
              <w:t>O</w:t>
            </w:r>
          </w:p>
        </w:tc>
        <w:tc>
          <w:tcPr>
            <w:tcW w:w="1057" w:type="pct"/>
            <w:tcBorders>
              <w:tl2br w:val="nil"/>
              <w:tr2bl w:val="nil"/>
            </w:tcBorders>
            <w:vAlign w:val="center"/>
          </w:tcPr>
          <w:p w14:paraId="6754619D"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Acetone</w:t>
            </w:r>
          </w:p>
        </w:tc>
        <w:tc>
          <w:tcPr>
            <w:tcW w:w="965" w:type="pct"/>
            <w:tcBorders>
              <w:tl2br w:val="nil"/>
              <w:tr2bl w:val="nil"/>
            </w:tcBorders>
            <w:vAlign w:val="center"/>
          </w:tcPr>
          <w:p w14:paraId="2B31B0FC"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y=56.717x-56.650</w:t>
            </w:r>
          </w:p>
        </w:tc>
        <w:tc>
          <w:tcPr>
            <w:tcW w:w="860" w:type="pct"/>
            <w:tcBorders>
              <w:tl2br w:val="nil"/>
              <w:tr2bl w:val="nil"/>
            </w:tcBorders>
            <w:vAlign w:val="center"/>
          </w:tcPr>
          <w:p w14:paraId="2C5F6B1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0.9998</w:t>
            </w:r>
          </w:p>
        </w:tc>
        <w:tc>
          <w:tcPr>
            <w:tcW w:w="465" w:type="pct"/>
            <w:tcBorders>
              <w:tl2br w:val="nil"/>
              <w:tr2bl w:val="nil"/>
            </w:tcBorders>
            <w:vAlign w:val="center"/>
          </w:tcPr>
          <w:p w14:paraId="639B5BD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w:t>
            </w:r>
          </w:p>
        </w:tc>
        <w:tc>
          <w:tcPr>
            <w:tcW w:w="613" w:type="pct"/>
            <w:tcBorders>
              <w:tl2br w:val="nil"/>
              <w:tr2bl w:val="nil"/>
            </w:tcBorders>
            <w:vAlign w:val="center"/>
          </w:tcPr>
          <w:p w14:paraId="5A2034A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56.7</w:t>
            </w:r>
          </w:p>
        </w:tc>
      </w:tr>
      <w:tr w:rsidR="00C134BB" w14:paraId="2462705A" w14:textId="77777777">
        <w:trPr>
          <w:trHeight w:hRule="exact" w:val="340"/>
        </w:trPr>
        <w:tc>
          <w:tcPr>
            <w:tcW w:w="507" w:type="pct"/>
            <w:tcBorders>
              <w:tl2br w:val="nil"/>
              <w:tr2bl w:val="nil"/>
            </w:tcBorders>
            <w:vAlign w:val="center"/>
          </w:tcPr>
          <w:p w14:paraId="1658428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61.095</w:t>
            </w:r>
          </w:p>
        </w:tc>
        <w:tc>
          <w:tcPr>
            <w:tcW w:w="529" w:type="pct"/>
            <w:tcBorders>
              <w:tl2br w:val="nil"/>
              <w:tr2bl w:val="nil"/>
            </w:tcBorders>
            <w:vAlign w:val="center"/>
          </w:tcPr>
          <w:p w14:paraId="52FCDA8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3</w:t>
            </w:r>
            <w:r>
              <w:rPr>
                <w:rFonts w:eastAsia="宋体"/>
                <w:kern w:val="2"/>
                <w:sz w:val="18"/>
                <w:szCs w:val="18"/>
                <w:lang w:eastAsia="zh-CN" w:bidi="ar"/>
              </w:rPr>
              <w:t>H</w:t>
            </w:r>
            <w:r>
              <w:rPr>
                <w:rFonts w:eastAsia="宋体"/>
                <w:kern w:val="2"/>
                <w:sz w:val="18"/>
                <w:szCs w:val="18"/>
                <w:vertAlign w:val="subscript"/>
                <w:lang w:eastAsia="zh-CN" w:bidi="ar"/>
              </w:rPr>
              <w:t>8</w:t>
            </w:r>
            <w:r>
              <w:rPr>
                <w:rFonts w:eastAsia="宋体"/>
                <w:kern w:val="2"/>
                <w:sz w:val="18"/>
                <w:szCs w:val="18"/>
                <w:lang w:eastAsia="zh-CN" w:bidi="ar"/>
              </w:rPr>
              <w:t>O</w:t>
            </w:r>
          </w:p>
        </w:tc>
        <w:tc>
          <w:tcPr>
            <w:tcW w:w="1057" w:type="pct"/>
            <w:tcBorders>
              <w:tl2br w:val="nil"/>
              <w:tr2bl w:val="nil"/>
            </w:tcBorders>
            <w:vAlign w:val="center"/>
          </w:tcPr>
          <w:p w14:paraId="4957802C"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Isopropanol</w:t>
            </w:r>
          </w:p>
        </w:tc>
        <w:tc>
          <w:tcPr>
            <w:tcW w:w="965" w:type="pct"/>
            <w:tcBorders>
              <w:tl2br w:val="nil"/>
              <w:tr2bl w:val="nil"/>
            </w:tcBorders>
            <w:vAlign w:val="center"/>
          </w:tcPr>
          <w:p w14:paraId="3CDCF4BF"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y=38.985x-37.714</w:t>
            </w:r>
          </w:p>
        </w:tc>
        <w:tc>
          <w:tcPr>
            <w:tcW w:w="860" w:type="pct"/>
            <w:tcBorders>
              <w:tl2br w:val="nil"/>
              <w:tr2bl w:val="nil"/>
            </w:tcBorders>
            <w:vAlign w:val="center"/>
          </w:tcPr>
          <w:p w14:paraId="03A6184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0.9997</w:t>
            </w:r>
          </w:p>
        </w:tc>
        <w:tc>
          <w:tcPr>
            <w:tcW w:w="465" w:type="pct"/>
            <w:tcBorders>
              <w:tl2br w:val="nil"/>
              <w:tr2bl w:val="nil"/>
            </w:tcBorders>
            <w:vAlign w:val="center"/>
          </w:tcPr>
          <w:p w14:paraId="15FE544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w:t>
            </w:r>
          </w:p>
        </w:tc>
        <w:tc>
          <w:tcPr>
            <w:tcW w:w="613" w:type="pct"/>
            <w:tcBorders>
              <w:tl2br w:val="nil"/>
              <w:tr2bl w:val="nil"/>
            </w:tcBorders>
            <w:vAlign w:val="center"/>
          </w:tcPr>
          <w:p w14:paraId="58F404A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38.9</w:t>
            </w:r>
          </w:p>
        </w:tc>
      </w:tr>
      <w:tr w:rsidR="00C134BB" w14:paraId="644FADAF" w14:textId="77777777">
        <w:trPr>
          <w:trHeight w:hRule="exact" w:val="340"/>
        </w:trPr>
        <w:tc>
          <w:tcPr>
            <w:tcW w:w="507" w:type="pct"/>
            <w:tcBorders>
              <w:tl2br w:val="nil"/>
              <w:tr2bl w:val="nil"/>
            </w:tcBorders>
            <w:vAlign w:val="center"/>
          </w:tcPr>
          <w:p w14:paraId="6F7CFAB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69.074</w:t>
            </w:r>
          </w:p>
        </w:tc>
        <w:tc>
          <w:tcPr>
            <w:tcW w:w="529" w:type="pct"/>
            <w:tcBorders>
              <w:tl2br w:val="nil"/>
              <w:tr2bl w:val="nil"/>
            </w:tcBorders>
            <w:vAlign w:val="center"/>
          </w:tcPr>
          <w:p w14:paraId="28AA5BE0"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4</w:t>
            </w:r>
            <w:r>
              <w:rPr>
                <w:rFonts w:eastAsia="宋体"/>
                <w:kern w:val="2"/>
                <w:sz w:val="18"/>
                <w:szCs w:val="18"/>
                <w:lang w:eastAsia="zh-CN" w:bidi="ar"/>
              </w:rPr>
              <w:t>H</w:t>
            </w:r>
            <w:r>
              <w:rPr>
                <w:rFonts w:eastAsia="宋体"/>
                <w:kern w:val="2"/>
                <w:sz w:val="18"/>
                <w:szCs w:val="18"/>
                <w:vertAlign w:val="subscript"/>
                <w:lang w:eastAsia="zh-CN" w:bidi="ar"/>
              </w:rPr>
              <w:t>4</w:t>
            </w:r>
            <w:r>
              <w:rPr>
                <w:rFonts w:eastAsia="宋体"/>
                <w:kern w:val="2"/>
                <w:sz w:val="18"/>
                <w:szCs w:val="18"/>
                <w:lang w:eastAsia="zh-CN" w:bidi="ar"/>
              </w:rPr>
              <w:t>O</w:t>
            </w:r>
          </w:p>
        </w:tc>
        <w:tc>
          <w:tcPr>
            <w:tcW w:w="1057" w:type="pct"/>
            <w:tcBorders>
              <w:tl2br w:val="nil"/>
              <w:tr2bl w:val="nil"/>
            </w:tcBorders>
            <w:vAlign w:val="center"/>
          </w:tcPr>
          <w:p w14:paraId="2A9378B8"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Furan</w:t>
            </w:r>
          </w:p>
        </w:tc>
        <w:tc>
          <w:tcPr>
            <w:tcW w:w="965" w:type="pct"/>
            <w:tcBorders>
              <w:tl2br w:val="nil"/>
              <w:tr2bl w:val="nil"/>
            </w:tcBorders>
            <w:vAlign w:val="center"/>
          </w:tcPr>
          <w:p w14:paraId="768AE43C"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y=56.797x-27.338</w:t>
            </w:r>
          </w:p>
        </w:tc>
        <w:tc>
          <w:tcPr>
            <w:tcW w:w="860" w:type="pct"/>
            <w:tcBorders>
              <w:tl2br w:val="nil"/>
              <w:tr2bl w:val="nil"/>
            </w:tcBorders>
            <w:vAlign w:val="center"/>
          </w:tcPr>
          <w:p w14:paraId="4962D73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0.9999</w:t>
            </w:r>
          </w:p>
        </w:tc>
        <w:tc>
          <w:tcPr>
            <w:tcW w:w="465" w:type="pct"/>
            <w:tcBorders>
              <w:tl2br w:val="nil"/>
              <w:tr2bl w:val="nil"/>
            </w:tcBorders>
            <w:vAlign w:val="center"/>
          </w:tcPr>
          <w:p w14:paraId="6FE852B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3EB9431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56.8</w:t>
            </w:r>
          </w:p>
        </w:tc>
      </w:tr>
      <w:tr w:rsidR="00C134BB" w14:paraId="5305226F" w14:textId="77777777">
        <w:trPr>
          <w:trHeight w:hRule="exact" w:val="340"/>
        </w:trPr>
        <w:tc>
          <w:tcPr>
            <w:tcW w:w="507" w:type="pct"/>
            <w:tcBorders>
              <w:tl2br w:val="nil"/>
              <w:tr2bl w:val="nil"/>
            </w:tcBorders>
            <w:vAlign w:val="center"/>
          </w:tcPr>
          <w:p w14:paraId="5FC6F4BB"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69.120</w:t>
            </w:r>
          </w:p>
        </w:tc>
        <w:tc>
          <w:tcPr>
            <w:tcW w:w="529" w:type="pct"/>
            <w:tcBorders>
              <w:tl2br w:val="nil"/>
              <w:tr2bl w:val="nil"/>
            </w:tcBorders>
            <w:vAlign w:val="center"/>
          </w:tcPr>
          <w:p w14:paraId="6EA781D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5</w:t>
            </w:r>
            <w:r>
              <w:rPr>
                <w:rFonts w:eastAsia="宋体"/>
                <w:kern w:val="2"/>
                <w:sz w:val="18"/>
                <w:szCs w:val="18"/>
                <w:lang w:eastAsia="zh-CN" w:bidi="ar"/>
              </w:rPr>
              <w:t>H</w:t>
            </w:r>
            <w:r>
              <w:rPr>
                <w:rFonts w:eastAsia="宋体"/>
                <w:kern w:val="2"/>
                <w:sz w:val="18"/>
                <w:szCs w:val="18"/>
                <w:vertAlign w:val="subscript"/>
                <w:lang w:eastAsia="zh-CN" w:bidi="ar"/>
              </w:rPr>
              <w:t>8</w:t>
            </w:r>
          </w:p>
        </w:tc>
        <w:tc>
          <w:tcPr>
            <w:tcW w:w="1057" w:type="pct"/>
            <w:tcBorders>
              <w:tl2br w:val="nil"/>
              <w:tr2bl w:val="nil"/>
            </w:tcBorders>
            <w:vAlign w:val="center"/>
          </w:tcPr>
          <w:p w14:paraId="2B2C57F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Isoprene</w:t>
            </w:r>
          </w:p>
        </w:tc>
        <w:tc>
          <w:tcPr>
            <w:tcW w:w="965" w:type="pct"/>
            <w:tcBorders>
              <w:tl2br w:val="nil"/>
              <w:tr2bl w:val="nil"/>
            </w:tcBorders>
            <w:vAlign w:val="center"/>
          </w:tcPr>
          <w:p w14:paraId="5F37702D"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y=56.608x-27.020</w:t>
            </w:r>
          </w:p>
        </w:tc>
        <w:tc>
          <w:tcPr>
            <w:tcW w:w="860" w:type="pct"/>
            <w:tcBorders>
              <w:tl2br w:val="nil"/>
              <w:tr2bl w:val="nil"/>
            </w:tcBorders>
            <w:vAlign w:val="center"/>
          </w:tcPr>
          <w:p w14:paraId="6CD7593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0.9999</w:t>
            </w:r>
          </w:p>
        </w:tc>
        <w:tc>
          <w:tcPr>
            <w:tcW w:w="465" w:type="pct"/>
            <w:tcBorders>
              <w:tl2br w:val="nil"/>
              <w:tr2bl w:val="nil"/>
            </w:tcBorders>
            <w:vAlign w:val="center"/>
          </w:tcPr>
          <w:p w14:paraId="1C85ADC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4F678FD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56.6</w:t>
            </w:r>
          </w:p>
        </w:tc>
      </w:tr>
      <w:tr w:rsidR="00C134BB" w14:paraId="0E2479C9" w14:textId="77777777">
        <w:trPr>
          <w:trHeight w:hRule="exact" w:val="340"/>
        </w:trPr>
        <w:tc>
          <w:tcPr>
            <w:tcW w:w="507" w:type="pct"/>
            <w:tcBorders>
              <w:tl2br w:val="nil"/>
              <w:tr2bl w:val="nil"/>
            </w:tcBorders>
            <w:vAlign w:val="center"/>
          </w:tcPr>
          <w:p w14:paraId="0706F08B"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71.039</w:t>
            </w:r>
          </w:p>
        </w:tc>
        <w:tc>
          <w:tcPr>
            <w:tcW w:w="529" w:type="pct"/>
            <w:tcBorders>
              <w:tl2br w:val="nil"/>
              <w:tr2bl w:val="nil"/>
            </w:tcBorders>
            <w:vAlign w:val="center"/>
          </w:tcPr>
          <w:p w14:paraId="3046AD6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4</w:t>
            </w:r>
            <w:r>
              <w:rPr>
                <w:rFonts w:eastAsia="宋体"/>
                <w:kern w:val="2"/>
                <w:sz w:val="18"/>
                <w:szCs w:val="18"/>
                <w:lang w:eastAsia="zh-CN" w:bidi="ar"/>
              </w:rPr>
              <w:t>H</w:t>
            </w:r>
            <w:r>
              <w:rPr>
                <w:rFonts w:eastAsia="宋体"/>
                <w:kern w:val="2"/>
                <w:sz w:val="18"/>
                <w:szCs w:val="18"/>
                <w:vertAlign w:val="subscript"/>
                <w:lang w:eastAsia="zh-CN" w:bidi="ar"/>
              </w:rPr>
              <w:t>6</w:t>
            </w:r>
            <w:r>
              <w:rPr>
                <w:rFonts w:eastAsia="宋体"/>
                <w:kern w:val="2"/>
                <w:sz w:val="18"/>
                <w:szCs w:val="18"/>
                <w:lang w:eastAsia="zh-CN" w:bidi="ar"/>
              </w:rPr>
              <w:t>O</w:t>
            </w:r>
          </w:p>
        </w:tc>
        <w:tc>
          <w:tcPr>
            <w:tcW w:w="1057" w:type="pct"/>
            <w:tcBorders>
              <w:tl2br w:val="nil"/>
              <w:tr2bl w:val="nil"/>
            </w:tcBorders>
            <w:vAlign w:val="center"/>
          </w:tcPr>
          <w:p w14:paraId="22774F5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 xml:space="preserve">Ethyl methyl ketone </w:t>
            </w:r>
          </w:p>
        </w:tc>
        <w:tc>
          <w:tcPr>
            <w:tcW w:w="965" w:type="pct"/>
            <w:tcBorders>
              <w:tl2br w:val="nil"/>
              <w:tr2bl w:val="nil"/>
            </w:tcBorders>
            <w:vAlign w:val="center"/>
          </w:tcPr>
          <w:p w14:paraId="562C81CB"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y=41.965x-120.580</w:t>
            </w:r>
          </w:p>
        </w:tc>
        <w:tc>
          <w:tcPr>
            <w:tcW w:w="860" w:type="pct"/>
            <w:tcBorders>
              <w:tl2br w:val="nil"/>
              <w:tr2bl w:val="nil"/>
            </w:tcBorders>
            <w:vAlign w:val="center"/>
          </w:tcPr>
          <w:p w14:paraId="047C2EE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0.9986</w:t>
            </w:r>
          </w:p>
        </w:tc>
        <w:tc>
          <w:tcPr>
            <w:tcW w:w="465" w:type="pct"/>
            <w:tcBorders>
              <w:tl2br w:val="nil"/>
              <w:tr2bl w:val="nil"/>
            </w:tcBorders>
            <w:vAlign w:val="center"/>
          </w:tcPr>
          <w:p w14:paraId="2B1F10F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w:t>
            </w:r>
          </w:p>
        </w:tc>
        <w:tc>
          <w:tcPr>
            <w:tcW w:w="613" w:type="pct"/>
            <w:tcBorders>
              <w:tl2br w:val="nil"/>
              <w:tr2bl w:val="nil"/>
            </w:tcBorders>
            <w:vAlign w:val="center"/>
          </w:tcPr>
          <w:p w14:paraId="61DA48B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41.9</w:t>
            </w:r>
          </w:p>
        </w:tc>
      </w:tr>
      <w:tr w:rsidR="00C134BB" w14:paraId="565716F4" w14:textId="77777777">
        <w:trPr>
          <w:trHeight w:hRule="exact" w:val="454"/>
        </w:trPr>
        <w:tc>
          <w:tcPr>
            <w:tcW w:w="507" w:type="pct"/>
            <w:tcBorders>
              <w:tl2br w:val="nil"/>
              <w:tr2bl w:val="nil"/>
            </w:tcBorders>
            <w:vAlign w:val="center"/>
          </w:tcPr>
          <w:p w14:paraId="2860DDAD"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73.110</w:t>
            </w:r>
          </w:p>
        </w:tc>
        <w:tc>
          <w:tcPr>
            <w:tcW w:w="529" w:type="pct"/>
            <w:tcBorders>
              <w:tl2br w:val="nil"/>
              <w:tr2bl w:val="nil"/>
            </w:tcBorders>
            <w:vAlign w:val="center"/>
          </w:tcPr>
          <w:p w14:paraId="2724FE8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4</w:t>
            </w:r>
            <w:r>
              <w:rPr>
                <w:rFonts w:eastAsia="宋体"/>
                <w:kern w:val="2"/>
                <w:sz w:val="18"/>
                <w:szCs w:val="18"/>
                <w:lang w:eastAsia="zh-CN" w:bidi="ar"/>
              </w:rPr>
              <w:t>H</w:t>
            </w:r>
            <w:r>
              <w:rPr>
                <w:rFonts w:eastAsia="宋体"/>
                <w:kern w:val="2"/>
                <w:sz w:val="18"/>
                <w:szCs w:val="18"/>
                <w:vertAlign w:val="subscript"/>
                <w:lang w:eastAsia="zh-CN" w:bidi="ar"/>
              </w:rPr>
              <w:t>8</w:t>
            </w:r>
            <w:r>
              <w:rPr>
                <w:rFonts w:eastAsia="宋体"/>
                <w:kern w:val="2"/>
                <w:sz w:val="18"/>
                <w:szCs w:val="18"/>
                <w:lang w:eastAsia="zh-CN" w:bidi="ar"/>
              </w:rPr>
              <w:t>O</w:t>
            </w:r>
          </w:p>
        </w:tc>
        <w:tc>
          <w:tcPr>
            <w:tcW w:w="1057" w:type="pct"/>
            <w:tcBorders>
              <w:tl2br w:val="nil"/>
              <w:tr2bl w:val="nil"/>
            </w:tcBorders>
            <w:vAlign w:val="center"/>
          </w:tcPr>
          <w:p w14:paraId="51456239"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Methyl vinyl ketone (MVK)</w:t>
            </w:r>
          </w:p>
        </w:tc>
        <w:tc>
          <w:tcPr>
            <w:tcW w:w="965" w:type="pct"/>
            <w:tcBorders>
              <w:tl2br w:val="nil"/>
              <w:tr2bl w:val="nil"/>
            </w:tcBorders>
            <w:vAlign w:val="center"/>
          </w:tcPr>
          <w:p w14:paraId="6DD61519"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y=66.687x-60.415</w:t>
            </w:r>
          </w:p>
        </w:tc>
        <w:tc>
          <w:tcPr>
            <w:tcW w:w="860" w:type="pct"/>
            <w:tcBorders>
              <w:tl2br w:val="nil"/>
              <w:tr2bl w:val="nil"/>
            </w:tcBorders>
            <w:vAlign w:val="center"/>
          </w:tcPr>
          <w:p w14:paraId="48F44B9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0.9995</w:t>
            </w:r>
          </w:p>
        </w:tc>
        <w:tc>
          <w:tcPr>
            <w:tcW w:w="465" w:type="pct"/>
            <w:tcBorders>
              <w:tl2br w:val="nil"/>
              <w:tr2bl w:val="nil"/>
            </w:tcBorders>
            <w:vAlign w:val="center"/>
          </w:tcPr>
          <w:p w14:paraId="5F0545F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0.6</w:t>
            </w:r>
          </w:p>
        </w:tc>
        <w:tc>
          <w:tcPr>
            <w:tcW w:w="613" w:type="pct"/>
            <w:tcBorders>
              <w:tl2br w:val="nil"/>
              <w:tr2bl w:val="nil"/>
            </w:tcBorders>
            <w:vAlign w:val="center"/>
          </w:tcPr>
          <w:p w14:paraId="6859C13C"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66.7</w:t>
            </w:r>
          </w:p>
        </w:tc>
      </w:tr>
      <w:tr w:rsidR="00C134BB" w14:paraId="7902467D" w14:textId="77777777">
        <w:trPr>
          <w:trHeight w:hRule="exact" w:val="340"/>
        </w:trPr>
        <w:tc>
          <w:tcPr>
            <w:tcW w:w="507" w:type="pct"/>
            <w:tcBorders>
              <w:tl2br w:val="nil"/>
              <w:tr2bl w:val="nil"/>
            </w:tcBorders>
            <w:vAlign w:val="center"/>
          </w:tcPr>
          <w:p w14:paraId="661867A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75.080</w:t>
            </w:r>
          </w:p>
        </w:tc>
        <w:tc>
          <w:tcPr>
            <w:tcW w:w="529" w:type="pct"/>
            <w:tcBorders>
              <w:tl2br w:val="nil"/>
              <w:tr2bl w:val="nil"/>
            </w:tcBorders>
            <w:vAlign w:val="center"/>
          </w:tcPr>
          <w:p w14:paraId="514D69C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3</w:t>
            </w:r>
            <w:r>
              <w:rPr>
                <w:rFonts w:eastAsia="宋体"/>
                <w:kern w:val="2"/>
                <w:sz w:val="18"/>
                <w:szCs w:val="18"/>
                <w:lang w:eastAsia="zh-CN" w:bidi="ar"/>
              </w:rPr>
              <w:t>H</w:t>
            </w:r>
            <w:r>
              <w:rPr>
                <w:rFonts w:eastAsia="宋体"/>
                <w:kern w:val="2"/>
                <w:sz w:val="18"/>
                <w:szCs w:val="18"/>
                <w:vertAlign w:val="subscript"/>
                <w:lang w:eastAsia="zh-CN" w:bidi="ar"/>
              </w:rPr>
              <w:t>6</w:t>
            </w:r>
            <w:r>
              <w:rPr>
                <w:rFonts w:eastAsia="宋体"/>
                <w:kern w:val="2"/>
                <w:sz w:val="18"/>
                <w:szCs w:val="18"/>
                <w:lang w:eastAsia="zh-CN" w:bidi="ar"/>
              </w:rPr>
              <w:t>O</w:t>
            </w:r>
            <w:r>
              <w:rPr>
                <w:rFonts w:eastAsia="宋体"/>
                <w:kern w:val="2"/>
                <w:sz w:val="18"/>
                <w:szCs w:val="18"/>
                <w:vertAlign w:val="subscript"/>
                <w:lang w:eastAsia="zh-CN" w:bidi="ar"/>
              </w:rPr>
              <w:t>2</w:t>
            </w:r>
          </w:p>
        </w:tc>
        <w:tc>
          <w:tcPr>
            <w:tcW w:w="1057" w:type="pct"/>
            <w:tcBorders>
              <w:tl2br w:val="nil"/>
              <w:tr2bl w:val="nil"/>
            </w:tcBorders>
            <w:vAlign w:val="center"/>
          </w:tcPr>
          <w:p w14:paraId="21DFD7A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Hydroxyacetone</w:t>
            </w:r>
          </w:p>
        </w:tc>
        <w:tc>
          <w:tcPr>
            <w:tcW w:w="965" w:type="pct"/>
            <w:tcBorders>
              <w:tl2br w:val="nil"/>
              <w:tr2bl w:val="nil"/>
            </w:tcBorders>
            <w:vAlign w:val="center"/>
          </w:tcPr>
          <w:p w14:paraId="2360EBC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y=16.384x-189.820</w:t>
            </w:r>
          </w:p>
        </w:tc>
        <w:tc>
          <w:tcPr>
            <w:tcW w:w="860" w:type="pct"/>
            <w:tcBorders>
              <w:tl2br w:val="nil"/>
              <w:tr2bl w:val="nil"/>
            </w:tcBorders>
            <w:vAlign w:val="center"/>
          </w:tcPr>
          <w:p w14:paraId="5841D70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0.8808</w:t>
            </w:r>
          </w:p>
        </w:tc>
        <w:tc>
          <w:tcPr>
            <w:tcW w:w="465" w:type="pct"/>
            <w:tcBorders>
              <w:tl2br w:val="nil"/>
              <w:tr2bl w:val="nil"/>
            </w:tcBorders>
            <w:vAlign w:val="center"/>
          </w:tcPr>
          <w:p w14:paraId="70E422E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1.1</w:t>
            </w:r>
          </w:p>
        </w:tc>
        <w:tc>
          <w:tcPr>
            <w:tcW w:w="613" w:type="pct"/>
            <w:tcBorders>
              <w:tl2br w:val="nil"/>
              <w:tr2bl w:val="nil"/>
            </w:tcBorders>
            <w:vAlign w:val="center"/>
          </w:tcPr>
          <w:p w14:paraId="7B1BEA8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16.4</w:t>
            </w:r>
          </w:p>
        </w:tc>
      </w:tr>
      <w:tr w:rsidR="00C134BB" w14:paraId="2A248A70" w14:textId="77777777">
        <w:trPr>
          <w:trHeight w:hRule="exact" w:val="340"/>
        </w:trPr>
        <w:tc>
          <w:tcPr>
            <w:tcW w:w="507" w:type="pct"/>
            <w:tcBorders>
              <w:tl2br w:val="nil"/>
              <w:tr2bl w:val="nil"/>
            </w:tcBorders>
            <w:vAlign w:val="center"/>
          </w:tcPr>
          <w:p w14:paraId="675721D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79.110</w:t>
            </w:r>
          </w:p>
        </w:tc>
        <w:tc>
          <w:tcPr>
            <w:tcW w:w="529" w:type="pct"/>
            <w:tcBorders>
              <w:tl2br w:val="nil"/>
              <w:tr2bl w:val="nil"/>
            </w:tcBorders>
            <w:vAlign w:val="center"/>
          </w:tcPr>
          <w:p w14:paraId="14B94B3C"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6</w:t>
            </w:r>
            <w:r>
              <w:rPr>
                <w:rFonts w:eastAsia="宋体"/>
                <w:kern w:val="2"/>
                <w:sz w:val="18"/>
                <w:szCs w:val="18"/>
                <w:lang w:eastAsia="zh-CN" w:bidi="ar"/>
              </w:rPr>
              <w:t>H</w:t>
            </w:r>
            <w:r>
              <w:rPr>
                <w:rFonts w:eastAsia="宋体"/>
                <w:kern w:val="2"/>
                <w:sz w:val="18"/>
                <w:szCs w:val="18"/>
                <w:vertAlign w:val="subscript"/>
                <w:lang w:eastAsia="zh-CN" w:bidi="ar"/>
              </w:rPr>
              <w:t>6</w:t>
            </w:r>
          </w:p>
        </w:tc>
        <w:tc>
          <w:tcPr>
            <w:tcW w:w="1057" w:type="pct"/>
            <w:tcBorders>
              <w:tl2br w:val="nil"/>
              <w:tr2bl w:val="nil"/>
            </w:tcBorders>
            <w:vAlign w:val="center"/>
          </w:tcPr>
          <w:p w14:paraId="2387FD63"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Benzene</w:t>
            </w:r>
          </w:p>
        </w:tc>
        <w:tc>
          <w:tcPr>
            <w:tcW w:w="965" w:type="pct"/>
            <w:tcBorders>
              <w:tl2br w:val="nil"/>
              <w:tr2bl w:val="nil"/>
            </w:tcBorders>
            <w:vAlign w:val="center"/>
          </w:tcPr>
          <w:p w14:paraId="33108878"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y=40.291x-6.916</w:t>
            </w:r>
            <w:r>
              <w:rPr>
                <w:rFonts w:eastAsia="宋体"/>
                <w:kern w:val="2"/>
                <w:sz w:val="18"/>
                <w:szCs w:val="18"/>
                <w:lang w:eastAsia="zh-CN" w:bidi="ar"/>
              </w:rPr>
              <w:tab/>
            </w:r>
          </w:p>
        </w:tc>
        <w:tc>
          <w:tcPr>
            <w:tcW w:w="860" w:type="pct"/>
            <w:tcBorders>
              <w:tl2br w:val="nil"/>
              <w:tr2bl w:val="nil"/>
            </w:tcBorders>
            <w:vAlign w:val="center"/>
          </w:tcPr>
          <w:p w14:paraId="1C5044B4"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0.9995</w:t>
            </w:r>
          </w:p>
        </w:tc>
        <w:tc>
          <w:tcPr>
            <w:tcW w:w="465" w:type="pct"/>
            <w:tcBorders>
              <w:tl2br w:val="nil"/>
              <w:tr2bl w:val="nil"/>
            </w:tcBorders>
            <w:vAlign w:val="center"/>
          </w:tcPr>
          <w:p w14:paraId="4E68707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17AEDB6C"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40.3</w:t>
            </w:r>
          </w:p>
        </w:tc>
      </w:tr>
      <w:tr w:rsidR="00C134BB" w14:paraId="28F0F10B" w14:textId="77777777">
        <w:trPr>
          <w:trHeight w:hRule="exact" w:val="340"/>
        </w:trPr>
        <w:tc>
          <w:tcPr>
            <w:tcW w:w="507" w:type="pct"/>
            <w:tcBorders>
              <w:tl2br w:val="nil"/>
              <w:tr2bl w:val="nil"/>
            </w:tcBorders>
            <w:vAlign w:val="center"/>
          </w:tcPr>
          <w:p w14:paraId="56DFBA1C" w14:textId="77777777" w:rsidR="00C134BB" w:rsidRDefault="00000000">
            <w:pPr>
              <w:widowControl w:val="0"/>
              <w:spacing w:after="0" w:line="240" w:lineRule="exact"/>
              <w:rPr>
                <w:rFonts w:eastAsia="宋体"/>
                <w:sz w:val="18"/>
                <w:szCs w:val="18"/>
                <w:lang w:eastAsia="zh-CN"/>
              </w:rPr>
            </w:pPr>
            <w:r>
              <w:rPr>
                <w:rFonts w:eastAsia="宋体"/>
                <w:sz w:val="18"/>
                <w:szCs w:val="18"/>
              </w:rPr>
              <w:t>87.134</w:t>
            </w:r>
          </w:p>
        </w:tc>
        <w:tc>
          <w:tcPr>
            <w:tcW w:w="529" w:type="pct"/>
            <w:tcBorders>
              <w:tl2br w:val="nil"/>
              <w:tr2bl w:val="nil"/>
            </w:tcBorders>
            <w:vAlign w:val="center"/>
          </w:tcPr>
          <w:p w14:paraId="5FF3B2B1"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5</w:t>
            </w:r>
            <w:r>
              <w:rPr>
                <w:rFonts w:eastAsia="宋体"/>
                <w:sz w:val="18"/>
                <w:szCs w:val="18"/>
              </w:rPr>
              <w:t>H</w:t>
            </w:r>
            <w:r>
              <w:rPr>
                <w:rFonts w:eastAsia="宋体"/>
                <w:sz w:val="18"/>
                <w:szCs w:val="18"/>
                <w:vertAlign w:val="subscript"/>
              </w:rPr>
              <w:t>10</w:t>
            </w:r>
            <w:r>
              <w:rPr>
                <w:rFonts w:eastAsia="宋体"/>
                <w:sz w:val="18"/>
                <w:szCs w:val="18"/>
              </w:rPr>
              <w:t>O</w:t>
            </w:r>
          </w:p>
        </w:tc>
        <w:tc>
          <w:tcPr>
            <w:tcW w:w="1057" w:type="pct"/>
            <w:tcBorders>
              <w:tl2br w:val="nil"/>
              <w:tr2bl w:val="nil"/>
            </w:tcBorders>
            <w:vAlign w:val="center"/>
          </w:tcPr>
          <w:p w14:paraId="231B0712" w14:textId="77777777" w:rsidR="00C134BB" w:rsidRDefault="00000000">
            <w:pPr>
              <w:widowControl w:val="0"/>
              <w:spacing w:after="0" w:line="240" w:lineRule="exact"/>
              <w:rPr>
                <w:rFonts w:eastAsia="宋体"/>
                <w:sz w:val="18"/>
                <w:szCs w:val="18"/>
                <w:lang w:eastAsia="zh-CN"/>
              </w:rPr>
            </w:pPr>
            <w:r>
              <w:rPr>
                <w:rFonts w:eastAsia="宋体"/>
                <w:sz w:val="18"/>
                <w:szCs w:val="18"/>
              </w:rPr>
              <w:t>2-Pentanone</w:t>
            </w:r>
          </w:p>
        </w:tc>
        <w:tc>
          <w:tcPr>
            <w:tcW w:w="965" w:type="pct"/>
            <w:tcBorders>
              <w:tl2br w:val="nil"/>
              <w:tr2bl w:val="nil"/>
            </w:tcBorders>
            <w:vAlign w:val="center"/>
          </w:tcPr>
          <w:p w14:paraId="5EEAFE0D" w14:textId="77777777" w:rsidR="00C134BB" w:rsidRDefault="00000000">
            <w:pPr>
              <w:widowControl w:val="0"/>
              <w:spacing w:after="0" w:line="240" w:lineRule="exact"/>
              <w:rPr>
                <w:rFonts w:eastAsia="宋体"/>
                <w:sz w:val="18"/>
                <w:szCs w:val="18"/>
                <w:lang w:eastAsia="zh-CN"/>
              </w:rPr>
            </w:pPr>
            <w:r>
              <w:rPr>
                <w:rFonts w:eastAsia="宋体"/>
                <w:sz w:val="18"/>
                <w:szCs w:val="18"/>
              </w:rPr>
              <w:t>y=38.663x-65.283</w:t>
            </w:r>
          </w:p>
        </w:tc>
        <w:tc>
          <w:tcPr>
            <w:tcW w:w="860" w:type="pct"/>
            <w:tcBorders>
              <w:tl2br w:val="nil"/>
              <w:tr2bl w:val="nil"/>
            </w:tcBorders>
            <w:vAlign w:val="center"/>
          </w:tcPr>
          <w:p w14:paraId="7821219F"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0.9993</w:t>
            </w:r>
          </w:p>
        </w:tc>
        <w:tc>
          <w:tcPr>
            <w:tcW w:w="465" w:type="pct"/>
            <w:tcBorders>
              <w:tl2br w:val="nil"/>
              <w:tr2bl w:val="nil"/>
            </w:tcBorders>
            <w:vAlign w:val="center"/>
          </w:tcPr>
          <w:p w14:paraId="2A13B5F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0.5</w:t>
            </w:r>
          </w:p>
        </w:tc>
        <w:tc>
          <w:tcPr>
            <w:tcW w:w="613" w:type="pct"/>
            <w:tcBorders>
              <w:tl2br w:val="nil"/>
              <w:tr2bl w:val="nil"/>
            </w:tcBorders>
            <w:vAlign w:val="center"/>
          </w:tcPr>
          <w:p w14:paraId="5139940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38.7</w:t>
            </w:r>
          </w:p>
        </w:tc>
      </w:tr>
      <w:tr w:rsidR="00C134BB" w14:paraId="03B3814E" w14:textId="77777777">
        <w:trPr>
          <w:trHeight w:hRule="exact" w:val="340"/>
        </w:trPr>
        <w:tc>
          <w:tcPr>
            <w:tcW w:w="507" w:type="pct"/>
            <w:tcBorders>
              <w:tl2br w:val="nil"/>
              <w:tr2bl w:val="nil"/>
            </w:tcBorders>
            <w:vAlign w:val="center"/>
          </w:tcPr>
          <w:p w14:paraId="3E5BE952" w14:textId="77777777" w:rsidR="00C134BB" w:rsidRDefault="00000000">
            <w:pPr>
              <w:widowControl w:val="0"/>
              <w:spacing w:after="0" w:line="240" w:lineRule="exact"/>
              <w:rPr>
                <w:rFonts w:eastAsia="宋体"/>
                <w:sz w:val="18"/>
                <w:szCs w:val="18"/>
                <w:lang w:eastAsia="zh-CN"/>
              </w:rPr>
            </w:pPr>
            <w:r>
              <w:rPr>
                <w:rFonts w:eastAsia="宋体"/>
                <w:sz w:val="18"/>
                <w:szCs w:val="18"/>
              </w:rPr>
              <w:t>93.14</w:t>
            </w:r>
            <w:r>
              <w:rPr>
                <w:rFonts w:eastAsia="宋体"/>
                <w:sz w:val="18"/>
                <w:szCs w:val="18"/>
                <w:lang w:eastAsia="zh-CN"/>
              </w:rPr>
              <w:t>0</w:t>
            </w:r>
          </w:p>
        </w:tc>
        <w:tc>
          <w:tcPr>
            <w:tcW w:w="529" w:type="pct"/>
            <w:tcBorders>
              <w:tl2br w:val="nil"/>
              <w:tr2bl w:val="nil"/>
            </w:tcBorders>
            <w:vAlign w:val="center"/>
          </w:tcPr>
          <w:p w14:paraId="6712BCB6"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7</w:t>
            </w:r>
            <w:r>
              <w:rPr>
                <w:rFonts w:eastAsia="宋体"/>
                <w:sz w:val="18"/>
                <w:szCs w:val="18"/>
              </w:rPr>
              <w:t>H</w:t>
            </w:r>
            <w:r>
              <w:rPr>
                <w:rFonts w:eastAsia="宋体"/>
                <w:sz w:val="18"/>
                <w:szCs w:val="18"/>
                <w:vertAlign w:val="subscript"/>
              </w:rPr>
              <w:t>8</w:t>
            </w:r>
          </w:p>
        </w:tc>
        <w:tc>
          <w:tcPr>
            <w:tcW w:w="1057" w:type="pct"/>
            <w:tcBorders>
              <w:tl2br w:val="nil"/>
              <w:tr2bl w:val="nil"/>
            </w:tcBorders>
            <w:vAlign w:val="center"/>
          </w:tcPr>
          <w:p w14:paraId="54DE8EB9" w14:textId="77777777" w:rsidR="00C134BB" w:rsidRDefault="00000000">
            <w:pPr>
              <w:widowControl w:val="0"/>
              <w:spacing w:after="0" w:line="240" w:lineRule="exact"/>
              <w:rPr>
                <w:rFonts w:eastAsia="宋体"/>
                <w:sz w:val="18"/>
                <w:szCs w:val="18"/>
                <w:lang w:eastAsia="zh-CN"/>
              </w:rPr>
            </w:pPr>
            <w:r>
              <w:rPr>
                <w:rFonts w:eastAsia="宋体"/>
                <w:sz w:val="18"/>
                <w:szCs w:val="18"/>
              </w:rPr>
              <w:t>Toluene</w:t>
            </w:r>
          </w:p>
        </w:tc>
        <w:tc>
          <w:tcPr>
            <w:tcW w:w="965" w:type="pct"/>
            <w:tcBorders>
              <w:tl2br w:val="nil"/>
              <w:tr2bl w:val="nil"/>
            </w:tcBorders>
            <w:vAlign w:val="center"/>
          </w:tcPr>
          <w:p w14:paraId="79162BAA" w14:textId="77777777" w:rsidR="00C134BB" w:rsidRDefault="00000000">
            <w:pPr>
              <w:widowControl w:val="0"/>
              <w:spacing w:after="0" w:line="240" w:lineRule="exact"/>
              <w:rPr>
                <w:rFonts w:eastAsia="宋体"/>
                <w:sz w:val="18"/>
                <w:szCs w:val="18"/>
                <w:lang w:eastAsia="zh-CN"/>
              </w:rPr>
            </w:pPr>
            <w:r>
              <w:rPr>
                <w:rFonts w:eastAsia="宋体"/>
                <w:sz w:val="18"/>
                <w:szCs w:val="18"/>
              </w:rPr>
              <w:t>y=53.702x-107.400</w:t>
            </w:r>
          </w:p>
        </w:tc>
        <w:tc>
          <w:tcPr>
            <w:tcW w:w="860" w:type="pct"/>
            <w:tcBorders>
              <w:tl2br w:val="nil"/>
              <w:tr2bl w:val="nil"/>
            </w:tcBorders>
            <w:vAlign w:val="center"/>
          </w:tcPr>
          <w:p w14:paraId="62961E81"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0.9995</w:t>
            </w:r>
          </w:p>
        </w:tc>
        <w:tc>
          <w:tcPr>
            <w:tcW w:w="465" w:type="pct"/>
            <w:tcBorders>
              <w:tl2br w:val="nil"/>
              <w:tr2bl w:val="nil"/>
            </w:tcBorders>
            <w:vAlign w:val="center"/>
          </w:tcPr>
          <w:p w14:paraId="341D1D8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5C033FC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53.7</w:t>
            </w:r>
          </w:p>
        </w:tc>
      </w:tr>
      <w:tr w:rsidR="00C134BB" w14:paraId="5FC2AB63" w14:textId="77777777">
        <w:trPr>
          <w:trHeight w:hRule="exact" w:val="340"/>
        </w:trPr>
        <w:tc>
          <w:tcPr>
            <w:tcW w:w="507" w:type="pct"/>
            <w:tcBorders>
              <w:tl2br w:val="nil"/>
              <w:tr2bl w:val="nil"/>
            </w:tcBorders>
            <w:vAlign w:val="center"/>
          </w:tcPr>
          <w:p w14:paraId="18743B0C" w14:textId="77777777" w:rsidR="00C134BB" w:rsidRDefault="00000000">
            <w:pPr>
              <w:widowControl w:val="0"/>
              <w:spacing w:after="0" w:line="240" w:lineRule="exact"/>
              <w:rPr>
                <w:rFonts w:eastAsia="宋体"/>
                <w:sz w:val="18"/>
                <w:szCs w:val="18"/>
                <w:lang w:eastAsia="zh-CN"/>
              </w:rPr>
            </w:pPr>
            <w:r>
              <w:rPr>
                <w:rFonts w:eastAsia="宋体"/>
                <w:sz w:val="18"/>
                <w:szCs w:val="18"/>
              </w:rPr>
              <w:t>95.111</w:t>
            </w:r>
          </w:p>
        </w:tc>
        <w:tc>
          <w:tcPr>
            <w:tcW w:w="529" w:type="pct"/>
            <w:tcBorders>
              <w:tl2br w:val="nil"/>
              <w:tr2bl w:val="nil"/>
            </w:tcBorders>
            <w:vAlign w:val="center"/>
          </w:tcPr>
          <w:p w14:paraId="3E09E731"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6</w:t>
            </w:r>
            <w:r>
              <w:rPr>
                <w:rFonts w:eastAsia="宋体"/>
                <w:sz w:val="18"/>
                <w:szCs w:val="18"/>
              </w:rPr>
              <w:t>H</w:t>
            </w:r>
            <w:r>
              <w:rPr>
                <w:rFonts w:eastAsia="宋体"/>
                <w:sz w:val="18"/>
                <w:szCs w:val="18"/>
                <w:vertAlign w:val="subscript"/>
              </w:rPr>
              <w:t>5</w:t>
            </w:r>
            <w:r>
              <w:rPr>
                <w:rFonts w:eastAsia="宋体"/>
                <w:sz w:val="18"/>
                <w:szCs w:val="18"/>
              </w:rPr>
              <w:t>OH</w:t>
            </w:r>
          </w:p>
        </w:tc>
        <w:tc>
          <w:tcPr>
            <w:tcW w:w="1057" w:type="pct"/>
            <w:tcBorders>
              <w:tl2br w:val="nil"/>
              <w:tr2bl w:val="nil"/>
            </w:tcBorders>
            <w:vAlign w:val="center"/>
          </w:tcPr>
          <w:p w14:paraId="1CF7269C" w14:textId="77777777" w:rsidR="00C134BB" w:rsidRDefault="00000000">
            <w:pPr>
              <w:widowControl w:val="0"/>
              <w:spacing w:after="0" w:line="240" w:lineRule="exact"/>
              <w:rPr>
                <w:rFonts w:eastAsia="宋体"/>
                <w:sz w:val="18"/>
                <w:szCs w:val="18"/>
                <w:lang w:eastAsia="zh-CN"/>
              </w:rPr>
            </w:pPr>
            <w:r>
              <w:rPr>
                <w:rFonts w:eastAsia="宋体"/>
                <w:sz w:val="18"/>
                <w:szCs w:val="18"/>
              </w:rPr>
              <w:t>Phenol</w:t>
            </w:r>
          </w:p>
        </w:tc>
        <w:tc>
          <w:tcPr>
            <w:tcW w:w="965" w:type="pct"/>
            <w:tcBorders>
              <w:tl2br w:val="nil"/>
              <w:tr2bl w:val="nil"/>
            </w:tcBorders>
            <w:vAlign w:val="center"/>
          </w:tcPr>
          <w:p w14:paraId="5090E00D" w14:textId="77777777" w:rsidR="00C134BB" w:rsidRDefault="00000000">
            <w:pPr>
              <w:widowControl w:val="0"/>
              <w:spacing w:after="0" w:line="240" w:lineRule="exact"/>
              <w:rPr>
                <w:rFonts w:eastAsia="宋体"/>
                <w:sz w:val="18"/>
                <w:szCs w:val="18"/>
                <w:lang w:eastAsia="zh-CN"/>
              </w:rPr>
            </w:pPr>
            <w:r>
              <w:rPr>
                <w:rFonts w:eastAsia="宋体"/>
                <w:sz w:val="18"/>
                <w:szCs w:val="18"/>
              </w:rPr>
              <w:t>y=43.324x-399.390</w:t>
            </w:r>
          </w:p>
        </w:tc>
        <w:tc>
          <w:tcPr>
            <w:tcW w:w="860" w:type="pct"/>
            <w:tcBorders>
              <w:tl2br w:val="nil"/>
              <w:tr2bl w:val="nil"/>
            </w:tcBorders>
            <w:vAlign w:val="center"/>
          </w:tcPr>
          <w:p w14:paraId="60F02119"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0.9463</w:t>
            </w:r>
          </w:p>
        </w:tc>
        <w:tc>
          <w:tcPr>
            <w:tcW w:w="465" w:type="pct"/>
            <w:tcBorders>
              <w:tl2br w:val="nil"/>
              <w:tr2bl w:val="nil"/>
            </w:tcBorders>
            <w:vAlign w:val="center"/>
          </w:tcPr>
          <w:p w14:paraId="773295C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6AA890A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43.3</w:t>
            </w:r>
          </w:p>
        </w:tc>
      </w:tr>
      <w:tr w:rsidR="00C134BB" w14:paraId="2E6B1A9F" w14:textId="77777777">
        <w:trPr>
          <w:trHeight w:hRule="exact" w:val="340"/>
        </w:trPr>
        <w:tc>
          <w:tcPr>
            <w:tcW w:w="507" w:type="pct"/>
            <w:tcBorders>
              <w:tl2br w:val="nil"/>
              <w:tr2bl w:val="nil"/>
            </w:tcBorders>
            <w:vAlign w:val="center"/>
          </w:tcPr>
          <w:p w14:paraId="4A35E8CE" w14:textId="77777777" w:rsidR="00C134BB" w:rsidRDefault="00000000">
            <w:pPr>
              <w:widowControl w:val="0"/>
              <w:spacing w:after="0" w:line="240" w:lineRule="exact"/>
              <w:rPr>
                <w:rFonts w:eastAsia="宋体"/>
                <w:sz w:val="18"/>
                <w:szCs w:val="18"/>
                <w:lang w:eastAsia="zh-CN"/>
              </w:rPr>
            </w:pPr>
            <w:r>
              <w:rPr>
                <w:rFonts w:eastAsia="宋体"/>
                <w:sz w:val="18"/>
                <w:szCs w:val="18"/>
              </w:rPr>
              <w:t>97.084</w:t>
            </w:r>
          </w:p>
        </w:tc>
        <w:tc>
          <w:tcPr>
            <w:tcW w:w="529" w:type="pct"/>
            <w:tcBorders>
              <w:tl2br w:val="nil"/>
              <w:tr2bl w:val="nil"/>
            </w:tcBorders>
            <w:vAlign w:val="center"/>
          </w:tcPr>
          <w:p w14:paraId="1130F9A3"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5</w:t>
            </w:r>
            <w:r>
              <w:rPr>
                <w:rFonts w:eastAsia="宋体"/>
                <w:sz w:val="18"/>
                <w:szCs w:val="18"/>
              </w:rPr>
              <w:t>H</w:t>
            </w:r>
            <w:r>
              <w:rPr>
                <w:rFonts w:eastAsia="宋体"/>
                <w:sz w:val="18"/>
                <w:szCs w:val="18"/>
                <w:vertAlign w:val="subscript"/>
              </w:rPr>
              <w:t>4</w:t>
            </w:r>
            <w:r>
              <w:rPr>
                <w:rFonts w:eastAsia="宋体"/>
                <w:sz w:val="18"/>
                <w:szCs w:val="18"/>
              </w:rPr>
              <w:t>O</w:t>
            </w:r>
            <w:r>
              <w:rPr>
                <w:rFonts w:eastAsia="宋体"/>
                <w:sz w:val="18"/>
                <w:szCs w:val="18"/>
                <w:vertAlign w:val="subscript"/>
              </w:rPr>
              <w:t>2</w:t>
            </w:r>
          </w:p>
        </w:tc>
        <w:tc>
          <w:tcPr>
            <w:tcW w:w="1057" w:type="pct"/>
            <w:tcBorders>
              <w:tl2br w:val="nil"/>
              <w:tr2bl w:val="nil"/>
            </w:tcBorders>
            <w:vAlign w:val="center"/>
          </w:tcPr>
          <w:p w14:paraId="1EE58AAE" w14:textId="77777777" w:rsidR="00C134BB" w:rsidRDefault="00000000">
            <w:pPr>
              <w:widowControl w:val="0"/>
              <w:spacing w:after="0" w:line="240" w:lineRule="exact"/>
              <w:rPr>
                <w:rFonts w:eastAsia="宋体"/>
                <w:sz w:val="18"/>
                <w:szCs w:val="18"/>
                <w:lang w:eastAsia="zh-CN"/>
              </w:rPr>
            </w:pPr>
            <w:r>
              <w:rPr>
                <w:rFonts w:eastAsia="宋体"/>
                <w:sz w:val="18"/>
                <w:szCs w:val="18"/>
              </w:rPr>
              <w:t>Furfuraldehyde</w:t>
            </w:r>
          </w:p>
        </w:tc>
        <w:tc>
          <w:tcPr>
            <w:tcW w:w="965" w:type="pct"/>
            <w:tcBorders>
              <w:tl2br w:val="nil"/>
              <w:tr2bl w:val="nil"/>
            </w:tcBorders>
            <w:vAlign w:val="center"/>
          </w:tcPr>
          <w:p w14:paraId="6705EBFB" w14:textId="77777777" w:rsidR="00C134BB" w:rsidRDefault="00000000">
            <w:pPr>
              <w:widowControl w:val="0"/>
              <w:spacing w:after="0" w:line="240" w:lineRule="exact"/>
              <w:rPr>
                <w:rFonts w:eastAsia="宋体"/>
                <w:sz w:val="18"/>
                <w:szCs w:val="18"/>
                <w:lang w:eastAsia="zh-CN"/>
              </w:rPr>
            </w:pPr>
            <w:r>
              <w:rPr>
                <w:rFonts w:eastAsia="宋体"/>
                <w:sz w:val="18"/>
                <w:szCs w:val="18"/>
              </w:rPr>
              <w:t>y=86.417x-660.300</w:t>
            </w:r>
          </w:p>
        </w:tc>
        <w:tc>
          <w:tcPr>
            <w:tcW w:w="860" w:type="pct"/>
            <w:tcBorders>
              <w:tl2br w:val="nil"/>
              <w:tr2bl w:val="nil"/>
            </w:tcBorders>
            <w:vAlign w:val="center"/>
          </w:tcPr>
          <w:p w14:paraId="693AF3EB"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0.9783</w:t>
            </w:r>
          </w:p>
        </w:tc>
        <w:tc>
          <w:tcPr>
            <w:tcW w:w="465" w:type="pct"/>
            <w:tcBorders>
              <w:tl2br w:val="nil"/>
              <w:tr2bl w:val="nil"/>
            </w:tcBorders>
            <w:vAlign w:val="center"/>
          </w:tcPr>
          <w:p w14:paraId="15AC624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w:t>
            </w:r>
          </w:p>
        </w:tc>
        <w:tc>
          <w:tcPr>
            <w:tcW w:w="613" w:type="pct"/>
            <w:tcBorders>
              <w:tl2br w:val="nil"/>
              <w:tr2bl w:val="nil"/>
            </w:tcBorders>
            <w:vAlign w:val="center"/>
          </w:tcPr>
          <w:p w14:paraId="11420FF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86.4</w:t>
            </w:r>
          </w:p>
        </w:tc>
      </w:tr>
      <w:tr w:rsidR="00C134BB" w14:paraId="56FF51CF" w14:textId="77777777">
        <w:trPr>
          <w:trHeight w:hRule="exact" w:val="454"/>
        </w:trPr>
        <w:tc>
          <w:tcPr>
            <w:tcW w:w="507" w:type="pct"/>
            <w:tcBorders>
              <w:tl2br w:val="nil"/>
              <w:tr2bl w:val="nil"/>
            </w:tcBorders>
            <w:vAlign w:val="center"/>
          </w:tcPr>
          <w:p w14:paraId="5DE91FD3" w14:textId="77777777" w:rsidR="00C134BB" w:rsidRDefault="00000000">
            <w:pPr>
              <w:widowControl w:val="0"/>
              <w:spacing w:after="0" w:line="240" w:lineRule="exact"/>
              <w:rPr>
                <w:rFonts w:eastAsia="宋体"/>
                <w:sz w:val="18"/>
                <w:szCs w:val="18"/>
                <w:lang w:eastAsia="zh-CN"/>
              </w:rPr>
            </w:pPr>
            <w:r>
              <w:rPr>
                <w:rFonts w:eastAsia="宋体"/>
                <w:sz w:val="18"/>
                <w:szCs w:val="18"/>
              </w:rPr>
              <w:t>101.16</w:t>
            </w:r>
            <w:r>
              <w:rPr>
                <w:rFonts w:eastAsia="宋体"/>
                <w:sz w:val="18"/>
                <w:szCs w:val="18"/>
                <w:lang w:eastAsia="zh-CN"/>
              </w:rPr>
              <w:t>0</w:t>
            </w:r>
          </w:p>
        </w:tc>
        <w:tc>
          <w:tcPr>
            <w:tcW w:w="529" w:type="pct"/>
            <w:tcBorders>
              <w:tl2br w:val="nil"/>
              <w:tr2bl w:val="nil"/>
            </w:tcBorders>
            <w:vAlign w:val="center"/>
          </w:tcPr>
          <w:p w14:paraId="5376C83A"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6</w:t>
            </w:r>
            <w:r>
              <w:rPr>
                <w:rFonts w:eastAsia="宋体"/>
                <w:sz w:val="18"/>
                <w:szCs w:val="18"/>
              </w:rPr>
              <w:t>H</w:t>
            </w:r>
            <w:r>
              <w:rPr>
                <w:rFonts w:eastAsia="宋体"/>
                <w:sz w:val="18"/>
                <w:szCs w:val="18"/>
                <w:vertAlign w:val="subscript"/>
              </w:rPr>
              <w:t>12</w:t>
            </w:r>
            <w:r>
              <w:rPr>
                <w:rFonts w:eastAsia="宋体"/>
                <w:sz w:val="18"/>
                <w:szCs w:val="18"/>
              </w:rPr>
              <w:t>O</w:t>
            </w:r>
          </w:p>
        </w:tc>
        <w:tc>
          <w:tcPr>
            <w:tcW w:w="1057" w:type="pct"/>
            <w:tcBorders>
              <w:tl2br w:val="nil"/>
              <w:tr2bl w:val="nil"/>
            </w:tcBorders>
            <w:vAlign w:val="center"/>
          </w:tcPr>
          <w:p w14:paraId="0EEC4C77" w14:textId="77777777" w:rsidR="00C134BB" w:rsidRDefault="00000000">
            <w:pPr>
              <w:widowControl w:val="0"/>
              <w:spacing w:after="0" w:line="240" w:lineRule="exact"/>
              <w:rPr>
                <w:rFonts w:eastAsia="宋体"/>
                <w:sz w:val="18"/>
                <w:szCs w:val="18"/>
                <w:lang w:eastAsia="zh-CN"/>
              </w:rPr>
            </w:pPr>
            <w:r>
              <w:rPr>
                <w:rFonts w:eastAsia="宋体"/>
                <w:sz w:val="18"/>
                <w:szCs w:val="18"/>
              </w:rPr>
              <w:t>Isobutyl methyl ketone</w:t>
            </w:r>
          </w:p>
        </w:tc>
        <w:tc>
          <w:tcPr>
            <w:tcW w:w="965" w:type="pct"/>
            <w:tcBorders>
              <w:tl2br w:val="nil"/>
              <w:tr2bl w:val="nil"/>
            </w:tcBorders>
            <w:vAlign w:val="center"/>
          </w:tcPr>
          <w:p w14:paraId="1A3E1A38" w14:textId="77777777" w:rsidR="00C134BB" w:rsidRDefault="00000000">
            <w:pPr>
              <w:widowControl w:val="0"/>
              <w:spacing w:after="0" w:line="240" w:lineRule="exact"/>
              <w:rPr>
                <w:rFonts w:eastAsia="宋体"/>
                <w:sz w:val="18"/>
                <w:szCs w:val="18"/>
                <w:lang w:eastAsia="zh-CN"/>
              </w:rPr>
            </w:pPr>
            <w:r>
              <w:rPr>
                <w:rFonts w:eastAsia="宋体"/>
                <w:sz w:val="18"/>
                <w:szCs w:val="18"/>
              </w:rPr>
              <w:t>y=32.012x-57.300</w:t>
            </w:r>
          </w:p>
        </w:tc>
        <w:tc>
          <w:tcPr>
            <w:tcW w:w="860" w:type="pct"/>
            <w:tcBorders>
              <w:tl2br w:val="nil"/>
              <w:tr2bl w:val="nil"/>
            </w:tcBorders>
            <w:vAlign w:val="center"/>
          </w:tcPr>
          <w:p w14:paraId="5B809788"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0.9994</w:t>
            </w:r>
          </w:p>
        </w:tc>
        <w:tc>
          <w:tcPr>
            <w:tcW w:w="465" w:type="pct"/>
            <w:tcBorders>
              <w:tl2br w:val="nil"/>
              <w:tr2bl w:val="nil"/>
            </w:tcBorders>
            <w:vAlign w:val="center"/>
          </w:tcPr>
          <w:p w14:paraId="6F42174B"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0.7</w:t>
            </w:r>
          </w:p>
        </w:tc>
        <w:tc>
          <w:tcPr>
            <w:tcW w:w="613" w:type="pct"/>
            <w:tcBorders>
              <w:tl2br w:val="nil"/>
              <w:tr2bl w:val="nil"/>
            </w:tcBorders>
            <w:vAlign w:val="center"/>
          </w:tcPr>
          <w:p w14:paraId="55847EB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32.0</w:t>
            </w:r>
          </w:p>
        </w:tc>
      </w:tr>
      <w:tr w:rsidR="00C134BB" w14:paraId="205F65F8" w14:textId="77777777">
        <w:trPr>
          <w:trHeight w:hRule="exact" w:val="340"/>
        </w:trPr>
        <w:tc>
          <w:tcPr>
            <w:tcW w:w="507" w:type="pct"/>
            <w:tcBorders>
              <w:tl2br w:val="nil"/>
              <w:tr2bl w:val="nil"/>
            </w:tcBorders>
            <w:vAlign w:val="center"/>
          </w:tcPr>
          <w:p w14:paraId="1BF245AC" w14:textId="77777777" w:rsidR="00C134BB" w:rsidRDefault="00000000">
            <w:pPr>
              <w:widowControl w:val="0"/>
              <w:spacing w:after="0" w:line="240" w:lineRule="exact"/>
              <w:rPr>
                <w:rFonts w:eastAsia="宋体"/>
                <w:sz w:val="18"/>
                <w:szCs w:val="18"/>
                <w:lang w:eastAsia="zh-CN"/>
              </w:rPr>
            </w:pPr>
            <w:r>
              <w:rPr>
                <w:rFonts w:eastAsia="宋体"/>
                <w:sz w:val="18"/>
                <w:szCs w:val="18"/>
              </w:rPr>
              <w:t>105.15</w:t>
            </w:r>
            <w:r>
              <w:rPr>
                <w:rFonts w:eastAsia="宋体"/>
                <w:sz w:val="18"/>
                <w:szCs w:val="18"/>
                <w:lang w:eastAsia="zh-CN"/>
              </w:rPr>
              <w:t>0</w:t>
            </w:r>
          </w:p>
        </w:tc>
        <w:tc>
          <w:tcPr>
            <w:tcW w:w="529" w:type="pct"/>
            <w:tcBorders>
              <w:tl2br w:val="nil"/>
              <w:tr2bl w:val="nil"/>
            </w:tcBorders>
            <w:vAlign w:val="center"/>
          </w:tcPr>
          <w:p w14:paraId="3867984C"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8</w:t>
            </w:r>
            <w:r>
              <w:rPr>
                <w:rFonts w:eastAsia="宋体"/>
                <w:sz w:val="18"/>
                <w:szCs w:val="18"/>
              </w:rPr>
              <w:t>H</w:t>
            </w:r>
            <w:r>
              <w:rPr>
                <w:rFonts w:eastAsia="宋体"/>
                <w:sz w:val="18"/>
                <w:szCs w:val="18"/>
                <w:vertAlign w:val="subscript"/>
              </w:rPr>
              <w:t>8</w:t>
            </w:r>
          </w:p>
        </w:tc>
        <w:tc>
          <w:tcPr>
            <w:tcW w:w="1057" w:type="pct"/>
            <w:tcBorders>
              <w:tl2br w:val="nil"/>
              <w:tr2bl w:val="nil"/>
            </w:tcBorders>
            <w:vAlign w:val="center"/>
          </w:tcPr>
          <w:p w14:paraId="794A7A04" w14:textId="77777777" w:rsidR="00C134BB" w:rsidRDefault="00000000">
            <w:pPr>
              <w:widowControl w:val="0"/>
              <w:spacing w:after="0" w:line="240" w:lineRule="exact"/>
              <w:rPr>
                <w:rFonts w:eastAsia="宋体"/>
                <w:sz w:val="18"/>
                <w:szCs w:val="18"/>
                <w:lang w:eastAsia="zh-CN"/>
              </w:rPr>
            </w:pPr>
            <w:r>
              <w:rPr>
                <w:rFonts w:eastAsia="宋体"/>
                <w:sz w:val="18"/>
                <w:szCs w:val="18"/>
              </w:rPr>
              <w:t>phenylethylene</w:t>
            </w:r>
          </w:p>
        </w:tc>
        <w:tc>
          <w:tcPr>
            <w:tcW w:w="965" w:type="pct"/>
            <w:tcBorders>
              <w:tl2br w:val="nil"/>
              <w:tr2bl w:val="nil"/>
            </w:tcBorders>
            <w:vAlign w:val="center"/>
          </w:tcPr>
          <w:p w14:paraId="3937E690" w14:textId="77777777" w:rsidR="00C134BB" w:rsidRDefault="00000000">
            <w:pPr>
              <w:widowControl w:val="0"/>
              <w:spacing w:after="0" w:line="240" w:lineRule="exact"/>
              <w:rPr>
                <w:rFonts w:eastAsia="宋体"/>
                <w:sz w:val="18"/>
                <w:szCs w:val="18"/>
                <w:lang w:eastAsia="zh-CN"/>
              </w:rPr>
            </w:pPr>
            <w:r>
              <w:rPr>
                <w:rFonts w:eastAsia="宋体"/>
                <w:sz w:val="18"/>
                <w:szCs w:val="18"/>
              </w:rPr>
              <w:t>y=62.978x-262.71</w:t>
            </w:r>
            <w:r>
              <w:rPr>
                <w:rFonts w:eastAsia="宋体"/>
                <w:sz w:val="18"/>
                <w:szCs w:val="18"/>
                <w:lang w:eastAsia="zh-CN"/>
              </w:rPr>
              <w:t>0</w:t>
            </w:r>
          </w:p>
        </w:tc>
        <w:tc>
          <w:tcPr>
            <w:tcW w:w="860" w:type="pct"/>
            <w:tcBorders>
              <w:tl2br w:val="nil"/>
              <w:tr2bl w:val="nil"/>
            </w:tcBorders>
            <w:vAlign w:val="center"/>
          </w:tcPr>
          <w:p w14:paraId="3094E693"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0.9971</w:t>
            </w:r>
          </w:p>
        </w:tc>
        <w:tc>
          <w:tcPr>
            <w:tcW w:w="465" w:type="pct"/>
            <w:tcBorders>
              <w:tl2br w:val="nil"/>
              <w:tr2bl w:val="nil"/>
            </w:tcBorders>
            <w:vAlign w:val="center"/>
          </w:tcPr>
          <w:p w14:paraId="5B5E5B1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w:t>
            </w:r>
          </w:p>
        </w:tc>
        <w:tc>
          <w:tcPr>
            <w:tcW w:w="613" w:type="pct"/>
            <w:tcBorders>
              <w:tl2br w:val="nil"/>
              <w:tr2bl w:val="nil"/>
            </w:tcBorders>
            <w:vAlign w:val="center"/>
          </w:tcPr>
          <w:p w14:paraId="4DD931FC"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62.9</w:t>
            </w:r>
          </w:p>
        </w:tc>
      </w:tr>
      <w:tr w:rsidR="00C134BB" w14:paraId="27D23E9E" w14:textId="77777777">
        <w:trPr>
          <w:trHeight w:hRule="exact" w:val="340"/>
        </w:trPr>
        <w:tc>
          <w:tcPr>
            <w:tcW w:w="507" w:type="pct"/>
            <w:tcBorders>
              <w:tl2br w:val="nil"/>
              <w:tr2bl w:val="nil"/>
            </w:tcBorders>
            <w:vAlign w:val="center"/>
          </w:tcPr>
          <w:p w14:paraId="06D79145" w14:textId="77777777" w:rsidR="00C134BB" w:rsidRDefault="00000000">
            <w:pPr>
              <w:widowControl w:val="0"/>
              <w:spacing w:after="0" w:line="240" w:lineRule="exact"/>
              <w:rPr>
                <w:rFonts w:eastAsia="宋体"/>
                <w:sz w:val="18"/>
                <w:szCs w:val="18"/>
                <w:lang w:eastAsia="zh-CN"/>
              </w:rPr>
            </w:pPr>
            <w:r>
              <w:rPr>
                <w:rFonts w:eastAsia="宋体"/>
                <w:sz w:val="18"/>
                <w:szCs w:val="18"/>
              </w:rPr>
              <w:t>107.165</w:t>
            </w:r>
          </w:p>
        </w:tc>
        <w:tc>
          <w:tcPr>
            <w:tcW w:w="529" w:type="pct"/>
            <w:tcBorders>
              <w:tl2br w:val="nil"/>
              <w:tr2bl w:val="nil"/>
            </w:tcBorders>
            <w:vAlign w:val="center"/>
          </w:tcPr>
          <w:p w14:paraId="16ECC40F"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C</w:t>
            </w:r>
            <w:r>
              <w:rPr>
                <w:rFonts w:eastAsia="宋体"/>
                <w:sz w:val="18"/>
                <w:szCs w:val="18"/>
                <w:vertAlign w:val="subscript"/>
              </w:rPr>
              <w:t>8</w:t>
            </w:r>
            <w:r>
              <w:rPr>
                <w:rFonts w:eastAsia="宋体"/>
                <w:sz w:val="18"/>
                <w:szCs w:val="18"/>
              </w:rPr>
              <w:t>H</w:t>
            </w:r>
            <w:r>
              <w:rPr>
                <w:rFonts w:eastAsia="宋体"/>
                <w:sz w:val="18"/>
                <w:szCs w:val="18"/>
                <w:vertAlign w:val="subscript"/>
              </w:rPr>
              <w:t>10</w:t>
            </w:r>
          </w:p>
        </w:tc>
        <w:tc>
          <w:tcPr>
            <w:tcW w:w="1057" w:type="pct"/>
            <w:tcBorders>
              <w:tl2br w:val="nil"/>
              <w:tr2bl w:val="nil"/>
            </w:tcBorders>
            <w:vAlign w:val="center"/>
          </w:tcPr>
          <w:p w14:paraId="142A2B93" w14:textId="77777777" w:rsidR="00C134BB" w:rsidRDefault="00000000">
            <w:pPr>
              <w:widowControl w:val="0"/>
              <w:spacing w:after="0" w:line="240" w:lineRule="exact"/>
              <w:rPr>
                <w:rFonts w:eastAsia="宋体"/>
                <w:sz w:val="18"/>
                <w:szCs w:val="18"/>
                <w:lang w:eastAsia="zh-CN"/>
              </w:rPr>
            </w:pPr>
            <w:r>
              <w:rPr>
                <w:rFonts w:eastAsia="宋体"/>
                <w:sz w:val="18"/>
                <w:szCs w:val="18"/>
              </w:rPr>
              <w:t>o-xylene(8CI)</w:t>
            </w:r>
          </w:p>
        </w:tc>
        <w:tc>
          <w:tcPr>
            <w:tcW w:w="965" w:type="pct"/>
            <w:tcBorders>
              <w:tl2br w:val="nil"/>
              <w:tr2bl w:val="nil"/>
            </w:tcBorders>
            <w:vAlign w:val="center"/>
          </w:tcPr>
          <w:p w14:paraId="30D65BC1" w14:textId="77777777" w:rsidR="00C134BB" w:rsidRDefault="00000000">
            <w:pPr>
              <w:widowControl w:val="0"/>
              <w:spacing w:after="0" w:line="240" w:lineRule="exact"/>
              <w:rPr>
                <w:rFonts w:eastAsia="宋体"/>
                <w:sz w:val="18"/>
                <w:szCs w:val="18"/>
                <w:lang w:eastAsia="zh-CN"/>
              </w:rPr>
            </w:pPr>
            <w:r>
              <w:rPr>
                <w:rFonts w:eastAsia="宋体"/>
                <w:sz w:val="18"/>
                <w:szCs w:val="18"/>
              </w:rPr>
              <w:t>y=59.217x-176.990</w:t>
            </w:r>
          </w:p>
        </w:tc>
        <w:tc>
          <w:tcPr>
            <w:tcW w:w="860" w:type="pct"/>
            <w:tcBorders>
              <w:tl2br w:val="nil"/>
              <w:tr2bl w:val="nil"/>
            </w:tcBorders>
            <w:vAlign w:val="center"/>
          </w:tcPr>
          <w:p w14:paraId="2A8ABB2E" w14:textId="77777777" w:rsidR="00C134BB" w:rsidRDefault="00000000">
            <w:pPr>
              <w:widowControl w:val="0"/>
              <w:spacing w:after="0" w:line="240" w:lineRule="exact"/>
              <w:jc w:val="center"/>
              <w:rPr>
                <w:rFonts w:eastAsia="宋体"/>
                <w:sz w:val="18"/>
                <w:szCs w:val="18"/>
                <w:lang w:eastAsia="zh-CN"/>
              </w:rPr>
            </w:pPr>
            <w:r>
              <w:rPr>
                <w:rFonts w:eastAsia="宋体"/>
                <w:sz w:val="18"/>
                <w:szCs w:val="18"/>
              </w:rPr>
              <w:t>0.9979</w:t>
            </w:r>
          </w:p>
        </w:tc>
        <w:tc>
          <w:tcPr>
            <w:tcW w:w="465" w:type="pct"/>
            <w:tcBorders>
              <w:tl2br w:val="nil"/>
              <w:tr2bl w:val="nil"/>
            </w:tcBorders>
            <w:vAlign w:val="center"/>
          </w:tcPr>
          <w:p w14:paraId="273B92C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0.3</w:t>
            </w:r>
          </w:p>
        </w:tc>
        <w:tc>
          <w:tcPr>
            <w:tcW w:w="613" w:type="pct"/>
            <w:tcBorders>
              <w:tl2br w:val="nil"/>
              <w:tr2bl w:val="nil"/>
            </w:tcBorders>
            <w:vAlign w:val="center"/>
          </w:tcPr>
          <w:p w14:paraId="337B9A1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59.2</w:t>
            </w:r>
          </w:p>
        </w:tc>
      </w:tr>
      <w:tr w:rsidR="00C134BB" w14:paraId="45F7317A" w14:textId="77777777">
        <w:trPr>
          <w:trHeight w:hRule="exact" w:val="340"/>
        </w:trPr>
        <w:tc>
          <w:tcPr>
            <w:tcW w:w="507" w:type="pct"/>
            <w:tcBorders>
              <w:tl2br w:val="nil"/>
              <w:tr2bl w:val="nil"/>
            </w:tcBorders>
            <w:vAlign w:val="center"/>
          </w:tcPr>
          <w:p w14:paraId="47B8EEF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109.138</w:t>
            </w:r>
          </w:p>
        </w:tc>
        <w:tc>
          <w:tcPr>
            <w:tcW w:w="529" w:type="pct"/>
            <w:tcBorders>
              <w:tl2br w:val="nil"/>
              <w:tr2bl w:val="nil"/>
            </w:tcBorders>
            <w:vAlign w:val="center"/>
          </w:tcPr>
          <w:p w14:paraId="1CB4631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7</w:t>
            </w:r>
            <w:r>
              <w:rPr>
                <w:rFonts w:eastAsia="宋体"/>
                <w:kern w:val="2"/>
                <w:sz w:val="18"/>
                <w:szCs w:val="18"/>
                <w:lang w:eastAsia="zh-CN" w:bidi="ar"/>
              </w:rPr>
              <w:t>H</w:t>
            </w:r>
            <w:r>
              <w:rPr>
                <w:rFonts w:eastAsia="宋体"/>
                <w:kern w:val="2"/>
                <w:sz w:val="18"/>
                <w:szCs w:val="18"/>
                <w:vertAlign w:val="subscript"/>
                <w:lang w:eastAsia="zh-CN" w:bidi="ar"/>
              </w:rPr>
              <w:t>8</w:t>
            </w:r>
            <w:r>
              <w:rPr>
                <w:rFonts w:eastAsia="宋体"/>
                <w:kern w:val="2"/>
                <w:sz w:val="18"/>
                <w:szCs w:val="18"/>
                <w:lang w:eastAsia="zh-CN" w:bidi="ar"/>
              </w:rPr>
              <w:t>O</w:t>
            </w:r>
          </w:p>
        </w:tc>
        <w:tc>
          <w:tcPr>
            <w:tcW w:w="1057" w:type="pct"/>
            <w:tcBorders>
              <w:tl2br w:val="nil"/>
              <w:tr2bl w:val="nil"/>
            </w:tcBorders>
            <w:vAlign w:val="center"/>
          </w:tcPr>
          <w:p w14:paraId="4F49DEF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m-Cresol</w:t>
            </w:r>
          </w:p>
        </w:tc>
        <w:tc>
          <w:tcPr>
            <w:tcW w:w="965" w:type="pct"/>
            <w:tcBorders>
              <w:tl2br w:val="nil"/>
              <w:tr2bl w:val="nil"/>
            </w:tcBorders>
            <w:vAlign w:val="center"/>
          </w:tcPr>
          <w:p w14:paraId="5FFA93DF"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y=37.191x-412.360</w:t>
            </w:r>
          </w:p>
        </w:tc>
        <w:tc>
          <w:tcPr>
            <w:tcW w:w="860" w:type="pct"/>
            <w:tcBorders>
              <w:tl2br w:val="nil"/>
              <w:tr2bl w:val="nil"/>
            </w:tcBorders>
            <w:vAlign w:val="center"/>
          </w:tcPr>
          <w:p w14:paraId="2B07C76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0.8984</w:t>
            </w:r>
          </w:p>
        </w:tc>
        <w:tc>
          <w:tcPr>
            <w:tcW w:w="465" w:type="pct"/>
            <w:tcBorders>
              <w:tl2br w:val="nil"/>
              <w:tr2bl w:val="nil"/>
            </w:tcBorders>
            <w:vAlign w:val="center"/>
          </w:tcPr>
          <w:p w14:paraId="647A6C4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w:t>
            </w:r>
          </w:p>
        </w:tc>
        <w:tc>
          <w:tcPr>
            <w:tcW w:w="613" w:type="pct"/>
            <w:tcBorders>
              <w:tl2br w:val="nil"/>
              <w:tr2bl w:val="nil"/>
            </w:tcBorders>
            <w:vAlign w:val="center"/>
          </w:tcPr>
          <w:p w14:paraId="4798A4C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37.2</w:t>
            </w:r>
          </w:p>
        </w:tc>
      </w:tr>
      <w:tr w:rsidR="00C134BB" w14:paraId="14F58682" w14:textId="77777777">
        <w:trPr>
          <w:trHeight w:hRule="exact" w:val="340"/>
        </w:trPr>
        <w:tc>
          <w:tcPr>
            <w:tcW w:w="507" w:type="pct"/>
            <w:tcBorders>
              <w:tl2br w:val="nil"/>
              <w:tr2bl w:val="nil"/>
            </w:tcBorders>
            <w:vAlign w:val="center"/>
          </w:tcPr>
          <w:p w14:paraId="3731E97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113.557</w:t>
            </w:r>
          </w:p>
        </w:tc>
        <w:tc>
          <w:tcPr>
            <w:tcW w:w="529" w:type="pct"/>
            <w:tcBorders>
              <w:tl2br w:val="nil"/>
              <w:tr2bl w:val="nil"/>
            </w:tcBorders>
            <w:vAlign w:val="center"/>
          </w:tcPr>
          <w:p w14:paraId="10D6536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6</w:t>
            </w:r>
            <w:r>
              <w:rPr>
                <w:rFonts w:eastAsia="宋体"/>
                <w:kern w:val="2"/>
                <w:sz w:val="18"/>
                <w:szCs w:val="18"/>
                <w:lang w:eastAsia="zh-CN" w:bidi="ar"/>
              </w:rPr>
              <w:t>H</w:t>
            </w:r>
            <w:r>
              <w:rPr>
                <w:rFonts w:eastAsia="宋体"/>
                <w:kern w:val="2"/>
                <w:sz w:val="18"/>
                <w:szCs w:val="18"/>
                <w:vertAlign w:val="subscript"/>
                <w:lang w:eastAsia="zh-CN" w:bidi="ar"/>
              </w:rPr>
              <w:t>5</w:t>
            </w:r>
            <w:r>
              <w:rPr>
                <w:rFonts w:eastAsia="宋体"/>
                <w:kern w:val="2"/>
                <w:sz w:val="18"/>
                <w:szCs w:val="18"/>
                <w:lang w:eastAsia="zh-CN" w:bidi="ar"/>
              </w:rPr>
              <w:t>Cl</w:t>
            </w:r>
          </w:p>
        </w:tc>
        <w:tc>
          <w:tcPr>
            <w:tcW w:w="1057" w:type="pct"/>
            <w:tcBorders>
              <w:tl2br w:val="nil"/>
              <w:tr2bl w:val="nil"/>
            </w:tcBorders>
            <w:vAlign w:val="center"/>
          </w:tcPr>
          <w:p w14:paraId="094A296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Chlorobenzene</w:t>
            </w:r>
          </w:p>
        </w:tc>
        <w:tc>
          <w:tcPr>
            <w:tcW w:w="965" w:type="pct"/>
            <w:tcBorders>
              <w:tl2br w:val="nil"/>
              <w:tr2bl w:val="nil"/>
            </w:tcBorders>
            <w:vAlign w:val="center"/>
          </w:tcPr>
          <w:p w14:paraId="7D221FFD"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y=52.639x-157.590</w:t>
            </w:r>
          </w:p>
        </w:tc>
        <w:tc>
          <w:tcPr>
            <w:tcW w:w="860" w:type="pct"/>
            <w:tcBorders>
              <w:tl2br w:val="nil"/>
              <w:tr2bl w:val="nil"/>
            </w:tcBorders>
            <w:vAlign w:val="center"/>
          </w:tcPr>
          <w:p w14:paraId="21321E21"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0.9988</w:t>
            </w:r>
          </w:p>
        </w:tc>
        <w:tc>
          <w:tcPr>
            <w:tcW w:w="465" w:type="pct"/>
            <w:tcBorders>
              <w:tl2br w:val="nil"/>
              <w:tr2bl w:val="nil"/>
            </w:tcBorders>
            <w:vAlign w:val="center"/>
          </w:tcPr>
          <w:p w14:paraId="1ABA9D2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w:t>
            </w:r>
          </w:p>
        </w:tc>
        <w:tc>
          <w:tcPr>
            <w:tcW w:w="613" w:type="pct"/>
            <w:tcBorders>
              <w:tl2br w:val="nil"/>
              <w:tr2bl w:val="nil"/>
            </w:tcBorders>
            <w:vAlign w:val="center"/>
          </w:tcPr>
          <w:p w14:paraId="042B876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52.6</w:t>
            </w:r>
          </w:p>
        </w:tc>
      </w:tr>
      <w:tr w:rsidR="00C134BB" w14:paraId="75C82FD4" w14:textId="77777777">
        <w:trPr>
          <w:trHeight w:hRule="exact" w:val="454"/>
        </w:trPr>
        <w:tc>
          <w:tcPr>
            <w:tcW w:w="507" w:type="pct"/>
            <w:tcBorders>
              <w:tl2br w:val="nil"/>
              <w:tr2bl w:val="nil"/>
            </w:tcBorders>
            <w:vAlign w:val="center"/>
          </w:tcPr>
          <w:p w14:paraId="2A35DCC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121.192</w:t>
            </w:r>
          </w:p>
        </w:tc>
        <w:tc>
          <w:tcPr>
            <w:tcW w:w="529" w:type="pct"/>
            <w:tcBorders>
              <w:tl2br w:val="nil"/>
              <w:tr2bl w:val="nil"/>
            </w:tcBorders>
            <w:vAlign w:val="center"/>
          </w:tcPr>
          <w:p w14:paraId="6F6396E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9</w:t>
            </w:r>
            <w:r>
              <w:rPr>
                <w:rFonts w:eastAsia="宋体"/>
                <w:kern w:val="2"/>
                <w:sz w:val="18"/>
                <w:szCs w:val="18"/>
                <w:lang w:eastAsia="zh-CN" w:bidi="ar"/>
              </w:rPr>
              <w:t>H</w:t>
            </w:r>
            <w:r>
              <w:rPr>
                <w:rFonts w:eastAsia="宋体"/>
                <w:kern w:val="2"/>
                <w:sz w:val="18"/>
                <w:szCs w:val="18"/>
                <w:vertAlign w:val="subscript"/>
                <w:lang w:eastAsia="zh-CN" w:bidi="ar"/>
              </w:rPr>
              <w:t>12</w:t>
            </w:r>
          </w:p>
        </w:tc>
        <w:tc>
          <w:tcPr>
            <w:tcW w:w="1057" w:type="pct"/>
            <w:tcBorders>
              <w:tl2br w:val="nil"/>
              <w:tr2bl w:val="nil"/>
            </w:tcBorders>
            <w:vAlign w:val="center"/>
          </w:tcPr>
          <w:p w14:paraId="5AA22417"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1,2,4-Trimethylbenzene</w:t>
            </w:r>
          </w:p>
        </w:tc>
        <w:tc>
          <w:tcPr>
            <w:tcW w:w="965" w:type="pct"/>
            <w:tcBorders>
              <w:tl2br w:val="nil"/>
              <w:tr2bl w:val="nil"/>
            </w:tcBorders>
            <w:vAlign w:val="center"/>
          </w:tcPr>
          <w:p w14:paraId="194F7B79"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y=71.276x-425.880</w:t>
            </w:r>
          </w:p>
        </w:tc>
        <w:tc>
          <w:tcPr>
            <w:tcW w:w="860" w:type="pct"/>
            <w:tcBorders>
              <w:tl2br w:val="nil"/>
              <w:tr2bl w:val="nil"/>
            </w:tcBorders>
            <w:vAlign w:val="center"/>
          </w:tcPr>
          <w:p w14:paraId="194080C4"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0.9905</w:t>
            </w:r>
          </w:p>
        </w:tc>
        <w:tc>
          <w:tcPr>
            <w:tcW w:w="465" w:type="pct"/>
            <w:tcBorders>
              <w:tl2br w:val="nil"/>
              <w:tr2bl w:val="nil"/>
            </w:tcBorders>
            <w:vAlign w:val="center"/>
          </w:tcPr>
          <w:p w14:paraId="5A988E55"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w:t>
            </w:r>
          </w:p>
        </w:tc>
        <w:tc>
          <w:tcPr>
            <w:tcW w:w="613" w:type="pct"/>
            <w:tcBorders>
              <w:tl2br w:val="nil"/>
              <w:tr2bl w:val="nil"/>
            </w:tcBorders>
            <w:vAlign w:val="center"/>
          </w:tcPr>
          <w:p w14:paraId="2999366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71.2</w:t>
            </w:r>
          </w:p>
        </w:tc>
      </w:tr>
      <w:tr w:rsidR="00C134BB" w14:paraId="738BA2E4" w14:textId="77777777">
        <w:trPr>
          <w:trHeight w:hRule="exact" w:val="340"/>
        </w:trPr>
        <w:tc>
          <w:tcPr>
            <w:tcW w:w="507" w:type="pct"/>
            <w:tcBorders>
              <w:tl2br w:val="nil"/>
              <w:tr2bl w:val="nil"/>
            </w:tcBorders>
            <w:vAlign w:val="center"/>
          </w:tcPr>
          <w:p w14:paraId="1BDFDD3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125.130</w:t>
            </w:r>
          </w:p>
        </w:tc>
        <w:tc>
          <w:tcPr>
            <w:tcW w:w="529" w:type="pct"/>
            <w:tcBorders>
              <w:tl2br w:val="nil"/>
              <w:tr2bl w:val="nil"/>
            </w:tcBorders>
            <w:vAlign w:val="center"/>
          </w:tcPr>
          <w:p w14:paraId="7637457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7</w:t>
            </w:r>
            <w:r>
              <w:rPr>
                <w:rFonts w:eastAsia="宋体"/>
                <w:kern w:val="2"/>
                <w:sz w:val="18"/>
                <w:szCs w:val="18"/>
                <w:lang w:eastAsia="zh-CN" w:bidi="ar"/>
              </w:rPr>
              <w:t>H</w:t>
            </w:r>
            <w:r>
              <w:rPr>
                <w:rFonts w:eastAsia="宋体"/>
                <w:kern w:val="2"/>
                <w:sz w:val="18"/>
                <w:szCs w:val="18"/>
                <w:vertAlign w:val="subscript"/>
                <w:lang w:eastAsia="zh-CN" w:bidi="ar"/>
              </w:rPr>
              <w:t>8</w:t>
            </w:r>
            <w:r>
              <w:rPr>
                <w:rFonts w:eastAsia="宋体"/>
                <w:kern w:val="2"/>
                <w:sz w:val="18"/>
                <w:szCs w:val="18"/>
                <w:lang w:eastAsia="zh-CN" w:bidi="ar"/>
              </w:rPr>
              <w:t>O</w:t>
            </w:r>
            <w:r>
              <w:rPr>
                <w:rFonts w:eastAsia="宋体"/>
                <w:kern w:val="2"/>
                <w:sz w:val="18"/>
                <w:szCs w:val="18"/>
                <w:vertAlign w:val="subscript"/>
                <w:lang w:eastAsia="zh-CN" w:bidi="ar"/>
              </w:rPr>
              <w:t>2</w:t>
            </w:r>
          </w:p>
        </w:tc>
        <w:tc>
          <w:tcPr>
            <w:tcW w:w="1057" w:type="pct"/>
            <w:tcBorders>
              <w:tl2br w:val="nil"/>
              <w:tr2bl w:val="nil"/>
            </w:tcBorders>
            <w:vAlign w:val="center"/>
          </w:tcPr>
          <w:p w14:paraId="41721F42"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Guaiacol</w:t>
            </w:r>
          </w:p>
        </w:tc>
        <w:tc>
          <w:tcPr>
            <w:tcW w:w="965" w:type="pct"/>
            <w:tcBorders>
              <w:tl2br w:val="nil"/>
              <w:tr2bl w:val="nil"/>
            </w:tcBorders>
            <w:vAlign w:val="center"/>
          </w:tcPr>
          <w:p w14:paraId="5226063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y=56.534x-555.320</w:t>
            </w:r>
          </w:p>
        </w:tc>
        <w:tc>
          <w:tcPr>
            <w:tcW w:w="860" w:type="pct"/>
            <w:tcBorders>
              <w:tl2br w:val="nil"/>
              <w:tr2bl w:val="nil"/>
            </w:tcBorders>
            <w:vAlign w:val="center"/>
          </w:tcPr>
          <w:p w14:paraId="17C91A4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0.9381</w:t>
            </w:r>
          </w:p>
        </w:tc>
        <w:tc>
          <w:tcPr>
            <w:tcW w:w="465" w:type="pct"/>
            <w:tcBorders>
              <w:tl2br w:val="nil"/>
              <w:tr2bl w:val="nil"/>
            </w:tcBorders>
            <w:vAlign w:val="center"/>
          </w:tcPr>
          <w:p w14:paraId="1902461A"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w:t>
            </w:r>
          </w:p>
        </w:tc>
        <w:tc>
          <w:tcPr>
            <w:tcW w:w="613" w:type="pct"/>
            <w:tcBorders>
              <w:tl2br w:val="nil"/>
              <w:tr2bl w:val="nil"/>
            </w:tcBorders>
            <w:vAlign w:val="center"/>
          </w:tcPr>
          <w:p w14:paraId="0748164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56.5</w:t>
            </w:r>
          </w:p>
        </w:tc>
      </w:tr>
      <w:tr w:rsidR="00C134BB" w14:paraId="36B613AE" w14:textId="77777777">
        <w:trPr>
          <w:trHeight w:hRule="exact" w:val="340"/>
        </w:trPr>
        <w:tc>
          <w:tcPr>
            <w:tcW w:w="507" w:type="pct"/>
            <w:tcBorders>
              <w:tl2br w:val="nil"/>
              <w:tr2bl w:val="nil"/>
            </w:tcBorders>
            <w:vAlign w:val="center"/>
          </w:tcPr>
          <w:p w14:paraId="4EF503C2"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129.174</w:t>
            </w:r>
          </w:p>
        </w:tc>
        <w:tc>
          <w:tcPr>
            <w:tcW w:w="529" w:type="pct"/>
            <w:tcBorders>
              <w:tl2br w:val="nil"/>
              <w:tr2bl w:val="nil"/>
            </w:tcBorders>
            <w:vAlign w:val="center"/>
          </w:tcPr>
          <w:p w14:paraId="289DF7E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10</w:t>
            </w:r>
            <w:r>
              <w:rPr>
                <w:rFonts w:eastAsia="宋体"/>
                <w:kern w:val="2"/>
                <w:sz w:val="18"/>
                <w:szCs w:val="18"/>
                <w:lang w:eastAsia="zh-CN" w:bidi="ar"/>
              </w:rPr>
              <w:t>H</w:t>
            </w:r>
            <w:r>
              <w:rPr>
                <w:rFonts w:eastAsia="宋体"/>
                <w:kern w:val="2"/>
                <w:sz w:val="18"/>
                <w:szCs w:val="18"/>
                <w:vertAlign w:val="subscript"/>
                <w:lang w:eastAsia="zh-CN" w:bidi="ar"/>
              </w:rPr>
              <w:t>8</w:t>
            </w:r>
          </w:p>
        </w:tc>
        <w:tc>
          <w:tcPr>
            <w:tcW w:w="1057" w:type="pct"/>
            <w:tcBorders>
              <w:tl2br w:val="nil"/>
              <w:tr2bl w:val="nil"/>
            </w:tcBorders>
            <w:vAlign w:val="center"/>
          </w:tcPr>
          <w:p w14:paraId="4F3D1FC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Naphthalene</w:t>
            </w:r>
          </w:p>
        </w:tc>
        <w:tc>
          <w:tcPr>
            <w:tcW w:w="965" w:type="pct"/>
            <w:tcBorders>
              <w:tl2br w:val="nil"/>
              <w:tr2bl w:val="nil"/>
            </w:tcBorders>
            <w:vAlign w:val="center"/>
          </w:tcPr>
          <w:p w14:paraId="76F81516"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y=59.438x-492.010</w:t>
            </w:r>
          </w:p>
        </w:tc>
        <w:tc>
          <w:tcPr>
            <w:tcW w:w="860" w:type="pct"/>
            <w:tcBorders>
              <w:tl2br w:val="nil"/>
              <w:tr2bl w:val="nil"/>
            </w:tcBorders>
            <w:vAlign w:val="center"/>
          </w:tcPr>
          <w:p w14:paraId="264DF55D"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0.9639</w:t>
            </w:r>
          </w:p>
        </w:tc>
        <w:tc>
          <w:tcPr>
            <w:tcW w:w="465" w:type="pct"/>
            <w:tcBorders>
              <w:tl2br w:val="nil"/>
              <w:tr2bl w:val="nil"/>
            </w:tcBorders>
            <w:vAlign w:val="center"/>
          </w:tcPr>
          <w:p w14:paraId="17CABABE"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0.2</w:t>
            </w:r>
          </w:p>
        </w:tc>
        <w:tc>
          <w:tcPr>
            <w:tcW w:w="613" w:type="pct"/>
            <w:tcBorders>
              <w:tl2br w:val="nil"/>
              <w:tr2bl w:val="nil"/>
            </w:tcBorders>
            <w:vAlign w:val="center"/>
          </w:tcPr>
          <w:p w14:paraId="576AC936"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59.4</w:t>
            </w:r>
          </w:p>
        </w:tc>
      </w:tr>
      <w:tr w:rsidR="00C134BB" w14:paraId="4882D771" w14:textId="77777777">
        <w:trPr>
          <w:trHeight w:hRule="exact" w:val="340"/>
        </w:trPr>
        <w:tc>
          <w:tcPr>
            <w:tcW w:w="507" w:type="pct"/>
            <w:tcBorders>
              <w:tl2br w:val="nil"/>
              <w:tr2bl w:val="nil"/>
            </w:tcBorders>
            <w:vAlign w:val="center"/>
          </w:tcPr>
          <w:p w14:paraId="021DC5B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137.234</w:t>
            </w:r>
          </w:p>
        </w:tc>
        <w:tc>
          <w:tcPr>
            <w:tcW w:w="529" w:type="pct"/>
            <w:tcBorders>
              <w:tl2br w:val="nil"/>
              <w:tr2bl w:val="nil"/>
            </w:tcBorders>
            <w:vAlign w:val="center"/>
          </w:tcPr>
          <w:p w14:paraId="4B37C11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10</w:t>
            </w:r>
            <w:r>
              <w:rPr>
                <w:rFonts w:eastAsia="宋体"/>
                <w:kern w:val="2"/>
                <w:sz w:val="18"/>
                <w:szCs w:val="18"/>
                <w:lang w:eastAsia="zh-CN" w:bidi="ar"/>
              </w:rPr>
              <w:t>H</w:t>
            </w:r>
            <w:r>
              <w:rPr>
                <w:rFonts w:eastAsia="宋体"/>
                <w:kern w:val="2"/>
                <w:sz w:val="18"/>
                <w:szCs w:val="18"/>
                <w:vertAlign w:val="subscript"/>
                <w:lang w:eastAsia="zh-CN" w:bidi="ar"/>
              </w:rPr>
              <w:t>16</w:t>
            </w:r>
          </w:p>
        </w:tc>
        <w:tc>
          <w:tcPr>
            <w:tcW w:w="1057" w:type="pct"/>
            <w:tcBorders>
              <w:tl2br w:val="nil"/>
              <w:tr2bl w:val="nil"/>
            </w:tcBorders>
            <w:vAlign w:val="center"/>
          </w:tcPr>
          <w:p w14:paraId="34F7A2F8"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Copaene(6CI)</w:t>
            </w:r>
          </w:p>
        </w:tc>
        <w:tc>
          <w:tcPr>
            <w:tcW w:w="965" w:type="pct"/>
            <w:tcBorders>
              <w:tl2br w:val="nil"/>
              <w:tr2bl w:val="nil"/>
            </w:tcBorders>
            <w:vAlign w:val="center"/>
          </w:tcPr>
          <w:p w14:paraId="1B33C822"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y=29.504x-111.690</w:t>
            </w:r>
          </w:p>
        </w:tc>
        <w:tc>
          <w:tcPr>
            <w:tcW w:w="860" w:type="pct"/>
            <w:tcBorders>
              <w:tl2br w:val="nil"/>
              <w:tr2bl w:val="nil"/>
            </w:tcBorders>
            <w:vAlign w:val="center"/>
          </w:tcPr>
          <w:p w14:paraId="2C917122"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0.9980</w:t>
            </w:r>
          </w:p>
        </w:tc>
        <w:tc>
          <w:tcPr>
            <w:tcW w:w="465" w:type="pct"/>
            <w:tcBorders>
              <w:tl2br w:val="nil"/>
              <w:tr2bl w:val="nil"/>
            </w:tcBorders>
            <w:vAlign w:val="center"/>
          </w:tcPr>
          <w:p w14:paraId="62ADE25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w:t>
            </w:r>
          </w:p>
        </w:tc>
        <w:tc>
          <w:tcPr>
            <w:tcW w:w="613" w:type="pct"/>
            <w:tcBorders>
              <w:tl2br w:val="nil"/>
              <w:tr2bl w:val="nil"/>
            </w:tcBorders>
            <w:vAlign w:val="center"/>
          </w:tcPr>
          <w:p w14:paraId="43D11E4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29.5</w:t>
            </w:r>
          </w:p>
        </w:tc>
      </w:tr>
      <w:tr w:rsidR="00C134BB" w14:paraId="558C9A01" w14:textId="77777777">
        <w:trPr>
          <w:trHeight w:hRule="exact" w:val="340"/>
        </w:trPr>
        <w:tc>
          <w:tcPr>
            <w:tcW w:w="507" w:type="pct"/>
            <w:tcBorders>
              <w:tl2br w:val="nil"/>
              <w:tr2bl w:val="nil"/>
            </w:tcBorders>
            <w:vAlign w:val="center"/>
          </w:tcPr>
          <w:p w14:paraId="5E8FE17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147.002</w:t>
            </w:r>
          </w:p>
        </w:tc>
        <w:tc>
          <w:tcPr>
            <w:tcW w:w="529" w:type="pct"/>
            <w:tcBorders>
              <w:tl2br w:val="nil"/>
              <w:tr2bl w:val="nil"/>
            </w:tcBorders>
            <w:vAlign w:val="center"/>
          </w:tcPr>
          <w:p w14:paraId="50CA77A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6</w:t>
            </w:r>
            <w:r>
              <w:rPr>
                <w:rFonts w:eastAsia="宋体"/>
                <w:kern w:val="2"/>
                <w:sz w:val="18"/>
                <w:szCs w:val="18"/>
                <w:lang w:eastAsia="zh-CN" w:bidi="ar"/>
              </w:rPr>
              <w:t>H</w:t>
            </w:r>
            <w:r>
              <w:rPr>
                <w:rFonts w:eastAsia="宋体"/>
                <w:kern w:val="2"/>
                <w:sz w:val="18"/>
                <w:szCs w:val="18"/>
                <w:vertAlign w:val="subscript"/>
                <w:lang w:eastAsia="zh-CN" w:bidi="ar"/>
              </w:rPr>
              <w:t>4</w:t>
            </w:r>
            <w:r>
              <w:rPr>
                <w:rFonts w:eastAsia="宋体"/>
                <w:kern w:val="2"/>
                <w:sz w:val="18"/>
                <w:szCs w:val="18"/>
                <w:lang w:eastAsia="zh-CN" w:bidi="ar"/>
              </w:rPr>
              <w:t>Cl</w:t>
            </w:r>
            <w:r>
              <w:rPr>
                <w:rFonts w:eastAsia="宋体"/>
                <w:kern w:val="2"/>
                <w:sz w:val="18"/>
                <w:szCs w:val="18"/>
                <w:vertAlign w:val="subscript"/>
                <w:lang w:eastAsia="zh-CN" w:bidi="ar"/>
              </w:rPr>
              <w:t>2</w:t>
            </w:r>
          </w:p>
        </w:tc>
        <w:tc>
          <w:tcPr>
            <w:tcW w:w="1057" w:type="pct"/>
            <w:tcBorders>
              <w:tl2br w:val="nil"/>
              <w:tr2bl w:val="nil"/>
            </w:tcBorders>
            <w:vAlign w:val="center"/>
          </w:tcPr>
          <w:p w14:paraId="025C9264"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1,3-Dichlorobenzene</w:t>
            </w:r>
          </w:p>
        </w:tc>
        <w:tc>
          <w:tcPr>
            <w:tcW w:w="965" w:type="pct"/>
            <w:tcBorders>
              <w:tl2br w:val="nil"/>
              <w:tr2bl w:val="nil"/>
            </w:tcBorders>
            <w:vAlign w:val="center"/>
          </w:tcPr>
          <w:p w14:paraId="3468C891"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y=51.339x-318.130</w:t>
            </w:r>
          </w:p>
        </w:tc>
        <w:tc>
          <w:tcPr>
            <w:tcW w:w="860" w:type="pct"/>
            <w:tcBorders>
              <w:tl2br w:val="nil"/>
              <w:tr2bl w:val="nil"/>
            </w:tcBorders>
            <w:vAlign w:val="center"/>
          </w:tcPr>
          <w:p w14:paraId="32E32C09"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0.9894</w:t>
            </w:r>
          </w:p>
        </w:tc>
        <w:tc>
          <w:tcPr>
            <w:tcW w:w="465" w:type="pct"/>
            <w:tcBorders>
              <w:tl2br w:val="nil"/>
              <w:tr2bl w:val="nil"/>
            </w:tcBorders>
            <w:vAlign w:val="center"/>
          </w:tcPr>
          <w:p w14:paraId="501D1914"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w:t>
            </w:r>
          </w:p>
        </w:tc>
        <w:tc>
          <w:tcPr>
            <w:tcW w:w="613" w:type="pct"/>
            <w:tcBorders>
              <w:tl2br w:val="nil"/>
              <w:tr2bl w:val="nil"/>
            </w:tcBorders>
            <w:vAlign w:val="center"/>
          </w:tcPr>
          <w:p w14:paraId="0757FCDF"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51.3</w:t>
            </w:r>
          </w:p>
        </w:tc>
      </w:tr>
      <w:tr w:rsidR="00C134BB" w14:paraId="674749B7" w14:textId="77777777">
        <w:trPr>
          <w:trHeight w:hRule="exact" w:val="454"/>
        </w:trPr>
        <w:tc>
          <w:tcPr>
            <w:tcW w:w="507" w:type="pct"/>
            <w:tcBorders>
              <w:tl2br w:val="nil"/>
              <w:tr2bl w:val="nil"/>
            </w:tcBorders>
            <w:vAlign w:val="center"/>
          </w:tcPr>
          <w:p w14:paraId="0DFCEB89"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181.447</w:t>
            </w:r>
          </w:p>
        </w:tc>
        <w:tc>
          <w:tcPr>
            <w:tcW w:w="529" w:type="pct"/>
            <w:tcBorders>
              <w:tl2br w:val="nil"/>
              <w:tr2bl w:val="nil"/>
            </w:tcBorders>
            <w:vAlign w:val="center"/>
          </w:tcPr>
          <w:p w14:paraId="3AE4B21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C</w:t>
            </w:r>
            <w:r>
              <w:rPr>
                <w:rFonts w:eastAsia="宋体"/>
                <w:kern w:val="2"/>
                <w:sz w:val="18"/>
                <w:szCs w:val="18"/>
                <w:vertAlign w:val="subscript"/>
                <w:lang w:eastAsia="zh-CN" w:bidi="ar"/>
              </w:rPr>
              <w:t>6</w:t>
            </w:r>
            <w:r>
              <w:rPr>
                <w:rFonts w:eastAsia="宋体"/>
                <w:kern w:val="2"/>
                <w:sz w:val="18"/>
                <w:szCs w:val="18"/>
                <w:lang w:eastAsia="zh-CN" w:bidi="ar"/>
              </w:rPr>
              <w:t>H</w:t>
            </w:r>
            <w:r>
              <w:rPr>
                <w:rFonts w:eastAsia="宋体"/>
                <w:kern w:val="2"/>
                <w:sz w:val="18"/>
                <w:szCs w:val="18"/>
                <w:vertAlign w:val="subscript"/>
                <w:lang w:eastAsia="zh-CN" w:bidi="ar"/>
              </w:rPr>
              <w:t>3</w:t>
            </w:r>
            <w:r>
              <w:rPr>
                <w:rFonts w:eastAsia="宋体"/>
                <w:kern w:val="2"/>
                <w:sz w:val="18"/>
                <w:szCs w:val="18"/>
                <w:lang w:eastAsia="zh-CN" w:bidi="ar"/>
              </w:rPr>
              <w:t>Cl</w:t>
            </w:r>
            <w:r>
              <w:rPr>
                <w:rFonts w:eastAsia="宋体"/>
                <w:kern w:val="2"/>
                <w:sz w:val="18"/>
                <w:szCs w:val="18"/>
                <w:vertAlign w:val="subscript"/>
                <w:lang w:eastAsia="zh-CN" w:bidi="ar"/>
              </w:rPr>
              <w:t>3</w:t>
            </w:r>
          </w:p>
        </w:tc>
        <w:tc>
          <w:tcPr>
            <w:tcW w:w="1057" w:type="pct"/>
            <w:tcBorders>
              <w:tl2br w:val="nil"/>
              <w:tr2bl w:val="nil"/>
            </w:tcBorders>
            <w:vAlign w:val="center"/>
          </w:tcPr>
          <w:p w14:paraId="72904B6E"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1,3,5-Trichlorobenzene</w:t>
            </w:r>
          </w:p>
        </w:tc>
        <w:tc>
          <w:tcPr>
            <w:tcW w:w="965" w:type="pct"/>
            <w:tcBorders>
              <w:tl2br w:val="nil"/>
              <w:tr2bl w:val="nil"/>
            </w:tcBorders>
            <w:vAlign w:val="center"/>
          </w:tcPr>
          <w:p w14:paraId="24AAB492" w14:textId="77777777" w:rsidR="00C134BB" w:rsidRDefault="00000000">
            <w:pPr>
              <w:widowControl w:val="0"/>
              <w:spacing w:after="0"/>
              <w:outlineLvl w:val="0"/>
              <w:rPr>
                <w:rFonts w:eastAsia="宋体"/>
                <w:kern w:val="2"/>
                <w:sz w:val="18"/>
                <w:szCs w:val="18"/>
                <w:lang w:eastAsia="zh-CN" w:bidi="ar"/>
              </w:rPr>
            </w:pPr>
            <w:r>
              <w:rPr>
                <w:rFonts w:eastAsia="宋体"/>
                <w:kern w:val="2"/>
                <w:sz w:val="18"/>
                <w:szCs w:val="18"/>
                <w:lang w:eastAsia="zh-CN" w:bidi="ar"/>
              </w:rPr>
              <w:t>y=30.929x-290.160</w:t>
            </w:r>
          </w:p>
        </w:tc>
        <w:tc>
          <w:tcPr>
            <w:tcW w:w="860" w:type="pct"/>
            <w:tcBorders>
              <w:tl2br w:val="nil"/>
              <w:tr2bl w:val="nil"/>
            </w:tcBorders>
            <w:vAlign w:val="center"/>
          </w:tcPr>
          <w:p w14:paraId="43DE1763"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0.9425</w:t>
            </w:r>
          </w:p>
        </w:tc>
        <w:tc>
          <w:tcPr>
            <w:tcW w:w="465" w:type="pct"/>
            <w:tcBorders>
              <w:tl2br w:val="nil"/>
              <w:tr2bl w:val="nil"/>
            </w:tcBorders>
            <w:vAlign w:val="center"/>
          </w:tcPr>
          <w:p w14:paraId="3A33FC58"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0.4</w:t>
            </w:r>
          </w:p>
        </w:tc>
        <w:tc>
          <w:tcPr>
            <w:tcW w:w="613" w:type="pct"/>
            <w:tcBorders>
              <w:tl2br w:val="nil"/>
              <w:tr2bl w:val="nil"/>
            </w:tcBorders>
            <w:vAlign w:val="center"/>
          </w:tcPr>
          <w:p w14:paraId="77648B77" w14:textId="77777777" w:rsidR="00C134BB" w:rsidRDefault="00000000">
            <w:pPr>
              <w:widowControl w:val="0"/>
              <w:spacing w:after="0"/>
              <w:jc w:val="center"/>
              <w:outlineLvl w:val="0"/>
              <w:rPr>
                <w:rFonts w:eastAsia="宋体"/>
                <w:kern w:val="2"/>
                <w:sz w:val="18"/>
                <w:szCs w:val="18"/>
                <w:lang w:eastAsia="zh-CN" w:bidi="ar"/>
              </w:rPr>
            </w:pPr>
            <w:r>
              <w:rPr>
                <w:rFonts w:eastAsia="宋体"/>
                <w:kern w:val="2"/>
                <w:sz w:val="18"/>
                <w:szCs w:val="18"/>
                <w:lang w:eastAsia="zh-CN" w:bidi="ar"/>
              </w:rPr>
              <w:t>30.9</w:t>
            </w:r>
          </w:p>
        </w:tc>
      </w:tr>
    </w:tbl>
    <w:p w14:paraId="26A7A4AA" w14:textId="355D345A" w:rsidR="00C134BB" w:rsidRPr="00FC1870" w:rsidRDefault="00C134BB">
      <w:pPr>
        <w:rPr>
          <w:rFonts w:eastAsia="宋体"/>
          <w:lang w:eastAsia="zh-CN"/>
        </w:rPr>
      </w:pPr>
    </w:p>
    <w:p w14:paraId="0864CCC7" w14:textId="77777777" w:rsidR="00C134BB" w:rsidRDefault="00000000">
      <w:pPr>
        <w:pStyle w:val="1"/>
        <w:rPr>
          <w:rFonts w:eastAsia="宋体"/>
          <w:lang w:eastAsia="zh-CN"/>
        </w:rPr>
      </w:pPr>
      <w:r>
        <w:lastRenderedPageBreak/>
        <w:t>Supplementary Figures</w:t>
      </w:r>
    </w:p>
    <w:p w14:paraId="3C1C7FC5" w14:textId="77777777" w:rsidR="00631E34" w:rsidRPr="00FC1870" w:rsidRDefault="00631E34" w:rsidP="00FC1870">
      <w:pPr>
        <w:rPr>
          <w:rFonts w:eastAsia="宋体"/>
          <w:lang w:eastAsia="zh-CN"/>
        </w:rPr>
      </w:pPr>
    </w:p>
    <w:p w14:paraId="0890B614" w14:textId="77777777" w:rsidR="001A1907" w:rsidRDefault="00000000" w:rsidP="00F82ADE">
      <w:pPr>
        <w:spacing w:after="0"/>
        <w:jc w:val="both"/>
        <w:rPr>
          <w:rFonts w:eastAsia="宋体"/>
          <w:bCs/>
          <w:lang w:eastAsia="zh-CN"/>
        </w:rPr>
      </w:pPr>
      <w:r>
        <w:rPr>
          <w:b/>
        </w:rPr>
        <w:t>Figure S1 | LASSO-based selection of VOC predictors.</w:t>
      </w:r>
      <w:r w:rsidR="00631E34" w:rsidRPr="00FC1870">
        <w:rPr>
          <w:rFonts w:eastAsia="宋体" w:hint="eastAsia"/>
          <w:bCs/>
          <w:lang w:eastAsia="zh-CN"/>
        </w:rPr>
        <w:t xml:space="preserve"> </w:t>
      </w:r>
    </w:p>
    <w:p w14:paraId="1E10988E" w14:textId="15416371" w:rsidR="00C134BB" w:rsidRPr="00FC1870" w:rsidRDefault="00631E34" w:rsidP="00FC1870">
      <w:pPr>
        <w:jc w:val="both"/>
        <w:rPr>
          <w:rFonts w:eastAsia="宋体"/>
          <w:bCs/>
          <w:lang w:eastAsia="zh-CN"/>
        </w:rPr>
      </w:pPr>
      <w:r w:rsidRPr="00631E34">
        <w:rPr>
          <w:rFonts w:eastAsia="宋体"/>
          <w:b/>
          <w:lang w:eastAsia="zh-CN"/>
        </w:rPr>
        <w:t>a</w:t>
      </w:r>
      <w:r w:rsidRPr="00FC1870">
        <w:rPr>
          <w:rFonts w:eastAsia="宋体"/>
          <w:bCs/>
          <w:lang w:eastAsia="zh-CN"/>
        </w:rPr>
        <w:t xml:space="preserve">, LASSO coefficient profiles for the 65 COPD-associated VOC ions. Each coloured line tracks the coefficient for one ion as the regularisation parameter λ increases. </w:t>
      </w:r>
      <w:r w:rsidRPr="00631E34">
        <w:rPr>
          <w:rFonts w:eastAsia="宋体"/>
          <w:b/>
          <w:lang w:eastAsia="zh-CN"/>
        </w:rPr>
        <w:t>b</w:t>
      </w:r>
      <w:r w:rsidRPr="00FC1870">
        <w:rPr>
          <w:rFonts w:eastAsia="宋体"/>
          <w:bCs/>
          <w:lang w:eastAsia="zh-CN"/>
        </w:rPr>
        <w:t>, Ten-fold cross-validation to select λ; the curve shows binomial deviance versus log(λ). The vertical dashed line marks the optimal λ (0.0151; log(λ) = −4.103), at which 16 non-zero coefficients define the diagnostic VOC fingerprint.</w:t>
      </w:r>
    </w:p>
    <w:p w14:paraId="477820FF" w14:textId="77777777" w:rsidR="00C134BB" w:rsidRDefault="00000000">
      <w:r>
        <w:rPr>
          <w:noProof/>
          <w:kern w:val="2"/>
          <w:sz w:val="21"/>
          <w:szCs w:val="24"/>
          <w:lang w:eastAsia="zh-CN"/>
        </w:rPr>
        <w:drawing>
          <wp:inline distT="0" distB="0" distL="114300" distR="114300" wp14:anchorId="6C58C3CD" wp14:editId="245C7959">
            <wp:extent cx="5322570" cy="1899920"/>
            <wp:effectExtent l="0" t="0" r="0" b="0"/>
            <wp:docPr id="8" name="图片 8" descr="Fig.S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1-2-0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322570" cy="1899920"/>
                    </a:xfrm>
                    <a:prstGeom prst="rect">
                      <a:avLst/>
                    </a:prstGeom>
                  </pic:spPr>
                </pic:pic>
              </a:graphicData>
            </a:graphic>
          </wp:inline>
        </w:drawing>
      </w:r>
    </w:p>
    <w:p w14:paraId="6696C3A8" w14:textId="77777777" w:rsidR="00C134BB" w:rsidRDefault="00C134BB">
      <w:pPr>
        <w:rPr>
          <w:b/>
        </w:rPr>
        <w:sectPr w:rsidR="00C134BB">
          <w:pgSz w:w="12240" w:h="15840"/>
          <w:pgMar w:top="1440" w:right="1800" w:bottom="1440" w:left="1800" w:header="720" w:footer="720" w:gutter="0"/>
          <w:cols w:space="720"/>
          <w:docGrid w:linePitch="360"/>
        </w:sectPr>
      </w:pPr>
    </w:p>
    <w:p w14:paraId="2A6245F4" w14:textId="77777777" w:rsidR="001A1907" w:rsidRDefault="00000000" w:rsidP="00F82ADE">
      <w:pPr>
        <w:spacing w:after="0"/>
        <w:jc w:val="both"/>
        <w:rPr>
          <w:rFonts w:eastAsia="宋体"/>
          <w:bCs/>
          <w:sz w:val="18"/>
          <w:szCs w:val="18"/>
          <w:lang w:eastAsia="zh-CN"/>
        </w:rPr>
      </w:pPr>
      <w:r>
        <w:rPr>
          <w:b/>
        </w:rPr>
        <w:lastRenderedPageBreak/>
        <w:t>Figure S2 | Performance of machine-learning models in training and validation sets.</w:t>
      </w:r>
      <w:r w:rsidR="00631E34">
        <w:rPr>
          <w:rFonts w:eastAsia="宋体" w:hint="eastAsia"/>
          <w:bCs/>
          <w:sz w:val="18"/>
          <w:szCs w:val="18"/>
          <w:lang w:eastAsia="zh-CN"/>
        </w:rPr>
        <w:t xml:space="preserve"> </w:t>
      </w:r>
    </w:p>
    <w:p w14:paraId="4CE97D34" w14:textId="550B37A3" w:rsidR="00631E34" w:rsidRPr="00FC1870" w:rsidRDefault="00631E34" w:rsidP="00FC1870">
      <w:pPr>
        <w:jc w:val="both"/>
        <w:rPr>
          <w:rFonts w:eastAsia="宋体"/>
          <w:b/>
          <w:lang w:eastAsia="zh-CN"/>
        </w:rPr>
      </w:pPr>
      <w:r>
        <w:rPr>
          <w:rStyle w:val="afc"/>
        </w:rPr>
        <w:t>a–c,</w:t>
      </w:r>
      <w:r>
        <w:t xml:space="preserve"> ROC curves for eight machine-learning models (XGB, RF, KNN, DT, LR, SVM, NB and LGBM) in the training, internal validation and external validation sets, respectively. </w:t>
      </w:r>
      <w:r>
        <w:rPr>
          <w:rStyle w:val="afc"/>
        </w:rPr>
        <w:t>d–f,</w:t>
      </w:r>
      <w:r>
        <w:t xml:space="preserve"> Calibration curves showing agreement between predicted and observed COPD risk for each model in the same three datasets. </w:t>
      </w:r>
      <w:r>
        <w:rPr>
          <w:rStyle w:val="afc"/>
        </w:rPr>
        <w:t>g–i,</w:t>
      </w:r>
      <w:r>
        <w:t xml:space="preserve"> Radar plots summarising AUC, sensitivity, specificity, PPV, NPV, accuracy and F1-score for all models. </w:t>
      </w:r>
      <w:r>
        <w:rPr>
          <w:rStyle w:val="afc"/>
        </w:rPr>
        <w:t>j–l,</w:t>
      </w:r>
      <w:r>
        <w:t xml:space="preserve"> Decision-curve analysis (DCA) for the eight models in training, internal validation and external validation sets, illustrating net benefit across threshold probabilities from 0.05 to 1.00.</w:t>
      </w:r>
    </w:p>
    <w:p w14:paraId="09DC31E5" w14:textId="77777777" w:rsidR="00C134BB" w:rsidRDefault="00000000" w:rsidP="00FC1870">
      <w:pPr>
        <w:jc w:val="both"/>
      </w:pPr>
      <w:r>
        <w:rPr>
          <w:noProof/>
          <w:sz w:val="18"/>
          <w:szCs w:val="18"/>
          <w:lang w:eastAsia="zh-CN"/>
        </w:rPr>
        <w:drawing>
          <wp:inline distT="0" distB="0" distL="114300" distR="114300" wp14:anchorId="0AA81823" wp14:editId="6DB2B128">
            <wp:extent cx="5400040" cy="4438650"/>
            <wp:effectExtent l="0" t="0" r="0" b="0"/>
            <wp:docPr id="1" name="图片 1" descr="Fig.S2-5_KNN(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2-5_KNN(3)-0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400040" cy="4438650"/>
                    </a:xfrm>
                    <a:prstGeom prst="rect">
                      <a:avLst/>
                    </a:prstGeom>
                  </pic:spPr>
                </pic:pic>
              </a:graphicData>
            </a:graphic>
          </wp:inline>
        </w:drawing>
      </w:r>
    </w:p>
    <w:p w14:paraId="5F72D6C3" w14:textId="77777777" w:rsidR="00C134BB" w:rsidRDefault="00C134BB">
      <w:pPr>
        <w:rPr>
          <w:b/>
        </w:rPr>
        <w:sectPr w:rsidR="00C134BB">
          <w:pgSz w:w="12240" w:h="15840"/>
          <w:pgMar w:top="1440" w:right="1800" w:bottom="1440" w:left="1800" w:header="720" w:footer="720" w:gutter="0"/>
          <w:cols w:space="720"/>
          <w:docGrid w:linePitch="360"/>
        </w:sectPr>
      </w:pPr>
    </w:p>
    <w:p w14:paraId="366B508E" w14:textId="77777777" w:rsidR="001A1907" w:rsidRDefault="00000000" w:rsidP="00F82ADE">
      <w:pPr>
        <w:spacing w:after="0"/>
        <w:jc w:val="both"/>
        <w:rPr>
          <w:rFonts w:eastAsia="宋体"/>
          <w:sz w:val="18"/>
          <w:szCs w:val="18"/>
          <w:lang w:eastAsia="zh-CN"/>
        </w:rPr>
      </w:pPr>
      <w:r>
        <w:rPr>
          <w:b/>
        </w:rPr>
        <w:lastRenderedPageBreak/>
        <w:t>Figure S3 | Hosmer–Lemeshow calibration assessment for eight machine-learning models.</w:t>
      </w:r>
      <w:r w:rsidR="00631E34">
        <w:rPr>
          <w:rFonts w:eastAsia="宋体" w:hint="eastAsia"/>
          <w:sz w:val="18"/>
          <w:szCs w:val="18"/>
          <w:lang w:eastAsia="zh-CN"/>
        </w:rPr>
        <w:t xml:space="preserve"> </w:t>
      </w:r>
    </w:p>
    <w:p w14:paraId="1C0F8BB4" w14:textId="7F27D6E0" w:rsidR="00C134BB" w:rsidRDefault="00631E34" w:rsidP="00FC1870">
      <w:pPr>
        <w:jc w:val="both"/>
        <w:rPr>
          <w:b/>
        </w:rPr>
      </w:pPr>
      <w:r>
        <w:t>Hosmer–Lemeshow plots for XGB (</w:t>
      </w:r>
      <w:r w:rsidRPr="00FC1870">
        <w:rPr>
          <w:rFonts w:eastAsia="宋体" w:hint="eastAsia"/>
          <w:b/>
          <w:bCs/>
          <w:lang w:eastAsia="zh-CN"/>
        </w:rPr>
        <w:t>a</w:t>
      </w:r>
      <w:r>
        <w:t>), RF (</w:t>
      </w:r>
      <w:r>
        <w:rPr>
          <w:rFonts w:eastAsia="宋体" w:hint="eastAsia"/>
          <w:b/>
          <w:bCs/>
          <w:lang w:eastAsia="zh-CN"/>
        </w:rPr>
        <w:t>b</w:t>
      </w:r>
      <w:r>
        <w:t>), KNN (</w:t>
      </w:r>
      <w:r w:rsidRPr="00FC1870">
        <w:rPr>
          <w:rFonts w:eastAsia="宋体" w:hint="eastAsia"/>
          <w:b/>
          <w:bCs/>
          <w:lang w:eastAsia="zh-CN"/>
        </w:rPr>
        <w:t>c</w:t>
      </w:r>
      <w:r>
        <w:t>), DT (</w:t>
      </w:r>
      <w:r w:rsidRPr="00FC1870">
        <w:rPr>
          <w:rFonts w:eastAsia="宋体" w:hint="eastAsia"/>
          <w:b/>
          <w:bCs/>
          <w:lang w:eastAsia="zh-CN"/>
        </w:rPr>
        <w:t>d</w:t>
      </w:r>
      <w:r>
        <w:t>), LR (</w:t>
      </w:r>
      <w:r w:rsidRPr="00FC1870">
        <w:rPr>
          <w:rFonts w:eastAsia="宋体" w:hint="eastAsia"/>
          <w:b/>
          <w:bCs/>
          <w:lang w:eastAsia="zh-CN"/>
        </w:rPr>
        <w:t>e</w:t>
      </w:r>
      <w:r>
        <w:t>), SVM (</w:t>
      </w:r>
      <w:r w:rsidRPr="00FC1870">
        <w:rPr>
          <w:rFonts w:eastAsia="宋体" w:hint="eastAsia"/>
          <w:b/>
          <w:bCs/>
          <w:lang w:eastAsia="zh-CN"/>
        </w:rPr>
        <w:t>f</w:t>
      </w:r>
      <w:r>
        <w:t>), NB (</w:t>
      </w:r>
      <w:r w:rsidRPr="00FC1870">
        <w:rPr>
          <w:rFonts w:eastAsia="宋体" w:hint="eastAsia"/>
          <w:b/>
          <w:bCs/>
          <w:lang w:eastAsia="zh-CN"/>
        </w:rPr>
        <w:t>g</w:t>
      </w:r>
      <w:r>
        <w:t>) and LGBM (</w:t>
      </w:r>
      <w:r w:rsidRPr="00FC1870">
        <w:rPr>
          <w:rFonts w:eastAsia="宋体" w:hint="eastAsia"/>
          <w:b/>
          <w:bCs/>
          <w:lang w:eastAsia="zh-CN"/>
        </w:rPr>
        <w:t>h</w:t>
      </w:r>
      <w:r>
        <w:t xml:space="preserve">) in training and test datasets. Each panel shows grouped predicted probabilities versus observed event rates, mean absolute error (MAE) and </w:t>
      </w:r>
      <w:r>
        <w:rPr>
          <w:rFonts w:eastAsia="宋体" w:hint="eastAsia"/>
          <w:lang w:eastAsia="zh-CN"/>
        </w:rPr>
        <w:t>p</w:t>
      </w:r>
      <w:r>
        <w:t xml:space="preserve"> value from the Hosmer–Lemeshow test; larger </w:t>
      </w:r>
      <w:r>
        <w:rPr>
          <w:rFonts w:eastAsia="宋体" w:hint="eastAsia"/>
          <w:lang w:eastAsia="zh-CN"/>
        </w:rPr>
        <w:t>p</w:t>
      </w:r>
      <w:r>
        <w:t xml:space="preserve"> values indicate better calibration</w:t>
      </w:r>
      <w:r>
        <w:rPr>
          <w:rFonts w:hint="eastAsia"/>
          <w:sz w:val="18"/>
          <w:szCs w:val="18"/>
        </w:rPr>
        <w:t>.</w:t>
      </w:r>
    </w:p>
    <w:p w14:paraId="1B6F39BB" w14:textId="77777777" w:rsidR="00C134BB" w:rsidRDefault="00000000">
      <w:pPr>
        <w:rPr>
          <w:b/>
        </w:rPr>
        <w:sectPr w:rsidR="00C134BB">
          <w:pgSz w:w="12240" w:h="15840"/>
          <w:pgMar w:top="1440" w:right="1800" w:bottom="1440" w:left="1800" w:header="720" w:footer="720" w:gutter="0"/>
          <w:cols w:space="720"/>
          <w:docGrid w:linePitch="360"/>
        </w:sectPr>
      </w:pPr>
      <w:r>
        <w:rPr>
          <w:rFonts w:hint="eastAsia"/>
          <w:b/>
          <w:bCs/>
          <w:noProof/>
        </w:rPr>
        <w:drawing>
          <wp:inline distT="0" distB="0" distL="114300" distR="114300" wp14:anchorId="7B433F71" wp14:editId="5DE5D240">
            <wp:extent cx="5270500" cy="4980940"/>
            <wp:effectExtent l="0" t="0" r="0" b="2540"/>
            <wp:docPr id="9" name="图片 9" descr="Fig.S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S2-2-0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70500" cy="4980940"/>
                    </a:xfrm>
                    <a:prstGeom prst="rect">
                      <a:avLst/>
                    </a:prstGeom>
                  </pic:spPr>
                </pic:pic>
              </a:graphicData>
            </a:graphic>
          </wp:inline>
        </w:drawing>
      </w:r>
    </w:p>
    <w:p w14:paraId="14AB8ED3" w14:textId="77777777" w:rsidR="001A1907" w:rsidRDefault="00000000" w:rsidP="00F82ADE">
      <w:pPr>
        <w:spacing w:after="0"/>
        <w:jc w:val="both"/>
        <w:rPr>
          <w:rFonts w:eastAsia="宋体"/>
          <w:b/>
          <w:lang w:eastAsia="zh-CN"/>
        </w:rPr>
      </w:pPr>
      <w:r>
        <w:rPr>
          <w:b/>
        </w:rPr>
        <w:lastRenderedPageBreak/>
        <w:t>Figure S4 | Benchmarking the 16-DM model against other algorithms in MetaboAnalyst.</w:t>
      </w:r>
      <w:r w:rsidR="00FC1870">
        <w:rPr>
          <w:rFonts w:eastAsia="宋体" w:hint="eastAsia"/>
          <w:b/>
          <w:lang w:eastAsia="zh-CN"/>
        </w:rPr>
        <w:t xml:space="preserve"> </w:t>
      </w:r>
    </w:p>
    <w:p w14:paraId="350569F4" w14:textId="4775FE5A" w:rsidR="00C134BB" w:rsidRDefault="00FC1870" w:rsidP="00FC1870">
      <w:pPr>
        <w:jc w:val="both"/>
        <w:rPr>
          <w:sz w:val="18"/>
          <w:szCs w:val="18"/>
        </w:rPr>
      </w:pPr>
      <w:r>
        <w:t>ROC curves comparing the 16-compound VOC classifier to models built using MetaboAnalyst (linear SVM, PLS-DA, RF, LR) for the training set, internal validation set and external validation cohort. Performance is quantified by AUC and visualised for all algorithms on matched splits</w:t>
      </w:r>
      <w:r>
        <w:rPr>
          <w:rFonts w:hint="eastAsia"/>
          <w:sz w:val="18"/>
          <w:szCs w:val="18"/>
        </w:rPr>
        <w:t xml:space="preserve">. </w:t>
      </w:r>
    </w:p>
    <w:p w14:paraId="2BBE7C73" w14:textId="77777777" w:rsidR="00C134BB" w:rsidRDefault="00000000">
      <w:r>
        <w:rPr>
          <w:rFonts w:hint="eastAsia"/>
          <w:b/>
          <w:bCs/>
          <w:noProof/>
          <w:sz w:val="18"/>
          <w:szCs w:val="18"/>
          <w:lang w:eastAsia="zh-CN"/>
        </w:rPr>
        <w:drawing>
          <wp:inline distT="0" distB="0" distL="114300" distR="114300" wp14:anchorId="54BFD95C" wp14:editId="5F027EC7">
            <wp:extent cx="5341620" cy="4525645"/>
            <wp:effectExtent l="0" t="0" r="7620" b="0"/>
            <wp:docPr id="4" name="图片 4" descr="Fig.S3-4-KNN-Metaboanalyst自选变量-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3-4-KNN-Metaboanalyst自选变量-0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341620" cy="4525645"/>
                    </a:xfrm>
                    <a:prstGeom prst="rect">
                      <a:avLst/>
                    </a:prstGeom>
                  </pic:spPr>
                </pic:pic>
              </a:graphicData>
            </a:graphic>
          </wp:inline>
        </w:drawing>
      </w:r>
    </w:p>
    <w:p w14:paraId="45B91434" w14:textId="77777777" w:rsidR="00C134BB" w:rsidRDefault="00C134BB">
      <w:pPr>
        <w:rPr>
          <w:b/>
        </w:rPr>
        <w:sectPr w:rsidR="00C134BB">
          <w:pgSz w:w="12240" w:h="15840"/>
          <w:pgMar w:top="1440" w:right="1800" w:bottom="1440" w:left="1800" w:header="720" w:footer="720" w:gutter="0"/>
          <w:cols w:space="720"/>
          <w:docGrid w:linePitch="360"/>
        </w:sectPr>
      </w:pPr>
    </w:p>
    <w:p w14:paraId="4160D5F9" w14:textId="77777777" w:rsidR="001A1907" w:rsidRDefault="00000000" w:rsidP="00F82ADE">
      <w:pPr>
        <w:spacing w:after="0"/>
        <w:jc w:val="both"/>
        <w:rPr>
          <w:rStyle w:val="afc"/>
          <w:rFonts w:eastAsia="宋体"/>
          <w:lang w:eastAsia="zh-CN"/>
        </w:rPr>
      </w:pPr>
      <w:r>
        <w:rPr>
          <w:b/>
        </w:rPr>
        <w:lastRenderedPageBreak/>
        <w:t>Figure S5 | Global and local explanation of the diagnostic model using SHAP.</w:t>
      </w:r>
      <w:r w:rsidR="00FC1870">
        <w:rPr>
          <w:rStyle w:val="afc"/>
          <w:rFonts w:eastAsia="宋体" w:hint="eastAsia"/>
          <w:lang w:eastAsia="zh-CN"/>
        </w:rPr>
        <w:t xml:space="preserve"> </w:t>
      </w:r>
    </w:p>
    <w:p w14:paraId="23EC3F65" w14:textId="3989C55D" w:rsidR="00C134BB" w:rsidRDefault="00FC1870" w:rsidP="00FC1870">
      <w:pPr>
        <w:jc w:val="both"/>
        <w:rPr>
          <w:rFonts w:eastAsia="宋体"/>
          <w:lang w:eastAsia="zh-CN"/>
        </w:rPr>
      </w:pPr>
      <w:r>
        <w:rPr>
          <w:rStyle w:val="afc"/>
        </w:rPr>
        <w:t>a,</w:t>
      </w:r>
      <w:r>
        <w:t xml:space="preserve"> SHAP summary dot plot ranking VOC ions by mean absolute SHAP value. Each dot represents one patient; colour denotes feature value (red, high; blue, low) and position along the x-axis indicates contribution to the COPD prediction. </w:t>
      </w:r>
      <w:r>
        <w:rPr>
          <w:rStyle w:val="afc"/>
        </w:rPr>
        <w:t>b,</w:t>
      </w:r>
      <w:r>
        <w:t xml:space="preserve"> SHAP waterfall plot for a representative COPD patient, showing how each VOC ion shifts the base prediction towards COPD or non-COPD. Red bars indicate features increasing risk; blue bars indicate protective contributions. </w:t>
      </w:r>
      <w:r>
        <w:rPr>
          <w:rStyle w:val="afc"/>
        </w:rPr>
        <w:t>c,</w:t>
      </w:r>
      <w:r>
        <w:t xml:space="preserve"> SHAP dependence plots for selected ions (for example m/z 78, 104, 124, 170, 234, 239 and 265), showing how feature values relate to SHAP values and hence to model</w:t>
      </w:r>
      <w:r w:rsidR="001A1907">
        <w:rPr>
          <w:rFonts w:eastAsia="宋体" w:hint="eastAsia"/>
          <w:lang w:eastAsia="zh-CN"/>
        </w:rPr>
        <w:t xml:space="preserve"> </w:t>
      </w:r>
      <w:r>
        <w:t>output.</w:t>
      </w:r>
      <w:r w:rsidDel="00FC1870">
        <w:rPr>
          <w:rFonts w:hint="eastAsia"/>
          <w:sz w:val="18"/>
          <w:szCs w:val="18"/>
        </w:rPr>
        <w:t xml:space="preserve"> </w:t>
      </w:r>
    </w:p>
    <w:p w14:paraId="389B23A0" w14:textId="16DB134C" w:rsidR="00FC1870" w:rsidRDefault="001A1907" w:rsidP="00F82ADE">
      <w:pPr>
        <w:jc w:val="center"/>
        <w:rPr>
          <w:rFonts w:eastAsia="宋体"/>
          <w:lang w:eastAsia="zh-CN"/>
        </w:rPr>
      </w:pPr>
      <w:r>
        <w:rPr>
          <w:rFonts w:eastAsia="宋体"/>
          <w:noProof/>
          <w:lang w:eastAsia="zh-CN"/>
        </w:rPr>
        <w:drawing>
          <wp:inline distT="0" distB="0" distL="0" distR="0" wp14:anchorId="20AA3FD6" wp14:editId="3C4AA650">
            <wp:extent cx="4822190" cy="5621020"/>
            <wp:effectExtent l="0" t="0" r="0" b="0"/>
            <wp:docPr id="1515240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190" cy="5621020"/>
                    </a:xfrm>
                    <a:prstGeom prst="rect">
                      <a:avLst/>
                    </a:prstGeom>
                    <a:noFill/>
                  </pic:spPr>
                </pic:pic>
              </a:graphicData>
            </a:graphic>
          </wp:inline>
        </w:drawing>
      </w:r>
    </w:p>
    <w:p w14:paraId="0B5A4A18" w14:textId="7DBA525B" w:rsidR="00FC1870" w:rsidRDefault="00FC1870">
      <w:pPr>
        <w:spacing w:after="0" w:line="240" w:lineRule="auto"/>
        <w:rPr>
          <w:rFonts w:eastAsia="宋体"/>
          <w:lang w:eastAsia="zh-CN"/>
        </w:rPr>
      </w:pPr>
      <w:r>
        <w:rPr>
          <w:rFonts w:eastAsia="宋体"/>
          <w:lang w:eastAsia="zh-CN"/>
        </w:rPr>
        <w:br w:type="page"/>
      </w:r>
    </w:p>
    <w:p w14:paraId="6FF677F9" w14:textId="77777777" w:rsidR="00FC1870" w:rsidRPr="00FC1870" w:rsidRDefault="00FC1870" w:rsidP="00FC1870">
      <w:pPr>
        <w:jc w:val="both"/>
        <w:rPr>
          <w:rFonts w:eastAsia="宋体"/>
          <w:lang w:eastAsia="zh-CN"/>
        </w:rPr>
      </w:pPr>
    </w:p>
    <w:p w14:paraId="1FD66AAF" w14:textId="77777777" w:rsidR="001A1907" w:rsidRDefault="00000000" w:rsidP="00F82ADE">
      <w:pPr>
        <w:spacing w:after="0"/>
        <w:jc w:val="both"/>
        <w:rPr>
          <w:rFonts w:eastAsia="宋体"/>
          <w:b/>
          <w:lang w:eastAsia="zh-CN"/>
        </w:rPr>
      </w:pPr>
      <w:r>
        <w:rPr>
          <w:b/>
        </w:rPr>
        <w:t>Figure S6 | Distribution and discriminative power of the 16 diagnostic VOC ions.</w:t>
      </w:r>
      <w:r w:rsidR="00FC1870">
        <w:rPr>
          <w:rFonts w:eastAsia="宋体" w:hint="eastAsia"/>
          <w:b/>
          <w:lang w:eastAsia="zh-CN"/>
        </w:rPr>
        <w:t xml:space="preserve"> </w:t>
      </w:r>
    </w:p>
    <w:p w14:paraId="3948BBA4" w14:textId="1A2BDD53" w:rsidR="00C134BB" w:rsidRPr="00FC1870" w:rsidRDefault="00FC1870" w:rsidP="00FC1870">
      <w:pPr>
        <w:jc w:val="both"/>
        <w:rPr>
          <w:rFonts w:eastAsia="宋体"/>
          <w:lang w:eastAsia="zh-CN"/>
        </w:rPr>
      </w:pPr>
      <w:r>
        <w:rPr>
          <w:rStyle w:val="afc"/>
        </w:rPr>
        <w:t>a,</w:t>
      </w:r>
      <w:r>
        <w:t xml:space="preserve"> Violin plots of log₁₀-transformed signal intensities for the 16 VOC ions across non-COPD and COPD subgroups (GOLD I–IV) in Cohort 1. Black dots denote medians; dashed lines indicate the 25th and 75th percentiles. P values are from two-sided Kruskal–Wallis tests. </w:t>
      </w:r>
      <w:r>
        <w:rPr>
          <w:rStyle w:val="afc"/>
        </w:rPr>
        <w:t>b,c,</w:t>
      </w:r>
      <w:r>
        <w:t xml:space="preserve"> AUCs for individual VOC ions and for the combined 16-ion panel in the internal validation set (</w:t>
      </w:r>
      <w:r w:rsidRPr="00FC1870">
        <w:rPr>
          <w:b/>
          <w:bCs/>
        </w:rPr>
        <w:t>b</w:t>
      </w:r>
      <w:r>
        <w:t>) and external validation cohort (</w:t>
      </w:r>
      <w:r w:rsidRPr="00FC1870">
        <w:rPr>
          <w:b/>
          <w:bCs/>
        </w:rPr>
        <w:t>c</w:t>
      </w:r>
      <w:r>
        <w:t>). Single ions have AUCs &lt;0.79, whereas the combined 16-ion model approaches or exceeds AUC 0.95 internally and performs well externally.</w:t>
      </w:r>
    </w:p>
    <w:p w14:paraId="35CB5507" w14:textId="77777777" w:rsidR="00C134BB" w:rsidRDefault="00000000">
      <w:r>
        <w:rPr>
          <w:rFonts w:hint="eastAsia"/>
          <w:noProof/>
          <w:kern w:val="2"/>
          <w:sz w:val="18"/>
          <w:szCs w:val="18"/>
          <w:lang w:eastAsia="zh-CN"/>
        </w:rPr>
        <w:drawing>
          <wp:inline distT="0" distB="0" distL="114300" distR="114300" wp14:anchorId="01562E8E" wp14:editId="6244A37F">
            <wp:extent cx="5066030" cy="6020435"/>
            <wp:effectExtent l="0" t="0" r="8890" b="0"/>
            <wp:docPr id="5" name="图片 5" descr="Fig.5-2_KN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5-2_KNN-0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6030" cy="6020435"/>
                    </a:xfrm>
                    <a:prstGeom prst="rect">
                      <a:avLst/>
                    </a:prstGeom>
                  </pic:spPr>
                </pic:pic>
              </a:graphicData>
            </a:graphic>
          </wp:inline>
        </w:drawing>
      </w:r>
    </w:p>
    <w:p w14:paraId="5489C821" w14:textId="77777777" w:rsidR="00C134BB" w:rsidRDefault="00000000">
      <w:r>
        <w:br w:type="page"/>
      </w:r>
    </w:p>
    <w:p w14:paraId="44CF8AFB" w14:textId="77777777" w:rsidR="00C134BB" w:rsidRDefault="00000000">
      <w:pPr>
        <w:pStyle w:val="1"/>
      </w:pPr>
      <w:r>
        <w:lastRenderedPageBreak/>
        <w:t>Study protocol and additional methods</w:t>
      </w:r>
    </w:p>
    <w:p w14:paraId="691395B9" w14:textId="4EAA2820" w:rsidR="00C134BB" w:rsidRDefault="00000000" w:rsidP="00F82ADE">
      <w:pPr>
        <w:pStyle w:val="21"/>
        <w:numPr>
          <w:ilvl w:val="0"/>
          <w:numId w:val="10"/>
        </w:numPr>
        <w:rPr>
          <w:rFonts w:eastAsia="宋体"/>
          <w:lang w:eastAsia="zh-CN"/>
        </w:rPr>
      </w:pPr>
      <w:r>
        <w:t>Trial summary</w:t>
      </w:r>
    </w:p>
    <w:p w14:paraId="0524BD3D" w14:textId="77777777" w:rsidR="001A1907" w:rsidRPr="008E5A4B" w:rsidRDefault="001A1907" w:rsidP="00F82ADE">
      <w:pPr>
        <w:spacing w:beforeLines="100" w:before="240"/>
        <w:jc w:val="both"/>
      </w:pPr>
      <w:r w:rsidRPr="00F82ADE">
        <w:rPr>
          <w:b/>
          <w:bCs/>
        </w:rPr>
        <w:t xml:space="preserve">Study type. </w:t>
      </w:r>
      <w:r w:rsidRPr="008E5A4B">
        <w:t>Prospective, observational, double-centre case–control study.</w:t>
      </w:r>
    </w:p>
    <w:p w14:paraId="6D7C7C83" w14:textId="77777777" w:rsidR="001A1907" w:rsidRPr="008E5A4B" w:rsidRDefault="001A1907" w:rsidP="00F82ADE">
      <w:pPr>
        <w:jc w:val="both"/>
      </w:pPr>
      <w:r w:rsidRPr="00F82ADE">
        <w:rPr>
          <w:b/>
          <w:bCs/>
        </w:rPr>
        <w:t>Medical context.</w:t>
      </w:r>
      <w:r w:rsidRPr="008E5A4B">
        <w:t xml:space="preserve"> Diagnosis and staging of chronic obstructive pulmonary disease (COPD) using exhaled-breath VOC profiles and machine learning.</w:t>
      </w:r>
    </w:p>
    <w:p w14:paraId="5BC1A600" w14:textId="77777777" w:rsidR="001A1907" w:rsidRPr="008E5A4B" w:rsidRDefault="001A1907" w:rsidP="00F82ADE">
      <w:pPr>
        <w:jc w:val="both"/>
      </w:pPr>
      <w:r w:rsidRPr="00F82ADE">
        <w:rPr>
          <w:b/>
          <w:bCs/>
        </w:rPr>
        <w:t>Study population.</w:t>
      </w:r>
      <w:r w:rsidRPr="008E5A4B">
        <w:t xml:space="preserve"> Adults aged 40–80 years with spirometry-confirmed COPD or non-COPD controls recruited from two campuses (“new” and “east”) of the Second Affiliated Hospital of Hengyang Medical School, University of South China.</w:t>
      </w:r>
    </w:p>
    <w:p w14:paraId="2F0A23F2" w14:textId="77777777" w:rsidR="001A1907" w:rsidRPr="008E5A4B" w:rsidRDefault="001A1907" w:rsidP="00F82ADE">
      <w:pPr>
        <w:jc w:val="both"/>
      </w:pPr>
      <w:r w:rsidRPr="00F82ADE">
        <w:rPr>
          <w:b/>
          <w:bCs/>
        </w:rPr>
        <w:t>Centres.</w:t>
      </w:r>
      <w:r w:rsidRPr="008E5A4B">
        <w:t xml:space="preserve"> Two campuses of a single tertiary institution: the Second Affiliated Hospital of the University of South China (new and east campuses).</w:t>
      </w:r>
    </w:p>
    <w:p w14:paraId="3311BB81" w14:textId="77777777" w:rsidR="001A1907" w:rsidRPr="008E5A4B" w:rsidRDefault="001A1907" w:rsidP="00F82ADE">
      <w:pPr>
        <w:jc w:val="both"/>
      </w:pPr>
      <w:r w:rsidRPr="00F82ADE">
        <w:rPr>
          <w:b/>
          <w:bCs/>
        </w:rPr>
        <w:t>Procedures.</w:t>
      </w:r>
      <w:r w:rsidRPr="008E5A4B">
        <w:t xml:space="preserve"> Eligible participants were consecutively enrolled. For each participant, clinical data and exhaled-breath samples were collected. VOC ions were measured by PTR–ToF–MS. Based on these VOC features and standardised clinical prediction model procedures, multiple machine-learning models were developed and internally and externally validated. The SHapley Additive exPlanations (SHAP) method was used to rank feature importance and interpret the final model.</w:t>
      </w:r>
    </w:p>
    <w:p w14:paraId="54397FD0" w14:textId="185E7CC3" w:rsidR="001A1907" w:rsidRDefault="001A1907" w:rsidP="008E5A4B">
      <w:pPr>
        <w:jc w:val="both"/>
        <w:rPr>
          <w:rFonts w:eastAsia="宋体"/>
          <w:lang w:eastAsia="zh-CN"/>
        </w:rPr>
      </w:pPr>
      <w:r w:rsidRPr="00F82ADE">
        <w:rPr>
          <w:b/>
          <w:bCs/>
        </w:rPr>
        <w:t>Sample size.</w:t>
      </w:r>
      <w:r w:rsidRPr="008E5A4B">
        <w:t xml:space="preserve"> In total, </w:t>
      </w:r>
      <w:r w:rsidRPr="00F82ADE">
        <w:t>825</w:t>
      </w:r>
      <w:r w:rsidRPr="008E5A4B">
        <w:t xml:space="preserve"> participants were analysed (planned ≈830): 660 in the derivation cohort (Cohort 1) and 165 in the external validation cohort (Cohort 2).</w:t>
      </w:r>
    </w:p>
    <w:p w14:paraId="7AD09A54" w14:textId="77777777" w:rsidR="008E5A4B" w:rsidRPr="008E5A4B" w:rsidRDefault="008E5A4B" w:rsidP="008E5A4B">
      <w:pPr>
        <w:jc w:val="both"/>
        <w:rPr>
          <w:rFonts w:eastAsia="宋体"/>
          <w:lang w:eastAsia="zh-CN"/>
        </w:rPr>
      </w:pPr>
      <w:r w:rsidRPr="008E5A4B">
        <w:rPr>
          <w:rFonts w:eastAsia="宋体"/>
          <w:b/>
          <w:bCs/>
          <w:lang w:eastAsia="zh-CN"/>
        </w:rPr>
        <w:t>Outcomes.</w:t>
      </w:r>
    </w:p>
    <w:p w14:paraId="2FBD9468" w14:textId="77777777" w:rsidR="008E5A4B" w:rsidRPr="008E5A4B" w:rsidRDefault="008E5A4B" w:rsidP="008E5A4B">
      <w:pPr>
        <w:numPr>
          <w:ilvl w:val="0"/>
          <w:numId w:val="11"/>
        </w:numPr>
        <w:jc w:val="both"/>
        <w:rPr>
          <w:rFonts w:eastAsia="宋体"/>
          <w:lang w:eastAsia="zh-CN"/>
        </w:rPr>
      </w:pPr>
      <w:r w:rsidRPr="008E5A4B">
        <w:rPr>
          <w:rFonts w:eastAsia="宋体"/>
          <w:lang w:eastAsia="zh-CN"/>
        </w:rPr>
        <w:t>Primary outcome: AUC for COPD prediction.</w:t>
      </w:r>
    </w:p>
    <w:p w14:paraId="16F3386B" w14:textId="77777777" w:rsidR="008E5A4B" w:rsidRPr="008E5A4B" w:rsidRDefault="008E5A4B" w:rsidP="008E5A4B">
      <w:pPr>
        <w:numPr>
          <w:ilvl w:val="0"/>
          <w:numId w:val="11"/>
        </w:numPr>
        <w:jc w:val="both"/>
        <w:rPr>
          <w:rFonts w:eastAsia="宋体"/>
          <w:lang w:eastAsia="zh-CN"/>
        </w:rPr>
      </w:pPr>
      <w:r w:rsidRPr="008E5A4B">
        <w:rPr>
          <w:rFonts w:eastAsia="宋体"/>
          <w:lang w:eastAsia="zh-CN"/>
        </w:rPr>
        <w:t>Secondary outcomes: sensitivity, specificity, PPV, NPV, accuracy, F1-score, calibration metrics and net benefit from DCA.</w:t>
      </w:r>
    </w:p>
    <w:p w14:paraId="6A86A388" w14:textId="77777777" w:rsidR="008E5A4B" w:rsidRPr="00F82ADE" w:rsidRDefault="008E5A4B" w:rsidP="00F82ADE">
      <w:pPr>
        <w:jc w:val="both"/>
        <w:rPr>
          <w:rFonts w:eastAsia="宋体"/>
          <w:lang w:eastAsia="zh-CN"/>
        </w:rPr>
      </w:pPr>
    </w:p>
    <w:p w14:paraId="4015FA30" w14:textId="77777777" w:rsidR="00C134BB" w:rsidRDefault="00000000" w:rsidP="00F82ADE">
      <w:pPr>
        <w:pStyle w:val="21"/>
        <w:spacing w:afterLines="100" w:after="240"/>
      </w:pPr>
      <w:r>
        <w:t>2. Study design</w:t>
      </w:r>
    </w:p>
    <w:p w14:paraId="5EF4FB10" w14:textId="77777777" w:rsidR="008E5A4B" w:rsidRDefault="008E5A4B" w:rsidP="008E5A4B">
      <w:pPr>
        <w:jc w:val="both"/>
      </w:pPr>
      <w:r>
        <w:t>This double-centre, prospective clinical study aimed to develop and validate interpretable machine-learning models for predicting COPD status and grading disease severity using exhaled-breath VOC fingerprints.</w:t>
      </w:r>
    </w:p>
    <w:p w14:paraId="635B9238" w14:textId="77777777" w:rsidR="008E5A4B" w:rsidRDefault="008E5A4B" w:rsidP="008E5A4B">
      <w:pPr>
        <w:jc w:val="both"/>
      </w:pPr>
      <w:r>
        <w:t xml:space="preserve">Participants were recruited between March 2022 and December 2024 from the new and east campuses of the Second Affiliated Hospital of the University of South China. All participants underwent pre- and post-bronchodilator spirometry performed by certified personnel following the GOLD 2025 report. COPD was defined as a post-bronchodilator FEV₁/FVC ratio below the lower limit of normal (fifth percentile). Participants with </w:t>
      </w:r>
      <w:r>
        <w:rPr>
          <w:rFonts w:hint="eastAsia"/>
        </w:rPr>
        <w:t>≥</w:t>
      </w:r>
      <w:r>
        <w:t xml:space="preserve">12% and </w:t>
      </w:r>
      <w:r>
        <w:rPr>
          <w:rFonts w:hint="eastAsia"/>
        </w:rPr>
        <w:t>≥</w:t>
      </w:r>
      <w:r>
        <w:t xml:space="preserve">200 mL improvement in FEV₁ after bronchodilator who still had FEV₁/FVC below the lower limit of </w:t>
      </w:r>
      <w:r>
        <w:lastRenderedPageBreak/>
        <w:t>normal were also classified as COPD. Two senior physicians independently adjudicated COPD status and GOLD stage while blinded to breath data; disagreements were resolved by a third physician.</w:t>
      </w:r>
    </w:p>
    <w:p w14:paraId="1B370975" w14:textId="3EC6A7D1" w:rsidR="00C134BB" w:rsidRDefault="008E5A4B" w:rsidP="00F82ADE">
      <w:pPr>
        <w:jc w:val="both"/>
      </w:pPr>
      <w:r>
        <w:t>Cohort 1 (N₁ = 660; derivation cohort) was obtained from the new campus and used for model development and internal validation. Cohort 2 (N₂ = 165; external cohort) was obtained from the east campus and used solely for external validation.</w:t>
      </w:r>
    </w:p>
    <w:p w14:paraId="29727EE2" w14:textId="77777777" w:rsidR="00C134BB" w:rsidRDefault="00000000">
      <w:pPr>
        <w:rPr>
          <w:rFonts w:eastAsia="宋体"/>
          <w:b/>
          <w:bCs/>
          <w:lang w:eastAsia="zh-CN"/>
        </w:rPr>
      </w:pPr>
      <w:r>
        <w:rPr>
          <w:rFonts w:hint="eastAsia"/>
          <w:b/>
          <w:bCs/>
        </w:rPr>
        <w:t>Trial diagram</w:t>
      </w:r>
      <w:r>
        <w:rPr>
          <w:rFonts w:eastAsia="宋体" w:hint="eastAsia"/>
          <w:b/>
          <w:bCs/>
          <w:lang w:eastAsia="zh-CN"/>
        </w:rPr>
        <w:t>:</w:t>
      </w:r>
    </w:p>
    <w:p w14:paraId="287A727A" w14:textId="77777777" w:rsidR="00C134BB" w:rsidRDefault="00000000">
      <w:pPr>
        <w:rPr>
          <w:rFonts w:eastAsia="宋体"/>
          <w:lang w:eastAsia="zh-CN"/>
        </w:rPr>
      </w:pPr>
      <w:r>
        <w:rPr>
          <w:rFonts w:hint="eastAsia"/>
          <w:noProof/>
          <w:kern w:val="2"/>
          <w:sz w:val="18"/>
          <w:szCs w:val="18"/>
          <w:lang w:eastAsia="zh-CN"/>
        </w:rPr>
        <w:drawing>
          <wp:inline distT="0" distB="0" distL="114300" distR="114300" wp14:anchorId="7E413BE4" wp14:editId="27A38FB1">
            <wp:extent cx="5218430" cy="3928110"/>
            <wp:effectExtent l="0" t="0" r="1270" b="15240"/>
            <wp:docPr id="3" name="图片 3" descr="Supplemen_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_路线图"/>
                    <pic:cNvPicPr>
                      <a:picLocks noChangeAspect="1"/>
                    </pic:cNvPicPr>
                  </pic:nvPicPr>
                  <pic:blipFill>
                    <a:blip r:embed="rId20"/>
                    <a:srcRect l="10719" r="4521" b="14933"/>
                    <a:stretch>
                      <a:fillRect/>
                    </a:stretch>
                  </pic:blipFill>
                  <pic:spPr>
                    <a:xfrm>
                      <a:off x="0" y="0"/>
                      <a:ext cx="5218430" cy="3928110"/>
                    </a:xfrm>
                    <a:prstGeom prst="rect">
                      <a:avLst/>
                    </a:prstGeom>
                  </pic:spPr>
                </pic:pic>
              </a:graphicData>
            </a:graphic>
          </wp:inline>
        </w:drawing>
      </w:r>
    </w:p>
    <w:p w14:paraId="6F56DF8B" w14:textId="77777777" w:rsidR="008E5A4B" w:rsidRPr="00F82ADE" w:rsidRDefault="008E5A4B">
      <w:pPr>
        <w:rPr>
          <w:rFonts w:eastAsia="宋体"/>
          <w:lang w:eastAsia="zh-CN"/>
        </w:rPr>
      </w:pPr>
    </w:p>
    <w:p w14:paraId="7C868C02" w14:textId="77777777" w:rsidR="00C134BB" w:rsidRDefault="00000000" w:rsidP="00F82ADE">
      <w:pPr>
        <w:pStyle w:val="21"/>
        <w:spacing w:afterLines="100" w:after="240"/>
      </w:pPr>
      <w:r>
        <w:t>3. Study objectives and hypotheses</w:t>
      </w:r>
    </w:p>
    <w:p w14:paraId="73FD0A48" w14:textId="12DF25C5" w:rsidR="00C134BB" w:rsidRPr="00F82ADE" w:rsidRDefault="00000000">
      <w:pPr>
        <w:outlineLvl w:val="2"/>
        <w:rPr>
          <w:rFonts w:eastAsia="宋体"/>
          <w:lang w:eastAsia="zh-CN"/>
        </w:rPr>
      </w:pPr>
      <w:r>
        <w:rPr>
          <w:rFonts w:hint="eastAsia"/>
          <w:b/>
          <w:bCs/>
        </w:rPr>
        <w:t>Primary objective</w:t>
      </w:r>
      <w:r w:rsidR="008E5A4B">
        <w:rPr>
          <w:rFonts w:ascii="宋体" w:eastAsia="宋体" w:hAnsi="宋体" w:hint="eastAsia"/>
          <w:b/>
          <w:bCs/>
          <w:lang w:eastAsia="zh-CN"/>
        </w:rPr>
        <w:t>.</w:t>
      </w:r>
    </w:p>
    <w:p w14:paraId="77054F6D" w14:textId="77777777" w:rsidR="008E5A4B" w:rsidRPr="00F82ADE" w:rsidRDefault="008E5A4B" w:rsidP="008E5A4B">
      <w:r w:rsidRPr="00F82ADE">
        <w:t>To evaluate the AUC of multiple machine-learning models in discriminating COPD from non-COPD using exhaled-breath VOC ions.</w:t>
      </w:r>
    </w:p>
    <w:p w14:paraId="09F350AE" w14:textId="77777777" w:rsidR="008E5A4B" w:rsidRPr="00F82ADE" w:rsidRDefault="008E5A4B" w:rsidP="00A75559">
      <w:pPr>
        <w:rPr>
          <w:rFonts w:hAnsi="Symbol" w:hint="eastAsia"/>
        </w:rPr>
      </w:pPr>
      <w:r w:rsidRPr="00F82ADE">
        <w:rPr>
          <w:rFonts w:hAnsi="Symbol"/>
          <w:b/>
          <w:bCs/>
        </w:rPr>
        <w:t>Hypothesis H1</w:t>
      </w:r>
      <w:r w:rsidRPr="00F82ADE">
        <w:rPr>
          <w:rFonts w:hAnsi="Symbol"/>
        </w:rPr>
        <w:t>: at least one model will achieve AUC &gt; 0.80 for COPD prediction.</w:t>
      </w:r>
    </w:p>
    <w:p w14:paraId="10F10CE5" w14:textId="6BD0538C" w:rsidR="00C134BB" w:rsidRPr="00F82ADE" w:rsidRDefault="00000000">
      <w:pPr>
        <w:outlineLvl w:val="2"/>
        <w:rPr>
          <w:rFonts w:eastAsia="宋体"/>
          <w:b/>
          <w:bCs/>
          <w:lang w:eastAsia="zh-CN"/>
        </w:rPr>
      </w:pPr>
      <w:r>
        <w:rPr>
          <w:rFonts w:hint="eastAsia"/>
          <w:b/>
          <w:bCs/>
        </w:rPr>
        <w:t>Secondary objectives</w:t>
      </w:r>
      <w:r w:rsidR="00A75559">
        <w:rPr>
          <w:rFonts w:ascii="宋体" w:eastAsia="宋体" w:hAnsi="宋体" w:hint="eastAsia"/>
          <w:b/>
          <w:bCs/>
          <w:lang w:eastAsia="zh-CN"/>
        </w:rPr>
        <w:t>.</w:t>
      </w:r>
    </w:p>
    <w:p w14:paraId="0263062D" w14:textId="212A2B49" w:rsidR="00A75559" w:rsidRDefault="00A75559" w:rsidP="00F82ADE">
      <w:pPr>
        <w:jc w:val="both"/>
        <w:rPr>
          <w:rFonts w:eastAsia="宋体"/>
          <w:lang w:eastAsia="zh-CN"/>
        </w:rPr>
      </w:pPr>
      <w:r w:rsidRPr="00A75559">
        <w:lastRenderedPageBreak/>
        <w:t>To compare performance metrics (AUC, sensitivity, specificity, PPV, NPV, accuracy, F1-score, calibration and net benefit) across different machine-learning models in training, internal validation and external validation datasets.</w:t>
      </w:r>
    </w:p>
    <w:p w14:paraId="183CA02A" w14:textId="429C5483" w:rsidR="00A75559" w:rsidRPr="00A75559" w:rsidRDefault="00A75559" w:rsidP="00F82ADE">
      <w:pPr>
        <w:jc w:val="both"/>
      </w:pPr>
      <w:r w:rsidRPr="00F82ADE">
        <w:rPr>
          <w:b/>
          <w:bCs/>
        </w:rPr>
        <w:t>Hypothesis H2</w:t>
      </w:r>
      <w:r w:rsidRPr="00A75559">
        <w:t>: the k-nearest neighbours (KNN) model will provide superior overall performance in both training and validation datasets.</w:t>
      </w:r>
    </w:p>
    <w:p w14:paraId="68D91969" w14:textId="5718FECF" w:rsidR="00A75559" w:rsidRPr="00A75559" w:rsidRDefault="00A75559" w:rsidP="00F82ADE">
      <w:pPr>
        <w:jc w:val="both"/>
      </w:pPr>
      <w:r w:rsidRPr="00A75559">
        <w:t>To evaluate specificity, sensitivity, PPV and NPV of each model at clinically relevant thresholds.</w:t>
      </w:r>
    </w:p>
    <w:p w14:paraId="6BB0CD26" w14:textId="4654A9EA" w:rsidR="00A75559" w:rsidRDefault="00A75559" w:rsidP="00A75559">
      <w:pPr>
        <w:jc w:val="both"/>
        <w:rPr>
          <w:rFonts w:eastAsia="宋体"/>
          <w:lang w:eastAsia="zh-CN"/>
        </w:rPr>
      </w:pPr>
      <w:r w:rsidRPr="00A75559">
        <w:t>To build and validate an interpretable model for GOLD I–IV severity grading among COPD patients using VOC ions.</w:t>
      </w:r>
    </w:p>
    <w:p w14:paraId="320D8F63" w14:textId="77777777" w:rsidR="00A75559" w:rsidRPr="00F82ADE" w:rsidRDefault="00A75559" w:rsidP="00F82ADE">
      <w:pPr>
        <w:jc w:val="both"/>
        <w:rPr>
          <w:rFonts w:eastAsia="宋体"/>
          <w:lang w:eastAsia="zh-CN"/>
        </w:rPr>
      </w:pPr>
    </w:p>
    <w:p w14:paraId="432FBE9F" w14:textId="77777777" w:rsidR="00C134BB" w:rsidRDefault="00000000" w:rsidP="00F82ADE">
      <w:pPr>
        <w:pStyle w:val="21"/>
        <w:spacing w:afterLines="100" w:after="240"/>
      </w:pPr>
      <w:r>
        <w:t>4. Background and rationale</w:t>
      </w:r>
    </w:p>
    <w:p w14:paraId="1005C91D" w14:textId="684377E9" w:rsidR="009363AF" w:rsidRDefault="00A75559" w:rsidP="00A75559">
      <w:pPr>
        <w:jc w:val="both"/>
        <w:rPr>
          <w:rFonts w:eastAsia="宋体"/>
          <w:lang w:eastAsia="zh-CN"/>
        </w:rPr>
      </w:pPr>
      <w:r>
        <w:t>COPD is a leading cause of death worldwide, with rising prevalence driven by ageing populations and continued exposure to tobacco smoke and air pollution</w:t>
      </w:r>
      <w:r w:rsidR="009363AF">
        <w:rPr>
          <w:rFonts w:eastAsia="宋体" w:hint="eastAsia"/>
          <w:lang w:eastAsia="zh-CN"/>
        </w:rPr>
        <w:t xml:space="preserve"> </w:t>
      </w:r>
      <w:r w:rsidR="009363AF" w:rsidRPr="00F82ADE">
        <w:t>(Adeloye et al. 2022; Global Initiative for Chronic Obstructive Lung Disease. 2025)</w:t>
      </w:r>
      <w:r>
        <w:t>. A substantial proportion of cases (up to 70%) remain undiagnosed until persistent airflow limitation is present</w:t>
      </w:r>
      <w:r w:rsidR="009363AF">
        <w:rPr>
          <w:rFonts w:eastAsia="宋体" w:hint="eastAsia"/>
          <w:lang w:eastAsia="zh-CN"/>
        </w:rPr>
        <w:t xml:space="preserve"> </w:t>
      </w:r>
      <w:r w:rsidR="009363AF" w:rsidRPr="009363AF">
        <w:rPr>
          <w:rFonts w:eastAsia="宋体"/>
          <w:lang w:eastAsia="zh-CN"/>
        </w:rPr>
        <w:t>(Lamprecht et al. 2015; Labonté et al. 2016; Diab et al. 2018; Aaron et al. 2024)</w:t>
      </w:r>
      <w:r>
        <w:t>, leaving a</w:t>
      </w:r>
      <w:r w:rsidR="009363AF" w:rsidRPr="009363AF">
        <w:t xml:space="preserve"> substantial window in which timely intervention could attenuate future acute care for exacerbations and reduce societal and economic burden (Rennard and Drummond 2015; Koo et al. 2020; Huynh et al. 2022)</w:t>
      </w:r>
      <w:r>
        <w:t xml:space="preserve">. </w:t>
      </w:r>
    </w:p>
    <w:p w14:paraId="0E544585" w14:textId="68C606F5" w:rsidR="00A75559" w:rsidRPr="00F82ADE" w:rsidRDefault="00A75559" w:rsidP="00A75559">
      <w:pPr>
        <w:jc w:val="both"/>
        <w:rPr>
          <w:rFonts w:eastAsia="宋体"/>
          <w:lang w:eastAsia="zh-CN"/>
        </w:rPr>
      </w:pPr>
      <w:r>
        <w:t>Existing case-finding strategies rely heavily on spirometry, which, although indispensable for diagnosis and staging, requires equipment, trained personnel and patient cooperation, and is not easily deployed at population scale or in primary care.</w:t>
      </w:r>
    </w:p>
    <w:p w14:paraId="3E4F1B35" w14:textId="45B13501" w:rsidR="00A75559" w:rsidRPr="00F82ADE" w:rsidRDefault="00A75559" w:rsidP="00A75559">
      <w:pPr>
        <w:jc w:val="both"/>
        <w:rPr>
          <w:rFonts w:eastAsia="宋体"/>
          <w:lang w:eastAsia="zh-CN"/>
        </w:rPr>
      </w:pPr>
      <w:r>
        <w:t>Blood- and sputum-based biomarker studies have identified numerous candidates, but none has entered routine practice, partly because COPD is pathophysiologically heterogeneous and spans multiple inflammatory endotypes and environmental exposures. There is a need for more comprehensive, scalable prediction models that capture disease-related signal beyond single circulating markers.</w:t>
      </w:r>
    </w:p>
    <w:p w14:paraId="012E1649" w14:textId="4D7C2512" w:rsidR="00C134BB" w:rsidRDefault="00A75559" w:rsidP="00F82ADE">
      <w:pPr>
        <w:jc w:val="both"/>
      </w:pPr>
      <w:r>
        <w:t>Exhaled breath is an attractive matrix for such models: VOCs reflect systemic metabolism, oxidative stress and host–microbiome interactions and can be measured non-invasively in real time. This study prospectively developed and validated VOC-based machine-learning models, with explicit internal and external validation and interpretable explanations, to support earlier COPD case-finding and severity grading.</w:t>
      </w:r>
    </w:p>
    <w:p w14:paraId="60199867" w14:textId="77777777" w:rsidR="00C134BB" w:rsidRDefault="00000000" w:rsidP="00F82ADE">
      <w:pPr>
        <w:pStyle w:val="21"/>
        <w:spacing w:afterLines="100" w:after="240"/>
      </w:pPr>
      <w:r>
        <w:t>5. Eligibility criteria</w:t>
      </w:r>
    </w:p>
    <w:p w14:paraId="6B9A1A8C" w14:textId="2EA6FA62" w:rsidR="00C134BB" w:rsidRDefault="00A75559">
      <w:pPr>
        <w:outlineLvl w:val="2"/>
        <w:rPr>
          <w:b/>
          <w:bCs/>
        </w:rPr>
      </w:pPr>
      <w:r>
        <w:rPr>
          <w:rFonts w:eastAsia="宋体" w:hint="eastAsia"/>
          <w:b/>
          <w:bCs/>
          <w:lang w:eastAsia="zh-CN"/>
        </w:rPr>
        <w:t>I</w:t>
      </w:r>
      <w:r>
        <w:rPr>
          <w:rFonts w:hint="eastAsia"/>
          <w:b/>
          <w:bCs/>
        </w:rPr>
        <w:t>nclusion criteria</w:t>
      </w:r>
    </w:p>
    <w:p w14:paraId="2478C300" w14:textId="5E77AC60" w:rsidR="00C134BB" w:rsidRDefault="00000000" w:rsidP="00F82ADE">
      <w:pPr>
        <w:ind w:leftChars="100" w:left="220"/>
      </w:pPr>
      <w:r>
        <w:rPr>
          <w:rFonts w:hint="eastAsia"/>
        </w:rPr>
        <w:t>(1)</w:t>
      </w:r>
      <w:r w:rsidR="00A75559">
        <w:rPr>
          <w:rFonts w:eastAsia="宋体" w:hint="eastAsia"/>
          <w:lang w:eastAsia="zh-CN"/>
        </w:rPr>
        <w:t xml:space="preserve"> </w:t>
      </w:r>
      <w:r w:rsidR="00A077BB">
        <w:rPr>
          <w:rFonts w:eastAsia="宋体" w:hint="eastAsia"/>
          <w:lang w:eastAsia="zh-CN"/>
        </w:rPr>
        <w:t>A</w:t>
      </w:r>
      <w:r>
        <w:rPr>
          <w:rFonts w:hint="eastAsia"/>
        </w:rPr>
        <w:t xml:space="preserve">ge 40-80 years; </w:t>
      </w:r>
    </w:p>
    <w:p w14:paraId="47DD8CF3" w14:textId="58FE151E" w:rsidR="00C134BB" w:rsidRDefault="00000000" w:rsidP="00F82ADE">
      <w:pPr>
        <w:ind w:leftChars="100" w:left="220"/>
      </w:pPr>
      <w:r>
        <w:rPr>
          <w:rFonts w:hint="eastAsia"/>
        </w:rPr>
        <w:lastRenderedPageBreak/>
        <w:t>(2)</w:t>
      </w:r>
      <w:r w:rsidR="00A75559">
        <w:rPr>
          <w:rFonts w:eastAsia="宋体" w:hint="eastAsia"/>
          <w:lang w:eastAsia="zh-CN"/>
        </w:rPr>
        <w:t xml:space="preserve"> </w:t>
      </w:r>
      <w:r w:rsidR="00A077BB">
        <w:rPr>
          <w:rFonts w:eastAsia="宋体" w:hint="eastAsia"/>
          <w:lang w:eastAsia="zh-CN"/>
        </w:rPr>
        <w:t>F</w:t>
      </w:r>
      <w:r w:rsidR="00A75559">
        <w:rPr>
          <w:rFonts w:eastAsia="宋体" w:hint="eastAsia"/>
          <w:lang w:eastAsia="zh-CN"/>
        </w:rPr>
        <w:t xml:space="preserve">or </w:t>
      </w:r>
      <w:r>
        <w:rPr>
          <w:rFonts w:hint="eastAsia"/>
        </w:rPr>
        <w:t xml:space="preserve">COPD </w:t>
      </w:r>
      <w:r w:rsidR="00A75559">
        <w:rPr>
          <w:rFonts w:eastAsia="宋体" w:hint="eastAsia"/>
          <w:lang w:eastAsia="zh-CN"/>
        </w:rPr>
        <w:t xml:space="preserve">cases: diagnosis consistent with GOLD 2025 criteria </w:t>
      </w:r>
      <w:r w:rsidR="009363AF" w:rsidRPr="009363AF">
        <w:rPr>
          <w:rFonts w:eastAsia="宋体"/>
          <w:lang w:eastAsia="zh-CN"/>
        </w:rPr>
        <w:t>(Global Initiative for Chronic Obstructive Lung Disease. 2025)</w:t>
      </w:r>
      <w:r w:rsidR="009363AF">
        <w:rPr>
          <w:rFonts w:eastAsia="宋体" w:hint="eastAsia"/>
          <w:lang w:eastAsia="zh-CN"/>
        </w:rPr>
        <w:t xml:space="preserve"> </w:t>
      </w:r>
      <w:r w:rsidR="00A75559">
        <w:rPr>
          <w:rFonts w:eastAsia="宋体" w:hint="eastAsia"/>
          <w:lang w:eastAsia="zh-CN"/>
        </w:rPr>
        <w:t xml:space="preserve">based on </w:t>
      </w:r>
      <w:r w:rsidR="00A077BB" w:rsidRPr="00A077BB">
        <w:rPr>
          <w:rFonts w:eastAsia="宋体"/>
          <w:lang w:eastAsia="zh-CN"/>
        </w:rPr>
        <w:t>post-bronchodilator spirometry.</w:t>
      </w:r>
      <w:r>
        <w:rPr>
          <w:rFonts w:hint="eastAsia"/>
        </w:rPr>
        <w:t xml:space="preserve">; </w:t>
      </w:r>
    </w:p>
    <w:p w14:paraId="197517BA" w14:textId="244350CC" w:rsidR="00C134BB" w:rsidRDefault="00000000" w:rsidP="00A75559">
      <w:pPr>
        <w:ind w:leftChars="100" w:left="220"/>
        <w:rPr>
          <w:rFonts w:eastAsia="宋体"/>
          <w:lang w:eastAsia="zh-CN"/>
        </w:rPr>
      </w:pPr>
      <w:r>
        <w:rPr>
          <w:rFonts w:hint="eastAsia"/>
        </w:rPr>
        <w:t>(3)</w:t>
      </w:r>
      <w:r w:rsidR="00A077BB">
        <w:rPr>
          <w:rFonts w:eastAsia="宋体" w:hint="eastAsia"/>
          <w:lang w:eastAsia="zh-CN"/>
        </w:rPr>
        <w:t xml:space="preserve"> For non-COPD controls: no diagnosis of </w:t>
      </w:r>
      <w:r w:rsidR="00A077BB" w:rsidRPr="00A077BB">
        <w:rPr>
          <w:rFonts w:eastAsia="宋体"/>
          <w:lang w:eastAsia="zh-CN"/>
        </w:rPr>
        <w:t>chronic respiratory disease and normal spirometry</w:t>
      </w:r>
      <w:r>
        <w:rPr>
          <w:rFonts w:hint="eastAsia"/>
        </w:rPr>
        <w:t>.</w:t>
      </w:r>
    </w:p>
    <w:p w14:paraId="79832FA5" w14:textId="3905119A" w:rsidR="00A077BB" w:rsidRPr="00F82ADE" w:rsidRDefault="00A077BB" w:rsidP="00F82ADE">
      <w:pPr>
        <w:ind w:leftChars="100" w:left="220"/>
        <w:rPr>
          <w:rFonts w:eastAsia="宋体"/>
          <w:lang w:eastAsia="zh-CN"/>
        </w:rPr>
      </w:pPr>
      <w:r>
        <w:rPr>
          <w:rFonts w:eastAsia="宋体" w:hint="eastAsia"/>
          <w:lang w:eastAsia="zh-CN"/>
        </w:rPr>
        <w:t>(4) Provision of written informed consent.</w:t>
      </w:r>
    </w:p>
    <w:p w14:paraId="3C1BFF0E" w14:textId="457F780D" w:rsidR="00C134BB" w:rsidRDefault="00A077BB">
      <w:pPr>
        <w:outlineLvl w:val="2"/>
      </w:pPr>
      <w:r>
        <w:rPr>
          <w:rFonts w:eastAsia="宋体" w:hint="eastAsia"/>
          <w:b/>
          <w:bCs/>
          <w:lang w:eastAsia="zh-CN"/>
        </w:rPr>
        <w:t>E</w:t>
      </w:r>
      <w:r>
        <w:rPr>
          <w:rFonts w:hint="eastAsia"/>
          <w:b/>
          <w:bCs/>
        </w:rPr>
        <w:t>xclusion criteria</w:t>
      </w:r>
    </w:p>
    <w:p w14:paraId="45E5357A" w14:textId="2C4934CE" w:rsidR="00C134BB" w:rsidRPr="00F82ADE" w:rsidRDefault="00000000">
      <w:pPr>
        <w:ind w:leftChars="200" w:left="440"/>
        <w:rPr>
          <w:rFonts w:eastAsia="宋体"/>
          <w:lang w:eastAsia="zh-CN"/>
        </w:rPr>
      </w:pPr>
      <w:r>
        <w:rPr>
          <w:rFonts w:hint="eastAsia"/>
        </w:rPr>
        <w:t>(1)</w:t>
      </w:r>
      <w:r w:rsidR="00A077BB">
        <w:rPr>
          <w:rFonts w:eastAsia="宋体" w:hint="eastAsia"/>
          <w:lang w:eastAsia="zh-CN"/>
        </w:rPr>
        <w:t xml:space="preserve"> Refusal to participate.</w:t>
      </w:r>
    </w:p>
    <w:p w14:paraId="05415FDE" w14:textId="10CC91D6" w:rsidR="00C134BB" w:rsidRPr="00F82ADE" w:rsidRDefault="00000000">
      <w:pPr>
        <w:ind w:leftChars="200" w:left="440"/>
        <w:rPr>
          <w:rFonts w:eastAsia="宋体"/>
          <w:lang w:eastAsia="zh-CN"/>
        </w:rPr>
      </w:pPr>
      <w:r>
        <w:rPr>
          <w:rFonts w:hint="eastAsia"/>
        </w:rPr>
        <w:t>(2)</w:t>
      </w:r>
      <w:r w:rsidR="00A077BB">
        <w:rPr>
          <w:rFonts w:eastAsia="宋体" w:hint="eastAsia"/>
          <w:lang w:eastAsia="zh-CN"/>
        </w:rPr>
        <w:t xml:space="preserve"> Life-threatening comorbid </w:t>
      </w:r>
      <w:r>
        <w:rPr>
          <w:rFonts w:hint="eastAsia"/>
        </w:rPr>
        <w:t>illness</w:t>
      </w:r>
      <w:r w:rsidR="00A077BB">
        <w:rPr>
          <w:rFonts w:eastAsia="宋体" w:hint="eastAsia"/>
          <w:lang w:eastAsia="zh-CN"/>
        </w:rPr>
        <w:t>.</w:t>
      </w:r>
    </w:p>
    <w:p w14:paraId="38077342" w14:textId="456912C3" w:rsidR="00C134BB" w:rsidRPr="00F82ADE" w:rsidRDefault="00000000">
      <w:pPr>
        <w:ind w:leftChars="200" w:left="440"/>
        <w:rPr>
          <w:rFonts w:eastAsia="宋体"/>
          <w:lang w:eastAsia="zh-CN"/>
        </w:rPr>
      </w:pPr>
      <w:r>
        <w:rPr>
          <w:rFonts w:hint="eastAsia"/>
        </w:rPr>
        <w:t>(3)</w:t>
      </w:r>
      <w:r w:rsidR="00A077BB">
        <w:rPr>
          <w:rFonts w:eastAsia="宋体" w:hint="eastAsia"/>
          <w:lang w:eastAsia="zh-CN"/>
        </w:rPr>
        <w:t xml:space="preserve"> Other </w:t>
      </w:r>
      <w:r>
        <w:rPr>
          <w:rFonts w:hint="eastAsia"/>
        </w:rPr>
        <w:t>respiratory diseases</w:t>
      </w:r>
      <w:r w:rsidR="00A077BB">
        <w:rPr>
          <w:rFonts w:eastAsia="宋体" w:hint="eastAsia"/>
          <w:lang w:eastAsia="zh-CN"/>
        </w:rPr>
        <w:t>,</w:t>
      </w:r>
      <w:r>
        <w:rPr>
          <w:rFonts w:hint="eastAsia"/>
        </w:rPr>
        <w:t xml:space="preserve"> </w:t>
      </w:r>
      <w:r w:rsidR="00A077BB">
        <w:rPr>
          <w:rFonts w:eastAsia="宋体" w:hint="eastAsia"/>
          <w:lang w:eastAsia="zh-CN"/>
        </w:rPr>
        <w:t>including</w:t>
      </w:r>
      <w:r>
        <w:rPr>
          <w:rFonts w:hint="eastAsia"/>
        </w:rPr>
        <w:t xml:space="preserve"> lung cancer, </w:t>
      </w:r>
      <w:r w:rsidR="00A077BB">
        <w:rPr>
          <w:rFonts w:eastAsia="宋体" w:hint="eastAsia"/>
          <w:lang w:eastAsia="zh-CN"/>
        </w:rPr>
        <w:t xml:space="preserve">active </w:t>
      </w:r>
      <w:r>
        <w:rPr>
          <w:rFonts w:hint="eastAsia"/>
        </w:rPr>
        <w:t>tuberculosis, pulmonary infections or bronchial asthma</w:t>
      </w:r>
      <w:r w:rsidR="00A077BB">
        <w:rPr>
          <w:rFonts w:eastAsia="宋体" w:hint="eastAsia"/>
          <w:lang w:eastAsia="zh-CN"/>
        </w:rPr>
        <w:t>.</w:t>
      </w:r>
    </w:p>
    <w:p w14:paraId="10DD79E1" w14:textId="376EB630" w:rsidR="00C134BB" w:rsidRDefault="00000000">
      <w:pPr>
        <w:ind w:leftChars="200" w:left="440"/>
      </w:pPr>
      <w:r>
        <w:rPr>
          <w:rFonts w:hint="eastAsia"/>
        </w:rPr>
        <w:t>(4)</w:t>
      </w:r>
      <w:r w:rsidR="00A077BB">
        <w:rPr>
          <w:rFonts w:eastAsia="宋体" w:hint="eastAsia"/>
          <w:lang w:eastAsia="zh-CN"/>
        </w:rPr>
        <w:t xml:space="preserve"> Missing or invalid </w:t>
      </w:r>
      <w:r>
        <w:rPr>
          <w:rFonts w:hint="eastAsia"/>
        </w:rPr>
        <w:t xml:space="preserve">pulmonary function test </w:t>
      </w:r>
      <w:r w:rsidR="00A077BB">
        <w:rPr>
          <w:rFonts w:eastAsia="宋体" w:hint="eastAsia"/>
          <w:lang w:eastAsia="zh-CN"/>
        </w:rPr>
        <w:t>data</w:t>
      </w:r>
      <w:r>
        <w:rPr>
          <w:rFonts w:hint="eastAsia"/>
        </w:rPr>
        <w:t>.</w:t>
      </w:r>
    </w:p>
    <w:p w14:paraId="1B996A7B" w14:textId="77777777" w:rsidR="00C134BB" w:rsidRDefault="00000000" w:rsidP="00F82ADE">
      <w:pPr>
        <w:pStyle w:val="21"/>
        <w:spacing w:afterLines="100" w:after="240"/>
      </w:pPr>
      <w:r>
        <w:t>6. Data collection and identifiers</w:t>
      </w:r>
    </w:p>
    <w:p w14:paraId="178A620A" w14:textId="77777777" w:rsidR="00A077BB" w:rsidRPr="00A077BB" w:rsidRDefault="00A077BB" w:rsidP="00F82ADE">
      <w:pPr>
        <w:jc w:val="both"/>
      </w:pPr>
      <w:r w:rsidRPr="00A077BB">
        <w:t>Demographic and clinical variables were extracted from electronic medical records at the time of recruitment. These included age, sex, height, weight (for BMI calculation), smoking status, pre- and post-bronchodilator FEV₁, FVC, FEV₁/FVC, and GOLD stage (I–IV) according to the GOLD 2025 report.</w:t>
      </w:r>
    </w:p>
    <w:p w14:paraId="32DFE17D" w14:textId="77777777" w:rsidR="00A077BB" w:rsidRPr="00A077BB" w:rsidRDefault="00A077BB" w:rsidP="00F82ADE">
      <w:pPr>
        <w:jc w:val="both"/>
      </w:pPr>
      <w:r w:rsidRPr="00A077BB">
        <w:t>Each participant was assigned a unique study ID (0001–0830) used throughout breath sampling, PTR–ToF–MS analysis and data processing, ensuring that all data remained de-identified in analysis datasets. Baseline characteristics are summarised in the main-text Table 1.</w:t>
      </w:r>
    </w:p>
    <w:p w14:paraId="5980CC85" w14:textId="77777777" w:rsidR="00C134BB" w:rsidRDefault="00000000" w:rsidP="00F82ADE">
      <w:pPr>
        <w:pStyle w:val="21"/>
        <w:spacing w:afterLines="100" w:after="240"/>
      </w:pPr>
      <w:r>
        <w:t>7. Variables and outcomes</w:t>
      </w:r>
    </w:p>
    <w:p w14:paraId="57ADA539" w14:textId="5737C5AB" w:rsidR="00A077BB" w:rsidRDefault="00000000">
      <w:pPr>
        <w:outlineLvl w:val="2"/>
        <w:rPr>
          <w:rFonts w:eastAsia="宋体"/>
          <w:b/>
          <w:bCs/>
          <w:lang w:eastAsia="zh-CN"/>
        </w:rPr>
      </w:pPr>
      <w:r>
        <w:rPr>
          <w:rFonts w:eastAsia="宋体" w:hint="eastAsia"/>
          <w:b/>
          <w:bCs/>
          <w:lang w:eastAsia="zh-CN"/>
        </w:rPr>
        <w:t xml:space="preserve">7.1 </w:t>
      </w:r>
      <w:r w:rsidR="00A077BB">
        <w:rPr>
          <w:rFonts w:eastAsia="宋体" w:hint="eastAsia"/>
          <w:b/>
          <w:bCs/>
          <w:lang w:eastAsia="zh-CN"/>
        </w:rPr>
        <w:t>V</w:t>
      </w:r>
      <w:r>
        <w:rPr>
          <w:rFonts w:eastAsia="宋体" w:hint="eastAsia"/>
          <w:b/>
          <w:bCs/>
          <w:lang w:eastAsia="zh-CN"/>
        </w:rPr>
        <w:t>ariables</w:t>
      </w:r>
    </w:p>
    <w:p w14:paraId="2DCC3EAF" w14:textId="281489F1" w:rsidR="00A077BB" w:rsidRDefault="00A077BB">
      <w:pPr>
        <w:outlineLvl w:val="2"/>
        <w:rPr>
          <w:rFonts w:eastAsia="宋体"/>
          <w:b/>
          <w:bCs/>
          <w:lang w:eastAsia="zh-CN"/>
        </w:rPr>
      </w:pPr>
      <w:r>
        <w:rPr>
          <w:rFonts w:eastAsia="宋体" w:hint="eastAsia"/>
          <w:b/>
          <w:bCs/>
          <w:lang w:eastAsia="zh-CN"/>
        </w:rPr>
        <w:t>Demographic variables</w:t>
      </w:r>
    </w:p>
    <w:p w14:paraId="0BBE455D" w14:textId="1507CCDB" w:rsidR="00A077BB" w:rsidRDefault="00A077BB">
      <w:pPr>
        <w:outlineLvl w:val="2"/>
        <w:rPr>
          <w:rFonts w:eastAsia="宋体"/>
          <w:kern w:val="2"/>
          <w:lang w:eastAsia="zh-CN"/>
        </w:rPr>
      </w:pPr>
      <w:r w:rsidRPr="00F82ADE">
        <w:rPr>
          <w:rFonts w:hint="eastAsia"/>
          <w:kern w:val="2"/>
          <w:lang w:eastAsia="zh-CN"/>
        </w:rPr>
        <w:t>age, sex, smoking, height, weight, and BMI</w:t>
      </w:r>
    </w:p>
    <w:p w14:paraId="6A8AFDC4" w14:textId="2B4BB4CD" w:rsidR="00A077BB" w:rsidRDefault="00A077BB">
      <w:pPr>
        <w:outlineLvl w:val="2"/>
        <w:rPr>
          <w:rFonts w:eastAsia="宋体"/>
          <w:b/>
          <w:bCs/>
          <w:kern w:val="2"/>
          <w:lang w:eastAsia="zh-CN"/>
        </w:rPr>
      </w:pPr>
      <w:r w:rsidRPr="00F82ADE">
        <w:rPr>
          <w:rFonts w:eastAsia="宋体" w:hint="eastAsia"/>
          <w:b/>
          <w:bCs/>
          <w:kern w:val="2"/>
          <w:lang w:eastAsia="zh-CN"/>
        </w:rPr>
        <w:t>Clinical Variables</w:t>
      </w:r>
    </w:p>
    <w:p w14:paraId="557B08AF" w14:textId="427FE921" w:rsidR="00A077BB" w:rsidRDefault="00A077BB">
      <w:pPr>
        <w:outlineLvl w:val="2"/>
        <w:rPr>
          <w:rFonts w:eastAsia="宋体"/>
          <w:kern w:val="2"/>
          <w:lang w:eastAsia="zh-CN"/>
        </w:rPr>
      </w:pPr>
      <w:r w:rsidRPr="00F82ADE">
        <w:rPr>
          <w:rFonts w:eastAsia="宋体" w:hint="eastAsia"/>
          <w:kern w:val="2"/>
          <w:lang w:eastAsia="zh-CN"/>
        </w:rPr>
        <w:t xml:space="preserve">Pre- and Post-bronchodilator </w:t>
      </w:r>
      <w:r w:rsidRPr="00F82ADE">
        <w:rPr>
          <w:rFonts w:hint="eastAsia"/>
          <w:kern w:val="2"/>
          <w:lang w:eastAsia="zh-CN"/>
        </w:rPr>
        <w:t>FEV</w:t>
      </w:r>
      <w:r w:rsidRPr="00F82ADE">
        <w:rPr>
          <w:rFonts w:hint="eastAsia"/>
          <w:kern w:val="2"/>
          <w:vertAlign w:val="subscript"/>
          <w:lang w:eastAsia="zh-CN"/>
        </w:rPr>
        <w:t>1</w:t>
      </w:r>
      <w:r w:rsidRPr="00F82ADE">
        <w:rPr>
          <w:rFonts w:hint="eastAsia"/>
          <w:kern w:val="2"/>
          <w:lang w:eastAsia="zh-CN"/>
        </w:rPr>
        <w:t>, FVC, FEV</w:t>
      </w:r>
      <w:r w:rsidRPr="00F82ADE">
        <w:rPr>
          <w:rFonts w:hint="eastAsia"/>
          <w:kern w:val="2"/>
          <w:vertAlign w:val="subscript"/>
          <w:lang w:eastAsia="zh-CN"/>
        </w:rPr>
        <w:t>1</w:t>
      </w:r>
      <w:r w:rsidRPr="00F82ADE">
        <w:rPr>
          <w:rFonts w:hint="eastAsia"/>
          <w:kern w:val="2"/>
          <w:lang w:eastAsia="zh-CN"/>
        </w:rPr>
        <w:t>/FVC</w:t>
      </w:r>
      <w:r w:rsidRPr="00F82ADE">
        <w:rPr>
          <w:rFonts w:eastAsia="宋体" w:hint="eastAsia"/>
          <w:kern w:val="2"/>
          <w:lang w:eastAsia="zh-CN"/>
        </w:rPr>
        <w:t xml:space="preserve">; GOLD stage </w:t>
      </w:r>
      <w:r w:rsidR="003F7423" w:rsidRPr="00F82ADE">
        <w:rPr>
          <w:rFonts w:eastAsia="宋体"/>
          <w:kern w:val="2"/>
          <w:lang w:eastAsia="zh-CN"/>
        </w:rPr>
        <w:t>(I–IV).</w:t>
      </w:r>
    </w:p>
    <w:p w14:paraId="6EE6B057" w14:textId="4C5E0A3F" w:rsidR="003F7423" w:rsidRPr="00F82ADE" w:rsidRDefault="003F7423">
      <w:pPr>
        <w:outlineLvl w:val="2"/>
        <w:rPr>
          <w:rFonts w:eastAsia="宋体"/>
          <w:b/>
          <w:bCs/>
          <w:lang w:eastAsia="zh-CN"/>
        </w:rPr>
      </w:pPr>
      <w:r w:rsidRPr="00F82ADE">
        <w:rPr>
          <w:rFonts w:eastAsia="宋体" w:hint="eastAsia"/>
          <w:b/>
          <w:bCs/>
          <w:lang w:eastAsia="zh-CN"/>
        </w:rPr>
        <w:t>Breathomics variables</w:t>
      </w:r>
    </w:p>
    <w:p w14:paraId="6EB6CC9F" w14:textId="6D8D5485" w:rsidR="003F7423" w:rsidRPr="00F82ADE" w:rsidRDefault="003F7423" w:rsidP="00F82ADE">
      <w:pPr>
        <w:pStyle w:val="aff"/>
        <w:numPr>
          <w:ilvl w:val="0"/>
          <w:numId w:val="14"/>
        </w:numPr>
        <w:outlineLvl w:val="2"/>
        <w:rPr>
          <w:rFonts w:eastAsia="宋体"/>
          <w:lang w:eastAsia="zh-CN"/>
        </w:rPr>
      </w:pPr>
      <w:r w:rsidRPr="00F82ADE">
        <w:rPr>
          <w:rFonts w:eastAsia="宋体"/>
          <w:lang w:eastAsia="zh-CN"/>
        </w:rPr>
        <w:t>Full VOC matrix: 500 m/z channels (20–440) from PTR–ToF–MS.</w:t>
      </w:r>
    </w:p>
    <w:p w14:paraId="03407CEA" w14:textId="42E169C6" w:rsidR="003F7423" w:rsidRPr="00F82ADE" w:rsidRDefault="003F7423" w:rsidP="00F82ADE">
      <w:pPr>
        <w:pStyle w:val="aff"/>
        <w:numPr>
          <w:ilvl w:val="0"/>
          <w:numId w:val="14"/>
        </w:numPr>
        <w:outlineLvl w:val="2"/>
        <w:rPr>
          <w:rFonts w:eastAsia="宋体"/>
          <w:lang w:eastAsia="zh-CN"/>
        </w:rPr>
      </w:pPr>
      <w:r w:rsidRPr="00F82ADE">
        <w:rPr>
          <w:rFonts w:eastAsia="宋体"/>
          <w:lang w:eastAsia="zh-CN"/>
        </w:rPr>
        <w:t>Feature sets used for modelling:</w:t>
      </w:r>
    </w:p>
    <w:p w14:paraId="4093AD27" w14:textId="77777777" w:rsidR="003F7423" w:rsidRPr="003F7423" w:rsidRDefault="003F7423" w:rsidP="00F82ADE">
      <w:pPr>
        <w:ind w:leftChars="150" w:left="330"/>
        <w:outlineLvl w:val="2"/>
        <w:rPr>
          <w:rFonts w:eastAsia="宋体"/>
          <w:lang w:eastAsia="zh-CN"/>
        </w:rPr>
      </w:pPr>
      <w:r w:rsidRPr="003F7423">
        <w:rPr>
          <w:rFonts w:eastAsia="宋体"/>
          <w:lang w:eastAsia="zh-CN"/>
        </w:rPr>
        <w:t>65 COPD-associated VOC ions (univariate screening).</w:t>
      </w:r>
    </w:p>
    <w:p w14:paraId="02DBD554" w14:textId="77777777" w:rsidR="003F7423" w:rsidRPr="003F7423" w:rsidRDefault="003F7423" w:rsidP="00F82ADE">
      <w:pPr>
        <w:ind w:leftChars="150" w:left="330"/>
        <w:outlineLvl w:val="2"/>
        <w:rPr>
          <w:rFonts w:eastAsia="宋体"/>
          <w:lang w:eastAsia="zh-CN"/>
        </w:rPr>
      </w:pPr>
      <w:r w:rsidRPr="003F7423">
        <w:rPr>
          <w:rFonts w:eastAsia="宋体"/>
          <w:lang w:eastAsia="zh-CN"/>
        </w:rPr>
        <w:lastRenderedPageBreak/>
        <w:t>16 ions comprising the diagnostic fingerprint (16-DM).</w:t>
      </w:r>
    </w:p>
    <w:p w14:paraId="6DE1BAF7" w14:textId="294A6D01" w:rsidR="003F7423" w:rsidRPr="00F82ADE" w:rsidRDefault="003F7423" w:rsidP="00F82ADE">
      <w:pPr>
        <w:ind w:leftChars="150" w:left="330"/>
        <w:outlineLvl w:val="2"/>
        <w:rPr>
          <w:rFonts w:eastAsia="宋体"/>
          <w:lang w:eastAsia="zh-CN"/>
        </w:rPr>
      </w:pPr>
      <w:r w:rsidRPr="003F7423">
        <w:rPr>
          <w:rFonts w:eastAsia="宋体"/>
          <w:lang w:eastAsia="zh-CN"/>
        </w:rPr>
        <w:t>11 ions comprising the severity fingerprint (11-CM).</w:t>
      </w:r>
    </w:p>
    <w:p w14:paraId="4DA1B0BB" w14:textId="77777777" w:rsidR="00C134BB" w:rsidRDefault="00C134BB">
      <w:pPr>
        <w:rPr>
          <w:rFonts w:eastAsia="宋体"/>
          <w:b/>
          <w:bCs/>
          <w:lang w:eastAsia="zh-CN"/>
        </w:rPr>
      </w:pPr>
    </w:p>
    <w:p w14:paraId="4F05CD00" w14:textId="501FF3C1" w:rsidR="00C134BB" w:rsidRDefault="00000000">
      <w:pPr>
        <w:outlineLvl w:val="2"/>
        <w:rPr>
          <w:rFonts w:eastAsia="宋体"/>
          <w:b/>
          <w:bCs/>
          <w:lang w:eastAsia="zh-CN"/>
        </w:rPr>
      </w:pPr>
      <w:r>
        <w:rPr>
          <w:rFonts w:eastAsia="宋体" w:hint="eastAsia"/>
          <w:b/>
          <w:bCs/>
          <w:lang w:eastAsia="zh-CN"/>
        </w:rPr>
        <w:t>7</w:t>
      </w:r>
      <w:r>
        <w:rPr>
          <w:rFonts w:hint="eastAsia"/>
          <w:b/>
          <w:bCs/>
        </w:rPr>
        <w:t>.</w:t>
      </w:r>
      <w:r>
        <w:rPr>
          <w:rFonts w:eastAsia="宋体" w:hint="eastAsia"/>
          <w:b/>
          <w:bCs/>
          <w:lang w:eastAsia="zh-CN"/>
        </w:rPr>
        <w:t>2</w:t>
      </w:r>
      <w:r>
        <w:rPr>
          <w:rFonts w:hint="eastAsia"/>
          <w:b/>
          <w:bCs/>
        </w:rPr>
        <w:t xml:space="preserve"> </w:t>
      </w:r>
      <w:r w:rsidR="003F7423">
        <w:rPr>
          <w:rFonts w:eastAsia="宋体" w:hint="eastAsia"/>
          <w:b/>
          <w:bCs/>
          <w:lang w:eastAsia="zh-CN"/>
        </w:rPr>
        <w:t>O</w:t>
      </w:r>
      <w:r>
        <w:rPr>
          <w:rFonts w:eastAsia="宋体" w:hint="eastAsia"/>
          <w:b/>
          <w:bCs/>
          <w:lang w:eastAsia="zh-CN"/>
        </w:rPr>
        <w:t>utcomes</w:t>
      </w:r>
      <w:r w:rsidR="003F7423">
        <w:rPr>
          <w:rFonts w:eastAsia="宋体" w:hint="eastAsia"/>
          <w:b/>
          <w:bCs/>
          <w:lang w:eastAsia="zh-CN"/>
        </w:rPr>
        <w:t xml:space="preserve"> and evaluation metrics</w:t>
      </w:r>
    </w:p>
    <w:p w14:paraId="6394A68A" w14:textId="77777777" w:rsidR="003F7423" w:rsidRPr="00F82ADE" w:rsidRDefault="003F7423" w:rsidP="00DD6FA2">
      <w:pPr>
        <w:rPr>
          <w:rFonts w:eastAsia="宋体"/>
          <w:lang w:eastAsia="zh-CN"/>
        </w:rPr>
      </w:pPr>
      <w:r w:rsidRPr="00F82ADE">
        <w:rPr>
          <w:rFonts w:eastAsia="宋体"/>
          <w:lang w:eastAsia="zh-CN"/>
        </w:rPr>
        <w:t>The primary outcome was COPD status (COPD vs non-COPD). Secondary outcomes included GOLD I–IV stage among COPD patients.</w:t>
      </w:r>
    </w:p>
    <w:p w14:paraId="2A1C1EFC" w14:textId="39B4175C" w:rsidR="003F7423" w:rsidRPr="00F82ADE" w:rsidRDefault="003F7423" w:rsidP="00DD6FA2">
      <w:pPr>
        <w:rPr>
          <w:rFonts w:eastAsia="宋体"/>
          <w:lang w:eastAsia="zh-CN"/>
        </w:rPr>
      </w:pPr>
      <w:r w:rsidRPr="00F82ADE">
        <w:rPr>
          <w:rFonts w:eastAsia="宋体"/>
          <w:lang w:eastAsia="zh-CN"/>
        </w:rPr>
        <w:t>Quantitative performance metrics were defined as follows:</w:t>
      </w:r>
    </w:p>
    <w:p w14:paraId="13039D34" w14:textId="7161F213"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ROC curve and AUC</w:t>
      </w:r>
      <w:r w:rsidRPr="00DD6FA2">
        <w:rPr>
          <w:rFonts w:eastAsia="宋体"/>
          <w:lang w:eastAsia="zh-CN"/>
        </w:rPr>
        <w:t>.</w:t>
      </w:r>
      <w:r w:rsidRPr="00DD6FA2">
        <w:rPr>
          <w:rFonts w:eastAsia="宋体"/>
          <w:lang w:eastAsia="zh-CN"/>
        </w:rPr>
        <w:t xml:space="preserve"> ROC curves plot sensitivity (true positive rate) versus 1–specificity (false positive rate) across classification thresholds. The AUC summarises discrimination; AUC = 0.5 indicates no discrimination, AUC = 1.0 indicates perfect discrimination.</w:t>
      </w:r>
    </w:p>
    <w:p w14:paraId="0CB29887" w14:textId="5DEAFF43"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Sensitivity (true positive rate)</w:t>
      </w:r>
      <w:r w:rsidRPr="00DD6FA2">
        <w:rPr>
          <w:rFonts w:eastAsia="宋体"/>
          <w:lang w:eastAsia="zh-CN"/>
        </w:rPr>
        <w:t>.</w:t>
      </w:r>
      <w:r w:rsidRPr="00DD6FA2">
        <w:rPr>
          <w:rFonts w:eastAsia="宋体"/>
          <w:lang w:eastAsia="zh-CN"/>
        </w:rPr>
        <w:t xml:space="preserve"> TP/(TP+FN); proportion of COPD cases correctly classified as COPD.</w:t>
      </w:r>
    </w:p>
    <w:p w14:paraId="3A923535" w14:textId="523CA75E"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Specificity (true negative rate)</w:t>
      </w:r>
      <w:r w:rsidRPr="00DD6FA2">
        <w:rPr>
          <w:rFonts w:eastAsia="宋体"/>
          <w:lang w:eastAsia="zh-CN"/>
        </w:rPr>
        <w:t>.</w:t>
      </w:r>
      <w:r w:rsidRPr="00DD6FA2">
        <w:rPr>
          <w:rFonts w:eastAsia="宋体"/>
          <w:lang w:eastAsia="zh-CN"/>
        </w:rPr>
        <w:t xml:space="preserve"> TN/(TN+FP); proportion of non-COPD controls correctly classified as non-COPD.</w:t>
      </w:r>
    </w:p>
    <w:p w14:paraId="160FF4A5" w14:textId="4D23F103"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PPV and NPV.</w:t>
      </w:r>
      <w:r w:rsidRPr="00DD6FA2">
        <w:rPr>
          <w:rFonts w:eastAsia="宋体"/>
          <w:lang w:eastAsia="zh-CN"/>
        </w:rPr>
        <w:t xml:space="preserve"> PPV = TP/(TP+FP); NPV = TN/(TN+FN); probabilities that positive and negative predictions are correct.</w:t>
      </w:r>
    </w:p>
    <w:p w14:paraId="7D290EDE" w14:textId="2F9A942F"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Accuracy.</w:t>
      </w:r>
      <w:r w:rsidRPr="00DD6FA2">
        <w:rPr>
          <w:rFonts w:eastAsia="宋体"/>
          <w:b/>
          <w:bCs/>
          <w:lang w:eastAsia="zh-CN"/>
        </w:rPr>
        <w:t xml:space="preserve"> </w:t>
      </w:r>
      <w:r w:rsidRPr="00DD6FA2">
        <w:rPr>
          <w:rFonts w:eastAsia="宋体"/>
          <w:lang w:eastAsia="zh-CN"/>
        </w:rPr>
        <w:t>(TP+TN)/(TP+TN+FP+FN); overall proportion correctly classified.</w:t>
      </w:r>
    </w:p>
    <w:p w14:paraId="2B2C4BF1" w14:textId="0EDE20F4"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F1-score.</w:t>
      </w:r>
      <w:r w:rsidRPr="00DD6FA2">
        <w:rPr>
          <w:rFonts w:eastAsia="宋体"/>
          <w:lang w:eastAsia="zh-CN"/>
        </w:rPr>
        <w:t xml:space="preserve"> Harmonic mean of precision and recall, useful for imbalanced datasets.</w:t>
      </w:r>
    </w:p>
    <w:p w14:paraId="5D6A289A" w14:textId="560EDC4D" w:rsidR="00DD6FA2" w:rsidRPr="00DD6FA2" w:rsidRDefault="00DD6FA2" w:rsidP="00DD6FA2">
      <w:pPr>
        <w:pStyle w:val="aff"/>
        <w:numPr>
          <w:ilvl w:val="0"/>
          <w:numId w:val="22"/>
        </w:numPr>
        <w:jc w:val="both"/>
        <w:rPr>
          <w:rFonts w:eastAsia="宋体"/>
          <w:lang w:eastAsia="zh-CN"/>
        </w:rPr>
      </w:pPr>
      <w:r w:rsidRPr="00DD6FA2">
        <w:rPr>
          <w:rFonts w:eastAsia="宋体"/>
          <w:b/>
          <w:bCs/>
          <w:lang w:eastAsia="zh-CN"/>
        </w:rPr>
        <w:t>Brier score.</w:t>
      </w:r>
      <w:r w:rsidRPr="00DD6FA2">
        <w:rPr>
          <w:rFonts w:eastAsia="宋体"/>
          <w:lang w:eastAsia="zh-CN"/>
        </w:rPr>
        <w:t xml:space="preserve"> Mean squared difference between predicted probabilities and observed outcomes; lower values indicate better calibration.</w:t>
      </w:r>
    </w:p>
    <w:p w14:paraId="1ECFF501" w14:textId="77777777" w:rsidR="00C134BB" w:rsidRDefault="00000000" w:rsidP="00F82ADE">
      <w:pPr>
        <w:pStyle w:val="21"/>
        <w:spacing w:afterLines="100" w:after="240"/>
      </w:pPr>
      <w:r>
        <w:t>8. Data preprocessing and feature selection</w:t>
      </w:r>
    </w:p>
    <w:p w14:paraId="50A1E967" w14:textId="77777777" w:rsidR="003F7423" w:rsidRPr="00F82ADE" w:rsidRDefault="003F7423" w:rsidP="00F82ADE">
      <w:pPr>
        <w:jc w:val="both"/>
      </w:pPr>
      <w:r w:rsidRPr="00F82ADE">
        <w:t>We used a standardised pipeline to preprocess VOC data and select features, applied separately within derivation and validation sets to avoid information leakage.</w:t>
      </w:r>
    </w:p>
    <w:p w14:paraId="6E83EF4E" w14:textId="77777777" w:rsidR="003F7423" w:rsidRPr="00F82ADE" w:rsidRDefault="003F7423" w:rsidP="00F82ADE">
      <w:pPr>
        <w:jc w:val="both"/>
      </w:pPr>
      <w:r w:rsidRPr="00F82ADE">
        <w:t>Preprocessing steps</w:t>
      </w:r>
    </w:p>
    <w:p w14:paraId="568069D6" w14:textId="77777777" w:rsidR="003F7423" w:rsidRPr="00F82ADE" w:rsidRDefault="003F7423" w:rsidP="00F82ADE">
      <w:pPr>
        <w:numPr>
          <w:ilvl w:val="0"/>
          <w:numId w:val="15"/>
        </w:numPr>
        <w:jc w:val="both"/>
      </w:pPr>
      <w:r w:rsidRPr="003F7423">
        <w:rPr>
          <w:b/>
          <w:bCs/>
        </w:rPr>
        <w:t xml:space="preserve">Detection filtering (80% rule). </w:t>
      </w:r>
      <w:r w:rsidRPr="00F82ADE">
        <w:t>For each m/z, we evaluated the proportion of samples with detectable signal in each group. VOC ions detected in &lt;80% of samples in either group were removed, leaving 226 robust ions.</w:t>
      </w:r>
    </w:p>
    <w:p w14:paraId="1769232B" w14:textId="77777777" w:rsidR="003F7423" w:rsidRPr="00F82ADE" w:rsidRDefault="003F7423" w:rsidP="00F82ADE">
      <w:pPr>
        <w:numPr>
          <w:ilvl w:val="0"/>
          <w:numId w:val="15"/>
        </w:numPr>
        <w:jc w:val="both"/>
      </w:pPr>
      <w:r w:rsidRPr="003F7423">
        <w:rPr>
          <w:b/>
          <w:bCs/>
        </w:rPr>
        <w:t xml:space="preserve">Handling non-detects. </w:t>
      </w:r>
      <w:r w:rsidRPr="00F82ADE">
        <w:t>For retained ions, occasional non-detects (&lt;20%) were imputed at 50% of the method detection limit (MDL).</w:t>
      </w:r>
    </w:p>
    <w:p w14:paraId="3776D5BB" w14:textId="77777777" w:rsidR="003F7423" w:rsidRPr="00F82ADE" w:rsidRDefault="003F7423" w:rsidP="00F82ADE">
      <w:pPr>
        <w:numPr>
          <w:ilvl w:val="0"/>
          <w:numId w:val="15"/>
        </w:numPr>
        <w:jc w:val="both"/>
      </w:pPr>
      <w:r w:rsidRPr="003F7423">
        <w:rPr>
          <w:b/>
          <w:bCs/>
        </w:rPr>
        <w:t xml:space="preserve">Outlier handling. </w:t>
      </w:r>
      <w:r w:rsidRPr="00F82ADE">
        <w:t>Outliers for continuous variables were identified using the 1.5×IQR rule and truncated to the corresponding lower or upper cut-off, bringing them closer to the main distribution while preserving rank.</w:t>
      </w:r>
    </w:p>
    <w:p w14:paraId="64F227BF" w14:textId="77777777" w:rsidR="003F7423" w:rsidRPr="003F7423" w:rsidRDefault="003F7423" w:rsidP="00F82ADE">
      <w:pPr>
        <w:numPr>
          <w:ilvl w:val="0"/>
          <w:numId w:val="15"/>
        </w:numPr>
        <w:jc w:val="both"/>
        <w:rPr>
          <w:b/>
          <w:bCs/>
        </w:rPr>
      </w:pPr>
      <w:r w:rsidRPr="003F7423">
        <w:rPr>
          <w:b/>
          <w:bCs/>
        </w:rPr>
        <w:lastRenderedPageBreak/>
        <w:t xml:space="preserve">Univariate screening. </w:t>
      </w:r>
      <w:r w:rsidRPr="00F82ADE">
        <w:t>In the derivation cohort, univariate logistic regression (COPD vs non-COPD) was performed for each ion; 65 ions with P &lt; 0.05 were retained as candidate features.</w:t>
      </w:r>
    </w:p>
    <w:p w14:paraId="38EBA8CC" w14:textId="77777777" w:rsidR="003F7423" w:rsidRPr="003F7423" w:rsidRDefault="003F7423" w:rsidP="00F82ADE">
      <w:pPr>
        <w:jc w:val="both"/>
        <w:rPr>
          <w:b/>
          <w:bCs/>
        </w:rPr>
      </w:pPr>
      <w:r w:rsidRPr="003F7423">
        <w:rPr>
          <w:b/>
          <w:bCs/>
        </w:rPr>
        <w:t>Feature selection</w:t>
      </w:r>
    </w:p>
    <w:p w14:paraId="43B76EDA" w14:textId="77777777" w:rsidR="003F7423" w:rsidRPr="00F82ADE" w:rsidRDefault="003F7423" w:rsidP="003F7423">
      <w:r w:rsidRPr="00F82ADE">
        <w:t>Least absolute shrinkage and selection operator (LASSO) logistic regression with ten-fold cross-validation was used to derive sparse VOC panels:</w:t>
      </w:r>
    </w:p>
    <w:p w14:paraId="6F248BBE" w14:textId="77777777" w:rsidR="003F7423" w:rsidRPr="00F82ADE" w:rsidRDefault="003F7423" w:rsidP="003F7423">
      <w:pPr>
        <w:numPr>
          <w:ilvl w:val="0"/>
          <w:numId w:val="16"/>
        </w:numPr>
      </w:pPr>
      <w:r w:rsidRPr="00F82ADE">
        <w:t>A 16-ion diagnostic panel (16-DM) associated with COPD risk.</w:t>
      </w:r>
    </w:p>
    <w:p w14:paraId="6811DD19" w14:textId="77777777" w:rsidR="003F7423" w:rsidRPr="00F82ADE" w:rsidRDefault="003F7423" w:rsidP="003F7423">
      <w:pPr>
        <w:numPr>
          <w:ilvl w:val="0"/>
          <w:numId w:val="16"/>
        </w:numPr>
      </w:pPr>
      <w:r w:rsidRPr="00F82ADE">
        <w:t>An 11-ion panel (11-CM) associated with GOLD stage among COPD cases.</w:t>
      </w:r>
    </w:p>
    <w:p w14:paraId="105C09A3" w14:textId="77777777" w:rsidR="003F7423" w:rsidRPr="003F7423" w:rsidRDefault="003F7423" w:rsidP="003F7423">
      <w:pPr>
        <w:rPr>
          <w:b/>
          <w:bCs/>
        </w:rPr>
      </w:pPr>
      <w:r w:rsidRPr="00F82ADE">
        <w:t>The regularisation parameter λ was chosen by minimising cross-validated deviance.</w:t>
      </w:r>
    </w:p>
    <w:p w14:paraId="551EE8D1" w14:textId="77777777" w:rsidR="00C134BB" w:rsidRDefault="00000000" w:rsidP="00F82ADE">
      <w:pPr>
        <w:pStyle w:val="21"/>
        <w:spacing w:afterLines="100" w:after="240"/>
      </w:pPr>
      <w:r>
        <w:t>9. Model selection, training and evaluation</w:t>
      </w:r>
    </w:p>
    <w:p w14:paraId="4B0C4ADF" w14:textId="4E7725C6" w:rsidR="00C134BB" w:rsidRPr="00F82ADE" w:rsidRDefault="00000000">
      <w:pPr>
        <w:outlineLvl w:val="2"/>
        <w:rPr>
          <w:rFonts w:eastAsia="宋体"/>
          <w:b/>
          <w:bCs/>
          <w:lang w:eastAsia="zh-CN"/>
        </w:rPr>
      </w:pPr>
      <w:r>
        <w:rPr>
          <w:rFonts w:eastAsia="宋体" w:hint="eastAsia"/>
          <w:b/>
          <w:bCs/>
          <w:lang w:eastAsia="zh-CN"/>
        </w:rPr>
        <w:t>9</w:t>
      </w:r>
      <w:r>
        <w:rPr>
          <w:rFonts w:hint="eastAsia"/>
          <w:b/>
          <w:bCs/>
        </w:rPr>
        <w:t>.</w:t>
      </w:r>
      <w:r>
        <w:rPr>
          <w:rFonts w:eastAsia="宋体" w:hint="eastAsia"/>
          <w:b/>
          <w:bCs/>
          <w:lang w:eastAsia="zh-CN"/>
        </w:rPr>
        <w:t>1</w:t>
      </w:r>
      <w:r>
        <w:rPr>
          <w:rFonts w:hint="eastAsia"/>
          <w:b/>
          <w:bCs/>
        </w:rPr>
        <w:t xml:space="preserve"> Mode</w:t>
      </w:r>
      <w:r w:rsidR="003F7423">
        <w:rPr>
          <w:rFonts w:eastAsia="宋体" w:hint="eastAsia"/>
          <w:b/>
          <w:bCs/>
          <w:lang w:eastAsia="zh-CN"/>
        </w:rPr>
        <w:t>l families</w:t>
      </w:r>
    </w:p>
    <w:p w14:paraId="36E55EF3" w14:textId="77777777" w:rsidR="003F7423" w:rsidRPr="003F7423" w:rsidRDefault="003F7423" w:rsidP="003F7423">
      <w:r w:rsidRPr="003F7423">
        <w:t>We pre-specified eight commonly used machine-learning algorithms spanning linear, tree-based, distance-based and ensemble methods:</w:t>
      </w:r>
    </w:p>
    <w:p w14:paraId="18785D28" w14:textId="77777777" w:rsidR="003F7423" w:rsidRPr="003F7423" w:rsidRDefault="003F7423" w:rsidP="003F7423">
      <w:pPr>
        <w:numPr>
          <w:ilvl w:val="0"/>
          <w:numId w:val="17"/>
        </w:numPr>
      </w:pPr>
      <w:r w:rsidRPr="003F7423">
        <w:t>Logistic regression (LR)</w:t>
      </w:r>
    </w:p>
    <w:p w14:paraId="5C9A88F1" w14:textId="77777777" w:rsidR="003F7423" w:rsidRPr="003F7423" w:rsidRDefault="003F7423" w:rsidP="003F7423">
      <w:pPr>
        <w:numPr>
          <w:ilvl w:val="0"/>
          <w:numId w:val="17"/>
        </w:numPr>
      </w:pPr>
      <w:r w:rsidRPr="003F7423">
        <w:t>Decision tree (DT)</w:t>
      </w:r>
    </w:p>
    <w:p w14:paraId="2F847558" w14:textId="77777777" w:rsidR="003F7423" w:rsidRPr="003F7423" w:rsidRDefault="003F7423" w:rsidP="003F7423">
      <w:pPr>
        <w:numPr>
          <w:ilvl w:val="0"/>
          <w:numId w:val="17"/>
        </w:numPr>
      </w:pPr>
      <w:r w:rsidRPr="003F7423">
        <w:t>Random forest (RF)</w:t>
      </w:r>
    </w:p>
    <w:p w14:paraId="07968B1C" w14:textId="77777777" w:rsidR="003F7423" w:rsidRPr="003F7423" w:rsidRDefault="003F7423" w:rsidP="003F7423">
      <w:pPr>
        <w:numPr>
          <w:ilvl w:val="0"/>
          <w:numId w:val="17"/>
        </w:numPr>
      </w:pPr>
      <w:r w:rsidRPr="003F7423">
        <w:t>k-nearest neighbours (KNN)</w:t>
      </w:r>
    </w:p>
    <w:p w14:paraId="3563785B" w14:textId="77777777" w:rsidR="003F7423" w:rsidRPr="003F7423" w:rsidRDefault="003F7423" w:rsidP="003F7423">
      <w:pPr>
        <w:numPr>
          <w:ilvl w:val="0"/>
          <w:numId w:val="17"/>
        </w:numPr>
      </w:pPr>
      <w:r w:rsidRPr="003F7423">
        <w:t>Support vector machine (SVM)</w:t>
      </w:r>
    </w:p>
    <w:p w14:paraId="440D03F7" w14:textId="77777777" w:rsidR="003F7423" w:rsidRPr="003F7423" w:rsidRDefault="003F7423" w:rsidP="003F7423">
      <w:pPr>
        <w:numPr>
          <w:ilvl w:val="0"/>
          <w:numId w:val="17"/>
        </w:numPr>
      </w:pPr>
      <w:r w:rsidRPr="003F7423">
        <w:t>Naïve Bayes (NB)</w:t>
      </w:r>
    </w:p>
    <w:p w14:paraId="425DEA74" w14:textId="77777777" w:rsidR="003F7423" w:rsidRPr="003F7423" w:rsidRDefault="003F7423" w:rsidP="003F7423">
      <w:pPr>
        <w:numPr>
          <w:ilvl w:val="0"/>
          <w:numId w:val="17"/>
        </w:numPr>
      </w:pPr>
      <w:r w:rsidRPr="003F7423">
        <w:t>XGBoost (XGB)</w:t>
      </w:r>
    </w:p>
    <w:p w14:paraId="27F8482C" w14:textId="77777777" w:rsidR="003F7423" w:rsidRPr="003F7423" w:rsidRDefault="003F7423" w:rsidP="003F7423">
      <w:pPr>
        <w:numPr>
          <w:ilvl w:val="0"/>
          <w:numId w:val="17"/>
        </w:numPr>
      </w:pPr>
      <w:r w:rsidRPr="003F7423">
        <w:t>LightGBM (LGBM)</w:t>
      </w:r>
    </w:p>
    <w:p w14:paraId="1C7CFB94" w14:textId="06571550" w:rsidR="00C134BB" w:rsidRDefault="00000000">
      <w:pPr>
        <w:outlineLvl w:val="2"/>
        <w:rPr>
          <w:b/>
          <w:bCs/>
        </w:rPr>
      </w:pPr>
      <w:r>
        <w:rPr>
          <w:rFonts w:eastAsia="宋体" w:hint="eastAsia"/>
          <w:b/>
          <w:bCs/>
          <w:lang w:eastAsia="zh-CN"/>
        </w:rPr>
        <w:t>9</w:t>
      </w:r>
      <w:r>
        <w:rPr>
          <w:rFonts w:hint="eastAsia"/>
          <w:b/>
          <w:bCs/>
        </w:rPr>
        <w:t>.</w:t>
      </w:r>
      <w:r>
        <w:rPr>
          <w:rFonts w:eastAsia="宋体" w:hint="eastAsia"/>
          <w:b/>
          <w:bCs/>
          <w:lang w:eastAsia="zh-CN"/>
        </w:rPr>
        <w:t>2</w:t>
      </w:r>
      <w:r>
        <w:rPr>
          <w:rFonts w:hint="eastAsia"/>
          <w:b/>
          <w:bCs/>
        </w:rPr>
        <w:t xml:space="preserve"> </w:t>
      </w:r>
      <w:r w:rsidR="003F7423">
        <w:rPr>
          <w:rFonts w:eastAsia="宋体" w:hint="eastAsia"/>
          <w:b/>
          <w:bCs/>
          <w:lang w:eastAsia="zh-CN"/>
        </w:rPr>
        <w:t>Training and</w:t>
      </w:r>
      <w:r>
        <w:rPr>
          <w:rFonts w:hint="eastAsia"/>
          <w:b/>
          <w:bCs/>
        </w:rPr>
        <w:t xml:space="preserve"> hyperparameter tuning</w:t>
      </w:r>
    </w:p>
    <w:p w14:paraId="37810A43" w14:textId="77777777" w:rsidR="003F7423" w:rsidRPr="003F7423" w:rsidRDefault="003F7423" w:rsidP="003F7423">
      <w:r w:rsidRPr="003F7423">
        <w:t xml:space="preserve">Models were trained using the 16-DM fingerprint in Cohort 1. Hyperparameters were tuned using grid search with cross-validation (typically ten-fold) implemented in the </w:t>
      </w:r>
      <w:r w:rsidRPr="003F7423">
        <w:rPr>
          <w:i/>
          <w:iCs/>
        </w:rPr>
        <w:t>caret</w:t>
      </w:r>
      <w:r w:rsidRPr="003F7423">
        <w:t xml:space="preserve"> ecosystem. Briefly:</w:t>
      </w:r>
    </w:p>
    <w:p w14:paraId="6C738F2B" w14:textId="77777777" w:rsidR="003F7423" w:rsidRPr="003F7423" w:rsidRDefault="003F7423" w:rsidP="003F7423">
      <w:pPr>
        <w:numPr>
          <w:ilvl w:val="0"/>
          <w:numId w:val="18"/>
        </w:numPr>
      </w:pPr>
      <w:r w:rsidRPr="003F7423">
        <w:t>LR: regularisation parameters (L1/L2) tuned.</w:t>
      </w:r>
    </w:p>
    <w:p w14:paraId="284854DE" w14:textId="77777777" w:rsidR="003F7423" w:rsidRPr="003F7423" w:rsidRDefault="003F7423" w:rsidP="003F7423">
      <w:pPr>
        <w:numPr>
          <w:ilvl w:val="0"/>
          <w:numId w:val="18"/>
        </w:numPr>
      </w:pPr>
      <w:r w:rsidRPr="003F7423">
        <w:t>DT: maximum depth and minimum split size tuned to reduce overfitting.</w:t>
      </w:r>
    </w:p>
    <w:p w14:paraId="79EC8004" w14:textId="77777777" w:rsidR="003F7423" w:rsidRPr="003F7423" w:rsidRDefault="003F7423" w:rsidP="003F7423">
      <w:pPr>
        <w:numPr>
          <w:ilvl w:val="0"/>
          <w:numId w:val="18"/>
        </w:numPr>
      </w:pPr>
      <w:r w:rsidRPr="003F7423">
        <w:t>RF: number of trees, maximum depth and split criteria tuned.</w:t>
      </w:r>
    </w:p>
    <w:p w14:paraId="00F82293" w14:textId="77777777" w:rsidR="003F7423" w:rsidRPr="003F7423" w:rsidRDefault="003F7423" w:rsidP="003F7423">
      <w:pPr>
        <w:numPr>
          <w:ilvl w:val="0"/>
          <w:numId w:val="18"/>
        </w:numPr>
      </w:pPr>
      <w:r w:rsidRPr="003F7423">
        <w:lastRenderedPageBreak/>
        <w:t>KNN: number of neighbours and distance metric (e.g. Euclidean, Manhattan) tuned.</w:t>
      </w:r>
    </w:p>
    <w:p w14:paraId="4A532476" w14:textId="77777777" w:rsidR="003F7423" w:rsidRPr="003F7423" w:rsidRDefault="003F7423" w:rsidP="003F7423">
      <w:pPr>
        <w:numPr>
          <w:ilvl w:val="0"/>
          <w:numId w:val="18"/>
        </w:numPr>
      </w:pPr>
      <w:r w:rsidRPr="003F7423">
        <w:t>SVM: penalty parameter C and kernel type (linear, RBF) tuned.</w:t>
      </w:r>
    </w:p>
    <w:p w14:paraId="72AAB282" w14:textId="77777777" w:rsidR="003F7423" w:rsidRPr="003F7423" w:rsidRDefault="003F7423" w:rsidP="003F7423">
      <w:pPr>
        <w:numPr>
          <w:ilvl w:val="0"/>
          <w:numId w:val="18"/>
        </w:numPr>
      </w:pPr>
      <w:r w:rsidRPr="003F7423">
        <w:t>NB: distributional assumptions (e.g. Gaussian vs Bernoulli) chosen from data.</w:t>
      </w:r>
    </w:p>
    <w:p w14:paraId="198F2342" w14:textId="77777777" w:rsidR="003F7423" w:rsidRPr="003F7423" w:rsidRDefault="003F7423" w:rsidP="003F7423">
      <w:pPr>
        <w:numPr>
          <w:ilvl w:val="0"/>
          <w:numId w:val="18"/>
        </w:numPr>
      </w:pPr>
      <w:r w:rsidRPr="003F7423">
        <w:t>XGB &amp; LGBM: learning rate, maximum depth, subsampling ratios and other tree and leaf parameters tuned to optimise generalisation.</w:t>
      </w:r>
    </w:p>
    <w:p w14:paraId="703B7923" w14:textId="1A254392" w:rsidR="00C134BB" w:rsidRDefault="00000000" w:rsidP="00F82ADE">
      <w:pPr>
        <w:rPr>
          <w:rFonts w:eastAsia="宋体"/>
          <w:b/>
          <w:bCs/>
          <w:lang w:eastAsia="zh-CN"/>
        </w:rPr>
      </w:pPr>
      <w:r>
        <w:rPr>
          <w:rFonts w:eastAsia="宋体" w:hint="eastAsia"/>
          <w:b/>
          <w:bCs/>
          <w:lang w:eastAsia="zh-CN"/>
        </w:rPr>
        <w:t xml:space="preserve">9.3 </w:t>
      </w:r>
      <w:r w:rsidR="00ED1F4C">
        <w:rPr>
          <w:rFonts w:eastAsia="宋体" w:hint="eastAsia"/>
          <w:b/>
          <w:bCs/>
          <w:lang w:eastAsia="zh-CN"/>
        </w:rPr>
        <w:t>E</w:t>
      </w:r>
      <w:r>
        <w:rPr>
          <w:rFonts w:eastAsia="宋体" w:hint="eastAsia"/>
          <w:b/>
          <w:bCs/>
          <w:lang w:eastAsia="zh-CN"/>
        </w:rPr>
        <w:t>valuation metrics</w:t>
      </w:r>
      <w:r w:rsidR="00ED1F4C">
        <w:rPr>
          <w:rFonts w:eastAsia="宋体" w:hint="eastAsia"/>
          <w:b/>
          <w:bCs/>
          <w:lang w:eastAsia="zh-CN"/>
        </w:rPr>
        <w:t xml:space="preserve"> and model comparison</w:t>
      </w:r>
    </w:p>
    <w:p w14:paraId="7793DFE9" w14:textId="77777777" w:rsidR="00ED1F4C" w:rsidRPr="00F82ADE" w:rsidRDefault="00ED1F4C" w:rsidP="00F82ADE">
      <w:pPr>
        <w:jc w:val="both"/>
        <w:rPr>
          <w:rFonts w:eastAsia="宋体"/>
          <w:lang w:eastAsia="zh-CN"/>
        </w:rPr>
      </w:pPr>
      <w:r w:rsidRPr="00F82ADE">
        <w:rPr>
          <w:rFonts w:eastAsia="宋体"/>
          <w:lang w:eastAsia="zh-CN"/>
        </w:rPr>
        <w:t>Primary and secondary metrics (AUC, sensitivity, specificity, PPV, NPV, accuracy, F1-score, Brier score) were calculated as defined above. Calibration was assessed with calibration curves and the Hosmer–Lemeshow test. DeLong’s test was used to compare AUCs between models. Decision-curve analysis (DCA) was performed to quantify net benefit relative to “treat all” and “treat none” strategies across threshold probabilities from 0.05 to 1.00.</w:t>
      </w:r>
    </w:p>
    <w:p w14:paraId="7F01DCC2" w14:textId="77777777" w:rsidR="00ED1F4C" w:rsidRDefault="00ED1F4C" w:rsidP="00ED1F4C">
      <w:pPr>
        <w:jc w:val="both"/>
        <w:rPr>
          <w:rFonts w:eastAsia="宋体"/>
          <w:lang w:eastAsia="zh-CN"/>
        </w:rPr>
      </w:pPr>
      <w:r w:rsidRPr="00F82ADE">
        <w:rPr>
          <w:rFonts w:eastAsia="宋体"/>
          <w:lang w:eastAsia="zh-CN"/>
        </w:rPr>
        <w:t>Models were first evaluated in the internal hold-out set (Cohort 1). The best-performing diagnostic model (KNN with the 16-DM fingerprint) was then frozen and applied unchanged to the external Cohort 2 to assess generalisability. We also repeated analyses after adding age, sex, BMI and smoking to quantify the incremental value of clinical covariates, and benchmarked the 16-DM models against standard MetaboAnalyst workflows (linear SVM, PLS-DA, RF, LR).</w:t>
      </w:r>
    </w:p>
    <w:p w14:paraId="04F67219" w14:textId="77777777" w:rsidR="00ED1F4C" w:rsidRPr="00F82ADE" w:rsidRDefault="00ED1F4C" w:rsidP="00F82ADE">
      <w:pPr>
        <w:jc w:val="both"/>
        <w:rPr>
          <w:rFonts w:eastAsia="宋体"/>
          <w:lang w:eastAsia="zh-CN"/>
        </w:rPr>
      </w:pPr>
    </w:p>
    <w:p w14:paraId="3F38B9F4" w14:textId="77777777" w:rsidR="00C134BB" w:rsidRDefault="00000000" w:rsidP="00F82ADE">
      <w:pPr>
        <w:pStyle w:val="21"/>
        <w:spacing w:afterLines="100" w:after="240"/>
      </w:pPr>
      <w:r>
        <w:t>10. Model interpretation (SHAP)</w:t>
      </w:r>
    </w:p>
    <w:p w14:paraId="6E08F946" w14:textId="77777777" w:rsidR="00ED1F4C" w:rsidRPr="00ED1F4C" w:rsidRDefault="00ED1F4C" w:rsidP="00F82ADE">
      <w:pPr>
        <w:jc w:val="both"/>
      </w:pPr>
      <w:r w:rsidRPr="00ED1F4C">
        <w:t>To improve transparency and interpretability, we applied SHapley Additive exPlanations (SHAP) to the locked diagnostic model. SHAP values decompose each prediction into additive feature contributions based on game-theoretic Shapley values.</w:t>
      </w:r>
    </w:p>
    <w:p w14:paraId="694FF75A" w14:textId="77777777" w:rsidR="00ED1F4C" w:rsidRPr="00ED1F4C" w:rsidRDefault="00ED1F4C" w:rsidP="00F82ADE">
      <w:pPr>
        <w:numPr>
          <w:ilvl w:val="0"/>
          <w:numId w:val="19"/>
        </w:numPr>
        <w:jc w:val="both"/>
      </w:pPr>
      <w:r w:rsidRPr="00ED1F4C">
        <w:rPr>
          <w:b/>
          <w:bCs/>
        </w:rPr>
        <w:t>Global interpretation.</w:t>
      </w:r>
      <w:r w:rsidRPr="00ED1F4C">
        <w:t xml:space="preserve"> We calculated mean absolute SHAP values to obtain global feature rankings, identifying the VOC ions that most strongly influenced COPD predictions across the cohort.</w:t>
      </w:r>
    </w:p>
    <w:p w14:paraId="3BD11A87" w14:textId="77777777" w:rsidR="00ED1F4C" w:rsidRPr="00F82ADE" w:rsidRDefault="00ED1F4C" w:rsidP="00ED1F4C">
      <w:pPr>
        <w:numPr>
          <w:ilvl w:val="0"/>
          <w:numId w:val="19"/>
        </w:numPr>
        <w:jc w:val="both"/>
      </w:pPr>
      <w:r w:rsidRPr="00ED1F4C">
        <w:rPr>
          <w:b/>
          <w:bCs/>
        </w:rPr>
        <w:t>Local interpretation.</w:t>
      </w:r>
      <w:r w:rsidRPr="00ED1F4C">
        <w:t xml:space="preserve"> We computed SHAP values for each patient to show how individual VOC profiles shifted the predicted probability towards COPD or non-COPD. These were visualised using summary plots, dependence plots and waterfall plots, highlighting how lower or higher intensities at specific m/z values drove each prediction.</w:t>
      </w:r>
    </w:p>
    <w:p w14:paraId="784AB533" w14:textId="77777777" w:rsidR="00ED1F4C" w:rsidRPr="00ED1F4C" w:rsidRDefault="00ED1F4C" w:rsidP="00F82ADE">
      <w:pPr>
        <w:ind w:left="720"/>
        <w:jc w:val="both"/>
      </w:pPr>
    </w:p>
    <w:p w14:paraId="54B7E0EC" w14:textId="77777777" w:rsidR="00C134BB" w:rsidRDefault="00000000" w:rsidP="00F82ADE">
      <w:pPr>
        <w:pStyle w:val="21"/>
        <w:spacing w:afterLines="100" w:after="240"/>
      </w:pPr>
      <w:r>
        <w:t>11. Sample size justification and timeline</w:t>
      </w:r>
    </w:p>
    <w:p w14:paraId="0AC31ABB" w14:textId="5F52CAFF" w:rsidR="00C134BB" w:rsidRPr="00F82ADE" w:rsidRDefault="00000000">
      <w:pPr>
        <w:outlineLvl w:val="2"/>
        <w:rPr>
          <w:rFonts w:eastAsia="宋体"/>
          <w:b/>
          <w:bCs/>
          <w:lang w:eastAsia="zh-CN"/>
        </w:rPr>
      </w:pPr>
      <w:r>
        <w:rPr>
          <w:rFonts w:eastAsia="宋体"/>
          <w:b/>
          <w:bCs/>
          <w:lang w:eastAsia="zh-CN"/>
        </w:rPr>
        <w:t>11</w:t>
      </w:r>
      <w:r>
        <w:rPr>
          <w:b/>
          <w:bCs/>
        </w:rPr>
        <w:t>.</w:t>
      </w:r>
      <w:r>
        <w:rPr>
          <w:rFonts w:eastAsia="宋体" w:hint="eastAsia"/>
          <w:b/>
          <w:bCs/>
          <w:lang w:eastAsia="zh-CN"/>
        </w:rPr>
        <w:t>1</w:t>
      </w:r>
      <w:r>
        <w:rPr>
          <w:b/>
          <w:bCs/>
        </w:rPr>
        <w:t xml:space="preserve"> Sample size calculation</w:t>
      </w:r>
    </w:p>
    <w:p w14:paraId="51DFA1C5" w14:textId="77777777" w:rsidR="00ED1F4C" w:rsidRPr="00ED1F4C" w:rsidRDefault="00ED1F4C" w:rsidP="00F82ADE">
      <w:pPr>
        <w:jc w:val="both"/>
      </w:pPr>
      <w:r w:rsidRPr="00ED1F4C">
        <w:lastRenderedPageBreak/>
        <w:t xml:space="preserve">Sample size was guided by power calculations for AUC. Assuming improvement from AUC 0.60 (null) to AUC 0.80 (alternative), two-sided α = 0.05 and 85% power, a total of approximately 825 participants, with </w:t>
      </w:r>
      <w:r w:rsidRPr="00ED1F4C">
        <w:rPr>
          <w:b/>
          <w:bCs/>
        </w:rPr>
        <w:t>660</w:t>
      </w:r>
      <w:r w:rsidRPr="00ED1F4C">
        <w:t xml:space="preserve"> in the derivation cohort and </w:t>
      </w:r>
      <w:r w:rsidRPr="00ED1F4C">
        <w:rPr>
          <w:b/>
          <w:bCs/>
        </w:rPr>
        <w:t>165</w:t>
      </w:r>
      <w:r w:rsidRPr="00ED1F4C">
        <w:t xml:space="preserve"> in the external validation cohort, was deemed sufficient to:</w:t>
      </w:r>
    </w:p>
    <w:p w14:paraId="0B4DE5A0" w14:textId="77777777" w:rsidR="00ED1F4C" w:rsidRPr="00ED1F4C" w:rsidRDefault="00ED1F4C" w:rsidP="00F82ADE">
      <w:pPr>
        <w:numPr>
          <w:ilvl w:val="0"/>
          <w:numId w:val="20"/>
        </w:numPr>
        <w:jc w:val="both"/>
      </w:pPr>
      <w:r w:rsidRPr="00ED1F4C">
        <w:t>support feature selection and model fitting with adequate events per variable, and</w:t>
      </w:r>
    </w:p>
    <w:p w14:paraId="466EE38C" w14:textId="77777777" w:rsidR="00ED1F4C" w:rsidRPr="00ED1F4C" w:rsidRDefault="00ED1F4C" w:rsidP="00F82ADE">
      <w:pPr>
        <w:numPr>
          <w:ilvl w:val="0"/>
          <w:numId w:val="20"/>
        </w:numPr>
        <w:jc w:val="both"/>
      </w:pPr>
      <w:r w:rsidRPr="00ED1F4C">
        <w:t>estimate AUC and other performance metrics in the external cohort with reasonable precision.</w:t>
      </w:r>
    </w:p>
    <w:p w14:paraId="0F2F5E65" w14:textId="6D2BD319" w:rsidR="00C134BB" w:rsidRDefault="00000000">
      <w:pPr>
        <w:outlineLvl w:val="2"/>
        <w:rPr>
          <w:b/>
          <w:bCs/>
        </w:rPr>
      </w:pPr>
      <w:r>
        <w:rPr>
          <w:rFonts w:eastAsia="宋体" w:hint="eastAsia"/>
          <w:b/>
          <w:bCs/>
          <w:lang w:eastAsia="zh-CN"/>
        </w:rPr>
        <w:t>11</w:t>
      </w:r>
      <w:r>
        <w:rPr>
          <w:rFonts w:hint="eastAsia"/>
          <w:b/>
          <w:bCs/>
        </w:rPr>
        <w:t>.</w:t>
      </w:r>
      <w:r>
        <w:rPr>
          <w:rFonts w:eastAsia="宋体" w:hint="eastAsia"/>
          <w:b/>
          <w:bCs/>
          <w:lang w:eastAsia="zh-CN"/>
        </w:rPr>
        <w:t>2</w:t>
      </w:r>
      <w:r>
        <w:rPr>
          <w:rFonts w:hint="eastAsia"/>
          <w:b/>
          <w:bCs/>
        </w:rPr>
        <w:t xml:space="preserve"> </w:t>
      </w:r>
      <w:r w:rsidR="00ED1F4C">
        <w:rPr>
          <w:rFonts w:eastAsia="宋体" w:hint="eastAsia"/>
          <w:b/>
          <w:bCs/>
          <w:lang w:eastAsia="zh-CN"/>
        </w:rPr>
        <w:t>Rationale for s</w:t>
      </w:r>
      <w:r>
        <w:rPr>
          <w:rFonts w:hint="eastAsia"/>
          <w:b/>
          <w:bCs/>
        </w:rPr>
        <w:t>ample size</w:t>
      </w:r>
    </w:p>
    <w:p w14:paraId="65BC6C68" w14:textId="77777777" w:rsidR="00ED1F4C" w:rsidRPr="00ED1F4C" w:rsidRDefault="00ED1F4C" w:rsidP="00F82ADE">
      <w:pPr>
        <w:jc w:val="both"/>
      </w:pPr>
      <w:r w:rsidRPr="00ED1F4C">
        <w:t>The chosen sample size:</w:t>
      </w:r>
    </w:p>
    <w:p w14:paraId="0897C420" w14:textId="77777777" w:rsidR="00ED1F4C" w:rsidRPr="00ED1F4C" w:rsidRDefault="00ED1F4C" w:rsidP="00F82ADE">
      <w:pPr>
        <w:numPr>
          <w:ilvl w:val="0"/>
          <w:numId w:val="21"/>
        </w:numPr>
        <w:jc w:val="both"/>
      </w:pPr>
      <w:r w:rsidRPr="00ED1F4C">
        <w:t>ensures that the derivation cohort (660 participants, 393 COPD and 267 non-COPD) is large enough for robust model development and hyperparameter optimisation, reducing overfitting;</w:t>
      </w:r>
    </w:p>
    <w:p w14:paraId="414BBA25" w14:textId="77777777" w:rsidR="00ED1F4C" w:rsidRPr="00ED1F4C" w:rsidRDefault="00ED1F4C" w:rsidP="00F82ADE">
      <w:pPr>
        <w:numPr>
          <w:ilvl w:val="0"/>
          <w:numId w:val="21"/>
        </w:numPr>
        <w:jc w:val="both"/>
      </w:pPr>
      <w:r w:rsidRPr="00ED1F4C">
        <w:t>provides an independent external cohort (165 participants, 97 COPD and 68 non-COPD) sufficient to characterise model generalisation and estimate performance metrics (including AUC, sensitivity and specificity).</w:t>
      </w:r>
    </w:p>
    <w:p w14:paraId="62C4CC0A" w14:textId="2F21A0DD" w:rsidR="00C134BB" w:rsidRDefault="00000000">
      <w:pPr>
        <w:outlineLvl w:val="2"/>
        <w:rPr>
          <w:b/>
          <w:bCs/>
        </w:rPr>
      </w:pPr>
      <w:r>
        <w:rPr>
          <w:b/>
          <w:bCs/>
        </w:rPr>
        <w:t>1</w:t>
      </w:r>
      <w:r>
        <w:rPr>
          <w:rFonts w:eastAsia="宋体" w:hint="eastAsia"/>
          <w:b/>
          <w:bCs/>
          <w:lang w:eastAsia="zh-CN"/>
        </w:rPr>
        <w:t>1.</w:t>
      </w:r>
      <w:r w:rsidR="00ED1F4C">
        <w:rPr>
          <w:rFonts w:eastAsia="宋体" w:hint="eastAsia"/>
          <w:b/>
          <w:bCs/>
          <w:lang w:eastAsia="zh-CN"/>
        </w:rPr>
        <w:t>3</w:t>
      </w:r>
      <w:r>
        <w:rPr>
          <w:b/>
          <w:bCs/>
        </w:rPr>
        <w:t xml:space="preserve"> </w:t>
      </w:r>
      <w:r w:rsidR="00ED1F4C">
        <w:rPr>
          <w:rFonts w:eastAsia="宋体" w:hint="eastAsia"/>
          <w:b/>
          <w:bCs/>
          <w:lang w:eastAsia="zh-CN"/>
        </w:rPr>
        <w:t>T</w:t>
      </w:r>
      <w:r>
        <w:rPr>
          <w:b/>
          <w:bCs/>
        </w:rPr>
        <w:t>imeline</w:t>
      </w:r>
    </w:p>
    <w:p w14:paraId="250D4E4F" w14:textId="3191B020" w:rsidR="00ED1F4C" w:rsidRPr="00ED1F4C" w:rsidRDefault="00ED1F4C" w:rsidP="00ED1F4C">
      <w:r w:rsidRPr="00ED1F4C">
        <w:rPr>
          <w:b/>
          <w:bCs/>
        </w:rPr>
        <w:t>September 2022 – September 2024:</w:t>
      </w:r>
      <w:r w:rsidRPr="00ED1F4C">
        <w:t xml:space="preserve"> Recruitment, spirometry and breath sampling at both campuses; extraction of clinical variables.</w:t>
      </w:r>
    </w:p>
    <w:p w14:paraId="62751970" w14:textId="7EE81A27" w:rsidR="00ED1F4C" w:rsidRDefault="00ED1F4C">
      <w:r w:rsidRPr="00ED1F4C">
        <w:rPr>
          <w:b/>
          <w:bCs/>
        </w:rPr>
        <w:t>November 2024 – June 2025:</w:t>
      </w:r>
      <w:r w:rsidRPr="00ED1F4C">
        <w:t xml:space="preserve"> Data preprocessing, feature selection, model development, internal and external validation, SHAP analysis and manuscript preparation.</w:t>
      </w:r>
    </w:p>
    <w:p w14:paraId="1FFE22D7" w14:textId="202A6A70" w:rsidR="00C134BB" w:rsidRDefault="00C134BB"/>
    <w:p w14:paraId="738B5DC8" w14:textId="77777777" w:rsidR="00C134BB" w:rsidRDefault="00000000" w:rsidP="00F82ADE">
      <w:pPr>
        <w:pStyle w:val="21"/>
        <w:spacing w:afterLines="100" w:after="240"/>
      </w:pPr>
      <w:r>
        <w:t>12. Confidentiality and data sharing</w:t>
      </w:r>
    </w:p>
    <w:p w14:paraId="4E6A418F" w14:textId="77777777" w:rsidR="00ED1F4C" w:rsidRPr="00ED1F4C" w:rsidRDefault="00ED1F4C" w:rsidP="00F82ADE">
      <w:r w:rsidRPr="00ED1F4C">
        <w:t>All data generated during the study were treated as confidential and stored under unique study IDs. Identifiable information was retained only at the clinical sites and was not included in analysis files.</w:t>
      </w:r>
    </w:p>
    <w:p w14:paraId="5D61F426" w14:textId="77777777" w:rsidR="00ED1F4C" w:rsidRPr="00ED1F4C" w:rsidRDefault="00ED1F4C" w:rsidP="00F82ADE">
      <w:r w:rsidRPr="00ED1F4C">
        <w:t>De-identified participant data (clinical variables and VOC matrices), along with the full study protocol, will be made available to the scientific community after publication on reasonable request to the corresponding author, subject to a data-use agreement and, where applicable, institutional review board approval.</w:t>
      </w:r>
    </w:p>
    <w:p w14:paraId="3E5D366B" w14:textId="77777777" w:rsidR="00C134BB" w:rsidRDefault="00000000">
      <w:pPr>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hint="eastAsia"/>
          <w:b/>
          <w:bCs/>
          <w:color w:val="365F91" w:themeColor="accent1" w:themeShade="BF"/>
          <w:sz w:val="28"/>
          <w:szCs w:val="28"/>
        </w:rPr>
        <w:t>References</w:t>
      </w:r>
    </w:p>
    <w:p w14:paraId="18FD86EF" w14:textId="10C308AD" w:rsidR="00C134BB" w:rsidRDefault="00000000" w:rsidP="00F82ADE">
      <w:pPr>
        <w:ind w:left="400" w:hangingChars="200" w:hanging="400"/>
        <w:jc w:val="both"/>
        <w:rPr>
          <w:sz w:val="20"/>
          <w:szCs w:val="20"/>
        </w:rPr>
      </w:pPr>
      <w:r>
        <w:rPr>
          <w:sz w:val="20"/>
          <w:szCs w:val="20"/>
        </w:rPr>
        <w:t xml:space="preserve">Aaron, </w:t>
      </w:r>
      <w:r w:rsidR="0096510D">
        <w:rPr>
          <w:sz w:val="20"/>
          <w:szCs w:val="20"/>
        </w:rPr>
        <w:t>S</w:t>
      </w:r>
      <w:r w:rsidR="0096510D">
        <w:rPr>
          <w:rFonts w:eastAsia="宋体" w:hint="eastAsia"/>
          <w:sz w:val="20"/>
          <w:szCs w:val="20"/>
          <w:lang w:eastAsia="zh-CN"/>
        </w:rPr>
        <w:t>.</w:t>
      </w:r>
      <w:r w:rsidR="0096510D">
        <w:rPr>
          <w:sz w:val="20"/>
          <w:szCs w:val="20"/>
        </w:rPr>
        <w:t xml:space="preserve"> </w:t>
      </w:r>
      <w:r>
        <w:rPr>
          <w:sz w:val="20"/>
          <w:szCs w:val="20"/>
        </w:rPr>
        <w:t>D</w:t>
      </w:r>
      <w:r w:rsidR="0096510D">
        <w:rPr>
          <w:rFonts w:eastAsia="宋体" w:hint="eastAsia"/>
          <w:sz w:val="20"/>
          <w:szCs w:val="20"/>
          <w:lang w:eastAsia="zh-CN"/>
        </w:rPr>
        <w:t xml:space="preserve"> et al</w:t>
      </w:r>
      <w:r>
        <w:rPr>
          <w:sz w:val="20"/>
          <w:szCs w:val="20"/>
        </w:rPr>
        <w:t>. Early diagnosis and treatment of COPD and asthma-a randomized, controlled trial</w:t>
      </w:r>
      <w:r w:rsidR="0096510D">
        <w:rPr>
          <w:rFonts w:eastAsia="宋体" w:hint="eastAsia"/>
          <w:sz w:val="20"/>
          <w:szCs w:val="20"/>
          <w:lang w:eastAsia="zh-CN"/>
        </w:rPr>
        <w:t>.</w:t>
      </w:r>
      <w:r>
        <w:rPr>
          <w:sz w:val="20"/>
          <w:szCs w:val="20"/>
        </w:rPr>
        <w:t xml:space="preserve"> </w:t>
      </w:r>
      <w:r>
        <w:rPr>
          <w:b/>
          <w:bCs/>
          <w:i/>
          <w:iCs/>
          <w:sz w:val="20"/>
          <w:szCs w:val="20"/>
        </w:rPr>
        <w:t>N</w:t>
      </w:r>
      <w:r w:rsidR="0096510D">
        <w:rPr>
          <w:rFonts w:eastAsia="宋体" w:hint="eastAsia"/>
          <w:b/>
          <w:bCs/>
          <w:i/>
          <w:iCs/>
          <w:sz w:val="20"/>
          <w:szCs w:val="20"/>
          <w:lang w:eastAsia="zh-CN"/>
        </w:rPr>
        <w:t>.</w:t>
      </w:r>
      <w:r>
        <w:rPr>
          <w:b/>
          <w:bCs/>
          <w:i/>
          <w:iCs/>
          <w:sz w:val="20"/>
          <w:szCs w:val="20"/>
        </w:rPr>
        <w:t xml:space="preserve"> Engl</w:t>
      </w:r>
      <w:r w:rsidR="0096510D">
        <w:rPr>
          <w:rFonts w:eastAsia="宋体" w:hint="eastAsia"/>
          <w:b/>
          <w:bCs/>
          <w:i/>
          <w:iCs/>
          <w:sz w:val="20"/>
          <w:szCs w:val="20"/>
          <w:lang w:eastAsia="zh-CN"/>
        </w:rPr>
        <w:t>.</w:t>
      </w:r>
      <w:r>
        <w:rPr>
          <w:b/>
          <w:bCs/>
          <w:i/>
          <w:iCs/>
          <w:sz w:val="20"/>
          <w:szCs w:val="20"/>
        </w:rPr>
        <w:t xml:space="preserve"> J</w:t>
      </w:r>
      <w:r w:rsidR="0096510D">
        <w:rPr>
          <w:rFonts w:eastAsia="宋体" w:hint="eastAsia"/>
          <w:b/>
          <w:bCs/>
          <w:i/>
          <w:iCs/>
          <w:sz w:val="20"/>
          <w:szCs w:val="20"/>
          <w:lang w:eastAsia="zh-CN"/>
        </w:rPr>
        <w:t>.</w:t>
      </w:r>
      <w:r>
        <w:rPr>
          <w:b/>
          <w:bCs/>
          <w:i/>
          <w:iCs/>
          <w:sz w:val="20"/>
          <w:szCs w:val="20"/>
        </w:rPr>
        <w:t xml:space="preserve"> Med.</w:t>
      </w:r>
      <w:r>
        <w:rPr>
          <w:sz w:val="20"/>
          <w:szCs w:val="20"/>
        </w:rPr>
        <w:t xml:space="preserve"> 390</w:t>
      </w:r>
      <w:r w:rsidR="0096510D">
        <w:rPr>
          <w:rFonts w:eastAsia="宋体" w:hint="eastAsia"/>
          <w:sz w:val="20"/>
          <w:szCs w:val="20"/>
          <w:lang w:eastAsia="zh-CN"/>
        </w:rPr>
        <w:t>,</w:t>
      </w:r>
      <w:r>
        <w:rPr>
          <w:sz w:val="20"/>
          <w:szCs w:val="20"/>
        </w:rPr>
        <w:t xml:space="preserve"> 2061-</w:t>
      </w:r>
      <w:r w:rsidR="0096510D">
        <w:rPr>
          <w:rFonts w:eastAsia="宋体" w:hint="eastAsia"/>
          <w:sz w:val="20"/>
          <w:szCs w:val="20"/>
          <w:lang w:eastAsia="zh-CN"/>
        </w:rPr>
        <w:t>20</w:t>
      </w:r>
      <w:r>
        <w:rPr>
          <w:sz w:val="20"/>
          <w:szCs w:val="20"/>
        </w:rPr>
        <w:t>73</w:t>
      </w:r>
      <w:r w:rsidR="0096510D">
        <w:rPr>
          <w:rFonts w:eastAsia="宋体" w:hint="eastAsia"/>
          <w:sz w:val="20"/>
          <w:szCs w:val="20"/>
          <w:lang w:eastAsia="zh-CN"/>
        </w:rPr>
        <w:t xml:space="preserve"> (</w:t>
      </w:r>
      <w:r w:rsidR="0096510D">
        <w:rPr>
          <w:sz w:val="20"/>
          <w:szCs w:val="20"/>
        </w:rPr>
        <w:t>2024</w:t>
      </w:r>
      <w:r w:rsidR="0096510D">
        <w:rPr>
          <w:rFonts w:eastAsia="宋体" w:hint="eastAsia"/>
          <w:sz w:val="20"/>
          <w:szCs w:val="20"/>
          <w:lang w:eastAsia="zh-CN"/>
        </w:rPr>
        <w:t>)</w:t>
      </w:r>
      <w:r>
        <w:rPr>
          <w:sz w:val="20"/>
          <w:szCs w:val="20"/>
        </w:rPr>
        <w:t>.</w:t>
      </w:r>
    </w:p>
    <w:p w14:paraId="512E2D0E" w14:textId="7CB426BF" w:rsidR="00C134BB" w:rsidRPr="00F82ADE" w:rsidRDefault="00000000" w:rsidP="00F82ADE">
      <w:pPr>
        <w:ind w:left="400" w:hangingChars="200" w:hanging="400"/>
        <w:jc w:val="both"/>
        <w:rPr>
          <w:rFonts w:eastAsia="宋体"/>
          <w:sz w:val="20"/>
          <w:szCs w:val="20"/>
          <w:lang w:eastAsia="zh-CN"/>
        </w:rPr>
      </w:pPr>
      <w:r>
        <w:rPr>
          <w:sz w:val="20"/>
          <w:szCs w:val="20"/>
        </w:rPr>
        <w:lastRenderedPageBreak/>
        <w:t>Adeloye, D</w:t>
      </w:r>
      <w:r w:rsidR="0096510D">
        <w:rPr>
          <w:rFonts w:eastAsia="宋体" w:hint="eastAsia"/>
          <w:sz w:val="20"/>
          <w:szCs w:val="20"/>
          <w:lang w:eastAsia="zh-CN"/>
        </w:rPr>
        <w:t>. et al.</w:t>
      </w:r>
      <w:r>
        <w:rPr>
          <w:sz w:val="20"/>
          <w:szCs w:val="20"/>
        </w:rPr>
        <w:t xml:space="preserve"> Global, regional, and national prevalence of, and risk factors for, chronic obstructive pulmonary disease (COPD) in 2019: a systematic review and modelling analysis</w:t>
      </w:r>
      <w:r w:rsidR="0096510D">
        <w:rPr>
          <w:rFonts w:eastAsia="宋体" w:hint="eastAsia"/>
          <w:sz w:val="20"/>
          <w:szCs w:val="20"/>
          <w:lang w:eastAsia="zh-CN"/>
        </w:rPr>
        <w:t>.</w:t>
      </w:r>
      <w:r>
        <w:rPr>
          <w:sz w:val="20"/>
          <w:szCs w:val="20"/>
        </w:rPr>
        <w:t xml:space="preserve"> </w:t>
      </w:r>
      <w:r>
        <w:rPr>
          <w:b/>
          <w:bCs/>
          <w:i/>
          <w:iCs/>
          <w:sz w:val="20"/>
          <w:szCs w:val="20"/>
        </w:rPr>
        <w:t>Lancet Respir Med.</w:t>
      </w:r>
      <w:r>
        <w:rPr>
          <w:sz w:val="20"/>
          <w:szCs w:val="20"/>
        </w:rPr>
        <w:t xml:space="preserve"> 10</w:t>
      </w:r>
      <w:r w:rsidR="0096510D">
        <w:rPr>
          <w:rFonts w:eastAsia="宋体" w:hint="eastAsia"/>
          <w:sz w:val="20"/>
          <w:szCs w:val="20"/>
          <w:lang w:eastAsia="zh-CN"/>
        </w:rPr>
        <w:t>,</w:t>
      </w:r>
      <w:r>
        <w:rPr>
          <w:sz w:val="20"/>
          <w:szCs w:val="20"/>
        </w:rPr>
        <w:t xml:space="preserve"> 447-</w:t>
      </w:r>
      <w:r w:rsidR="0096510D">
        <w:rPr>
          <w:rFonts w:eastAsia="宋体" w:hint="eastAsia"/>
          <w:sz w:val="20"/>
          <w:szCs w:val="20"/>
          <w:lang w:eastAsia="zh-CN"/>
        </w:rPr>
        <w:t>4</w:t>
      </w:r>
      <w:r>
        <w:rPr>
          <w:sz w:val="20"/>
          <w:szCs w:val="20"/>
        </w:rPr>
        <w:t xml:space="preserve">58. </w:t>
      </w:r>
      <w:r w:rsidR="0096510D">
        <w:rPr>
          <w:rFonts w:eastAsia="宋体" w:hint="eastAsia"/>
          <w:sz w:val="20"/>
          <w:szCs w:val="20"/>
          <w:lang w:eastAsia="zh-CN"/>
        </w:rPr>
        <w:t>(</w:t>
      </w:r>
      <w:r w:rsidR="0096510D">
        <w:rPr>
          <w:sz w:val="20"/>
          <w:szCs w:val="20"/>
        </w:rPr>
        <w:t>2022</w:t>
      </w:r>
      <w:r w:rsidR="0096510D">
        <w:rPr>
          <w:rFonts w:eastAsia="宋体" w:hint="eastAsia"/>
          <w:sz w:val="20"/>
          <w:szCs w:val="20"/>
          <w:lang w:eastAsia="zh-CN"/>
        </w:rPr>
        <w:t>).</w:t>
      </w:r>
    </w:p>
    <w:p w14:paraId="73834EB2" w14:textId="6EA21BAE" w:rsidR="00C134BB" w:rsidRPr="00F82ADE" w:rsidRDefault="00000000" w:rsidP="00F82ADE">
      <w:pPr>
        <w:ind w:left="400" w:hangingChars="200" w:hanging="400"/>
        <w:jc w:val="both"/>
        <w:rPr>
          <w:rFonts w:eastAsia="宋体"/>
          <w:sz w:val="20"/>
          <w:szCs w:val="20"/>
          <w:lang w:eastAsia="zh-CN"/>
        </w:rPr>
      </w:pPr>
      <w:r>
        <w:rPr>
          <w:sz w:val="20"/>
          <w:szCs w:val="20"/>
        </w:rPr>
        <w:t xml:space="preserve">Bijlsma, </w:t>
      </w:r>
      <w:r w:rsidR="0096510D">
        <w:rPr>
          <w:sz w:val="20"/>
          <w:szCs w:val="20"/>
        </w:rPr>
        <w:t>S</w:t>
      </w:r>
      <w:r w:rsidR="0096510D">
        <w:rPr>
          <w:rFonts w:eastAsia="宋体" w:hint="eastAsia"/>
          <w:sz w:val="20"/>
          <w:szCs w:val="20"/>
          <w:lang w:eastAsia="zh-CN"/>
        </w:rPr>
        <w:t>. et al</w:t>
      </w:r>
      <w:r>
        <w:rPr>
          <w:sz w:val="20"/>
          <w:szCs w:val="20"/>
        </w:rPr>
        <w:t>. Large-scale human metabolomics studies: a strategy for data (pre-) processing and validation</w:t>
      </w:r>
      <w:r w:rsidR="0096510D">
        <w:rPr>
          <w:rFonts w:eastAsia="宋体" w:hint="eastAsia"/>
          <w:sz w:val="20"/>
          <w:szCs w:val="20"/>
          <w:lang w:eastAsia="zh-CN"/>
        </w:rPr>
        <w:t>.</w:t>
      </w:r>
      <w:r>
        <w:rPr>
          <w:sz w:val="20"/>
          <w:szCs w:val="20"/>
        </w:rPr>
        <w:t xml:space="preserve"> </w:t>
      </w:r>
      <w:r>
        <w:rPr>
          <w:b/>
          <w:bCs/>
          <w:i/>
          <w:iCs/>
          <w:sz w:val="20"/>
          <w:szCs w:val="20"/>
        </w:rPr>
        <w:t>Anal</w:t>
      </w:r>
      <w:r w:rsidR="0096510D">
        <w:rPr>
          <w:rFonts w:eastAsia="宋体" w:hint="eastAsia"/>
          <w:b/>
          <w:bCs/>
          <w:i/>
          <w:iCs/>
          <w:sz w:val="20"/>
          <w:szCs w:val="20"/>
          <w:lang w:eastAsia="zh-CN"/>
        </w:rPr>
        <w:t>.</w:t>
      </w:r>
      <w:r>
        <w:rPr>
          <w:b/>
          <w:bCs/>
          <w:i/>
          <w:iCs/>
          <w:sz w:val="20"/>
          <w:szCs w:val="20"/>
        </w:rPr>
        <w:t xml:space="preserve"> Chem.</w:t>
      </w:r>
      <w:r>
        <w:rPr>
          <w:sz w:val="20"/>
          <w:szCs w:val="20"/>
        </w:rPr>
        <w:t xml:space="preserve"> 78</w:t>
      </w:r>
      <w:r w:rsidR="0096510D">
        <w:rPr>
          <w:rFonts w:eastAsia="宋体" w:hint="eastAsia"/>
          <w:sz w:val="20"/>
          <w:szCs w:val="20"/>
          <w:lang w:eastAsia="zh-CN"/>
        </w:rPr>
        <w:t>,</w:t>
      </w:r>
      <w:r>
        <w:rPr>
          <w:sz w:val="20"/>
          <w:szCs w:val="20"/>
        </w:rPr>
        <w:t xml:space="preserve"> 567–</w:t>
      </w:r>
      <w:r w:rsidR="0096510D">
        <w:rPr>
          <w:rFonts w:eastAsia="宋体" w:hint="eastAsia"/>
          <w:sz w:val="20"/>
          <w:szCs w:val="20"/>
          <w:lang w:eastAsia="zh-CN"/>
        </w:rPr>
        <w:t>5</w:t>
      </w:r>
      <w:r>
        <w:rPr>
          <w:sz w:val="20"/>
          <w:szCs w:val="20"/>
        </w:rPr>
        <w:t>74</w:t>
      </w:r>
      <w:r w:rsidR="0096510D" w:rsidRPr="0096510D">
        <w:rPr>
          <w:sz w:val="20"/>
          <w:szCs w:val="20"/>
        </w:rPr>
        <w:t xml:space="preserve"> </w:t>
      </w:r>
      <w:r w:rsidR="0096510D">
        <w:rPr>
          <w:rFonts w:eastAsia="宋体" w:hint="eastAsia"/>
          <w:sz w:val="20"/>
          <w:szCs w:val="20"/>
          <w:lang w:eastAsia="zh-CN"/>
        </w:rPr>
        <w:t>(</w:t>
      </w:r>
      <w:r w:rsidR="0096510D">
        <w:rPr>
          <w:sz w:val="20"/>
          <w:szCs w:val="20"/>
        </w:rPr>
        <w:t>2006</w:t>
      </w:r>
      <w:r w:rsidR="0096510D">
        <w:rPr>
          <w:rFonts w:eastAsia="宋体" w:hint="eastAsia"/>
          <w:sz w:val="20"/>
          <w:szCs w:val="20"/>
          <w:lang w:eastAsia="zh-CN"/>
        </w:rPr>
        <w:t>).</w:t>
      </w:r>
    </w:p>
    <w:p w14:paraId="0F6EEFFD" w14:textId="3000B748" w:rsidR="00C134BB" w:rsidRDefault="00000000" w:rsidP="00F82ADE">
      <w:pPr>
        <w:ind w:left="400" w:hangingChars="200" w:hanging="400"/>
        <w:jc w:val="both"/>
        <w:rPr>
          <w:sz w:val="20"/>
          <w:szCs w:val="20"/>
        </w:rPr>
      </w:pPr>
      <w:r>
        <w:rPr>
          <w:sz w:val="20"/>
          <w:szCs w:val="20"/>
        </w:rPr>
        <w:t xml:space="preserve">Diab, </w:t>
      </w:r>
      <w:r w:rsidR="0096510D">
        <w:rPr>
          <w:sz w:val="20"/>
          <w:szCs w:val="20"/>
        </w:rPr>
        <w:t>N</w:t>
      </w:r>
      <w:r w:rsidR="0096510D">
        <w:rPr>
          <w:rFonts w:eastAsia="宋体" w:hint="eastAsia"/>
          <w:sz w:val="20"/>
          <w:szCs w:val="20"/>
          <w:lang w:eastAsia="zh-CN"/>
        </w:rPr>
        <w:t>. et al</w:t>
      </w:r>
      <w:r>
        <w:rPr>
          <w:sz w:val="20"/>
          <w:szCs w:val="20"/>
        </w:rPr>
        <w:t>. Underdiagnosis and overdiagnosis of chronic obstructive pulmonary disease</w:t>
      </w:r>
      <w:r w:rsidR="0096510D">
        <w:rPr>
          <w:rFonts w:eastAsia="宋体" w:hint="eastAsia"/>
          <w:sz w:val="20"/>
          <w:szCs w:val="20"/>
          <w:lang w:eastAsia="zh-CN"/>
        </w:rPr>
        <w:t>.</w:t>
      </w:r>
      <w:r>
        <w:rPr>
          <w:sz w:val="20"/>
          <w:szCs w:val="20"/>
        </w:rPr>
        <w:t xml:space="preserve"> </w:t>
      </w:r>
      <w:r>
        <w:rPr>
          <w:b/>
          <w:bCs/>
          <w:i/>
          <w:iCs/>
          <w:sz w:val="20"/>
          <w:szCs w:val="20"/>
        </w:rPr>
        <w:t>Am</w:t>
      </w:r>
      <w:r w:rsidR="0096510D">
        <w:rPr>
          <w:rFonts w:eastAsia="宋体" w:hint="eastAsia"/>
          <w:b/>
          <w:bCs/>
          <w:i/>
          <w:iCs/>
          <w:sz w:val="20"/>
          <w:szCs w:val="20"/>
          <w:lang w:eastAsia="zh-CN"/>
        </w:rPr>
        <w:t>.</w:t>
      </w:r>
      <w:r>
        <w:rPr>
          <w:b/>
          <w:bCs/>
          <w:i/>
          <w:iCs/>
          <w:sz w:val="20"/>
          <w:szCs w:val="20"/>
        </w:rPr>
        <w:t xml:space="preserve"> J</w:t>
      </w:r>
      <w:r w:rsidR="0096510D">
        <w:rPr>
          <w:rFonts w:eastAsia="宋体" w:hint="eastAsia"/>
          <w:b/>
          <w:bCs/>
          <w:i/>
          <w:iCs/>
          <w:sz w:val="20"/>
          <w:szCs w:val="20"/>
          <w:lang w:eastAsia="zh-CN"/>
        </w:rPr>
        <w:t>.</w:t>
      </w:r>
      <w:r>
        <w:rPr>
          <w:b/>
          <w:bCs/>
          <w:i/>
          <w:iCs/>
          <w:sz w:val="20"/>
          <w:szCs w:val="20"/>
        </w:rPr>
        <w:t xml:space="preserve"> Respir</w:t>
      </w:r>
      <w:r w:rsidR="0096510D">
        <w:rPr>
          <w:rFonts w:eastAsia="宋体" w:hint="eastAsia"/>
          <w:b/>
          <w:bCs/>
          <w:i/>
          <w:iCs/>
          <w:sz w:val="20"/>
          <w:szCs w:val="20"/>
          <w:lang w:eastAsia="zh-CN"/>
        </w:rPr>
        <w:t>.</w:t>
      </w:r>
      <w:r>
        <w:rPr>
          <w:b/>
          <w:bCs/>
          <w:i/>
          <w:iCs/>
          <w:sz w:val="20"/>
          <w:szCs w:val="20"/>
        </w:rPr>
        <w:t xml:space="preserve"> Crit</w:t>
      </w:r>
      <w:r w:rsidR="0096510D">
        <w:rPr>
          <w:rFonts w:eastAsia="宋体" w:hint="eastAsia"/>
          <w:b/>
          <w:bCs/>
          <w:i/>
          <w:iCs/>
          <w:sz w:val="20"/>
          <w:szCs w:val="20"/>
          <w:lang w:eastAsia="zh-CN"/>
        </w:rPr>
        <w:t>.</w:t>
      </w:r>
      <w:r>
        <w:rPr>
          <w:b/>
          <w:bCs/>
          <w:i/>
          <w:iCs/>
          <w:sz w:val="20"/>
          <w:szCs w:val="20"/>
        </w:rPr>
        <w:t xml:space="preserve"> Care Med.</w:t>
      </w:r>
      <w:r>
        <w:rPr>
          <w:sz w:val="20"/>
          <w:szCs w:val="20"/>
        </w:rPr>
        <w:t xml:space="preserve"> 198</w:t>
      </w:r>
      <w:r w:rsidR="0096510D">
        <w:rPr>
          <w:rFonts w:eastAsia="宋体" w:hint="eastAsia"/>
          <w:sz w:val="20"/>
          <w:szCs w:val="20"/>
          <w:lang w:eastAsia="zh-CN"/>
        </w:rPr>
        <w:t>,</w:t>
      </w:r>
      <w:r>
        <w:rPr>
          <w:sz w:val="20"/>
          <w:szCs w:val="20"/>
        </w:rPr>
        <w:t xml:space="preserve"> 1130–</w:t>
      </w:r>
      <w:r w:rsidR="0096510D">
        <w:rPr>
          <w:rFonts w:eastAsia="宋体" w:hint="eastAsia"/>
          <w:sz w:val="20"/>
          <w:szCs w:val="20"/>
          <w:lang w:eastAsia="zh-CN"/>
        </w:rPr>
        <w:t>11</w:t>
      </w:r>
      <w:r>
        <w:rPr>
          <w:sz w:val="20"/>
          <w:szCs w:val="20"/>
        </w:rPr>
        <w:t>39</w:t>
      </w:r>
      <w:r w:rsidR="0096510D">
        <w:rPr>
          <w:rFonts w:eastAsia="宋体" w:hint="eastAsia"/>
          <w:sz w:val="20"/>
          <w:szCs w:val="20"/>
          <w:lang w:eastAsia="zh-CN"/>
        </w:rPr>
        <w:t xml:space="preserve"> (</w:t>
      </w:r>
      <w:r w:rsidR="0096510D">
        <w:rPr>
          <w:sz w:val="20"/>
          <w:szCs w:val="20"/>
        </w:rPr>
        <w:t>2018</w:t>
      </w:r>
      <w:r w:rsidR="0096510D">
        <w:rPr>
          <w:rFonts w:eastAsia="宋体" w:hint="eastAsia"/>
          <w:sz w:val="20"/>
          <w:szCs w:val="20"/>
          <w:lang w:eastAsia="zh-CN"/>
        </w:rPr>
        <w:t>)</w:t>
      </w:r>
      <w:r>
        <w:rPr>
          <w:sz w:val="20"/>
          <w:szCs w:val="20"/>
        </w:rPr>
        <w:t>.</w:t>
      </w:r>
    </w:p>
    <w:p w14:paraId="2DF970FD" w14:textId="31277811" w:rsidR="00C134BB" w:rsidRDefault="00000000" w:rsidP="00F82ADE">
      <w:pPr>
        <w:ind w:left="400" w:hangingChars="200" w:hanging="400"/>
        <w:jc w:val="both"/>
        <w:rPr>
          <w:sz w:val="20"/>
          <w:szCs w:val="20"/>
        </w:rPr>
      </w:pPr>
      <w:r>
        <w:rPr>
          <w:sz w:val="20"/>
          <w:szCs w:val="20"/>
        </w:rPr>
        <w:t>Global Initiative for Chronic Obstructive Lung Disease</w:t>
      </w:r>
      <w:r w:rsidR="0096510D">
        <w:rPr>
          <w:rFonts w:eastAsia="宋体" w:hint="eastAsia"/>
          <w:sz w:val="20"/>
          <w:szCs w:val="20"/>
          <w:lang w:eastAsia="zh-CN"/>
        </w:rPr>
        <w:t xml:space="preserve"> (GOLD)</w:t>
      </w:r>
      <w:r>
        <w:rPr>
          <w:sz w:val="20"/>
          <w:szCs w:val="20"/>
        </w:rPr>
        <w:t xml:space="preserve">. </w:t>
      </w:r>
      <w:r w:rsidRPr="00F82ADE">
        <w:rPr>
          <w:i/>
          <w:iCs/>
          <w:sz w:val="20"/>
          <w:szCs w:val="20"/>
        </w:rPr>
        <w:t>Global strategy for the diagnosis, management, and prevention of chronic obstructive pulmonary disease: 2025 report</w:t>
      </w:r>
      <w:r>
        <w:rPr>
          <w:sz w:val="20"/>
          <w:szCs w:val="20"/>
        </w:rPr>
        <w:t xml:space="preserve">. </w:t>
      </w:r>
      <w:r w:rsidR="0096510D">
        <w:rPr>
          <w:rFonts w:eastAsia="宋体" w:hint="eastAsia"/>
          <w:sz w:val="20"/>
          <w:szCs w:val="20"/>
          <w:lang w:eastAsia="zh-CN"/>
        </w:rPr>
        <w:t xml:space="preserve">(GOLD, </w:t>
      </w:r>
      <w:r>
        <w:rPr>
          <w:sz w:val="20"/>
          <w:szCs w:val="20"/>
        </w:rPr>
        <w:t>2025</w:t>
      </w:r>
      <w:r w:rsidR="0096510D">
        <w:rPr>
          <w:rFonts w:eastAsia="宋体" w:hint="eastAsia"/>
          <w:sz w:val="20"/>
          <w:szCs w:val="20"/>
          <w:lang w:eastAsia="zh-CN"/>
        </w:rPr>
        <w:t>).</w:t>
      </w:r>
      <w:r>
        <w:rPr>
          <w:sz w:val="20"/>
          <w:szCs w:val="20"/>
        </w:rPr>
        <w:t xml:space="preserve"> (https://goldcopd.org/2025-gold-report/).</w:t>
      </w:r>
    </w:p>
    <w:p w14:paraId="5570569A" w14:textId="7DF2A953" w:rsidR="00C134BB" w:rsidRDefault="00000000" w:rsidP="00F82ADE">
      <w:pPr>
        <w:ind w:left="400" w:hangingChars="200" w:hanging="400"/>
        <w:jc w:val="both"/>
        <w:rPr>
          <w:sz w:val="20"/>
          <w:szCs w:val="20"/>
        </w:rPr>
      </w:pPr>
      <w:r>
        <w:rPr>
          <w:sz w:val="20"/>
          <w:szCs w:val="20"/>
        </w:rPr>
        <w:t>Hou</w:t>
      </w:r>
      <w:r w:rsidR="0096510D">
        <w:rPr>
          <w:rFonts w:eastAsia="宋体" w:hint="eastAsia"/>
          <w:sz w:val="20"/>
          <w:szCs w:val="20"/>
          <w:lang w:eastAsia="zh-CN"/>
        </w:rPr>
        <w:t>,</w:t>
      </w:r>
      <w:r>
        <w:rPr>
          <w:sz w:val="20"/>
          <w:szCs w:val="20"/>
        </w:rPr>
        <w:t xml:space="preserve"> F</w:t>
      </w:r>
      <w:r w:rsidR="0096510D">
        <w:rPr>
          <w:rFonts w:eastAsia="宋体" w:hint="eastAsia"/>
          <w:sz w:val="20"/>
          <w:szCs w:val="20"/>
          <w:lang w:eastAsia="zh-CN"/>
        </w:rPr>
        <w:t>. et al.</w:t>
      </w:r>
      <w:r>
        <w:rPr>
          <w:sz w:val="20"/>
          <w:szCs w:val="20"/>
        </w:rPr>
        <w:t xml:space="preserve"> Development and validation of an interpretable machine learning model for predicting the risk of distant metastasis in papillary thyroid cancer: a multicenter study. </w:t>
      </w:r>
      <w:r>
        <w:rPr>
          <w:b/>
          <w:bCs/>
          <w:i/>
          <w:iCs/>
          <w:sz w:val="20"/>
          <w:szCs w:val="20"/>
        </w:rPr>
        <w:t>eClinicalMedicine</w:t>
      </w:r>
      <w:r>
        <w:rPr>
          <w:sz w:val="20"/>
          <w:szCs w:val="20"/>
        </w:rPr>
        <w:t xml:space="preserve"> 77</w:t>
      </w:r>
      <w:r w:rsidR="0096510D">
        <w:rPr>
          <w:rFonts w:eastAsia="宋体" w:hint="eastAsia"/>
          <w:sz w:val="20"/>
          <w:szCs w:val="20"/>
          <w:lang w:eastAsia="zh-CN"/>
        </w:rPr>
        <w:t xml:space="preserve">, </w:t>
      </w:r>
      <w:r>
        <w:rPr>
          <w:sz w:val="20"/>
          <w:szCs w:val="20"/>
        </w:rPr>
        <w:t>102913</w:t>
      </w:r>
      <w:r w:rsidR="0096510D">
        <w:rPr>
          <w:rFonts w:eastAsia="宋体" w:hint="eastAsia"/>
          <w:sz w:val="20"/>
          <w:szCs w:val="20"/>
          <w:lang w:eastAsia="zh-CN"/>
        </w:rPr>
        <w:t xml:space="preserve"> (</w:t>
      </w:r>
      <w:r w:rsidR="0096510D">
        <w:rPr>
          <w:sz w:val="20"/>
          <w:szCs w:val="20"/>
        </w:rPr>
        <w:t>2024</w:t>
      </w:r>
      <w:r w:rsidR="0096510D">
        <w:rPr>
          <w:rFonts w:eastAsia="宋体" w:hint="eastAsia"/>
          <w:sz w:val="20"/>
          <w:szCs w:val="20"/>
          <w:lang w:eastAsia="zh-CN"/>
        </w:rPr>
        <w:t>)</w:t>
      </w:r>
      <w:r>
        <w:rPr>
          <w:sz w:val="20"/>
          <w:szCs w:val="20"/>
        </w:rPr>
        <w:t xml:space="preserve">. </w:t>
      </w:r>
    </w:p>
    <w:p w14:paraId="51B730BB" w14:textId="29163640" w:rsidR="00C134BB" w:rsidRDefault="00000000" w:rsidP="00F82ADE">
      <w:pPr>
        <w:ind w:left="400" w:hangingChars="200" w:hanging="400"/>
        <w:jc w:val="both"/>
        <w:rPr>
          <w:sz w:val="20"/>
          <w:szCs w:val="20"/>
        </w:rPr>
      </w:pPr>
      <w:r>
        <w:rPr>
          <w:sz w:val="20"/>
          <w:szCs w:val="20"/>
        </w:rPr>
        <w:t>Huynh, C</w:t>
      </w:r>
      <w:r w:rsidR="0096510D">
        <w:rPr>
          <w:rFonts w:eastAsia="宋体" w:hint="eastAsia"/>
          <w:sz w:val="20"/>
          <w:szCs w:val="20"/>
          <w:lang w:eastAsia="zh-CN"/>
        </w:rPr>
        <w:t>. et al.</w:t>
      </w:r>
      <w:r>
        <w:rPr>
          <w:sz w:val="20"/>
          <w:szCs w:val="20"/>
        </w:rPr>
        <w:t xml:space="preserve"> Derivation and validation of the UCAP-Q case-finding questionnaire to detect undiagnosed asthma and COPD</w:t>
      </w:r>
      <w:r w:rsidR="000871F3">
        <w:rPr>
          <w:rFonts w:eastAsia="宋体" w:hint="eastAsia"/>
          <w:sz w:val="20"/>
          <w:szCs w:val="20"/>
          <w:lang w:eastAsia="zh-CN"/>
        </w:rPr>
        <w:t>.</w:t>
      </w:r>
      <w:r>
        <w:rPr>
          <w:sz w:val="20"/>
          <w:szCs w:val="20"/>
        </w:rPr>
        <w:t xml:space="preserve"> </w:t>
      </w:r>
      <w:r>
        <w:rPr>
          <w:b/>
          <w:bCs/>
          <w:i/>
          <w:iCs/>
          <w:sz w:val="20"/>
          <w:szCs w:val="20"/>
        </w:rPr>
        <w:t>Eur</w:t>
      </w:r>
      <w:r w:rsidR="0096510D">
        <w:rPr>
          <w:rFonts w:eastAsia="宋体" w:hint="eastAsia"/>
          <w:b/>
          <w:bCs/>
          <w:i/>
          <w:iCs/>
          <w:sz w:val="20"/>
          <w:szCs w:val="20"/>
          <w:lang w:eastAsia="zh-CN"/>
        </w:rPr>
        <w:t>.</w:t>
      </w:r>
      <w:r>
        <w:rPr>
          <w:b/>
          <w:bCs/>
          <w:i/>
          <w:iCs/>
          <w:sz w:val="20"/>
          <w:szCs w:val="20"/>
        </w:rPr>
        <w:t xml:space="preserve"> Respir</w:t>
      </w:r>
      <w:r w:rsidR="0096510D">
        <w:rPr>
          <w:rFonts w:eastAsia="宋体" w:hint="eastAsia"/>
          <w:b/>
          <w:bCs/>
          <w:i/>
          <w:iCs/>
          <w:sz w:val="20"/>
          <w:szCs w:val="20"/>
          <w:lang w:eastAsia="zh-CN"/>
        </w:rPr>
        <w:t>.</w:t>
      </w:r>
      <w:r>
        <w:rPr>
          <w:b/>
          <w:bCs/>
          <w:i/>
          <w:iCs/>
          <w:sz w:val="20"/>
          <w:szCs w:val="20"/>
        </w:rPr>
        <w:t xml:space="preserve"> J.</w:t>
      </w:r>
      <w:r>
        <w:rPr>
          <w:sz w:val="20"/>
          <w:szCs w:val="20"/>
        </w:rPr>
        <w:t xml:space="preserve"> 60</w:t>
      </w:r>
      <w:r w:rsidR="0096510D">
        <w:rPr>
          <w:rFonts w:eastAsia="宋体" w:hint="eastAsia"/>
          <w:sz w:val="20"/>
          <w:szCs w:val="20"/>
          <w:lang w:eastAsia="zh-CN"/>
        </w:rPr>
        <w:t>,</w:t>
      </w:r>
      <w:r>
        <w:rPr>
          <w:sz w:val="20"/>
          <w:szCs w:val="20"/>
        </w:rPr>
        <w:t xml:space="preserve"> 2103243</w:t>
      </w:r>
      <w:r w:rsidR="0096510D">
        <w:rPr>
          <w:rFonts w:eastAsia="宋体" w:hint="eastAsia"/>
          <w:sz w:val="20"/>
          <w:szCs w:val="20"/>
          <w:lang w:eastAsia="zh-CN"/>
        </w:rPr>
        <w:t xml:space="preserve"> (</w:t>
      </w:r>
      <w:r w:rsidR="0096510D">
        <w:rPr>
          <w:sz w:val="20"/>
          <w:szCs w:val="20"/>
        </w:rPr>
        <w:t>2022</w:t>
      </w:r>
      <w:r w:rsidR="0096510D">
        <w:rPr>
          <w:rFonts w:eastAsia="宋体" w:hint="eastAsia"/>
          <w:sz w:val="20"/>
          <w:szCs w:val="20"/>
          <w:lang w:eastAsia="zh-CN"/>
        </w:rPr>
        <w:t>)</w:t>
      </w:r>
      <w:r>
        <w:rPr>
          <w:sz w:val="20"/>
          <w:szCs w:val="20"/>
        </w:rPr>
        <w:t>.</w:t>
      </w:r>
    </w:p>
    <w:p w14:paraId="7BD54727" w14:textId="05CF2DC1" w:rsidR="00C134BB" w:rsidRDefault="00000000" w:rsidP="00F82ADE">
      <w:pPr>
        <w:ind w:left="400" w:hangingChars="200" w:hanging="400"/>
        <w:jc w:val="both"/>
        <w:rPr>
          <w:sz w:val="20"/>
          <w:szCs w:val="20"/>
        </w:rPr>
      </w:pPr>
      <w:r>
        <w:rPr>
          <w:sz w:val="20"/>
          <w:szCs w:val="20"/>
        </w:rPr>
        <w:t>Koo, M</w:t>
      </w:r>
      <w:r w:rsidR="0096510D">
        <w:rPr>
          <w:rFonts w:eastAsia="宋体" w:hint="eastAsia"/>
          <w:sz w:val="20"/>
          <w:szCs w:val="20"/>
          <w:lang w:eastAsia="zh-CN"/>
        </w:rPr>
        <w:t>.</w:t>
      </w:r>
      <w:r>
        <w:rPr>
          <w:sz w:val="20"/>
          <w:szCs w:val="20"/>
        </w:rPr>
        <w:t xml:space="preserve"> M</w:t>
      </w:r>
      <w:r w:rsidR="0096510D">
        <w:rPr>
          <w:rFonts w:eastAsia="宋体" w:hint="eastAsia"/>
          <w:sz w:val="20"/>
          <w:szCs w:val="20"/>
          <w:lang w:eastAsia="zh-CN"/>
        </w:rPr>
        <w:t>. et al.</w:t>
      </w:r>
      <w:r>
        <w:rPr>
          <w:sz w:val="20"/>
          <w:szCs w:val="20"/>
        </w:rPr>
        <w:t xml:space="preserve"> Presenting symptoms of cancer and stage at diagnosis: evidence from a cross-sectional, population-based study</w:t>
      </w:r>
      <w:r w:rsidR="000871F3">
        <w:rPr>
          <w:rFonts w:eastAsia="宋体" w:hint="eastAsia"/>
          <w:sz w:val="20"/>
          <w:szCs w:val="20"/>
          <w:lang w:eastAsia="zh-CN"/>
        </w:rPr>
        <w:t>.</w:t>
      </w:r>
      <w:r>
        <w:rPr>
          <w:sz w:val="20"/>
          <w:szCs w:val="20"/>
        </w:rPr>
        <w:t xml:space="preserve"> </w:t>
      </w:r>
      <w:r>
        <w:rPr>
          <w:b/>
          <w:bCs/>
          <w:i/>
          <w:iCs/>
          <w:sz w:val="20"/>
          <w:szCs w:val="20"/>
        </w:rPr>
        <w:t>Lancet Oncol.</w:t>
      </w:r>
      <w:r w:rsidR="0096510D" w:rsidRPr="0096510D">
        <w:rPr>
          <w:sz w:val="20"/>
          <w:szCs w:val="20"/>
        </w:rPr>
        <w:t xml:space="preserve"> </w:t>
      </w:r>
      <w:r w:rsidR="0096510D">
        <w:rPr>
          <w:sz w:val="20"/>
          <w:szCs w:val="20"/>
        </w:rPr>
        <w:t>2</w:t>
      </w:r>
      <w:r w:rsidR="0096510D">
        <w:rPr>
          <w:rFonts w:eastAsia="宋体" w:hint="eastAsia"/>
          <w:sz w:val="20"/>
          <w:szCs w:val="20"/>
          <w:lang w:eastAsia="zh-CN"/>
        </w:rPr>
        <w:t>1,</w:t>
      </w:r>
      <w:r>
        <w:rPr>
          <w:sz w:val="20"/>
          <w:szCs w:val="20"/>
        </w:rPr>
        <w:t xml:space="preserve"> 73-79</w:t>
      </w:r>
      <w:r w:rsidR="0096510D">
        <w:rPr>
          <w:rFonts w:eastAsia="宋体" w:hint="eastAsia"/>
          <w:sz w:val="20"/>
          <w:szCs w:val="20"/>
          <w:lang w:eastAsia="zh-CN"/>
        </w:rPr>
        <w:t xml:space="preserve"> (</w:t>
      </w:r>
      <w:r w:rsidR="0096510D">
        <w:rPr>
          <w:sz w:val="20"/>
          <w:szCs w:val="20"/>
        </w:rPr>
        <w:t>2020</w:t>
      </w:r>
      <w:r w:rsidR="0096510D">
        <w:rPr>
          <w:rFonts w:eastAsia="宋体" w:hint="eastAsia"/>
          <w:sz w:val="20"/>
          <w:szCs w:val="20"/>
          <w:lang w:eastAsia="zh-CN"/>
        </w:rPr>
        <w:t>)</w:t>
      </w:r>
      <w:r>
        <w:rPr>
          <w:sz w:val="20"/>
          <w:szCs w:val="20"/>
        </w:rPr>
        <w:t xml:space="preserve">. </w:t>
      </w:r>
    </w:p>
    <w:p w14:paraId="40179F79" w14:textId="7D51433F" w:rsidR="00C134BB" w:rsidRDefault="00000000" w:rsidP="00F82ADE">
      <w:pPr>
        <w:ind w:left="400" w:hangingChars="200" w:hanging="400"/>
        <w:jc w:val="both"/>
        <w:rPr>
          <w:sz w:val="20"/>
          <w:szCs w:val="20"/>
        </w:rPr>
      </w:pPr>
      <w:r>
        <w:rPr>
          <w:sz w:val="20"/>
          <w:szCs w:val="20"/>
        </w:rPr>
        <w:t xml:space="preserve">Labonté, </w:t>
      </w:r>
      <w:r w:rsidR="0096510D">
        <w:rPr>
          <w:rFonts w:eastAsia="宋体" w:hint="eastAsia"/>
          <w:sz w:val="20"/>
          <w:szCs w:val="20"/>
          <w:lang w:eastAsia="zh-CN"/>
        </w:rPr>
        <w:t xml:space="preserve">L. </w:t>
      </w:r>
      <w:r>
        <w:rPr>
          <w:sz w:val="20"/>
          <w:szCs w:val="20"/>
        </w:rPr>
        <w:t>E.</w:t>
      </w:r>
      <w:r w:rsidR="0096510D">
        <w:rPr>
          <w:rFonts w:eastAsia="宋体" w:hint="eastAsia"/>
          <w:sz w:val="20"/>
          <w:szCs w:val="20"/>
          <w:lang w:eastAsia="zh-CN"/>
        </w:rPr>
        <w:t xml:space="preserve"> et al</w:t>
      </w:r>
      <w:r>
        <w:rPr>
          <w:sz w:val="20"/>
          <w:szCs w:val="20"/>
        </w:rPr>
        <w:t>. Undiagnosed chronic obstructive pulmonary disease contributes to the burden of health care use. Data from the CanCOLD study</w:t>
      </w:r>
      <w:r w:rsidR="000871F3">
        <w:rPr>
          <w:rFonts w:eastAsia="宋体" w:hint="eastAsia"/>
          <w:sz w:val="20"/>
          <w:szCs w:val="20"/>
          <w:lang w:eastAsia="zh-CN"/>
        </w:rPr>
        <w:t>.</w:t>
      </w:r>
      <w:r>
        <w:rPr>
          <w:sz w:val="20"/>
          <w:szCs w:val="20"/>
        </w:rPr>
        <w:t xml:space="preserve"> </w:t>
      </w:r>
      <w:r>
        <w:rPr>
          <w:b/>
          <w:bCs/>
          <w:i/>
          <w:iCs/>
          <w:sz w:val="20"/>
          <w:szCs w:val="20"/>
        </w:rPr>
        <w:t>Am</w:t>
      </w:r>
      <w:r w:rsidR="0096510D">
        <w:rPr>
          <w:rFonts w:eastAsia="宋体" w:hint="eastAsia"/>
          <w:b/>
          <w:bCs/>
          <w:i/>
          <w:iCs/>
          <w:sz w:val="20"/>
          <w:szCs w:val="20"/>
          <w:lang w:eastAsia="zh-CN"/>
        </w:rPr>
        <w:t>.</w:t>
      </w:r>
      <w:r>
        <w:rPr>
          <w:b/>
          <w:bCs/>
          <w:i/>
          <w:iCs/>
          <w:sz w:val="20"/>
          <w:szCs w:val="20"/>
        </w:rPr>
        <w:t xml:space="preserve"> J</w:t>
      </w:r>
      <w:r w:rsidR="0096510D">
        <w:rPr>
          <w:rFonts w:eastAsia="宋体" w:hint="eastAsia"/>
          <w:b/>
          <w:bCs/>
          <w:i/>
          <w:iCs/>
          <w:sz w:val="20"/>
          <w:szCs w:val="20"/>
          <w:lang w:eastAsia="zh-CN"/>
        </w:rPr>
        <w:t>.</w:t>
      </w:r>
      <w:r>
        <w:rPr>
          <w:b/>
          <w:bCs/>
          <w:i/>
          <w:iCs/>
          <w:sz w:val="20"/>
          <w:szCs w:val="20"/>
        </w:rPr>
        <w:t xml:space="preserve"> Respir</w:t>
      </w:r>
      <w:r w:rsidR="0096510D">
        <w:rPr>
          <w:rFonts w:eastAsia="宋体" w:hint="eastAsia"/>
          <w:b/>
          <w:bCs/>
          <w:i/>
          <w:iCs/>
          <w:sz w:val="20"/>
          <w:szCs w:val="20"/>
          <w:lang w:eastAsia="zh-CN"/>
        </w:rPr>
        <w:t>.</w:t>
      </w:r>
      <w:r>
        <w:rPr>
          <w:b/>
          <w:bCs/>
          <w:i/>
          <w:iCs/>
          <w:sz w:val="20"/>
          <w:szCs w:val="20"/>
        </w:rPr>
        <w:t xml:space="preserve"> Crit</w:t>
      </w:r>
      <w:r w:rsidR="0096510D">
        <w:rPr>
          <w:rFonts w:eastAsia="宋体" w:hint="eastAsia"/>
          <w:b/>
          <w:bCs/>
          <w:i/>
          <w:iCs/>
          <w:sz w:val="20"/>
          <w:szCs w:val="20"/>
          <w:lang w:eastAsia="zh-CN"/>
        </w:rPr>
        <w:t>.</w:t>
      </w:r>
      <w:r>
        <w:rPr>
          <w:b/>
          <w:bCs/>
          <w:i/>
          <w:iCs/>
          <w:sz w:val="20"/>
          <w:szCs w:val="20"/>
        </w:rPr>
        <w:t xml:space="preserve"> Care Med.</w:t>
      </w:r>
      <w:r w:rsidR="0096510D" w:rsidRPr="0096510D">
        <w:rPr>
          <w:sz w:val="20"/>
          <w:szCs w:val="20"/>
        </w:rPr>
        <w:t xml:space="preserve"> </w:t>
      </w:r>
      <w:r w:rsidR="0096510D">
        <w:rPr>
          <w:sz w:val="20"/>
          <w:szCs w:val="20"/>
        </w:rPr>
        <w:t>194</w:t>
      </w:r>
      <w:r w:rsidR="0096510D">
        <w:rPr>
          <w:rFonts w:eastAsia="宋体" w:hint="eastAsia"/>
          <w:sz w:val="20"/>
          <w:szCs w:val="20"/>
          <w:lang w:eastAsia="zh-CN"/>
        </w:rPr>
        <w:t>,</w:t>
      </w:r>
      <w:r>
        <w:rPr>
          <w:sz w:val="20"/>
          <w:szCs w:val="20"/>
        </w:rPr>
        <w:t xml:space="preserve"> 285-</w:t>
      </w:r>
      <w:r w:rsidR="0096510D">
        <w:rPr>
          <w:rFonts w:eastAsia="宋体" w:hint="eastAsia"/>
          <w:sz w:val="20"/>
          <w:szCs w:val="20"/>
          <w:lang w:eastAsia="zh-CN"/>
        </w:rPr>
        <w:t>2</w:t>
      </w:r>
      <w:r>
        <w:rPr>
          <w:sz w:val="20"/>
          <w:szCs w:val="20"/>
        </w:rPr>
        <w:t>98</w:t>
      </w:r>
      <w:r w:rsidR="0096510D">
        <w:rPr>
          <w:rFonts w:eastAsia="宋体" w:hint="eastAsia"/>
          <w:sz w:val="20"/>
          <w:szCs w:val="20"/>
          <w:lang w:eastAsia="zh-CN"/>
        </w:rPr>
        <w:t xml:space="preserve"> (</w:t>
      </w:r>
      <w:r w:rsidR="0096510D">
        <w:rPr>
          <w:sz w:val="20"/>
          <w:szCs w:val="20"/>
        </w:rPr>
        <w:t>2016</w:t>
      </w:r>
      <w:r w:rsidR="0096510D">
        <w:rPr>
          <w:rFonts w:eastAsia="宋体" w:hint="eastAsia"/>
          <w:sz w:val="20"/>
          <w:szCs w:val="20"/>
          <w:lang w:eastAsia="zh-CN"/>
        </w:rPr>
        <w:t>)</w:t>
      </w:r>
      <w:r>
        <w:rPr>
          <w:sz w:val="20"/>
          <w:szCs w:val="20"/>
        </w:rPr>
        <w:t>.</w:t>
      </w:r>
    </w:p>
    <w:p w14:paraId="654DCBFB" w14:textId="09679AD2" w:rsidR="00C134BB" w:rsidRPr="00F82ADE" w:rsidRDefault="00000000" w:rsidP="00F82ADE">
      <w:pPr>
        <w:ind w:left="400" w:hangingChars="200" w:hanging="400"/>
        <w:jc w:val="both"/>
        <w:rPr>
          <w:rFonts w:eastAsia="宋体"/>
          <w:sz w:val="20"/>
          <w:szCs w:val="20"/>
          <w:lang w:eastAsia="zh-CN"/>
        </w:rPr>
      </w:pPr>
      <w:r>
        <w:rPr>
          <w:sz w:val="20"/>
          <w:szCs w:val="20"/>
        </w:rPr>
        <w:t xml:space="preserve">Lamprecht, </w:t>
      </w:r>
      <w:r w:rsidR="0096510D">
        <w:rPr>
          <w:sz w:val="20"/>
          <w:szCs w:val="20"/>
        </w:rPr>
        <w:t>B</w:t>
      </w:r>
      <w:r w:rsidR="0096510D">
        <w:rPr>
          <w:rFonts w:eastAsia="宋体" w:hint="eastAsia"/>
          <w:sz w:val="20"/>
          <w:szCs w:val="20"/>
          <w:lang w:eastAsia="zh-CN"/>
        </w:rPr>
        <w:t>.</w:t>
      </w:r>
      <w:r w:rsidR="000871F3">
        <w:rPr>
          <w:rFonts w:eastAsia="宋体" w:hint="eastAsia"/>
          <w:sz w:val="20"/>
          <w:szCs w:val="20"/>
          <w:lang w:eastAsia="zh-CN"/>
        </w:rPr>
        <w:t xml:space="preserve"> et al</w:t>
      </w:r>
      <w:r>
        <w:rPr>
          <w:sz w:val="20"/>
          <w:szCs w:val="20"/>
        </w:rPr>
        <w:t>. Determinants of underdiagnosis of COPD in national and international surveys</w:t>
      </w:r>
      <w:r w:rsidR="000871F3">
        <w:rPr>
          <w:rFonts w:eastAsia="宋体" w:hint="eastAsia"/>
          <w:sz w:val="20"/>
          <w:szCs w:val="20"/>
          <w:lang w:eastAsia="zh-CN"/>
        </w:rPr>
        <w:t xml:space="preserve">. </w:t>
      </w:r>
      <w:r>
        <w:rPr>
          <w:b/>
          <w:bCs/>
          <w:i/>
          <w:iCs/>
          <w:sz w:val="20"/>
          <w:szCs w:val="20"/>
        </w:rPr>
        <w:t>Chest</w:t>
      </w:r>
      <w:r>
        <w:rPr>
          <w:sz w:val="20"/>
          <w:szCs w:val="20"/>
        </w:rPr>
        <w:t xml:space="preserve"> 148</w:t>
      </w:r>
      <w:r w:rsidR="000871F3">
        <w:rPr>
          <w:rFonts w:eastAsia="宋体" w:hint="eastAsia"/>
          <w:sz w:val="20"/>
          <w:szCs w:val="20"/>
          <w:lang w:eastAsia="zh-CN"/>
        </w:rPr>
        <w:t>,</w:t>
      </w:r>
      <w:r>
        <w:rPr>
          <w:sz w:val="20"/>
          <w:szCs w:val="20"/>
        </w:rPr>
        <w:t xml:space="preserve"> 971-</w:t>
      </w:r>
      <w:r w:rsidR="000871F3">
        <w:rPr>
          <w:rFonts w:eastAsia="宋体" w:hint="eastAsia"/>
          <w:sz w:val="20"/>
          <w:szCs w:val="20"/>
          <w:lang w:eastAsia="zh-CN"/>
        </w:rPr>
        <w:t>9</w:t>
      </w:r>
      <w:r>
        <w:rPr>
          <w:sz w:val="20"/>
          <w:szCs w:val="20"/>
        </w:rPr>
        <w:t>85</w:t>
      </w:r>
      <w:r w:rsidR="000871F3">
        <w:rPr>
          <w:rFonts w:eastAsia="宋体" w:hint="eastAsia"/>
          <w:sz w:val="20"/>
          <w:szCs w:val="20"/>
          <w:lang w:eastAsia="zh-CN"/>
        </w:rPr>
        <w:t xml:space="preserve"> (</w:t>
      </w:r>
      <w:r w:rsidR="000871F3">
        <w:rPr>
          <w:sz w:val="20"/>
          <w:szCs w:val="20"/>
        </w:rPr>
        <w:t>2015</w:t>
      </w:r>
      <w:r w:rsidR="000871F3">
        <w:rPr>
          <w:rFonts w:eastAsia="宋体" w:hint="eastAsia"/>
          <w:sz w:val="20"/>
          <w:szCs w:val="20"/>
          <w:lang w:eastAsia="zh-CN"/>
        </w:rPr>
        <w:t>)</w:t>
      </w:r>
      <w:r>
        <w:rPr>
          <w:sz w:val="20"/>
          <w:szCs w:val="20"/>
        </w:rPr>
        <w:t>.</w:t>
      </w:r>
    </w:p>
    <w:p w14:paraId="74975304" w14:textId="40539B91" w:rsidR="00C134BB" w:rsidRDefault="00000000" w:rsidP="00F82ADE">
      <w:pPr>
        <w:ind w:left="400" w:hangingChars="200" w:hanging="400"/>
        <w:jc w:val="both"/>
        <w:rPr>
          <w:sz w:val="20"/>
          <w:szCs w:val="20"/>
        </w:rPr>
      </w:pPr>
      <w:r>
        <w:rPr>
          <w:sz w:val="20"/>
          <w:szCs w:val="20"/>
        </w:rPr>
        <w:t xml:space="preserve">Rennard, </w:t>
      </w:r>
      <w:r w:rsidR="000871F3">
        <w:rPr>
          <w:sz w:val="20"/>
          <w:szCs w:val="20"/>
        </w:rPr>
        <w:t>S</w:t>
      </w:r>
      <w:r w:rsidR="000871F3">
        <w:rPr>
          <w:rFonts w:eastAsia="宋体" w:hint="eastAsia"/>
          <w:sz w:val="20"/>
          <w:szCs w:val="20"/>
          <w:lang w:eastAsia="zh-CN"/>
        </w:rPr>
        <w:t>.</w:t>
      </w:r>
      <w:r w:rsidR="000871F3">
        <w:rPr>
          <w:sz w:val="20"/>
          <w:szCs w:val="20"/>
        </w:rPr>
        <w:t xml:space="preserve"> </w:t>
      </w:r>
      <w:r>
        <w:rPr>
          <w:sz w:val="20"/>
          <w:szCs w:val="20"/>
        </w:rPr>
        <w:t>I.</w:t>
      </w:r>
      <w:r w:rsidR="000871F3">
        <w:rPr>
          <w:rFonts w:eastAsia="宋体" w:hint="eastAsia"/>
          <w:sz w:val="20"/>
          <w:szCs w:val="20"/>
          <w:lang w:eastAsia="zh-CN"/>
        </w:rPr>
        <w:t xml:space="preserve"> &amp;</w:t>
      </w:r>
      <w:r>
        <w:rPr>
          <w:sz w:val="20"/>
          <w:szCs w:val="20"/>
        </w:rPr>
        <w:t xml:space="preserve"> Drummond</w:t>
      </w:r>
      <w:r w:rsidR="000871F3">
        <w:rPr>
          <w:rFonts w:eastAsia="宋体" w:hint="eastAsia"/>
          <w:sz w:val="20"/>
          <w:szCs w:val="20"/>
          <w:lang w:eastAsia="zh-CN"/>
        </w:rPr>
        <w:t>,</w:t>
      </w:r>
      <w:r w:rsidR="000871F3" w:rsidRPr="000871F3">
        <w:rPr>
          <w:sz w:val="20"/>
          <w:szCs w:val="20"/>
        </w:rPr>
        <w:t xml:space="preserve"> </w:t>
      </w:r>
      <w:r w:rsidR="000871F3">
        <w:rPr>
          <w:sz w:val="20"/>
          <w:szCs w:val="20"/>
        </w:rPr>
        <w:t>M. B</w:t>
      </w:r>
      <w:r>
        <w:rPr>
          <w:sz w:val="20"/>
          <w:szCs w:val="20"/>
        </w:rPr>
        <w:t>. Early chronic obstructive pulmonary disease: definition, assessment, and prevention</w:t>
      </w:r>
      <w:r w:rsidR="000871F3">
        <w:rPr>
          <w:rFonts w:eastAsia="宋体" w:hint="eastAsia"/>
          <w:sz w:val="20"/>
          <w:szCs w:val="20"/>
          <w:lang w:eastAsia="zh-CN"/>
        </w:rPr>
        <w:t>.</w:t>
      </w:r>
      <w:r>
        <w:rPr>
          <w:sz w:val="20"/>
          <w:szCs w:val="20"/>
        </w:rPr>
        <w:t xml:space="preserve"> </w:t>
      </w:r>
      <w:r>
        <w:rPr>
          <w:b/>
          <w:bCs/>
          <w:i/>
          <w:iCs/>
          <w:sz w:val="20"/>
          <w:szCs w:val="20"/>
        </w:rPr>
        <w:t>Lancet</w:t>
      </w:r>
      <w:r>
        <w:rPr>
          <w:sz w:val="20"/>
          <w:szCs w:val="20"/>
        </w:rPr>
        <w:t xml:space="preserve"> 385</w:t>
      </w:r>
      <w:r w:rsidR="000871F3">
        <w:rPr>
          <w:rFonts w:eastAsia="宋体" w:hint="eastAsia"/>
          <w:sz w:val="20"/>
          <w:szCs w:val="20"/>
          <w:lang w:eastAsia="zh-CN"/>
        </w:rPr>
        <w:t>,</w:t>
      </w:r>
      <w:r>
        <w:rPr>
          <w:sz w:val="20"/>
          <w:szCs w:val="20"/>
        </w:rPr>
        <w:t xml:space="preserve"> 1778–1788</w:t>
      </w:r>
      <w:r w:rsidR="000871F3">
        <w:rPr>
          <w:rFonts w:eastAsia="宋体" w:hint="eastAsia"/>
          <w:sz w:val="20"/>
          <w:szCs w:val="20"/>
          <w:lang w:eastAsia="zh-CN"/>
        </w:rPr>
        <w:t xml:space="preserve"> (</w:t>
      </w:r>
      <w:r w:rsidR="000871F3">
        <w:rPr>
          <w:sz w:val="20"/>
          <w:szCs w:val="20"/>
        </w:rPr>
        <w:t>2015</w:t>
      </w:r>
      <w:r w:rsidR="000871F3">
        <w:rPr>
          <w:rFonts w:eastAsia="宋体" w:hint="eastAsia"/>
          <w:sz w:val="20"/>
          <w:szCs w:val="20"/>
          <w:lang w:eastAsia="zh-CN"/>
        </w:rPr>
        <w:t>)</w:t>
      </w:r>
      <w:r>
        <w:rPr>
          <w:sz w:val="20"/>
          <w:szCs w:val="20"/>
        </w:rPr>
        <w:t>.</w:t>
      </w:r>
    </w:p>
    <w:sectPr w:rsidR="00C134B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5F0D7" w14:textId="77777777" w:rsidR="000424AC" w:rsidRDefault="000424AC">
      <w:pPr>
        <w:spacing w:line="240" w:lineRule="auto"/>
      </w:pPr>
      <w:r>
        <w:separator/>
      </w:r>
    </w:p>
  </w:endnote>
  <w:endnote w:type="continuationSeparator" w:id="0">
    <w:p w14:paraId="0982FE49" w14:textId="77777777" w:rsidR="000424AC" w:rsidRDefault="000424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A420" w14:textId="77777777" w:rsidR="000424AC" w:rsidRDefault="000424AC">
      <w:pPr>
        <w:spacing w:after="0"/>
      </w:pPr>
      <w:r>
        <w:separator/>
      </w:r>
    </w:p>
  </w:footnote>
  <w:footnote w:type="continuationSeparator" w:id="0">
    <w:p w14:paraId="27BA5BD9" w14:textId="77777777" w:rsidR="000424AC" w:rsidRDefault="000424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9438F2"/>
    <w:multiLevelType w:val="singleLevel"/>
    <w:tmpl w:val="929438F2"/>
    <w:lvl w:ilvl="0">
      <w:start w:val="2"/>
      <w:numFmt w:val="decimal"/>
      <w:suff w:val="nothing"/>
      <w:lvlText w:val="%1-"/>
      <w:lvlJc w:val="left"/>
    </w:lvl>
  </w:abstractNum>
  <w:abstractNum w:abstractNumId="1" w15:restartNumberingAfterBreak="0">
    <w:nsid w:val="B1570B20"/>
    <w:multiLevelType w:val="singleLevel"/>
    <w:tmpl w:val="B1570B20"/>
    <w:lvl w:ilvl="0">
      <w:start w:val="1"/>
      <w:numFmt w:val="decimal"/>
      <w:suff w:val="space"/>
      <w:lvlText w:val="(%1)"/>
      <w:lvlJc w:val="left"/>
    </w:lvl>
  </w:abstractNum>
  <w:abstractNum w:abstractNumId="2" w15:restartNumberingAfterBreak="0">
    <w:nsid w:val="F21B3546"/>
    <w:multiLevelType w:val="singleLevel"/>
    <w:tmpl w:val="F21B3546"/>
    <w:lvl w:ilvl="0">
      <w:start w:val="4"/>
      <w:numFmt w:val="decimal"/>
      <w:suff w:val="nothing"/>
      <w:lvlText w:val="%1-"/>
      <w:lvlJc w:val="left"/>
    </w:lvl>
  </w:abstractNum>
  <w:abstractNum w:abstractNumId="3"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4"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5"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6"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8"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9" w15:restartNumberingAfterBreak="0">
    <w:nsid w:val="03946762"/>
    <w:multiLevelType w:val="multilevel"/>
    <w:tmpl w:val="CB7A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490E13"/>
    <w:multiLevelType w:val="hybridMultilevel"/>
    <w:tmpl w:val="302A3408"/>
    <w:lvl w:ilvl="0" w:tplc="1AB4AB48">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1A085EDE"/>
    <w:multiLevelType w:val="multilevel"/>
    <w:tmpl w:val="470A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26A17"/>
    <w:multiLevelType w:val="multilevel"/>
    <w:tmpl w:val="93AE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05773"/>
    <w:multiLevelType w:val="hybridMultilevel"/>
    <w:tmpl w:val="61184060"/>
    <w:lvl w:ilvl="0" w:tplc="1AB4AB48">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3D1D303B"/>
    <w:multiLevelType w:val="multilevel"/>
    <w:tmpl w:val="22A4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12FC8"/>
    <w:multiLevelType w:val="multilevel"/>
    <w:tmpl w:val="7478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8E5D64"/>
    <w:multiLevelType w:val="multilevel"/>
    <w:tmpl w:val="03F8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E40CC5"/>
    <w:multiLevelType w:val="hybridMultilevel"/>
    <w:tmpl w:val="350089B6"/>
    <w:lvl w:ilvl="0" w:tplc="1AB4AB48">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56942EDB"/>
    <w:multiLevelType w:val="hybridMultilevel"/>
    <w:tmpl w:val="D264D49C"/>
    <w:lvl w:ilvl="0" w:tplc="C48CCF1A">
      <w:start w:val="1"/>
      <w:numFmt w:val="decimal"/>
      <w:lvlText w:val="%1."/>
      <w:lvlJc w:val="left"/>
      <w:pPr>
        <w:ind w:left="360" w:hanging="360"/>
      </w:pPr>
      <w:rPr>
        <w:rFonts w:eastAsiaTheme="majorEastAsia"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5CA31071"/>
    <w:multiLevelType w:val="multilevel"/>
    <w:tmpl w:val="E1B2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64A38"/>
    <w:multiLevelType w:val="hybridMultilevel"/>
    <w:tmpl w:val="6AB07CA8"/>
    <w:lvl w:ilvl="0" w:tplc="29E6C88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D2257AA"/>
    <w:multiLevelType w:val="multilevel"/>
    <w:tmpl w:val="C8B4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8480179">
    <w:abstractNumId w:val="4"/>
  </w:num>
  <w:num w:numId="2" w16cid:durableId="604002022">
    <w:abstractNumId w:val="7"/>
  </w:num>
  <w:num w:numId="3" w16cid:durableId="644435730">
    <w:abstractNumId w:val="8"/>
  </w:num>
  <w:num w:numId="4" w16cid:durableId="563176584">
    <w:abstractNumId w:val="5"/>
  </w:num>
  <w:num w:numId="5" w16cid:durableId="1604070924">
    <w:abstractNumId w:val="3"/>
  </w:num>
  <w:num w:numId="6" w16cid:durableId="52392038">
    <w:abstractNumId w:val="6"/>
  </w:num>
  <w:num w:numId="7" w16cid:durableId="1962490773">
    <w:abstractNumId w:val="2"/>
  </w:num>
  <w:num w:numId="8" w16cid:durableId="162357144">
    <w:abstractNumId w:val="0"/>
  </w:num>
  <w:num w:numId="9" w16cid:durableId="929386798">
    <w:abstractNumId w:val="1"/>
  </w:num>
  <w:num w:numId="10" w16cid:durableId="371658905">
    <w:abstractNumId w:val="18"/>
  </w:num>
  <w:num w:numId="11" w16cid:durableId="738595736">
    <w:abstractNumId w:val="12"/>
  </w:num>
  <w:num w:numId="12" w16cid:durableId="883908578">
    <w:abstractNumId w:val="13"/>
  </w:num>
  <w:num w:numId="13" w16cid:durableId="1900702343">
    <w:abstractNumId w:val="10"/>
  </w:num>
  <w:num w:numId="14" w16cid:durableId="1199783850">
    <w:abstractNumId w:val="20"/>
  </w:num>
  <w:num w:numId="15" w16cid:durableId="355161993">
    <w:abstractNumId w:val="14"/>
  </w:num>
  <w:num w:numId="16" w16cid:durableId="673534969">
    <w:abstractNumId w:val="19"/>
  </w:num>
  <w:num w:numId="17" w16cid:durableId="806970888">
    <w:abstractNumId w:val="21"/>
  </w:num>
  <w:num w:numId="18" w16cid:durableId="1064524875">
    <w:abstractNumId w:val="11"/>
  </w:num>
  <w:num w:numId="19" w16cid:durableId="1415080339">
    <w:abstractNumId w:val="15"/>
  </w:num>
  <w:num w:numId="20" w16cid:durableId="697312989">
    <w:abstractNumId w:val="9"/>
  </w:num>
  <w:num w:numId="21" w16cid:durableId="193352271">
    <w:abstractNumId w:val="16"/>
  </w:num>
  <w:num w:numId="22" w16cid:durableId="14236043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2"/>
  <w:bordersDoNotSurroundHeader/>
  <w:bordersDoNotSurroundFooter/>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24AC"/>
    <w:rsid w:val="0006063C"/>
    <w:rsid w:val="000871F3"/>
    <w:rsid w:val="0015074B"/>
    <w:rsid w:val="001674D3"/>
    <w:rsid w:val="001A1907"/>
    <w:rsid w:val="0029639D"/>
    <w:rsid w:val="00326F90"/>
    <w:rsid w:val="003F7423"/>
    <w:rsid w:val="00631E34"/>
    <w:rsid w:val="0070050A"/>
    <w:rsid w:val="008348A2"/>
    <w:rsid w:val="008E5A4B"/>
    <w:rsid w:val="009363AF"/>
    <w:rsid w:val="0096510D"/>
    <w:rsid w:val="00A077BB"/>
    <w:rsid w:val="00A75559"/>
    <w:rsid w:val="00AA1D8D"/>
    <w:rsid w:val="00B47730"/>
    <w:rsid w:val="00B64E13"/>
    <w:rsid w:val="00C134BB"/>
    <w:rsid w:val="00CB0664"/>
    <w:rsid w:val="00DD6FA2"/>
    <w:rsid w:val="00E90B02"/>
    <w:rsid w:val="00ED1F4C"/>
    <w:rsid w:val="00F82ADE"/>
    <w:rsid w:val="00FC1870"/>
    <w:rsid w:val="00FC693F"/>
    <w:rsid w:val="010C42CD"/>
    <w:rsid w:val="04F9354E"/>
    <w:rsid w:val="0BA46863"/>
    <w:rsid w:val="0C744132"/>
    <w:rsid w:val="11B04249"/>
    <w:rsid w:val="15EA5FFF"/>
    <w:rsid w:val="17DA2272"/>
    <w:rsid w:val="182C44E1"/>
    <w:rsid w:val="18C162DA"/>
    <w:rsid w:val="19832ED4"/>
    <w:rsid w:val="19940BBB"/>
    <w:rsid w:val="1B4F1CC3"/>
    <w:rsid w:val="20913A89"/>
    <w:rsid w:val="20F0607B"/>
    <w:rsid w:val="27F11D05"/>
    <w:rsid w:val="29E4473B"/>
    <w:rsid w:val="2A91143F"/>
    <w:rsid w:val="2DA07DEB"/>
    <w:rsid w:val="2F6B77E5"/>
    <w:rsid w:val="30780C28"/>
    <w:rsid w:val="33274C3C"/>
    <w:rsid w:val="37673A15"/>
    <w:rsid w:val="37B95679"/>
    <w:rsid w:val="3ADD7D7A"/>
    <w:rsid w:val="3C120467"/>
    <w:rsid w:val="4650718D"/>
    <w:rsid w:val="47EE43C8"/>
    <w:rsid w:val="4B1046E4"/>
    <w:rsid w:val="4C082F17"/>
    <w:rsid w:val="4CC04B3E"/>
    <w:rsid w:val="56A756CF"/>
    <w:rsid w:val="657607C4"/>
    <w:rsid w:val="65780D0C"/>
    <w:rsid w:val="66835810"/>
    <w:rsid w:val="6D083EBD"/>
    <w:rsid w:val="768D7929"/>
    <w:rsid w:val="7990563F"/>
    <w:rsid w:val="7A0602DE"/>
    <w:rsid w:val="7E152E18"/>
    <w:rsid w:val="7F2B00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76AB3F"/>
  <w14:defaultImageDpi w14:val="300"/>
  <w15:docId w15:val="{8DCEE0E8-648D-4BBC-9DD4-6F79CC3B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200" w:line="276" w:lineRule="auto"/>
    </w:pPr>
    <w:rPr>
      <w:sz w:val="22"/>
      <w:szCs w:val="22"/>
      <w:lang w:eastAsia="en-US"/>
    </w:rPr>
  </w:style>
  <w:style w:type="paragraph" w:styleId="1">
    <w:name w:val="heading 1"/>
    <w:basedOn w:val="a1"/>
    <w:next w:val="a1"/>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lang w:eastAsia="en-US"/>
    </w:rPr>
  </w:style>
  <w:style w:type="paragraph" w:styleId="33">
    <w:name w:val="List 3"/>
    <w:basedOn w:val="a1"/>
    <w:uiPriority w:val="99"/>
    <w:unhideWhenUsed/>
    <w:pPr>
      <w:ind w:left="1080" w:hanging="360"/>
      <w:contextualSpacing/>
    </w:pPr>
  </w:style>
  <w:style w:type="paragraph" w:styleId="2">
    <w:name w:val="List Number 2"/>
    <w:basedOn w:val="a1"/>
    <w:uiPriority w:val="99"/>
    <w:unhideWhenUsed/>
    <w:pPr>
      <w:numPr>
        <w:numId w:val="1"/>
      </w:numPr>
      <w:contextualSpacing/>
    </w:pPr>
  </w:style>
  <w:style w:type="paragraph" w:styleId="a">
    <w:name w:val="List Number"/>
    <w:basedOn w:val="a1"/>
    <w:uiPriority w:val="99"/>
    <w:unhideWhenUsed/>
    <w:pPr>
      <w:numPr>
        <w:numId w:val="2"/>
      </w:numPr>
      <w:contextualSpacing/>
    </w:pPr>
  </w:style>
  <w:style w:type="paragraph" w:styleId="a7">
    <w:name w:val="caption"/>
    <w:basedOn w:val="a1"/>
    <w:next w:val="a1"/>
    <w:uiPriority w:val="35"/>
    <w:semiHidden/>
    <w:unhideWhenUsed/>
    <w:qFormat/>
    <w:pPr>
      <w:spacing w:line="240" w:lineRule="auto"/>
    </w:pPr>
    <w:rPr>
      <w:b/>
      <w:bCs/>
      <w:color w:val="4F81BD" w:themeColor="accent1"/>
      <w:sz w:val="18"/>
      <w:szCs w:val="18"/>
    </w:rPr>
  </w:style>
  <w:style w:type="paragraph" w:styleId="a0">
    <w:name w:val="List Bullet"/>
    <w:basedOn w:val="a1"/>
    <w:uiPriority w:val="99"/>
    <w:unhideWhenUsed/>
    <w:pPr>
      <w:numPr>
        <w:numId w:val="3"/>
      </w:numPr>
      <w:contextualSpacing/>
    </w:pPr>
  </w:style>
  <w:style w:type="paragraph" w:styleId="34">
    <w:name w:val="Body Text 3"/>
    <w:basedOn w:val="a1"/>
    <w:link w:val="35"/>
    <w:uiPriority w:val="99"/>
    <w:unhideWhenUsed/>
    <w:pPr>
      <w:spacing w:after="120"/>
    </w:pPr>
    <w:rPr>
      <w:sz w:val="16"/>
      <w:szCs w:val="16"/>
    </w:rPr>
  </w:style>
  <w:style w:type="paragraph" w:styleId="30">
    <w:name w:val="List Bullet 3"/>
    <w:basedOn w:val="a1"/>
    <w:uiPriority w:val="99"/>
    <w:unhideWhenUsed/>
    <w:pPr>
      <w:numPr>
        <w:numId w:val="4"/>
      </w:numPr>
      <w:contextualSpacing/>
    </w:pPr>
  </w:style>
  <w:style w:type="paragraph" w:styleId="a8">
    <w:name w:val="Body Text"/>
    <w:basedOn w:val="a1"/>
    <w:link w:val="a9"/>
    <w:uiPriority w:val="99"/>
    <w:unhideWhenUsed/>
    <w:pPr>
      <w:spacing w:after="120"/>
    </w:pPr>
  </w:style>
  <w:style w:type="paragraph" w:styleId="3">
    <w:name w:val="List Number 3"/>
    <w:basedOn w:val="a1"/>
    <w:uiPriority w:val="99"/>
    <w:unhideWhenUsed/>
    <w:pPr>
      <w:numPr>
        <w:numId w:val="5"/>
      </w:numPr>
      <w:contextualSpacing/>
    </w:pPr>
  </w:style>
  <w:style w:type="paragraph" w:styleId="23">
    <w:name w:val="List 2"/>
    <w:basedOn w:val="a1"/>
    <w:uiPriority w:val="99"/>
    <w:unhideWhenUsed/>
    <w:pPr>
      <w:ind w:left="720" w:hanging="360"/>
      <w:contextualSpacing/>
    </w:pPr>
  </w:style>
  <w:style w:type="paragraph" w:styleId="aa">
    <w:name w:val="List Continue"/>
    <w:basedOn w:val="a1"/>
    <w:uiPriority w:val="99"/>
    <w:unhideWhenUsed/>
    <w:pPr>
      <w:spacing w:after="120"/>
      <w:ind w:left="360"/>
      <w:contextualSpacing/>
    </w:pPr>
  </w:style>
  <w:style w:type="paragraph" w:styleId="20">
    <w:name w:val="List Bullet 2"/>
    <w:basedOn w:val="a1"/>
    <w:uiPriority w:val="99"/>
    <w:unhideWhenUsed/>
    <w:pPr>
      <w:numPr>
        <w:numId w:val="6"/>
      </w:numPr>
      <w:contextualSpacing/>
    </w:pPr>
  </w:style>
  <w:style w:type="paragraph" w:styleId="ab">
    <w:name w:val="footer"/>
    <w:basedOn w:val="a1"/>
    <w:link w:val="ac"/>
    <w:uiPriority w:val="99"/>
    <w:unhideWhenUsed/>
    <w:qFormat/>
    <w:pPr>
      <w:tabs>
        <w:tab w:val="center" w:pos="4680"/>
        <w:tab w:val="right" w:pos="9360"/>
      </w:tabs>
      <w:spacing w:after="0" w:line="240" w:lineRule="auto"/>
    </w:pPr>
  </w:style>
  <w:style w:type="paragraph" w:styleId="ad">
    <w:name w:val="header"/>
    <w:basedOn w:val="a1"/>
    <w:link w:val="ae"/>
    <w:uiPriority w:val="99"/>
    <w:unhideWhenUsed/>
    <w:pPr>
      <w:tabs>
        <w:tab w:val="center" w:pos="4680"/>
        <w:tab w:val="right" w:pos="9360"/>
      </w:tabs>
      <w:spacing w:after="0" w:line="240" w:lineRule="auto"/>
    </w:pPr>
  </w:style>
  <w:style w:type="paragraph" w:styleId="af">
    <w:name w:val="Subtitle"/>
    <w:basedOn w:val="a1"/>
    <w:next w:val="a1"/>
    <w:link w:val="af0"/>
    <w:uiPriority w:val="11"/>
    <w:qFormat/>
    <w:rPr>
      <w:rFonts w:asciiTheme="majorHAnsi" w:eastAsiaTheme="majorEastAsia" w:hAnsiTheme="majorHAnsi" w:cstheme="majorBidi"/>
      <w:i/>
      <w:iCs/>
      <w:color w:val="4F81BD" w:themeColor="accent1"/>
      <w:spacing w:val="15"/>
      <w:sz w:val="24"/>
      <w:szCs w:val="24"/>
    </w:rPr>
  </w:style>
  <w:style w:type="paragraph" w:styleId="af1">
    <w:name w:val="List"/>
    <w:basedOn w:val="a1"/>
    <w:uiPriority w:val="99"/>
    <w:unhideWhenUsed/>
    <w:pPr>
      <w:ind w:left="360" w:hanging="360"/>
      <w:contextualSpacing/>
    </w:pPr>
  </w:style>
  <w:style w:type="paragraph" w:styleId="24">
    <w:name w:val="Body Text 2"/>
    <w:basedOn w:val="a1"/>
    <w:link w:val="25"/>
    <w:uiPriority w:val="99"/>
    <w:unhideWhenUsed/>
    <w:pPr>
      <w:spacing w:after="120" w:line="480" w:lineRule="auto"/>
    </w:pPr>
  </w:style>
  <w:style w:type="paragraph" w:styleId="26">
    <w:name w:val="List Continue 2"/>
    <w:basedOn w:val="a1"/>
    <w:uiPriority w:val="99"/>
    <w:unhideWhenUsed/>
    <w:pPr>
      <w:spacing w:after="120"/>
      <w:ind w:left="720"/>
      <w:contextualSpacing/>
    </w:pPr>
  </w:style>
  <w:style w:type="paragraph" w:styleId="36">
    <w:name w:val="List Continue 3"/>
    <w:basedOn w:val="a1"/>
    <w:uiPriority w:val="99"/>
    <w:unhideWhenUsed/>
    <w:pPr>
      <w:spacing w:after="120"/>
      <w:ind w:left="1080"/>
      <w:contextualSpacing/>
    </w:pPr>
  </w:style>
  <w:style w:type="paragraph" w:styleId="af2">
    <w:name w:val="Title"/>
    <w:basedOn w:val="a1"/>
    <w:next w:val="a1"/>
    <w:link w:val="af3"/>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f4">
    <w:name w:val="Table Grid"/>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Light Shading"/>
    <w:basedOn w:val="a3"/>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6">
    <w:name w:val="Light List"/>
    <w:basedOn w:val="a3"/>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7">
    <w:name w:val="Light Grid"/>
    <w:basedOn w:val="a3"/>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1">
    <w:name w:val="Medium Shading 1"/>
    <w:basedOn w:val="a3"/>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8">
    <w:name w:val="Dark List"/>
    <w:basedOn w:val="a3"/>
    <w:uiPriority w:val="70"/>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Pr>
      <w:color w:val="FFFFFF" w:themeColor="background1"/>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Pr>
      <w:color w:val="FFFFFF" w:themeColor="background1"/>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Pr>
      <w:color w:val="FFFFFF" w:themeColor="background1"/>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Pr>
      <w:color w:val="FFFFFF" w:themeColor="background1"/>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Pr>
      <w:color w:val="FFFFFF" w:themeColor="background1"/>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Pr>
      <w:color w:val="FFFFFF" w:themeColor="background1"/>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9">
    <w:name w:val="Colorful Shading"/>
    <w:basedOn w:val="a3"/>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a">
    <w:name w:val="Colorful List"/>
    <w:basedOn w:val="a3"/>
    <w:uiPriority w:val="72"/>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Pr>
      <w:color w:val="000000" w:themeColor="text1"/>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Pr>
      <w:color w:val="000000" w:themeColor="text1"/>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Pr>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Pr>
      <w:color w:val="000000" w:themeColor="text1"/>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Pr>
      <w:color w:val="000000" w:themeColor="text1"/>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b">
    <w:name w:val="Colorful Grid"/>
    <w:basedOn w:val="a3"/>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c">
    <w:name w:val="Strong"/>
    <w:basedOn w:val="a2"/>
    <w:uiPriority w:val="22"/>
    <w:qFormat/>
    <w:rPr>
      <w:b/>
      <w:bCs/>
    </w:rPr>
  </w:style>
  <w:style w:type="character" w:styleId="afd">
    <w:name w:val="Emphasis"/>
    <w:basedOn w:val="a2"/>
    <w:uiPriority w:val="20"/>
    <w:qFormat/>
    <w:rPr>
      <w:i/>
      <w:iCs/>
    </w:rPr>
  </w:style>
  <w:style w:type="character" w:customStyle="1" w:styleId="ae">
    <w:name w:val="页眉 字符"/>
    <w:basedOn w:val="a2"/>
    <w:link w:val="ad"/>
    <w:uiPriority w:val="99"/>
    <w:qFormat/>
  </w:style>
  <w:style w:type="character" w:customStyle="1" w:styleId="ac">
    <w:name w:val="页脚 字符"/>
    <w:basedOn w:val="a2"/>
    <w:link w:val="ab"/>
    <w:uiPriority w:val="99"/>
  </w:style>
  <w:style w:type="paragraph" w:styleId="afe">
    <w:name w:val="No Spacing"/>
    <w:uiPriority w:val="1"/>
    <w:qFormat/>
    <w:rPr>
      <w:sz w:val="22"/>
      <w:szCs w:val="22"/>
      <w:lang w:eastAsia="en-US"/>
    </w:rPr>
  </w:style>
  <w:style w:type="character" w:customStyle="1" w:styleId="10">
    <w:name w:val="标题 1 字符"/>
    <w:basedOn w:val="a2"/>
    <w:link w:val="1"/>
    <w:uiPriority w:val="9"/>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Pr>
      <w:rFonts w:asciiTheme="majorHAnsi" w:eastAsiaTheme="majorEastAsia" w:hAnsiTheme="majorHAnsi" w:cstheme="majorBidi"/>
      <w:b/>
      <w:bCs/>
      <w:color w:val="4F81BD" w:themeColor="accent1"/>
    </w:rPr>
  </w:style>
  <w:style w:type="character" w:customStyle="1" w:styleId="af3">
    <w:name w:val="标题 字符"/>
    <w:basedOn w:val="a2"/>
    <w:link w:val="af2"/>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f0">
    <w:name w:val="副标题 字符"/>
    <w:basedOn w:val="a2"/>
    <w:link w:val="af"/>
    <w:uiPriority w:val="11"/>
    <w:rPr>
      <w:rFonts w:asciiTheme="majorHAnsi" w:eastAsiaTheme="majorEastAsia" w:hAnsiTheme="majorHAnsi" w:cstheme="majorBidi"/>
      <w:i/>
      <w:iCs/>
      <w:color w:val="4F81BD" w:themeColor="accent1"/>
      <w:spacing w:val="15"/>
      <w:sz w:val="24"/>
      <w:szCs w:val="24"/>
    </w:rPr>
  </w:style>
  <w:style w:type="paragraph" w:styleId="aff">
    <w:name w:val="List Paragraph"/>
    <w:basedOn w:val="a1"/>
    <w:uiPriority w:val="34"/>
    <w:qFormat/>
    <w:pPr>
      <w:ind w:left="720"/>
      <w:contextualSpacing/>
    </w:pPr>
  </w:style>
  <w:style w:type="character" w:customStyle="1" w:styleId="a9">
    <w:name w:val="正文文本 字符"/>
    <w:basedOn w:val="a2"/>
    <w:link w:val="a8"/>
    <w:uiPriority w:val="99"/>
  </w:style>
  <w:style w:type="character" w:customStyle="1" w:styleId="25">
    <w:name w:val="正文文本 2 字符"/>
    <w:basedOn w:val="a2"/>
    <w:link w:val="24"/>
    <w:uiPriority w:val="99"/>
  </w:style>
  <w:style w:type="character" w:customStyle="1" w:styleId="35">
    <w:name w:val="正文文本 3 字符"/>
    <w:basedOn w:val="a2"/>
    <w:link w:val="34"/>
    <w:uiPriority w:val="99"/>
    <w:rPr>
      <w:sz w:val="16"/>
      <w:szCs w:val="16"/>
    </w:rPr>
  </w:style>
  <w:style w:type="character" w:customStyle="1" w:styleId="a6">
    <w:name w:val="宏文本 字符"/>
    <w:basedOn w:val="a2"/>
    <w:link w:val="a5"/>
    <w:uiPriority w:val="99"/>
    <w:rPr>
      <w:rFonts w:ascii="Courier" w:hAnsi="Courier"/>
      <w:sz w:val="20"/>
      <w:szCs w:val="20"/>
    </w:rPr>
  </w:style>
  <w:style w:type="paragraph" w:styleId="aff0">
    <w:name w:val="Quote"/>
    <w:basedOn w:val="a1"/>
    <w:next w:val="a1"/>
    <w:link w:val="aff1"/>
    <w:uiPriority w:val="29"/>
    <w:qFormat/>
    <w:rPr>
      <w:i/>
      <w:iCs/>
      <w:color w:val="000000" w:themeColor="text1"/>
    </w:rPr>
  </w:style>
  <w:style w:type="character" w:customStyle="1" w:styleId="aff1">
    <w:name w:val="引用 字符"/>
    <w:basedOn w:val="a2"/>
    <w:link w:val="aff0"/>
    <w:uiPriority w:val="29"/>
    <w:rPr>
      <w:i/>
      <w:iCs/>
      <w:color w:val="000000" w:themeColor="text1"/>
    </w:rPr>
  </w:style>
  <w:style w:type="character" w:customStyle="1" w:styleId="40">
    <w:name w:val="标题 4 字符"/>
    <w:basedOn w:val="a2"/>
    <w:link w:val="4"/>
    <w:uiPriority w:val="9"/>
    <w:semiHidden/>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Pr>
      <w:rFonts w:asciiTheme="majorHAnsi" w:eastAsiaTheme="majorEastAsia" w:hAnsiTheme="majorHAnsi" w:cstheme="majorBidi"/>
      <w:color w:val="244061" w:themeColor="accent1" w:themeShade="80"/>
    </w:rPr>
  </w:style>
  <w:style w:type="character" w:customStyle="1" w:styleId="60">
    <w:name w:val="标题 6 字符"/>
    <w:basedOn w:val="a2"/>
    <w:link w:val="6"/>
    <w:uiPriority w:val="9"/>
    <w:semiHidden/>
    <w:rPr>
      <w:rFonts w:asciiTheme="majorHAnsi" w:eastAsiaTheme="majorEastAsia" w:hAnsiTheme="majorHAnsi" w:cstheme="majorBidi"/>
      <w:i/>
      <w:iCs/>
      <w:color w:val="244061" w:themeColor="accent1" w:themeShade="80"/>
    </w:rPr>
  </w:style>
  <w:style w:type="character" w:customStyle="1" w:styleId="70">
    <w:name w:val="标题 7 字符"/>
    <w:basedOn w:val="a2"/>
    <w:link w:val="7"/>
    <w:uiPriority w:val="9"/>
    <w:semiHidden/>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Pr>
      <w:rFonts w:asciiTheme="majorHAnsi" w:eastAsiaTheme="majorEastAsia" w:hAnsiTheme="majorHAnsi" w:cstheme="majorBidi"/>
      <w:i/>
      <w:iCs/>
      <w:color w:val="404040" w:themeColor="text1" w:themeTint="BF"/>
      <w:sz w:val="20"/>
      <w:szCs w:val="20"/>
    </w:rPr>
  </w:style>
  <w:style w:type="paragraph" w:styleId="aff2">
    <w:name w:val="Intense Quote"/>
    <w:basedOn w:val="a1"/>
    <w:next w:val="a1"/>
    <w:link w:val="aff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2"/>
    <w:link w:val="aff2"/>
    <w:uiPriority w:val="30"/>
    <w:rPr>
      <w:b/>
      <w:bCs/>
      <w:i/>
      <w:iCs/>
      <w:color w:val="4F81BD" w:themeColor="accent1"/>
    </w:rPr>
  </w:style>
  <w:style w:type="character" w:customStyle="1" w:styleId="14">
    <w:name w:val="不明显强调1"/>
    <w:basedOn w:val="a2"/>
    <w:uiPriority w:val="19"/>
    <w:qFormat/>
    <w:rPr>
      <w:i/>
      <w:iCs/>
      <w:color w:val="7F7F7F" w:themeColor="text1" w:themeTint="80"/>
    </w:rPr>
  </w:style>
  <w:style w:type="character" w:customStyle="1" w:styleId="15">
    <w:name w:val="明显强调1"/>
    <w:basedOn w:val="a2"/>
    <w:uiPriority w:val="21"/>
    <w:qFormat/>
    <w:rPr>
      <w:b/>
      <w:bCs/>
      <w:i/>
      <w:iCs/>
      <w:color w:val="4F81BD" w:themeColor="accent1"/>
    </w:rPr>
  </w:style>
  <w:style w:type="character" w:customStyle="1" w:styleId="16">
    <w:name w:val="不明显参考1"/>
    <w:basedOn w:val="a2"/>
    <w:uiPriority w:val="31"/>
    <w:qFormat/>
    <w:rPr>
      <w:smallCaps/>
      <w:color w:val="C0504D" w:themeColor="accent2"/>
      <w:u w:val="single"/>
    </w:rPr>
  </w:style>
  <w:style w:type="character" w:customStyle="1" w:styleId="17">
    <w:name w:val="明显参考1"/>
    <w:basedOn w:val="a2"/>
    <w:uiPriority w:val="32"/>
    <w:qFormat/>
    <w:rPr>
      <w:b/>
      <w:bCs/>
      <w:smallCaps/>
      <w:color w:val="C0504D" w:themeColor="accent2"/>
      <w:spacing w:val="5"/>
      <w:u w:val="single"/>
    </w:rPr>
  </w:style>
  <w:style w:type="character" w:customStyle="1" w:styleId="18">
    <w:name w:val="书籍标题1"/>
    <w:basedOn w:val="a2"/>
    <w:uiPriority w:val="33"/>
    <w:qFormat/>
    <w:rPr>
      <w:b/>
      <w:bCs/>
      <w:smallCaps/>
      <w:spacing w:val="5"/>
    </w:rPr>
  </w:style>
  <w:style w:type="paragraph" w:customStyle="1" w:styleId="TOC1">
    <w:name w:val="TOC 标题1"/>
    <w:basedOn w:val="1"/>
    <w:next w:val="a1"/>
    <w:uiPriority w:val="39"/>
    <w:semiHidden/>
    <w:unhideWhenUsed/>
    <w:qFormat/>
    <w:pPr>
      <w:outlineLvl w:val="9"/>
    </w:pPr>
  </w:style>
  <w:style w:type="paragraph" w:styleId="aff4">
    <w:name w:val="Revision"/>
    <w:hidden/>
    <w:uiPriority w:val="99"/>
    <w:unhideWhenUsed/>
    <w:rsid w:val="0070050A"/>
    <w:rPr>
      <w:sz w:val="22"/>
      <w:szCs w:val="22"/>
      <w:lang w:eastAsia="en-US"/>
    </w:rPr>
  </w:style>
  <w:style w:type="character" w:styleId="aff5">
    <w:name w:val="Hyperlink"/>
    <w:basedOn w:val="a2"/>
    <w:qFormat/>
    <w:rsid w:val="0070050A"/>
    <w:rPr>
      <w:color w:val="0000FF"/>
      <w:u w:val="single"/>
    </w:rPr>
  </w:style>
  <w:style w:type="paragraph" w:styleId="aff6">
    <w:name w:val="Normal (Web)"/>
    <w:basedOn w:val="a1"/>
    <w:uiPriority w:val="99"/>
    <w:semiHidden/>
    <w:unhideWhenUsed/>
    <w:rsid w:val="001A1907"/>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ngxm@gig.ac.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4546</Words>
  <Characters>25914</Characters>
  <Application>Microsoft Office Word</Application>
  <DocSecurity>0</DocSecurity>
  <Lines>215</Lines>
  <Paragraphs>60</Paragraphs>
  <ScaleCrop>false</ScaleCrop>
  <Company/>
  <LinksUpToDate>false</LinksUpToDate>
  <CharactersWithSpaces>30400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新明 王</cp:lastModifiedBy>
  <cp:revision>5</cp:revision>
  <dcterms:created xsi:type="dcterms:W3CDTF">2025-12-01T16:20:00Z</dcterms:created>
  <dcterms:modified xsi:type="dcterms:W3CDTF">2025-12-01T16:52:00Z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C933B316F72747828F63359A5AF67A3F_13</vt:lpwstr>
  </property>
  <property fmtid="{D5CDD505-2E9C-101B-9397-08002B2CF9AE}" pid="4" name="KSOTemplateDocerSaveRecord">
    <vt:lpwstr>eyJoZGlkIjoiYjEzNTZkZDhiNzZmNTk3NGYzZTljOWE5NTY2YTBmNWEiLCJ1c2VySWQiOiI2OTUyODYyMzEifQ==</vt:lpwstr>
  </property>
</Properties>
</file>