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72462" w14:textId="77777777" w:rsidR="006F64DB" w:rsidRDefault="006F64DB" w:rsidP="006F64DB">
      <w:pPr>
        <w:pStyle w:val="Rubrik3"/>
      </w:pPr>
      <w:r>
        <w:t>Appendix. Least-squares fitted meson lifetimes</w:t>
      </w:r>
    </w:p>
    <w:p w14:paraId="706BB318" w14:textId="77777777" w:rsidR="006F64DB" w:rsidRDefault="006F64DB" w:rsidP="006F64DB">
      <w:pPr>
        <w:spacing w:line="480" w:lineRule="auto"/>
      </w:pPr>
    </w:p>
    <w:p w14:paraId="6EC28458" w14:textId="77777777" w:rsidR="006F64DB" w:rsidRDefault="006F64DB" w:rsidP="006F64DB">
      <w:pPr>
        <w:rPr>
          <w:rStyle w:val="Rubrik3Char"/>
          <w:b w:val="0"/>
        </w:rPr>
      </w:pPr>
      <w:r>
        <w:t>Table I. Summary of meson decay-time results [39]. The decay-time error limits given are standard errors from converged non-linear least squares fits with two parameters (</w:t>
      </w:r>
      <w:proofErr w:type="spellStart"/>
      <w:r>
        <w:t>SigmaPlot</w:t>
      </w:r>
      <w:proofErr w:type="spellEnd"/>
      <w:r>
        <w:t xml:space="preserve"> 14). The sign </w:t>
      </w:r>
      <w:r>
        <w:rPr>
          <w:rStyle w:val="Rubrik3Char"/>
          <w:rFonts w:ascii="Tahoma" w:hAnsi="Tahoma" w:cs="Tahoma"/>
          <w:b w:val="0"/>
        </w:rPr>
        <w:t>⁓</w:t>
      </w:r>
      <w:r>
        <w:rPr>
          <w:rStyle w:val="Rubrik3Char"/>
          <w:b w:val="0"/>
        </w:rPr>
        <w:t xml:space="preserve"> indicates manual adjustments of the rate parameters to fit the experimental curves visually, as described in detail in the relevant references. </w:t>
      </w:r>
    </w:p>
    <w:p w14:paraId="375C2213" w14:textId="77777777" w:rsidR="006F64DB" w:rsidRDefault="006F64DB" w:rsidP="006F64DB">
      <w:pPr>
        <w:rPr>
          <w:rStyle w:val="Rubrik3Char"/>
          <w:b w:val="0"/>
        </w:rPr>
      </w:pPr>
    </w:p>
    <w:p w14:paraId="6494015A" w14:textId="77777777" w:rsidR="006F64DB" w:rsidRDefault="006F64DB" w:rsidP="006F64DB">
      <w:pPr>
        <w:rPr>
          <w:rStyle w:val="Rubrik3Char"/>
          <w:b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6"/>
        <w:gridCol w:w="1083"/>
        <w:gridCol w:w="1083"/>
        <w:gridCol w:w="1084"/>
        <w:gridCol w:w="1329"/>
        <w:gridCol w:w="1011"/>
        <w:gridCol w:w="1590"/>
      </w:tblGrid>
      <w:tr w:rsidR="006F64DB" w14:paraId="2D480906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4BA5B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Observed</w:t>
            </w:r>
          </w:p>
          <w:p w14:paraId="596DF4AC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decay-time (ns)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04C7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Particle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47BB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Particle </w:t>
            </w:r>
          </w:p>
          <w:p w14:paraId="1E338F2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decay-time at rest (ns) </w:t>
            </w:r>
            <w:r>
              <w:rPr>
                <w:rStyle w:val="Rubrik1Char"/>
                <w:rFonts w:ascii="Times New Roman" w:hAnsi="Times New Roman" w:cs="Times New Roman"/>
                <w:b w:val="0"/>
                <w:sz w:val="24"/>
                <w:szCs w:val="24"/>
              </w:rPr>
              <w:t>[41]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68F53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Dilation</w:t>
            </w:r>
          </w:p>
          <w:p w14:paraId="05B52EAF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factor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CA6A6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Velocity/</w:t>
            </w:r>
            <w:r>
              <w:rPr>
                <w:rStyle w:val="Rubrik3Char"/>
                <w:b w:val="0"/>
                <w:i/>
              </w:rPr>
              <w:t>c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1F53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Kinetic energy</w:t>
            </w:r>
          </w:p>
          <w:p w14:paraId="41C805D5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(MeV)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49C9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Fig. No. or Refs. []</w:t>
            </w:r>
          </w:p>
        </w:tc>
      </w:tr>
      <w:tr w:rsidR="006F64DB" w14:paraId="1B3FD26F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FF8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&lt; 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E8BE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position w:val="-12"/>
              </w:rPr>
              <w:object w:dxaOrig="360" w:dyaOrig="375" w14:anchorId="1347DF6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25pt;height:18.7pt" o:ole="">
                  <v:imagedata r:id="rId4" o:title=""/>
                </v:shape>
                <o:OLEObject Type="Embed" ProgID="Equation.DSMT4" ShapeID="_x0000_i1025" DrawAspect="Content" ObjectID="_1691237384" r:id="rId5"/>
              </w:objec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AFCC8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0.09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05DE5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-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F00D8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0327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CA76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.</w:t>
            </w:r>
          </w:p>
        </w:tc>
      </w:tr>
      <w:tr w:rsidR="006F64DB" w14:paraId="4AE8C23B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89D53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rFonts w:ascii="Tahoma" w:hAnsi="Tahoma" w:cs="Tahoma"/>
                <w:b w:val="0"/>
              </w:rPr>
              <w:t>⁓</w:t>
            </w:r>
            <w:r>
              <w:rPr>
                <w:rStyle w:val="Rubrik3Char"/>
                <w:b w:val="0"/>
              </w:rPr>
              <w:t xml:space="preserve"> 13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8716B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K</w:t>
            </w:r>
            <w:r>
              <w:rPr>
                <w:rStyle w:val="Rubrik3Char"/>
                <w:b w:val="0"/>
                <w:vertAlign w:val="superscript"/>
              </w:rPr>
              <w:t>±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3B784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12.38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40BC9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1.05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4F524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0.305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D514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24.4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4CE0A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Fig.8b </w:t>
            </w:r>
          </w:p>
          <w:p w14:paraId="6A013204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[1,46,47,48] </w:t>
            </w:r>
          </w:p>
        </w:tc>
      </w:tr>
      <w:tr w:rsidR="006F64DB" w14:paraId="6C4FCCC1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03829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14.81 ± 0.05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757DC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K</w:t>
            </w:r>
            <w:r>
              <w:rPr>
                <w:rStyle w:val="Rubrik3Char"/>
                <w:b w:val="0"/>
                <w:vertAlign w:val="superscript"/>
              </w:rPr>
              <w:t>±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5A08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12.38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4A6D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1.196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1805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0.549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460CA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95.7± 2.0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1C97" w14:textId="77777777" w:rsidR="006F64DB" w:rsidRDefault="006F64DB">
            <w:pPr>
              <w:rPr>
                <w:rStyle w:val="Rubrik3Char"/>
                <w:b w:val="0"/>
              </w:rPr>
            </w:pPr>
          </w:p>
        </w:tc>
      </w:tr>
      <w:tr w:rsidR="006F64DB" w14:paraId="38BE7D90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F0AB6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rFonts w:ascii="Tahoma" w:hAnsi="Tahoma" w:cs="Tahoma"/>
                <w:b w:val="0"/>
              </w:rPr>
              <w:t>⁓</w:t>
            </w:r>
            <w:r>
              <w:rPr>
                <w:rStyle w:val="Rubrik3Char"/>
                <w:b w:val="0"/>
              </w:rPr>
              <w:t xml:space="preserve"> 26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AD908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π</w:t>
            </w:r>
            <w:r>
              <w:rPr>
                <w:rStyle w:val="Rubrik3Char"/>
                <w:b w:val="0"/>
                <w:vertAlign w:val="superscript"/>
              </w:rPr>
              <w:t>±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4FDD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26.033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B1D91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1.0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9EBD6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low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9585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low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FF001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Figs.8a, 10 </w:t>
            </w:r>
          </w:p>
          <w:p w14:paraId="612738E4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[1,46,47]</w:t>
            </w:r>
          </w:p>
        </w:tc>
      </w:tr>
      <w:tr w:rsidR="006F64DB" w14:paraId="64389376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3C504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25.92 ±0.04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A2424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π</w:t>
            </w:r>
            <w:r>
              <w:rPr>
                <w:rStyle w:val="Rubrik3Char"/>
                <w:b w:val="0"/>
                <w:vertAlign w:val="superscript"/>
              </w:rPr>
              <w:t>±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2BF5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26.033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8164B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1.0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C263E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low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4010C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low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9121B" w14:textId="77777777" w:rsidR="006F64DB" w:rsidRDefault="006F64DB">
            <w:pPr>
              <w:rPr>
                <w:rStyle w:val="Rubrik3Char"/>
                <w:b w:val="0"/>
              </w:rPr>
            </w:pPr>
          </w:p>
        </w:tc>
      </w:tr>
      <w:tr w:rsidR="006F64DB" w14:paraId="46F7CC1C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E073B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 xml:space="preserve"> </w:t>
            </w:r>
            <w:r>
              <w:rPr>
                <w:rStyle w:val="Rubrik3Char"/>
                <w:rFonts w:ascii="Tahoma" w:hAnsi="Tahoma" w:cs="Tahoma"/>
                <w:b w:val="0"/>
              </w:rPr>
              <w:t>⁓</w:t>
            </w:r>
            <w:r>
              <w:rPr>
                <w:rStyle w:val="Rubrik3Char"/>
                <w:b w:val="0"/>
              </w:rPr>
              <w:t xml:space="preserve"> 39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85BD2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π</w:t>
            </w:r>
            <w:r>
              <w:rPr>
                <w:rStyle w:val="Rubrik3Char"/>
                <w:b w:val="0"/>
                <w:vertAlign w:val="superscript"/>
              </w:rPr>
              <w:t>±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744A8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26.033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1B1C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FE55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0.745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FDC32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68.9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316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[17,50]</w:t>
            </w:r>
          </w:p>
        </w:tc>
      </w:tr>
      <w:tr w:rsidR="006F64DB" w14:paraId="4478ABAB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E19C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40.43±0.10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FA555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π</w:t>
            </w:r>
            <w:r>
              <w:rPr>
                <w:rStyle w:val="Rubrik3Char"/>
                <w:b w:val="0"/>
                <w:vertAlign w:val="superscript"/>
              </w:rPr>
              <w:t>±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6970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26.033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BD522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1.555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C563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0.766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34B4C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76.7 ± 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96FA" w14:textId="77777777" w:rsidR="006F64DB" w:rsidRDefault="006F64DB">
            <w:pPr>
              <w:rPr>
                <w:rStyle w:val="Rubrik3Char"/>
                <w:b w:val="0"/>
              </w:rPr>
            </w:pPr>
          </w:p>
        </w:tc>
      </w:tr>
      <w:tr w:rsidR="006F64DB" w14:paraId="6EDC932D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9776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rFonts w:ascii="Tahoma" w:hAnsi="Tahoma" w:cs="Tahoma"/>
                <w:b w:val="0"/>
              </w:rPr>
              <w:t>⁓</w:t>
            </w:r>
            <w:r>
              <w:rPr>
                <w:rStyle w:val="Rubrik3Char"/>
                <w:b w:val="0"/>
              </w:rPr>
              <w:t xml:space="preserve"> 52</w:t>
            </w:r>
          </w:p>
          <w:p w14:paraId="1BE569A1" w14:textId="77777777" w:rsidR="006F64DB" w:rsidRDefault="006F64DB">
            <w:pPr>
              <w:rPr>
                <w:rStyle w:val="Rubrik3Char"/>
                <w:b w:val="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1FE35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position w:val="-12"/>
              </w:rPr>
              <w:object w:dxaOrig="360" w:dyaOrig="375" w14:anchorId="4752CD83">
                <v:shape id="_x0000_i1026" type="#_x0000_t75" style="width:18.25pt;height:18.7pt" o:ole="">
                  <v:imagedata r:id="rId6" o:title=""/>
                </v:shape>
                <o:OLEObject Type="Embed" ProgID="Equation.DSMT4" ShapeID="_x0000_i1026" DrawAspect="Content" ObjectID="_1691237385" r:id="rId7"/>
              </w:objec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2245A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51.16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9562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1.016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AFE9F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0.18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6D52E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D212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[1,20,48]</w:t>
            </w:r>
          </w:p>
        </w:tc>
      </w:tr>
      <w:tr w:rsidR="006F64DB" w14:paraId="4DA7496D" w14:textId="77777777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71B4A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61.3 ±0.07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95C2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position w:val="-12"/>
              </w:rPr>
              <w:object w:dxaOrig="360" w:dyaOrig="375" w14:anchorId="4EA2E990">
                <v:shape id="_x0000_i1027" type="#_x0000_t75" style="width:18.25pt;height:18.7pt" o:ole="">
                  <v:imagedata r:id="rId6" o:title=""/>
                </v:shape>
                <o:OLEObject Type="Embed" ProgID="Equation.DSMT4" ShapeID="_x0000_i1027" DrawAspect="Content" ObjectID="_1691237386" r:id="rId8"/>
              </w:objec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4364D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51.16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40782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1.198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0D067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0.551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7F8E0" w14:textId="77777777" w:rsidR="006F64DB" w:rsidRDefault="006F64DB">
            <w:pPr>
              <w:rPr>
                <w:rStyle w:val="Rubrik3Char"/>
                <w:b w:val="0"/>
              </w:rPr>
            </w:pPr>
            <w:r>
              <w:rPr>
                <w:rStyle w:val="Rubrik3Char"/>
                <w:b w:val="0"/>
              </w:rPr>
              <w:t>97.4 ± 0.7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9427" w14:textId="77777777" w:rsidR="006F64DB" w:rsidRDefault="006F64DB">
            <w:pPr>
              <w:rPr>
                <w:rStyle w:val="Rubrik3Char"/>
                <w:b w:val="0"/>
              </w:rPr>
            </w:pPr>
          </w:p>
        </w:tc>
      </w:tr>
    </w:tbl>
    <w:p w14:paraId="25B8A959" w14:textId="77777777" w:rsidR="006F64DB" w:rsidRDefault="006F64DB" w:rsidP="006F64DB">
      <w:pPr>
        <w:pStyle w:val="Brdtext"/>
        <w:rPr>
          <w:rStyle w:val="Rubrik3Char"/>
          <w:lang w:val="sv-SE"/>
        </w:rPr>
      </w:pPr>
    </w:p>
    <w:p w14:paraId="6326D9F5" w14:textId="38459180" w:rsidR="00920203" w:rsidRDefault="006F64DB" w:rsidP="006F64DB">
      <w:r>
        <w:rPr>
          <w:rStyle w:val="Rubrik3Char"/>
          <w:lang w:eastAsia="sv-SE"/>
        </w:rPr>
        <w:br w:type="page"/>
      </w:r>
    </w:p>
    <w:sectPr w:rsidR="0092020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4DB"/>
    <w:rsid w:val="006F64DB"/>
    <w:rsid w:val="008D21FA"/>
    <w:rsid w:val="00C5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597A7"/>
  <w15:chartTrackingRefBased/>
  <w15:docId w15:val="{B06F2135-CB4A-41F2-BE17-667A0649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ubrik1">
    <w:name w:val="heading 1"/>
    <w:basedOn w:val="Normal"/>
    <w:next w:val="Normal"/>
    <w:link w:val="Rubrik1Char"/>
    <w:qFormat/>
    <w:rsid w:val="006F64D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3">
    <w:name w:val="heading 3"/>
    <w:basedOn w:val="Normal"/>
    <w:next w:val="Normal"/>
    <w:link w:val="Rubrik3Char"/>
    <w:semiHidden/>
    <w:unhideWhenUsed/>
    <w:qFormat/>
    <w:rsid w:val="006F64D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6F64D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Rubrik3Char">
    <w:name w:val="Rubrik 3 Char"/>
    <w:basedOn w:val="Standardstycketeckensnitt"/>
    <w:link w:val="Rubrik3"/>
    <w:semiHidden/>
    <w:rsid w:val="006F64DB"/>
    <w:rPr>
      <w:rFonts w:ascii="Arial" w:eastAsia="Times New Roman" w:hAnsi="Arial" w:cs="Arial"/>
      <w:b/>
      <w:bCs/>
      <w:sz w:val="26"/>
      <w:szCs w:val="26"/>
    </w:rPr>
  </w:style>
  <w:style w:type="paragraph" w:styleId="Brdtext">
    <w:name w:val="Body Text"/>
    <w:basedOn w:val="Normal"/>
    <w:link w:val="BrdtextChar"/>
    <w:semiHidden/>
    <w:unhideWhenUsed/>
    <w:rsid w:val="006F64DB"/>
  </w:style>
  <w:style w:type="character" w:customStyle="1" w:styleId="BrdtextChar">
    <w:name w:val="Brödtext Char"/>
    <w:basedOn w:val="Standardstycketeckensnitt"/>
    <w:link w:val="Brdtext"/>
    <w:semiHidden/>
    <w:rsid w:val="006F64D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Leif Holmlid</dc:creator>
  <cp:keywords/>
  <dc:description/>
  <cp:lastModifiedBy>Leif Holmlid</cp:lastModifiedBy>
  <cp:revision>1</cp:revision>
  <dcterms:created xsi:type="dcterms:W3CDTF">2021-08-23T13:21:00Z</dcterms:created>
  <dcterms:modified xsi:type="dcterms:W3CDTF">2021-08-23T13:23:00Z</dcterms:modified>
</cp:coreProperties>
</file>