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1646" w14:textId="77777777" w:rsidR="000C1F3B" w:rsidRPr="000C1F3B" w:rsidRDefault="000C1F3B" w:rsidP="000C1F3B">
      <w:pPr>
        <w:pStyle w:val="Hoofdtekst"/>
        <w:spacing w:line="480" w:lineRule="auto"/>
        <w:jc w:val="both"/>
        <w:rPr>
          <w:rFonts w:cs="Times New Roman"/>
          <w:b/>
          <w:bCs/>
        </w:rPr>
      </w:pPr>
      <w:r w:rsidRPr="000C1F3B">
        <w:rPr>
          <w:rFonts w:cs="Times New Roman"/>
          <w:b/>
          <w:bCs/>
          <w:lang w:val="en-US"/>
        </w:rPr>
        <w:t xml:space="preserve">Supplementary Digital Content 2 – </w:t>
      </w:r>
      <w:r w:rsidRPr="000C1F3B">
        <w:rPr>
          <w:rFonts w:cs="Times New Roman"/>
          <w:lang w:val="en-US"/>
        </w:rPr>
        <w:t xml:space="preserve">Exploratory Bivariate Analysis of </w:t>
      </w:r>
      <w:r w:rsidRPr="000C1F3B">
        <w:rPr>
          <w:rFonts w:cs="Times New Roman"/>
        </w:rPr>
        <w:t>Factors Associated with Patient Dissatisfaction at the ICAN Clinic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6"/>
        <w:gridCol w:w="2184"/>
        <w:gridCol w:w="1995"/>
        <w:gridCol w:w="1005"/>
      </w:tblGrid>
      <w:tr w:rsidR="000C1F3B" w:rsidRPr="000C1F3B" w14:paraId="4D31BF3D" w14:textId="77777777" w:rsidTr="00C744FB">
        <w:trPr>
          <w:trHeight w:val="300"/>
        </w:trPr>
        <w:tc>
          <w:tcPr>
            <w:tcW w:w="33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2C5C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Factors Associated with Patient Dissatisfaction in the ICAN Clinic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905B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98C0" w14:textId="77777777" w:rsidR="000C1F3B" w:rsidRPr="000C1F3B" w:rsidRDefault="000C1F3B" w:rsidP="00C744FB">
            <w:pPr>
              <w:rPr>
                <w:sz w:val="18"/>
                <w:szCs w:val="18"/>
              </w:rPr>
            </w:pPr>
          </w:p>
        </w:tc>
      </w:tr>
      <w:tr w:rsidR="000C1F3B" w:rsidRPr="000C1F3B" w14:paraId="1FB9CA73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E1F2"/>
            <w:noWrap/>
            <w:vAlign w:val="bottom"/>
            <w:hideMark/>
          </w:tcPr>
          <w:p w14:paraId="08826310" w14:textId="77777777" w:rsidR="000C1F3B" w:rsidRPr="000C1F3B" w:rsidRDefault="000C1F3B" w:rsidP="00C744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1F3B">
              <w:rPr>
                <w:b/>
                <w:bCs/>
                <w:color w:val="000000"/>
                <w:sz w:val="18"/>
                <w:szCs w:val="18"/>
              </w:rPr>
              <w:t>Characteristic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E1F2"/>
            <w:noWrap/>
            <w:vAlign w:val="bottom"/>
            <w:hideMark/>
          </w:tcPr>
          <w:p w14:paraId="0D1F1B28" w14:textId="77777777" w:rsidR="000C1F3B" w:rsidRPr="000C1F3B" w:rsidRDefault="000C1F3B" w:rsidP="00C744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1F3B">
              <w:rPr>
                <w:b/>
                <w:bCs/>
                <w:color w:val="000000"/>
                <w:sz w:val="18"/>
                <w:szCs w:val="18"/>
              </w:rPr>
              <w:t>Satisfied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E1F2"/>
            <w:noWrap/>
            <w:vAlign w:val="bottom"/>
            <w:hideMark/>
          </w:tcPr>
          <w:p w14:paraId="7D6185CD" w14:textId="77777777" w:rsidR="000C1F3B" w:rsidRPr="000C1F3B" w:rsidRDefault="000C1F3B" w:rsidP="00C744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1F3B">
              <w:rPr>
                <w:b/>
                <w:bCs/>
                <w:color w:val="000000"/>
                <w:sz w:val="18"/>
                <w:szCs w:val="18"/>
              </w:rPr>
              <w:t>Dissatisfied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E1F2"/>
            <w:noWrap/>
            <w:vAlign w:val="bottom"/>
            <w:hideMark/>
          </w:tcPr>
          <w:p w14:paraId="2156F320" w14:textId="77777777" w:rsidR="000C1F3B" w:rsidRPr="000C1F3B" w:rsidRDefault="000C1F3B" w:rsidP="00C744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1F3B">
              <w:rPr>
                <w:b/>
                <w:bCs/>
                <w:color w:val="000000"/>
                <w:sz w:val="18"/>
                <w:szCs w:val="18"/>
              </w:rPr>
              <w:t>P value</w:t>
            </w:r>
          </w:p>
        </w:tc>
      </w:tr>
      <w:tr w:rsidR="000C1F3B" w:rsidRPr="000C1F3B" w14:paraId="50AA9BA6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5985D9E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Sex (Female vs Male)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14C46F3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57 (90.5%) / 78 (83.9%)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64A95DE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6 (9.5%) / 15 (16.1%)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6644B54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0.339</w:t>
            </w:r>
          </w:p>
        </w:tc>
      </w:tr>
      <w:tr w:rsidR="000C1F3B" w:rsidRPr="000C1F3B" w14:paraId="4DF26F5C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09BE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Bilat (Unilateral vs Bilateral)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A115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130 (86.7%) / 4 (83.3%)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5B0D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20 (13.3%) / 1 (16.7%)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D2F1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0.586</w:t>
            </w:r>
          </w:p>
        </w:tc>
      </w:tr>
      <w:tr w:rsidR="000C1F3B" w:rsidRPr="000C1F3B" w14:paraId="4260DA00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8A6EB9E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Diabetes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6AA0C60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95 (86.4%) / 40 (87.0%)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4A9A202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15 (13.6%) / 6 (13.0%)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AB8E61E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1.000</w:t>
            </w:r>
          </w:p>
        </w:tc>
      </w:tr>
      <w:tr w:rsidR="000C1F3B" w:rsidRPr="000C1F3B" w14:paraId="3811EFE2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0852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Hypothyroidism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EEDC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109 (87.2%) / 26 (83.9%)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22D3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16 (12.8%) / 5 (16.1%)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B545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0.570</w:t>
            </w:r>
          </w:p>
        </w:tc>
      </w:tr>
      <w:tr w:rsidR="000C1F3B" w:rsidRPr="000C1F3B" w14:paraId="24891A2F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32C8672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PVD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E2E98FB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101 (86.3%) / 34 (87.2%)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CAFBFA8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16 (13.7%) / 5 (12.8%)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D586E37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1.000</w:t>
            </w:r>
          </w:p>
        </w:tc>
      </w:tr>
      <w:tr w:rsidR="000C1F3B" w:rsidRPr="000C1F3B" w14:paraId="370917FB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4D9F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CKD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B0B8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122 (86.5%) / 13 (86.7%)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4228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19 (13.5%) / 2 (13.3%)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E507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1.000</w:t>
            </w:r>
          </w:p>
        </w:tc>
      </w:tr>
      <w:tr w:rsidR="000C1F3B" w:rsidRPr="000C1F3B" w14:paraId="760713DF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2E9DB3C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History of Chronic Pain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08C91F3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28 (87.5%) / 107 (86.3%)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BC7C235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4 (12.5%) / 17 (13.7%)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9726E87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1.000</w:t>
            </w:r>
          </w:p>
        </w:tc>
      </w:tr>
      <w:tr w:rsidR="000C1F3B" w:rsidRPr="000C1F3B" w14:paraId="056A5D02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4242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CRPS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9532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121 (85.2%) / 14 (100.0%)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9A59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21 (14.8%) / 0 (0.0%)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137C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0.218</w:t>
            </w:r>
          </w:p>
        </w:tc>
      </w:tr>
      <w:tr w:rsidR="000C1F3B" w:rsidRPr="000C1F3B" w14:paraId="591D0045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5C7ECAD9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Psychiatric Comorbidity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738DEB9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56 (86.2%) / 79 (86.8%)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BC5044C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9 (13.8%) / 12 (13.2%)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042AE14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1.000</w:t>
            </w:r>
          </w:p>
        </w:tc>
      </w:tr>
      <w:tr w:rsidR="000C1F3B" w:rsidRPr="000C1F3B" w14:paraId="549D0599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2A16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Depression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71B9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81 (88.0%) / 54 (84.4%)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96FA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11 (12.0%) / 10 (15.6%)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EDAD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0.634</w:t>
            </w:r>
          </w:p>
        </w:tc>
      </w:tr>
      <w:tr w:rsidR="000C1F3B" w:rsidRPr="000C1F3B" w14:paraId="3A9C899A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6ECB32C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Anxiety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1A26ABC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79 (92.9%) / 56 (78.9%)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EE5A0A4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6 (7.1%) / 15 (21.1%)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A506E19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0.017*</w:t>
            </w:r>
          </w:p>
        </w:tc>
      </w:tr>
      <w:tr w:rsidR="000C1F3B" w:rsidRPr="000C1F3B" w14:paraId="154D0722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AE97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Pers Disorder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A1F0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129 (86.6%) / 6 (85.7%)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27D0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20 (13.4%) / 1 (14.3%)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362D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1.000</w:t>
            </w:r>
          </w:p>
        </w:tc>
      </w:tr>
      <w:tr w:rsidR="000C1F3B" w:rsidRPr="000C1F3B" w14:paraId="33663E33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47177253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PTSD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989C539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119 (86.9%) / 16 (84.2%)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65600B33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18 (13.1%) / 3 (15.8%)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09A8828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0.723</w:t>
            </w:r>
          </w:p>
        </w:tc>
      </w:tr>
      <w:tr w:rsidR="000C1F3B" w:rsidRPr="000C1F3B" w14:paraId="3647BCAB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F1EE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Opioid Use Preop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3BA3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36 (87.8%) / 99 (86.1%)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9F93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5 (12.2%) / 16 (13.9%)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AF8F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1.000</w:t>
            </w:r>
          </w:p>
        </w:tc>
      </w:tr>
      <w:tr w:rsidR="000C1F3B" w:rsidRPr="000C1F3B" w14:paraId="1F8B3384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91DBD0A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Opioid Use Postop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04EA2F6F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76 (88.4%) / 58 (84.1%)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72A601C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10 (11.6%) / 11 (15.9%)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FB5E126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0.484</w:t>
            </w:r>
          </w:p>
        </w:tc>
      </w:tr>
      <w:tr w:rsidR="000C1F3B" w:rsidRPr="000C1F3B" w14:paraId="5F27AE24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1815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Neuromodulator medication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C242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26 (89.7%) / 109 (85.8%)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35A5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3 (10.3%) / 18 (14.2%)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C258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0.767</w:t>
            </w:r>
          </w:p>
        </w:tc>
      </w:tr>
      <w:tr w:rsidR="000C1F3B" w:rsidRPr="000C1F3B" w14:paraId="692389A6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05084CE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Neuromodulator medication (No vs Yes)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C03919F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63 (90.0%) / 72 (83.7%)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FF68935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7 (10.0%) / 14 (16.3%)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FFA8741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0.346</w:t>
            </w:r>
          </w:p>
        </w:tc>
      </w:tr>
      <w:tr w:rsidR="000C1F3B" w:rsidRPr="000C1F3B" w14:paraId="2146085E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989F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BMI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D425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29.0 (7.2)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54C0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29.3 (6.9)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2444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0.888</w:t>
            </w:r>
          </w:p>
        </w:tc>
      </w:tr>
      <w:tr w:rsidR="000C1F3B" w:rsidRPr="000C1F3B" w14:paraId="00F0F363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16BBB274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Age at Surgery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39B9B760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54.3 (14.3)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24BCB04C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57.1 (15.1)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14:paraId="75C425F4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0.422</w:t>
            </w:r>
          </w:p>
        </w:tc>
      </w:tr>
      <w:tr w:rsidR="000C1F3B" w:rsidRPr="000C1F3B" w14:paraId="25A2224E" w14:textId="77777777" w:rsidTr="00C744FB">
        <w:trPr>
          <w:trHeight w:val="300"/>
        </w:trPr>
        <w:tc>
          <w:tcPr>
            <w:tcW w:w="2221" w:type="pct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F8F8F8"/>
            <w:noWrap/>
            <w:vAlign w:val="bottom"/>
          </w:tcPr>
          <w:p w14:paraId="36B5C61A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Timing of TMR/RPNI surgery (Primary vs Secondary)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F8F8F8"/>
            <w:noWrap/>
            <w:vAlign w:val="bottom"/>
          </w:tcPr>
          <w:p w14:paraId="767DA291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69 (88.5%) / 65 (84.4%)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F8F8F8"/>
            <w:noWrap/>
            <w:vAlign w:val="bottom"/>
          </w:tcPr>
          <w:p w14:paraId="4CD29926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9 (11.5%) / 12 (15.6%)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000000" w:fill="F8F8F8"/>
            <w:noWrap/>
            <w:vAlign w:val="bottom"/>
          </w:tcPr>
          <w:p w14:paraId="464A260A" w14:textId="77777777" w:rsidR="000C1F3B" w:rsidRPr="000C1F3B" w:rsidRDefault="000C1F3B" w:rsidP="00C744FB">
            <w:pPr>
              <w:rPr>
                <w:color w:val="000000"/>
                <w:sz w:val="18"/>
                <w:szCs w:val="18"/>
              </w:rPr>
            </w:pPr>
            <w:r w:rsidRPr="000C1F3B">
              <w:rPr>
                <w:color w:val="000000"/>
                <w:sz w:val="18"/>
                <w:szCs w:val="18"/>
              </w:rPr>
              <w:t>0.490</w:t>
            </w:r>
          </w:p>
        </w:tc>
      </w:tr>
    </w:tbl>
    <w:p w14:paraId="580AC78D" w14:textId="77777777" w:rsidR="000C1F3B" w:rsidRPr="000C1F3B" w:rsidRDefault="000C1F3B" w:rsidP="000C1F3B">
      <w:pPr>
        <w:jc w:val="both"/>
        <w:rPr>
          <w:color w:val="000000"/>
        </w:rPr>
      </w:pPr>
      <w:r w:rsidRPr="000C1F3B">
        <w:rPr>
          <w:color w:val="000000"/>
        </w:rPr>
        <w:t xml:space="preserve">* </w:t>
      </w:r>
      <w:proofErr w:type="gramStart"/>
      <w:r w:rsidRPr="000C1F3B">
        <w:rPr>
          <w:color w:val="000000"/>
        </w:rPr>
        <w:t>indicates</w:t>
      </w:r>
      <w:proofErr w:type="gramEnd"/>
      <w:r w:rsidRPr="000C1F3B">
        <w:rPr>
          <w:color w:val="000000"/>
        </w:rPr>
        <w:t xml:space="preserve"> statistical significance (p&lt;0.05)</w:t>
      </w:r>
    </w:p>
    <w:p w14:paraId="3096556C" w14:textId="77777777" w:rsidR="000C1F3B" w:rsidRPr="000C1F3B" w:rsidRDefault="000C1F3B" w:rsidP="000C1F3B">
      <w:pPr>
        <w:pStyle w:val="whitespace-normal"/>
        <w:spacing w:before="0" w:beforeAutospacing="0" w:after="0" w:afterAutospacing="0"/>
        <w:jc w:val="both"/>
      </w:pPr>
      <w:r w:rsidRPr="000C1F3B">
        <w:rPr>
          <w:rStyle w:val="Emphasis"/>
        </w:rPr>
        <w:t>Analysis of demographic, clinical, and surgical factors potentially associated with patient dissatisfaction. Only anxiety showed a statistically significant association (p=0.017).</w:t>
      </w:r>
      <w:r w:rsidRPr="000C1F3B">
        <w:t xml:space="preserve"> </w:t>
      </w:r>
      <w:r w:rsidRPr="000C1F3B">
        <w:rPr>
          <w:rStyle w:val="Emphasis"/>
        </w:rPr>
        <w:t>Abbreviations: PVD, peripheral vascular disease; CKD, chronic kidney disease; CRPS, complex regional pain syndrome; PTSD, post-traumatic stress disorder; BMI, body mass index</w:t>
      </w:r>
      <w:r w:rsidRPr="000C1F3B">
        <w:t xml:space="preserve"> </w:t>
      </w:r>
    </w:p>
    <w:p w14:paraId="1257EAFA" w14:textId="77777777" w:rsidR="000C1F3B" w:rsidRPr="000C1F3B" w:rsidRDefault="000C1F3B" w:rsidP="000C1F3B">
      <w:pPr>
        <w:jc w:val="both"/>
        <w:rPr>
          <w:color w:val="000000"/>
        </w:rPr>
      </w:pPr>
    </w:p>
    <w:p w14:paraId="0F5D65BA" w14:textId="5B86B0E7" w:rsidR="00A349DD" w:rsidRPr="000C1F3B" w:rsidRDefault="00A349DD" w:rsidP="000C1F3B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color w:val="000000"/>
          <w:u w:color="000000"/>
          <w:lang w:val="fr-FR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sectPr w:rsidR="00A349DD" w:rsidRPr="000C1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B"/>
    <w:rsid w:val="000C1F3B"/>
    <w:rsid w:val="009175C1"/>
    <w:rsid w:val="00A349DD"/>
    <w:rsid w:val="00AB0766"/>
    <w:rsid w:val="00B5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AD9F5"/>
  <w15:chartTrackingRefBased/>
  <w15:docId w15:val="{2D86800E-6051-4B43-91A4-028D2E5A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3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F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F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F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F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F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F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F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F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F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F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F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F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F3B"/>
    <w:rPr>
      <w:b/>
      <w:bCs/>
      <w:smallCaps/>
      <w:color w:val="0F4761" w:themeColor="accent1" w:themeShade="BF"/>
      <w:spacing w:val="5"/>
    </w:rPr>
  </w:style>
  <w:style w:type="paragraph" w:customStyle="1" w:styleId="Hoofdtekst">
    <w:name w:val="Hoofdtekst"/>
    <w:rsid w:val="000C1F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whitespace-normal">
    <w:name w:val="whitespace-normal"/>
    <w:basedOn w:val="Normal"/>
    <w:rsid w:val="000C1F3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C1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Raasveld, Floris V.</dc:creator>
  <cp:keywords/>
  <dc:description/>
  <cp:lastModifiedBy>Raasveld, Floris V.</cp:lastModifiedBy>
  <cp:revision>1</cp:revision>
  <dcterms:created xsi:type="dcterms:W3CDTF">2025-09-01T19:27:00Z</dcterms:created>
  <dcterms:modified xsi:type="dcterms:W3CDTF">2025-09-01T19:27:00Z</dcterms:modified>
</cp:coreProperties>
</file>