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30AA7" w14:textId="77777777" w:rsidR="00C07D5E" w:rsidRPr="00C07D5E" w:rsidRDefault="00C07D5E" w:rsidP="00C07D5E">
      <w:pPr>
        <w:rPr>
          <w:b/>
          <w:bCs/>
        </w:rPr>
      </w:pPr>
      <w:r w:rsidRPr="00C07D5E">
        <w:rPr>
          <w:b/>
          <w:bCs/>
        </w:rPr>
        <w:t>Supplementary Digital Content 3 – Non-responder analysis</w:t>
      </w:r>
    </w:p>
    <w:p w14:paraId="19CCA534" w14:textId="77777777" w:rsidR="00C07D5E" w:rsidRPr="00C07D5E" w:rsidRDefault="00C07D5E" w:rsidP="00C07D5E"/>
    <w:p w14:paraId="5AEA6B05" w14:textId="77777777" w:rsidR="00C07D5E" w:rsidRPr="00C07D5E" w:rsidRDefault="00C07D5E" w:rsidP="00C07D5E">
      <w:pPr>
        <w:jc w:val="both"/>
      </w:pPr>
      <w:r w:rsidRPr="00C07D5E">
        <w:t>A non-responder analysis was conducted to assess whether survey data were missing completely at random (MCAR). The analysis compared baseline characteristics between patients who completed the cross-sectional survey (responders) and those who did not (non-responders). P-values &lt;0.05 were considered statistically significant. No significant differences were found between responders and non-responders across any measured characteristic, indicating that data were missing completely at random and that survey non-response did not introduce systematic bias into the study results. Little’s Test showed the data was MCAR (p=0.322).</w:t>
      </w:r>
    </w:p>
    <w:p w14:paraId="6E188252" w14:textId="77777777" w:rsidR="00C07D5E" w:rsidRPr="00C07D5E" w:rsidRDefault="00C07D5E" w:rsidP="00C07D5E"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276"/>
        <w:gridCol w:w="2071"/>
        <w:gridCol w:w="1950"/>
        <w:gridCol w:w="1043"/>
      </w:tblGrid>
      <w:tr w:rsidR="00C07D5E" w:rsidRPr="00C07D5E" w14:paraId="36F2ACC0" w14:textId="77777777" w:rsidTr="00C744FB">
        <w:trPr>
          <w:trHeight w:val="42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B3040"/>
            <w:noWrap/>
            <w:vAlign w:val="bottom"/>
            <w:hideMark/>
          </w:tcPr>
          <w:p w14:paraId="3D4C6605" w14:textId="77777777" w:rsidR="00C07D5E" w:rsidRPr="00C07D5E" w:rsidRDefault="00C07D5E" w:rsidP="00C744FB">
            <w:pPr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C07D5E">
              <w:rPr>
                <w:b/>
                <w:bCs/>
                <w:color w:val="FFFFFF"/>
                <w:sz w:val="28"/>
                <w:szCs w:val="28"/>
              </w:rPr>
              <w:t>Supplementary Digital Content 3. Responder and Non-Responder Analysis</w:t>
            </w:r>
          </w:p>
        </w:tc>
      </w:tr>
      <w:tr w:rsidR="00C07D5E" w:rsidRPr="00C07D5E" w14:paraId="467A5140" w14:textId="77777777" w:rsidTr="00C744FB">
        <w:trPr>
          <w:trHeight w:val="102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215C98"/>
            <w:noWrap/>
            <w:vAlign w:val="bottom"/>
            <w:hideMark/>
          </w:tcPr>
          <w:p w14:paraId="16DA20E9" w14:textId="77777777" w:rsidR="00C07D5E" w:rsidRPr="00C07D5E" w:rsidRDefault="00C07D5E" w:rsidP="00C744FB">
            <w:pPr>
              <w:rPr>
                <w:b/>
                <w:bCs/>
                <w:color w:val="FFFFFF"/>
              </w:rPr>
            </w:pPr>
            <w:r w:rsidRPr="00C07D5E">
              <w:rPr>
                <w:b/>
                <w:bCs/>
                <w:color w:val="FFFFFF"/>
              </w:rPr>
              <w:t>Characteristic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215C98"/>
            <w:vAlign w:val="bottom"/>
            <w:hideMark/>
          </w:tcPr>
          <w:p w14:paraId="492D5858" w14:textId="77777777" w:rsidR="00C07D5E" w:rsidRPr="00C07D5E" w:rsidRDefault="00C07D5E" w:rsidP="00C744FB">
            <w:pPr>
              <w:rPr>
                <w:b/>
                <w:bCs/>
                <w:color w:val="FFFFFF"/>
              </w:rPr>
            </w:pPr>
            <w:r w:rsidRPr="00C07D5E">
              <w:rPr>
                <w:b/>
                <w:bCs/>
                <w:color w:val="FFFFFF"/>
              </w:rPr>
              <w:t>Survey non-responders</w:t>
            </w:r>
            <w:r w:rsidRPr="00C07D5E">
              <w:rPr>
                <w:b/>
                <w:bCs/>
                <w:color w:val="FFFFFF"/>
              </w:rPr>
              <w:br/>
              <w:t>(n=162 (50.9%))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215C98"/>
            <w:vAlign w:val="bottom"/>
            <w:hideMark/>
          </w:tcPr>
          <w:p w14:paraId="6BA30FAB" w14:textId="77777777" w:rsidR="00C07D5E" w:rsidRPr="00C07D5E" w:rsidRDefault="00C07D5E" w:rsidP="00C744FB">
            <w:pPr>
              <w:rPr>
                <w:b/>
                <w:bCs/>
                <w:color w:val="FFFFFF"/>
              </w:rPr>
            </w:pPr>
            <w:r w:rsidRPr="00C07D5E">
              <w:rPr>
                <w:b/>
                <w:bCs/>
                <w:color w:val="FFFFFF"/>
              </w:rPr>
              <w:t>Survey Responders</w:t>
            </w:r>
            <w:r w:rsidRPr="00C07D5E">
              <w:rPr>
                <w:b/>
                <w:bCs/>
                <w:color w:val="FFFFFF"/>
              </w:rPr>
              <w:br/>
              <w:t>(n=156 (49.1%))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15C98"/>
            <w:noWrap/>
            <w:vAlign w:val="bottom"/>
            <w:hideMark/>
          </w:tcPr>
          <w:p w14:paraId="699CFBF2" w14:textId="77777777" w:rsidR="00C07D5E" w:rsidRPr="00C07D5E" w:rsidRDefault="00C07D5E" w:rsidP="00C744FB">
            <w:pPr>
              <w:rPr>
                <w:b/>
                <w:bCs/>
                <w:color w:val="FFFFFF"/>
              </w:rPr>
            </w:pPr>
            <w:r w:rsidRPr="00C07D5E">
              <w:rPr>
                <w:b/>
                <w:bCs/>
                <w:color w:val="FFFFFF"/>
              </w:rPr>
              <w:t>P-Value</w:t>
            </w:r>
          </w:p>
        </w:tc>
      </w:tr>
      <w:tr w:rsidR="00C07D5E" w:rsidRPr="00C07D5E" w14:paraId="58051ED9" w14:textId="77777777" w:rsidTr="00C744FB">
        <w:trPr>
          <w:trHeight w:val="320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AE9F8"/>
            <w:noWrap/>
            <w:vAlign w:val="bottom"/>
            <w:hideMark/>
          </w:tcPr>
          <w:p w14:paraId="5D8BD206" w14:textId="77777777" w:rsidR="00C07D5E" w:rsidRPr="00C07D5E" w:rsidRDefault="00C07D5E" w:rsidP="00C744FB">
            <w:pPr>
              <w:jc w:val="center"/>
              <w:rPr>
                <w:b/>
                <w:bCs/>
                <w:color w:val="000000"/>
              </w:rPr>
            </w:pPr>
            <w:r w:rsidRPr="00C07D5E">
              <w:rPr>
                <w:b/>
                <w:bCs/>
                <w:color w:val="000000"/>
              </w:rPr>
              <w:t>Demographic characteristics</w:t>
            </w:r>
          </w:p>
        </w:tc>
      </w:tr>
      <w:tr w:rsidR="00C07D5E" w:rsidRPr="00C07D5E" w14:paraId="40D48FA0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D4F89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Sex, female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11967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47 (29.0)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86E12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63 (40.4)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43605C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0.094</w:t>
            </w:r>
          </w:p>
        </w:tc>
      </w:tr>
      <w:tr w:rsidR="00C07D5E" w:rsidRPr="00C07D5E" w14:paraId="56F4AD77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6BDAD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Age at ICAN surgery (years)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75370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51.1 (38.0-62.8)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8D55E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56.4 (42.4-65.1)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2E3D5C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0.063</w:t>
            </w:r>
          </w:p>
        </w:tc>
      </w:tr>
      <w:tr w:rsidR="00C07D5E" w:rsidRPr="00C07D5E" w14:paraId="405AE406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F8D2B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Body Mass Index (kg/m²)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7636C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27.8 (23.0-32.5)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DCD92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27.8 (23.9-32.6)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0441BD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0.557</w:t>
            </w:r>
          </w:p>
        </w:tc>
      </w:tr>
      <w:tr w:rsidR="00C07D5E" w:rsidRPr="00C07D5E" w14:paraId="1E116F47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EA9763" w14:textId="77777777" w:rsidR="00C07D5E" w:rsidRPr="00C07D5E" w:rsidRDefault="00C07D5E" w:rsidP="00C744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7D5E">
              <w:rPr>
                <w:b/>
                <w:bCs/>
                <w:color w:val="000000"/>
                <w:sz w:val="20"/>
                <w:szCs w:val="20"/>
              </w:rPr>
              <w:t>Race/Ethnicity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EAFAB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612F5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F200B1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0.403</w:t>
            </w:r>
          </w:p>
        </w:tc>
      </w:tr>
      <w:tr w:rsidR="00C07D5E" w:rsidRPr="00C07D5E" w14:paraId="13353170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6BCA1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African American or Black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F2B0E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15 (9.3)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38544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9 (5.8)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9C38A0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6FEA20D8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64AF5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Asian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69ED4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2 (1.2)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7EE3B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3 (1.9)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AAFE4A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05A8C015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AE5A6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Latin (Hispanic)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8C96D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10 (6.2)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4364F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5 (3.2)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845B21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34DEEDAC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D96DC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Middle Eastern (Arab)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F1365D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5 (3.1)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BF495B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2 (1.3)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6DEB0C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45E12899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0AFCE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Native American or Alaska Native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56740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 (0.6)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6CDEE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16E878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3458A9D4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F49B9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1C3DBC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2 (1.2)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934FA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 (0.6)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F2594C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58B38847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7EF19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White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C7E0E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127 (78.4)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CAF1C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136 (87.2)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769EB6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57D6FEEB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FF5AA" w14:textId="77777777" w:rsidR="00C07D5E" w:rsidRPr="00C07D5E" w:rsidRDefault="00C07D5E" w:rsidP="00C744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7D5E">
              <w:rPr>
                <w:b/>
                <w:bCs/>
                <w:color w:val="000000"/>
                <w:sz w:val="20"/>
                <w:szCs w:val="20"/>
              </w:rPr>
              <w:t>Insurance type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06DDA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2F7AC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645328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0.126</w:t>
            </w:r>
          </w:p>
        </w:tc>
      </w:tr>
      <w:tr w:rsidR="00C07D5E" w:rsidRPr="00C07D5E" w14:paraId="0062FC69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E71F5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government-sponsored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66B61E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17 (10.5)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58F50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7 (4.5)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37D7EA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2805CDCE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9F7CC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private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43B09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131 (80.9)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9759B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130 (83.3)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216AAB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548459AD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52DB5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self-pay/uninsured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73260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5 (3.1)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45A82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10 (6.4)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50D83C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1DECD243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1208E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workers' compensation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AD834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9 (5.6)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51D07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9 (5.8)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778316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5AB35DD7" w14:textId="77777777" w:rsidTr="00C744FB">
        <w:trPr>
          <w:trHeight w:val="320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AE9F8"/>
            <w:noWrap/>
            <w:vAlign w:val="bottom"/>
            <w:hideMark/>
          </w:tcPr>
          <w:p w14:paraId="214B2411" w14:textId="77777777" w:rsidR="00C07D5E" w:rsidRPr="00C07D5E" w:rsidRDefault="00C07D5E" w:rsidP="00C744FB">
            <w:pPr>
              <w:jc w:val="center"/>
              <w:rPr>
                <w:b/>
                <w:bCs/>
                <w:color w:val="000000"/>
              </w:rPr>
            </w:pPr>
            <w:r w:rsidRPr="00C07D5E">
              <w:rPr>
                <w:b/>
                <w:bCs/>
                <w:color w:val="000000"/>
              </w:rPr>
              <w:t>Comorbidity characteristics</w:t>
            </w:r>
          </w:p>
        </w:tc>
      </w:tr>
      <w:tr w:rsidR="00C07D5E" w:rsidRPr="00C07D5E" w14:paraId="3FA495E3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3EDC1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Alcoholism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4C720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15 (9.3)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7F170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11 (7.1)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363539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0.191</w:t>
            </w:r>
          </w:p>
        </w:tc>
      </w:tr>
      <w:tr w:rsidR="00C07D5E" w:rsidRPr="00C07D5E" w14:paraId="2807682B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6F890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Smoking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A70A6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54 (33.3)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05CF6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28 (17.9)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8AF5E1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0.053</w:t>
            </w:r>
          </w:p>
        </w:tc>
      </w:tr>
      <w:tr w:rsidR="00C07D5E" w:rsidRPr="00C07D5E" w14:paraId="1307993A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3412A3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Diabetes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BDFF7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50 (30.9)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BDE07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46 (29.5)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D1571B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0.885</w:t>
            </w:r>
          </w:p>
        </w:tc>
      </w:tr>
      <w:tr w:rsidR="00C07D5E" w:rsidRPr="00C07D5E" w14:paraId="4DC26774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E1306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Hypothyroidism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C958F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15 (9.3)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27AA0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31 (19.9)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A70047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0.011</w:t>
            </w:r>
          </w:p>
        </w:tc>
      </w:tr>
      <w:tr w:rsidR="00C07D5E" w:rsidRPr="00C07D5E" w14:paraId="7E8BDFAC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7A7CE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Psychiatric comorbidity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D5B6E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111 (68.5)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983BF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91 (58.3)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F008BB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0.077</w:t>
            </w:r>
          </w:p>
        </w:tc>
      </w:tr>
      <w:tr w:rsidR="00C07D5E" w:rsidRPr="00C07D5E" w14:paraId="74C6FEAA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0BF58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Depression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98888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83 (51.2)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7A306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64 (41.0)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45D9F2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0.087</w:t>
            </w:r>
          </w:p>
        </w:tc>
      </w:tr>
      <w:tr w:rsidR="00C07D5E" w:rsidRPr="00C07D5E" w14:paraId="0ECE4C03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4B33A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Anxiety disorder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C6819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92 (56.8)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2717B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71 (45.5)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3852D3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0.058</w:t>
            </w:r>
          </w:p>
        </w:tc>
      </w:tr>
      <w:tr w:rsidR="00C07D5E" w:rsidRPr="00C07D5E" w14:paraId="25833CC6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46BD06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Personality disorder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E4FEC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9 (5.6)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CC1D1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7 (4.5)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04216D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0.858</w:t>
            </w:r>
          </w:p>
        </w:tc>
      </w:tr>
      <w:tr w:rsidR="00C07D5E" w:rsidRPr="00C07D5E" w14:paraId="37A3524C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F3A2B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Post-traumatic stress disorder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74CF9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27 (16.7)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0E5FE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19 (12.2)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440C93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0.328</w:t>
            </w:r>
          </w:p>
        </w:tc>
      </w:tr>
      <w:tr w:rsidR="00C07D5E" w:rsidRPr="00C07D5E" w14:paraId="16DB8010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900DC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Peripheral vascular disease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2A3D4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49 (30.2)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13E6C9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39 (25.0)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89A715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0.357</w:t>
            </w:r>
          </w:p>
        </w:tc>
      </w:tr>
      <w:tr w:rsidR="00C07D5E" w:rsidRPr="00C07D5E" w14:paraId="09A762F2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C9876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Chronic kidney disease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1DEFB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17 (10.5)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3FD41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15 (9.6)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A777AF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0.941</w:t>
            </w:r>
          </w:p>
        </w:tc>
      </w:tr>
      <w:tr w:rsidR="00C07D5E" w:rsidRPr="00C07D5E" w14:paraId="4C9B6B64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BA6BE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History of chronic pain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8B625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130 (80.2)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06B4D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124 (79.5)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E15C36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0.977</w:t>
            </w:r>
          </w:p>
        </w:tc>
      </w:tr>
      <w:tr w:rsidR="00C07D5E" w:rsidRPr="00C07D5E" w14:paraId="385DCF22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3CB20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Complex regional pain syndrome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43E66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7 (4.3)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ABC9A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14 (9.0)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C23450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0.149</w:t>
            </w:r>
          </w:p>
        </w:tc>
      </w:tr>
      <w:tr w:rsidR="00C07D5E" w:rsidRPr="00C07D5E" w14:paraId="70B2A9E5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01EAD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lastRenderedPageBreak/>
              <w:t>Elixhauser comorbidity index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0585BA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5.0 (2.3-8.0)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7F0DD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4.0 (2.0-6.0)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1012EB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0.083</w:t>
            </w:r>
          </w:p>
        </w:tc>
      </w:tr>
      <w:tr w:rsidR="00C07D5E" w:rsidRPr="00C07D5E" w14:paraId="7FB087A8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C9EF2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Pre-operative opioid use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A5AD7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125 (77.2)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BDB66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115 (73.7)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7CA41C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0.560</w:t>
            </w:r>
          </w:p>
        </w:tc>
      </w:tr>
      <w:tr w:rsidR="00C07D5E" w:rsidRPr="00C07D5E" w14:paraId="67E5AB64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12ECB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Post-operative opioid use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CF7D6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80 (49.4)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3CC1A2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69 (44.5)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DD251D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0.450</w:t>
            </w:r>
          </w:p>
        </w:tc>
      </w:tr>
      <w:tr w:rsidR="00C07D5E" w:rsidRPr="00C07D5E" w14:paraId="5EECABDE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ECFDB5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Pre-operative neuropathic pain medication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DF58D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134 (82.7)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1F22C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127 (81.4)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C4548E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0.875</w:t>
            </w:r>
          </w:p>
        </w:tc>
      </w:tr>
      <w:tr w:rsidR="00C07D5E" w:rsidRPr="00C07D5E" w14:paraId="775DA0DE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A4D26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Post-operative neuropathic pain medication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E7B0E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97 (59.9)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3902B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86 (55.1)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3E916C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0.458</w:t>
            </w:r>
          </w:p>
        </w:tc>
      </w:tr>
      <w:tr w:rsidR="00C07D5E" w:rsidRPr="00C07D5E" w14:paraId="0D2A79D0" w14:textId="77777777" w:rsidTr="00C744FB">
        <w:trPr>
          <w:trHeight w:val="320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AE9F8"/>
            <w:noWrap/>
            <w:vAlign w:val="bottom"/>
            <w:hideMark/>
          </w:tcPr>
          <w:p w14:paraId="5DF14D2C" w14:textId="77777777" w:rsidR="00C07D5E" w:rsidRPr="00C07D5E" w:rsidRDefault="00C07D5E" w:rsidP="00C744FB">
            <w:pPr>
              <w:jc w:val="center"/>
              <w:rPr>
                <w:b/>
                <w:bCs/>
                <w:color w:val="000000"/>
              </w:rPr>
            </w:pPr>
            <w:r w:rsidRPr="00C07D5E">
              <w:rPr>
                <w:b/>
                <w:bCs/>
                <w:color w:val="000000"/>
              </w:rPr>
              <w:t>Surgery characteristics</w:t>
            </w:r>
          </w:p>
        </w:tc>
      </w:tr>
      <w:tr w:rsidR="00C07D5E" w:rsidRPr="00C07D5E" w14:paraId="726213A1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8FD876" w14:textId="77777777" w:rsidR="00C07D5E" w:rsidRPr="00C07D5E" w:rsidRDefault="00C07D5E" w:rsidP="00C744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7D5E">
              <w:rPr>
                <w:b/>
                <w:bCs/>
                <w:color w:val="000000"/>
                <w:sz w:val="20"/>
                <w:szCs w:val="20"/>
              </w:rPr>
              <w:t>Laterality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6FEDAC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DD246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78ABC3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0.985</w:t>
            </w:r>
          </w:p>
        </w:tc>
      </w:tr>
      <w:tr w:rsidR="00C07D5E" w:rsidRPr="00C07D5E" w14:paraId="6C213DCF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805BE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Bilateral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12669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6 (3.1)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CB6290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5 (2.6)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90EEAC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119C9FBF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D1BAB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Left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B577E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83 (51.2)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C87DF3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78 (50.0)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94B2D1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7FBF5BE9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90F1F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Right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B5DC99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73 (45.1)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CA63C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73 (46.8)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E21EAA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0DD5E844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5F918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Upper Extremity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20CE0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17 (10.5)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4AA4B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13 (8.3)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95CC94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0.640</w:t>
            </w:r>
          </w:p>
        </w:tc>
      </w:tr>
      <w:tr w:rsidR="00C07D5E" w:rsidRPr="00C07D5E" w14:paraId="72210DAB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3C2968" w14:textId="77777777" w:rsidR="00C07D5E" w:rsidRPr="00C07D5E" w:rsidRDefault="00C07D5E" w:rsidP="00C744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7D5E">
              <w:rPr>
                <w:b/>
                <w:bCs/>
                <w:color w:val="000000"/>
                <w:sz w:val="20"/>
                <w:szCs w:val="20"/>
              </w:rPr>
              <w:t>Amputation level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D62AC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F2139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FA5F25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0.734</w:t>
            </w:r>
          </w:p>
        </w:tc>
      </w:tr>
      <w:tr w:rsidR="00C07D5E" w:rsidRPr="00C07D5E" w14:paraId="6A3F0411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6434B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Forequarter (arm/scapula/clavicula)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07CEB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 (0.6)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53A23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74005E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17E1F928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BEBED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Hip disarticulation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69E38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 (0.6)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089E2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3 (1.9)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C67E23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113A0E41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03159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Knee disarticulation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1F78E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 (0.6)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2BC5A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 (0.6)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10CAA0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7F533425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19AF1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Partial foot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20CC2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 (0.6)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03608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2 (1.3)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F5BCA7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6D2649D0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47BB5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Partial hand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AA9CA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2 (1.2)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09ED2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4 (2.6)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79C278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743B02BF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EA90B1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Shoulder disarticulation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DD84C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 (0.6)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FE182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1B027B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676ACBFB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53FF7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Tibial Turn up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3B3D4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6C8B3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 (0.6)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6E3817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63C6567C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03F2B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Transfemoral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40612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46 (28.4)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9DC3F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42 (26.9)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533289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078277C4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0AD09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Transhumeral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2B11E2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9 (5.6)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9B5E3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5 (3.2)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A39470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1DA2F7D7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93D0C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Transradial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7BA98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8 (4.9)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E2CC4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5 (3.2)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3822FB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7C382F77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AA1F0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Transtibial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F33BD3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92 (56.8)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AB3A4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93 (59.6)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DA77F0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42142A6F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1DD0C" w14:textId="77777777" w:rsidR="00C07D5E" w:rsidRPr="00C07D5E" w:rsidRDefault="00C07D5E" w:rsidP="00C744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7D5E">
              <w:rPr>
                <w:b/>
                <w:bCs/>
                <w:color w:val="000000"/>
                <w:sz w:val="20"/>
                <w:szCs w:val="20"/>
              </w:rPr>
              <w:t>Amputation indication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9CFBB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2FF84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C148D6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0.561</w:t>
            </w:r>
          </w:p>
        </w:tc>
      </w:tr>
      <w:tr w:rsidR="00C07D5E" w:rsidRPr="00C07D5E" w14:paraId="2E721848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ACC55C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Congenital Deformity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1C1683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2 (1.2)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98935A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2 (1.3)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59D5F6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582F8CFA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A5ACB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Infection or Sepsis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A1962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45 (27.8)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C6CD6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35 (22.4)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F83C57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2014E095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03594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Malignancy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431AD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20 (12.3)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29B8E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21 (13.5)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166B08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052787C6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88354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30721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12 (7.4)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5601F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10 (6.4)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0544A7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12837B44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066E2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Pain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7CF88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4 (2.5)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16FAC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10 (6.4)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D5D61A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1EED7F1D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C8EAF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Peripheral Vascular Disease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AA525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11 (6.8)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E408D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7 (4.5)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BF3F56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346B959D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25035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Trauma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BBE78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68 (42.0)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6EACB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71 (45.5)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6A487D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4A44E7BF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77656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Length of hospital stay (days)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393F7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4.0 [1.0, 8.0]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03296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3.0 [1.0, 6.0]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1185BF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0.189</w:t>
            </w:r>
          </w:p>
        </w:tc>
      </w:tr>
      <w:tr w:rsidR="00C07D5E" w:rsidRPr="00C07D5E" w14:paraId="3E5CBDD7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B71C9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TMR Surgery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91F56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152 (93.8)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3EEA1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152 (97.4)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A6356E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0.195</w:t>
            </w:r>
          </w:p>
        </w:tc>
      </w:tr>
      <w:tr w:rsidR="00C07D5E" w:rsidRPr="00C07D5E" w14:paraId="7907D5DE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BB04F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RPNI Surgery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779F4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52 (32.1)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E4268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41 (26.3)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F67589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0.309</w:t>
            </w:r>
          </w:p>
        </w:tc>
      </w:tr>
      <w:tr w:rsidR="00C07D5E" w:rsidRPr="00C07D5E" w14:paraId="4232E155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A4A254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TMR Timing, Secondary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453F3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81 (50.0)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5462D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77 (49.7)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A20F53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0.999</w:t>
            </w:r>
          </w:p>
        </w:tc>
      </w:tr>
      <w:tr w:rsidR="00C07D5E" w:rsidRPr="00C07D5E" w14:paraId="058035C8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B4F39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Follow-up (Years)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B1347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1.07 [0.27, 2.66]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F4EE7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1.45 [0.45, 2.72]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42D208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0.229</w:t>
            </w:r>
          </w:p>
        </w:tc>
      </w:tr>
      <w:tr w:rsidR="00C07D5E" w:rsidRPr="00C07D5E" w14:paraId="39EF8912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BE7F7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Time from Amputation to TMR (years)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EABF2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0.07 [0.00, 3.84]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74C1C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0.03 [0.00, 5.99]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EFCF45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0.405</w:t>
            </w:r>
          </w:p>
        </w:tc>
      </w:tr>
      <w:tr w:rsidR="00C07D5E" w:rsidRPr="00C07D5E" w14:paraId="69CC4BBF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6A4CE2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Age at Amputation (years)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44FAB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48.0 [31.6, 60.8]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13D99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50.4 [37.6, 62.8]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E4CE54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0.261</w:t>
            </w:r>
          </w:p>
        </w:tc>
      </w:tr>
      <w:tr w:rsidR="00C07D5E" w:rsidRPr="00C07D5E" w14:paraId="7FDBC172" w14:textId="77777777" w:rsidTr="00C744FB">
        <w:trPr>
          <w:trHeight w:val="320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AE9F8"/>
            <w:noWrap/>
            <w:vAlign w:val="bottom"/>
            <w:hideMark/>
          </w:tcPr>
          <w:p w14:paraId="5D82D96B" w14:textId="77777777" w:rsidR="00C07D5E" w:rsidRPr="00C07D5E" w:rsidRDefault="00C07D5E" w:rsidP="00C744FB">
            <w:pPr>
              <w:jc w:val="center"/>
              <w:rPr>
                <w:b/>
                <w:bCs/>
                <w:color w:val="000000"/>
              </w:rPr>
            </w:pPr>
            <w:r w:rsidRPr="00C07D5E">
              <w:rPr>
                <w:b/>
                <w:bCs/>
                <w:color w:val="000000"/>
              </w:rPr>
              <w:t>Referral characteristics</w:t>
            </w:r>
          </w:p>
        </w:tc>
      </w:tr>
      <w:tr w:rsidR="00C07D5E" w:rsidRPr="00C07D5E" w14:paraId="6E50AA55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941FA" w14:textId="77777777" w:rsidR="00C07D5E" w:rsidRPr="00C07D5E" w:rsidRDefault="00C07D5E" w:rsidP="00C744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7D5E">
              <w:rPr>
                <w:b/>
                <w:bCs/>
                <w:color w:val="000000"/>
                <w:sz w:val="20"/>
                <w:szCs w:val="20"/>
              </w:rPr>
              <w:t>Referring Institution Type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4EE90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0BC84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0CE241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0.416</w:t>
            </w:r>
          </w:p>
        </w:tc>
      </w:tr>
      <w:tr w:rsidR="00C07D5E" w:rsidRPr="00C07D5E" w14:paraId="7692E97C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36D1A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Academic Medical Center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D396A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119 (73.5)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06F7A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107 (68.6)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B1583C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6A84BDCD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43C45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Community Health Center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9176F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4B43F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 (0.6)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E3B431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4FED173D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24103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Community Hospital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34B3E9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13 (8.0)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69E60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25 (16.0)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56BF13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24F1D809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1691C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International Facility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A2ADE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4 (2.5)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B5C5E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2 (1.3)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F35432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7B5783E3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98AE3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Not Specified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21A74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14 (8.6)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DB4E0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10 (6.4)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A0BBF5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51A20CEC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B8C28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Rehabilitation Center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CBB91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3 (1.9)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465C5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2 (1.3)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2103F8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16F588C4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68CAE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lastRenderedPageBreak/>
              <w:t>Specialized Center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FCBF9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7 (4.3)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0E45B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6 (3.8)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6522D1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6C172FB7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8C7CB3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Veterans Affairs Center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8D363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2 (1.2)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2808B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3 (1.9)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3A067A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0102782E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E5E90" w14:textId="77777777" w:rsidR="00C07D5E" w:rsidRPr="00C07D5E" w:rsidRDefault="00C07D5E" w:rsidP="00C744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7D5E">
              <w:rPr>
                <w:b/>
                <w:bCs/>
                <w:color w:val="000000"/>
                <w:sz w:val="20"/>
                <w:szCs w:val="20"/>
              </w:rPr>
              <w:t>Referring Department Type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EA77D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C0C7A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776249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0.623</w:t>
            </w:r>
          </w:p>
        </w:tc>
      </w:tr>
      <w:tr w:rsidR="00C07D5E" w:rsidRPr="00C07D5E" w14:paraId="59DC4F63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93CEC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Burn Surgery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31D21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 (0.6)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12F71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 (0.6)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B5BB38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01FD07FF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E6ABE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Emergency Medicine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1FCCD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4 (2.5)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C0F06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3 (1.9)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194F1E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1B2C8A17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869CC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General Surgery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F9EBD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3 (1.9)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298B27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 (0.6)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CC56D8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4E8E7F71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A643B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Infectious Disease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A3F70A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48F8AD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 (0.6)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78C79B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5B0897DC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BEEBD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Internal Medicine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29697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2 (1.2)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17CEBC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 (0.6)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62DEC2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4FA2A6F6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6B586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Neurosurgery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ED761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 (0.6)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98E43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537B00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3D099870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BFDCA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Not Specified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7400BA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32 (19.8)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CD14F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36 (23.1)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06B990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4D7B447D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9D356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Orthopaedic-Foot and Ankle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D4B21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10 (6.2)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8165F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16 (10.3)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5EE4C5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65EE82F4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FF50F8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Orthopaedic-General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2009A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12 (7.4)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DEADD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9 (5.8)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D7EEBC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5D753DC3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22B09F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Orthopaedic-Hand and Upper Extremity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DE7F67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5 (3.1)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A82BC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 (0.6)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064AEE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2F66D1E8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F4F9B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Orthopaedic-Joint Reconstruction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DF17C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4 (2.5)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5E568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3 (1.9)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8EABEF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131A3F19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F8235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Orthopaedic-Oncology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2E553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19 (11.7)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4723A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22 (14.1)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BEE315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5D033661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36AD6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Orthopaedic-Sports Medicine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5692E5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E3E79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 (0.6)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BF7548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496F1B5F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9FE4E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Orthopaedic-Trauma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ADD2B9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23 (14.2)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79DBA0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22 (14.1)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EB497D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45FC2DDA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9F8FB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Orthotics/Prosthetics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519D7C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2 (1.2)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371E4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3 (1.9)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051B7C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016B4FF2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7DACF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Pain Management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23680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2 (1.2)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1BDB8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2 (1.3)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980101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240FA9F6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69C75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Plastic and Reconstructive Surgery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0CE80F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7 (4.3)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F453A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9 (5.8)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7FA5FE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299DA84E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80E0C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Podiatry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FA75E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5 (3.1)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4A626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2 (1.3)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66FA51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5D2ADF9B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E78A0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Primary Care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6661E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87E7D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4 (2.6)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596957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462E0E89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13591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Rehabilitation Medicine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0E9F9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9 (5.6)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CB753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10 (6.4)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B191AA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67F6C502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06732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Specialized Orthopaedic Surgery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3E9AA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2 (1.2)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80C61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9FB52F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4D1718F5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0BE03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Surgical Oncology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63C3A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2 (1.2)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14D52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 (0.6)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701660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040F1F2D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255A6B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Trauma Surgery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A69DA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4 (2.5)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BA5C3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2 (1.3)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631450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45E06687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BBA38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Vascular Surgery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93CB03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12 (7.4)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015AB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6 (3.8)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AC2A51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38964CC4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A21AF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Wound Care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B0BD9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 (0.6)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22C11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E176C5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341EC21B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BD5F0" w14:textId="77777777" w:rsidR="00C07D5E" w:rsidRPr="00C07D5E" w:rsidRDefault="00C07D5E" w:rsidP="00C744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7D5E">
              <w:rPr>
                <w:b/>
                <w:bCs/>
                <w:color w:val="000000"/>
                <w:sz w:val="20"/>
                <w:szCs w:val="20"/>
              </w:rPr>
              <w:t>Discharge Disposition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B571D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9E832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7DBF40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0.091</w:t>
            </w:r>
          </w:p>
        </w:tc>
      </w:tr>
      <w:tr w:rsidR="00C07D5E" w:rsidRPr="00C07D5E" w14:paraId="606A78C0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96711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End-of-Life Care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3C82C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 (0.6)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32763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6ACDEB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1F218BAB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7496B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Expired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88EBF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 (0.6)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491F69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46D9E3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00EFFAB6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7ED6B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Facility-based Care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C1AF5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26 (16.0)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2F0DC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16 (10.3)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5F092E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7517E1BB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1D928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Home-based Care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4A07C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75 (46.3)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AD88ED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102 (65.4)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6AE674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6A3D6FEB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3BAADC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Not Specified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16915C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13 (8.0)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375A7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3 (1.9)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554B7B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75188087" w14:textId="77777777" w:rsidTr="00C744FB">
        <w:trPr>
          <w:trHeight w:val="280"/>
        </w:trPr>
        <w:tc>
          <w:tcPr>
            <w:tcW w:w="232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B7A17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79787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1 (0.6)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CE158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EDDBDD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7D5E" w:rsidRPr="00C07D5E" w14:paraId="5CE58DDD" w14:textId="77777777" w:rsidTr="00C744FB">
        <w:trPr>
          <w:trHeight w:val="300"/>
        </w:trPr>
        <w:tc>
          <w:tcPr>
            <w:tcW w:w="232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07B3AD" w14:textId="77777777" w:rsidR="00C07D5E" w:rsidRPr="00C07D5E" w:rsidRDefault="00C07D5E" w:rsidP="00C744F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Spaulding Rehabilitation Hospital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84DE9E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45 (27.8)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5D4D63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35 (22.4)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6E775A" w14:textId="77777777" w:rsidR="00C07D5E" w:rsidRPr="00C07D5E" w:rsidRDefault="00C07D5E" w:rsidP="00C744FB">
            <w:pPr>
              <w:rPr>
                <w:color w:val="000000"/>
                <w:sz w:val="20"/>
                <w:szCs w:val="20"/>
              </w:rPr>
            </w:pPr>
            <w:r w:rsidRPr="00C07D5E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0F5D65BA" w14:textId="5B86B0E7" w:rsidR="00A349DD" w:rsidRPr="00C07D5E" w:rsidRDefault="00A349DD" w:rsidP="00C07D5E"/>
    <w:sectPr w:rsidR="00A349DD" w:rsidRPr="00C07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3B"/>
    <w:rsid w:val="000C1F3B"/>
    <w:rsid w:val="009175C1"/>
    <w:rsid w:val="00A349DD"/>
    <w:rsid w:val="00AB0766"/>
    <w:rsid w:val="00B567C2"/>
    <w:rsid w:val="00C0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FAD9F5"/>
  <w15:chartTrackingRefBased/>
  <w15:docId w15:val="{2D86800E-6051-4B43-91A4-028D2E5A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F3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1F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F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F3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F3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F3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F3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F3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F3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F3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F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F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F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F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F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F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F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F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F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F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C1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F3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C1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F3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C1F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F3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C1F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F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F3B"/>
    <w:rPr>
      <w:b/>
      <w:bCs/>
      <w:smallCaps/>
      <w:color w:val="0F4761" w:themeColor="accent1" w:themeShade="BF"/>
      <w:spacing w:val="5"/>
    </w:rPr>
  </w:style>
  <w:style w:type="paragraph" w:customStyle="1" w:styleId="Hoofdtekst">
    <w:name w:val="Hoofdtekst"/>
    <w:rsid w:val="000C1F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de-DE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whitespace-normal">
    <w:name w:val="whitespace-normal"/>
    <w:basedOn w:val="Normal"/>
    <w:rsid w:val="000C1F3B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0C1F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819</Words>
  <Characters>4672</Characters>
  <Application>Microsoft Office Word</Application>
  <DocSecurity>0</DocSecurity>
  <Lines>38</Lines>
  <Paragraphs>10</Paragraphs>
  <ScaleCrop>false</ScaleCrop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Raasveld, Floris V.</dc:creator>
  <cp:keywords/>
  <dc:description/>
  <cp:lastModifiedBy>Raasveld, Floris V.</cp:lastModifiedBy>
  <cp:revision>2</cp:revision>
  <dcterms:created xsi:type="dcterms:W3CDTF">2025-09-01T19:28:00Z</dcterms:created>
  <dcterms:modified xsi:type="dcterms:W3CDTF">2025-09-01T19:28:00Z</dcterms:modified>
</cp:coreProperties>
</file>