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A87" w:rsidRDefault="00F43A87" w:rsidP="00F43A87">
      <w:pPr>
        <w:autoSpaceDE w:val="0"/>
        <w:autoSpaceDN w:val="0"/>
        <w:adjustRightInd w:val="0"/>
        <w:jc w:val="center"/>
        <w:rPr>
          <w:rFonts w:ascii="SdmvlvAdvTT3713a231" w:hAnsi="SdmvlvAdvTT3713a231" w:cs="SdmvlvAdvTT3713a231"/>
          <w:color w:val="131413"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Fig.</w:t>
      </w:r>
      <w:r>
        <w:rPr>
          <w:rFonts w:ascii="Times New Roman" w:hAnsi="Times New Roman" w:cs="Times New Roman"/>
          <w:b/>
          <w:kern w:val="0"/>
          <w:szCs w:val="21"/>
        </w:rPr>
        <w:t>S1</w:t>
      </w:r>
      <w:r>
        <w:rPr>
          <w:rFonts w:ascii="Times New Roman" w:hAnsi="Times New Roman" w:cs="Times New Roman"/>
          <w:b/>
          <w:kern w:val="0"/>
          <w:szCs w:val="21"/>
        </w:rPr>
        <w:t xml:space="preserve">. </w:t>
      </w:r>
      <w:r>
        <w:rPr>
          <w:rFonts w:ascii="Times New Roman" w:hAnsi="Times New Roman" w:cs="Times New Roman"/>
          <w:kern w:val="0"/>
          <w:szCs w:val="21"/>
        </w:rPr>
        <w:t xml:space="preserve">PCA loading plot of sediment samples from </w:t>
      </w:r>
      <w:r>
        <w:rPr>
          <w:rFonts w:ascii="SdmvlvAdvTT3713a231" w:hAnsi="SdmvlvAdvTT3713a231" w:cs="SdmvlvAdvTT3713a231"/>
          <w:color w:val="131413"/>
          <w:kern w:val="0"/>
          <w:szCs w:val="21"/>
        </w:rPr>
        <w:t xml:space="preserve">the lake estuary and main inflow rivers in the northern part of </w:t>
      </w:r>
      <w:proofErr w:type="spellStart"/>
      <w:r>
        <w:rPr>
          <w:rFonts w:ascii="SdmvlvAdvTT3713a231" w:hAnsi="SdmvlvAdvTT3713a231" w:cs="SdmvlvAdvTT3713a231"/>
          <w:color w:val="131413"/>
          <w:kern w:val="0"/>
          <w:szCs w:val="21"/>
        </w:rPr>
        <w:t>Taihu</w:t>
      </w:r>
      <w:proofErr w:type="spellEnd"/>
      <w:r>
        <w:rPr>
          <w:rFonts w:ascii="SdmvlvAdvTT3713a231" w:hAnsi="SdmvlvAdvTT3713a231" w:cs="SdmvlvAdvTT3713a231"/>
          <w:color w:val="131413"/>
          <w:kern w:val="0"/>
          <w:szCs w:val="21"/>
        </w:rPr>
        <w:t xml:space="preserve"> Lake</w:t>
      </w:r>
    </w:p>
    <w:p w:rsidR="00F43A87" w:rsidRDefault="00F43A87" w:rsidP="00F43A87">
      <w:pPr>
        <w:jc w:val="center"/>
      </w:pPr>
      <w:r>
        <w:rPr>
          <w:rFonts w:ascii="SdmvlvAdvTT3713a231" w:hAnsi="SdmvlvAdvTT3713a231" w:cs="SdmvlvAdvTT3713a231" w:hint="eastAsia"/>
          <w:noProof/>
          <w:color w:val="131413"/>
          <w:kern w:val="0"/>
          <w:szCs w:val="21"/>
        </w:rPr>
        <w:drawing>
          <wp:anchor distT="0" distB="0" distL="114300" distR="114300" simplePos="0" relativeHeight="251660288" behindDoc="0" locked="0" layoutInCell="1" allowOverlap="1" wp14:anchorId="7025B14D" wp14:editId="710FBAC6">
            <wp:simplePos x="0" y="0"/>
            <wp:positionH relativeFrom="column">
              <wp:posOffset>933450</wp:posOffset>
            </wp:positionH>
            <wp:positionV relativeFrom="paragraph">
              <wp:posOffset>64135</wp:posOffset>
            </wp:positionV>
            <wp:extent cx="3360420" cy="2828925"/>
            <wp:effectExtent l="0" t="0" r="11430" b="9525"/>
            <wp:wrapTopAndBottom/>
            <wp:docPr id="6" name="图片 6" descr="ae0803b1ad68eb991f34bba23860c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e0803b1ad68eb991f34bba23860c3b"/>
                    <pic:cNvPicPr>
                      <a:picLocks noChangeAspect="1"/>
                    </pic:cNvPicPr>
                  </pic:nvPicPr>
                  <pic:blipFill>
                    <a:blip r:embed="rId4"/>
                    <a:srcRect b="447"/>
                    <a:stretch>
                      <a:fillRect/>
                    </a:stretch>
                  </pic:blipFill>
                  <pic:spPr>
                    <a:xfrm>
                      <a:off x="0" y="0"/>
                      <a:ext cx="3360420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3A87" w:rsidRDefault="00F43A87" w:rsidP="00F43A87">
      <w:pPr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 w:hint="eastAsia"/>
          <w:b/>
          <w:kern w:val="0"/>
          <w:szCs w:val="21"/>
        </w:rPr>
        <w:t>Fig.</w:t>
      </w:r>
      <w:r>
        <w:rPr>
          <w:rFonts w:ascii="Times New Roman" w:hAnsi="Times New Roman" w:cs="Times New Roman"/>
          <w:b/>
          <w:kern w:val="0"/>
          <w:szCs w:val="21"/>
        </w:rPr>
        <w:t>S2</w:t>
      </w:r>
      <w:r>
        <w:rPr>
          <w:rFonts w:ascii="Times New Roman" w:hAnsi="Times New Roman" w:cs="Times New Roman"/>
          <w:b/>
          <w:kern w:val="0"/>
          <w:szCs w:val="21"/>
        </w:rPr>
        <w:t>.</w:t>
      </w:r>
      <w:r>
        <w:rPr>
          <w:rFonts w:ascii="Times New Roman" w:hAnsi="Times New Roman" w:cs="Times New Roman"/>
          <w:kern w:val="0"/>
          <w:szCs w:val="21"/>
        </w:rPr>
        <w:t>The mea</w:t>
      </w:r>
      <w:bookmarkStart w:id="0" w:name="_GoBack"/>
      <w:bookmarkEnd w:id="0"/>
      <w:r>
        <w:rPr>
          <w:rFonts w:ascii="Times New Roman" w:hAnsi="Times New Roman" w:cs="Times New Roman"/>
          <w:kern w:val="0"/>
          <w:szCs w:val="21"/>
        </w:rPr>
        <w:t>n PEL-Q values of PAHs in different sampling site</w:t>
      </w:r>
      <w:r>
        <w:rPr>
          <w:rFonts w:ascii="Times New Roman" w:hAnsi="Times New Roman" w:cs="Times New Roman" w:hint="eastAsia"/>
          <w:kern w:val="0"/>
          <w:szCs w:val="21"/>
        </w:rPr>
        <w:t>s</w:t>
      </w:r>
    </w:p>
    <w:p w:rsidR="00F43A87" w:rsidRDefault="00F43A87" w:rsidP="00F43A87">
      <w:pPr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anchor distT="0" distB="0" distL="0" distR="0" simplePos="0" relativeHeight="251659264" behindDoc="0" locked="0" layoutInCell="1" allowOverlap="1" wp14:anchorId="037D3C0A" wp14:editId="7674F3B7">
            <wp:simplePos x="0" y="0"/>
            <wp:positionH relativeFrom="column">
              <wp:posOffset>463550</wp:posOffset>
            </wp:positionH>
            <wp:positionV relativeFrom="paragraph">
              <wp:posOffset>90170</wp:posOffset>
            </wp:positionV>
            <wp:extent cx="3966210" cy="2036445"/>
            <wp:effectExtent l="0" t="0" r="15240" b="1905"/>
            <wp:wrapTopAndBottom/>
            <wp:docPr id="14" name="图片 14" descr="C:\Users\hp\AppData\Local\Temp\157171904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hp\AppData\Local\Temp\1571719045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6210" cy="203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D15FD" w:rsidRPr="00F43A87" w:rsidRDefault="008D15FD"/>
    <w:sectPr w:rsidR="008D15FD" w:rsidRPr="00F43A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dmvlvAdvTT3713a231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A87"/>
    <w:rsid w:val="008D15FD"/>
    <w:rsid w:val="00F43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309E4"/>
  <w15:chartTrackingRefBased/>
  <w15:docId w15:val="{77B3AF2B-5AF4-4DEF-B954-68B860FAC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3A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>HP Inc.</Company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2021-03-15T09:23:00Z</dcterms:created>
  <dcterms:modified xsi:type="dcterms:W3CDTF">2021-03-15T09:24:00Z</dcterms:modified>
</cp:coreProperties>
</file>