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56FA" w14:textId="77777777" w:rsidR="00A315FB" w:rsidRDefault="00A315FB" w:rsidP="00A315FB">
      <w:pPr>
        <w:spacing w:line="480" w:lineRule="auto"/>
        <w:outlineLvl w:val="1"/>
        <w:rPr>
          <w:rFonts w:ascii="Arial" w:eastAsia="Times New Roman" w:hAnsi="Arial" w:cs="Arial"/>
          <w:b/>
          <w:bCs/>
          <w:kern w:val="0"/>
          <w:lang w:eastAsia="en-GB"/>
          <w14:ligatures w14:val="none"/>
        </w:rPr>
      </w:pPr>
      <w:r w:rsidRPr="00A315FB">
        <w:rPr>
          <w:rFonts w:ascii="Arial" w:eastAsia="Times New Roman" w:hAnsi="Arial" w:cs="Arial"/>
          <w:b/>
          <w:bCs/>
          <w:kern w:val="0"/>
          <w:lang w:eastAsia="en-GB"/>
          <w14:ligatures w14:val="none"/>
        </w:rPr>
        <w:t>Supplementary Results</w:t>
      </w:r>
    </w:p>
    <w:p w14:paraId="62587794" w14:textId="77777777" w:rsidR="00A315FB" w:rsidRDefault="00A315FB" w:rsidP="00A315FB">
      <w:pPr>
        <w:spacing w:line="480" w:lineRule="auto"/>
        <w:outlineLvl w:val="1"/>
        <w:rPr>
          <w:rFonts w:ascii="Arial" w:eastAsia="Times New Roman" w:hAnsi="Arial" w:cs="Arial"/>
          <w:b/>
          <w:bCs/>
          <w:kern w:val="0"/>
          <w:lang w:eastAsia="en-GB"/>
          <w14:ligatures w14:val="none"/>
        </w:rPr>
      </w:pPr>
    </w:p>
    <w:p w14:paraId="76F062E5" w14:textId="424D1B82" w:rsidR="00043FA0" w:rsidRPr="00A315FB" w:rsidRDefault="0096325C" w:rsidP="00A315FB">
      <w:pPr>
        <w:spacing w:line="480" w:lineRule="auto"/>
        <w:outlineLvl w:val="1"/>
        <w:rPr>
          <w:rFonts w:ascii="Arial" w:eastAsia="Times New Roman" w:hAnsi="Arial" w:cs="Arial"/>
          <w:b/>
          <w:bCs/>
          <w:kern w:val="0"/>
          <w:sz w:val="22"/>
          <w:szCs w:val="22"/>
          <w:lang w:eastAsia="en-GB"/>
          <w14:ligatures w14:val="none"/>
        </w:rPr>
      </w:pPr>
      <w:r w:rsidRPr="00E81FDB">
        <w:rPr>
          <w:rFonts w:ascii="Arial" w:eastAsia="Times New Roman" w:hAnsi="Arial" w:cs="Arial"/>
          <w:b/>
          <w:bCs/>
          <w:kern w:val="0"/>
          <w:sz w:val="22"/>
          <w:szCs w:val="22"/>
          <w:lang w:eastAsia="en-GB"/>
          <w14:ligatures w14:val="none"/>
        </w:rPr>
        <w:t>Supplementary Results 1</w:t>
      </w:r>
    </w:p>
    <w:p w14:paraId="7AD68E85" w14:textId="77777777" w:rsidR="009D4689" w:rsidRPr="00CC7FAC" w:rsidRDefault="009D4689" w:rsidP="009D4689">
      <w:pPr>
        <w:pStyle w:val="NormalWeb"/>
        <w:spacing w:before="0" w:beforeAutospacing="0" w:after="0" w:afterAutospacing="0" w:line="480" w:lineRule="auto"/>
        <w:rPr>
          <w:rFonts w:ascii="Arial" w:hAnsi="Arial" w:cs="Arial"/>
          <w:sz w:val="21"/>
          <w:szCs w:val="21"/>
        </w:rPr>
      </w:pPr>
      <w:r w:rsidRPr="00B25742">
        <w:rPr>
          <w:rFonts w:ascii="Arial" w:hAnsi="Arial" w:cs="Arial"/>
          <w:sz w:val="21"/>
          <w:szCs w:val="21"/>
        </w:rPr>
        <w:t>The cleavage pathway of DMSP degradation is represented by the lyase genes (</w:t>
      </w:r>
      <w:r>
        <w:rPr>
          <w:rFonts w:ascii="Arial" w:hAnsi="Arial" w:cs="Arial"/>
          <w:sz w:val="21"/>
          <w:szCs w:val="21"/>
        </w:rPr>
        <w:t xml:space="preserve">e.g. </w:t>
      </w:r>
      <w:r w:rsidRPr="00B25742">
        <w:rPr>
          <w:rFonts w:ascii="Arial" w:hAnsi="Arial" w:cs="Arial"/>
          <w:i/>
          <w:iCs/>
          <w:sz w:val="21"/>
          <w:szCs w:val="21"/>
        </w:rPr>
        <w:t>dddP</w:t>
      </w:r>
      <w:r w:rsidRPr="00B25742">
        <w:rPr>
          <w:rFonts w:ascii="Arial" w:hAnsi="Arial" w:cs="Arial"/>
          <w:sz w:val="21"/>
          <w:szCs w:val="21"/>
        </w:rPr>
        <w:t xml:space="preserve"> </w:t>
      </w:r>
      <w:r>
        <w:rPr>
          <w:rFonts w:ascii="Arial" w:hAnsi="Arial" w:cs="Arial"/>
          <w:sz w:val="21"/>
          <w:szCs w:val="21"/>
        </w:rPr>
        <w:t>or</w:t>
      </w:r>
      <w:r w:rsidRPr="00B25742">
        <w:rPr>
          <w:rFonts w:ascii="Arial" w:hAnsi="Arial" w:cs="Arial"/>
          <w:sz w:val="21"/>
          <w:szCs w:val="21"/>
        </w:rPr>
        <w:t xml:space="preserve"> </w:t>
      </w:r>
      <w:r w:rsidRPr="00B25742">
        <w:rPr>
          <w:rFonts w:ascii="Arial" w:hAnsi="Arial" w:cs="Arial"/>
          <w:i/>
          <w:iCs/>
          <w:sz w:val="21"/>
          <w:szCs w:val="21"/>
        </w:rPr>
        <w:t>dddD</w:t>
      </w:r>
      <w:r>
        <w:rPr>
          <w:rFonts w:ascii="Arial" w:hAnsi="Arial" w:cs="Arial"/>
          <w:sz w:val="21"/>
          <w:szCs w:val="21"/>
        </w:rPr>
        <w:t>)</w:t>
      </w:r>
      <w:r w:rsidRPr="00B25742">
        <w:rPr>
          <w:rFonts w:ascii="Arial" w:hAnsi="Arial" w:cs="Arial"/>
          <w:sz w:val="21"/>
          <w:szCs w:val="21"/>
        </w:rPr>
        <w:t xml:space="preserve">. Across gutless oligochaete symbioses, </w:t>
      </w:r>
      <w:r w:rsidRPr="00B25742">
        <w:rPr>
          <w:rFonts w:ascii="Arial" w:hAnsi="Arial" w:cs="Arial"/>
          <w:i/>
          <w:iCs/>
          <w:sz w:val="21"/>
          <w:szCs w:val="21"/>
        </w:rPr>
        <w:t>dddP</w:t>
      </w:r>
      <w:r w:rsidRPr="00B25742">
        <w:rPr>
          <w:rFonts w:ascii="Arial" w:hAnsi="Arial" w:cs="Arial"/>
          <w:sz w:val="21"/>
          <w:szCs w:val="21"/>
        </w:rPr>
        <w:t xml:space="preserve"> was widespread and phylogenetically diverse, whereas </w:t>
      </w:r>
      <w:r w:rsidRPr="00B25742">
        <w:rPr>
          <w:rFonts w:ascii="Arial" w:hAnsi="Arial" w:cs="Arial"/>
          <w:i/>
          <w:iCs/>
          <w:sz w:val="21"/>
          <w:szCs w:val="21"/>
        </w:rPr>
        <w:t>dddD</w:t>
      </w:r>
      <w:r w:rsidRPr="00B25742">
        <w:rPr>
          <w:rFonts w:ascii="Arial" w:hAnsi="Arial" w:cs="Arial"/>
          <w:sz w:val="21"/>
          <w:szCs w:val="21"/>
        </w:rPr>
        <w:t xml:space="preserve"> was detected only rarely (Fig. 4). </w:t>
      </w:r>
      <w:r w:rsidRPr="00617BAB">
        <w:rPr>
          <w:rFonts w:ascii="Arial" w:hAnsi="Arial" w:cs="Arial"/>
          <w:sz w:val="21"/>
          <w:szCs w:val="21"/>
        </w:rPr>
        <w:t xml:space="preserve">In contrast, </w:t>
      </w:r>
      <w:r w:rsidRPr="00617BAB">
        <w:rPr>
          <w:rStyle w:val="Emphasis"/>
          <w:rFonts w:ascii="Arial" w:hAnsi="Arial" w:cs="Arial"/>
          <w:sz w:val="21"/>
          <w:szCs w:val="21"/>
        </w:rPr>
        <w:t>dddP</w:t>
      </w:r>
      <w:r w:rsidRPr="00617BAB">
        <w:rPr>
          <w:rFonts w:ascii="Arial" w:hAnsi="Arial" w:cs="Arial"/>
          <w:sz w:val="21"/>
          <w:szCs w:val="21"/>
        </w:rPr>
        <w:t xml:space="preserve"> was </w:t>
      </w:r>
      <w:r>
        <w:rPr>
          <w:rFonts w:ascii="Arial" w:hAnsi="Arial" w:cs="Arial"/>
          <w:sz w:val="21"/>
          <w:szCs w:val="21"/>
        </w:rPr>
        <w:t>widespread</w:t>
      </w:r>
      <w:r w:rsidRPr="00617BAB">
        <w:rPr>
          <w:rFonts w:ascii="Arial" w:hAnsi="Arial" w:cs="Arial"/>
          <w:sz w:val="21"/>
          <w:szCs w:val="21"/>
        </w:rPr>
        <w:t xml:space="preserve"> and </w:t>
      </w:r>
      <w:r>
        <w:rPr>
          <w:rFonts w:ascii="Arial" w:hAnsi="Arial" w:cs="Arial"/>
          <w:sz w:val="21"/>
          <w:szCs w:val="21"/>
        </w:rPr>
        <w:t xml:space="preserve">phylogenetically diverse, </w:t>
      </w:r>
      <w:r w:rsidRPr="00617BAB">
        <w:rPr>
          <w:rFonts w:ascii="Arial" w:hAnsi="Arial" w:cs="Arial"/>
          <w:sz w:val="21"/>
          <w:szCs w:val="21"/>
        </w:rPr>
        <w:t>for</w:t>
      </w:r>
      <w:r>
        <w:rPr>
          <w:rFonts w:ascii="Arial" w:hAnsi="Arial" w:cs="Arial"/>
          <w:sz w:val="21"/>
          <w:szCs w:val="21"/>
        </w:rPr>
        <w:t>ming</w:t>
      </w:r>
      <w:r w:rsidRPr="00617BAB">
        <w:rPr>
          <w:rFonts w:ascii="Arial" w:hAnsi="Arial" w:cs="Arial"/>
          <w:sz w:val="21"/>
          <w:szCs w:val="21"/>
        </w:rPr>
        <w:t xml:space="preserve"> several </w:t>
      </w:r>
      <w:r>
        <w:rPr>
          <w:rFonts w:ascii="Arial" w:hAnsi="Arial" w:cs="Arial"/>
          <w:sz w:val="21"/>
          <w:szCs w:val="21"/>
        </w:rPr>
        <w:t xml:space="preserve">well-supported </w:t>
      </w:r>
      <w:r w:rsidRPr="00617BAB">
        <w:rPr>
          <w:rFonts w:ascii="Arial" w:hAnsi="Arial" w:cs="Arial"/>
          <w:sz w:val="21"/>
          <w:szCs w:val="21"/>
        </w:rPr>
        <w:t>clusters (Fig</w:t>
      </w:r>
      <w:r>
        <w:rPr>
          <w:rFonts w:ascii="Arial" w:hAnsi="Arial" w:cs="Arial"/>
          <w:sz w:val="21"/>
          <w:szCs w:val="21"/>
        </w:rPr>
        <w:t>.</w:t>
      </w:r>
      <w:r w:rsidRPr="00617BAB">
        <w:rPr>
          <w:rFonts w:ascii="Arial" w:hAnsi="Arial" w:cs="Arial"/>
          <w:sz w:val="21"/>
          <w:szCs w:val="21"/>
        </w:rPr>
        <w:t xml:space="preserve"> </w:t>
      </w:r>
      <w:r>
        <w:rPr>
          <w:rFonts w:ascii="Arial" w:hAnsi="Arial" w:cs="Arial"/>
          <w:sz w:val="21"/>
          <w:szCs w:val="21"/>
        </w:rPr>
        <w:t>4</w:t>
      </w:r>
      <w:r w:rsidRPr="00617BAB">
        <w:rPr>
          <w:rFonts w:ascii="Arial" w:hAnsi="Arial" w:cs="Arial"/>
          <w:sz w:val="21"/>
          <w:szCs w:val="21"/>
        </w:rPr>
        <w:t xml:space="preserve"> and Fig. S</w:t>
      </w:r>
      <w:r>
        <w:rPr>
          <w:rFonts w:ascii="Arial" w:hAnsi="Arial" w:cs="Arial"/>
          <w:sz w:val="21"/>
          <w:szCs w:val="21"/>
        </w:rPr>
        <w:t>4</w:t>
      </w:r>
      <w:r w:rsidRPr="00617BAB">
        <w:rPr>
          <w:rFonts w:ascii="Arial" w:hAnsi="Arial" w:cs="Arial"/>
          <w:sz w:val="21"/>
          <w:szCs w:val="21"/>
        </w:rPr>
        <w:t>A).</w:t>
      </w:r>
      <w:r>
        <w:rPr>
          <w:rFonts w:ascii="Arial" w:hAnsi="Arial" w:cs="Arial"/>
          <w:sz w:val="21"/>
          <w:szCs w:val="21"/>
        </w:rPr>
        <w:t xml:space="preserve"> Phylogenetically</w:t>
      </w:r>
      <w:r w:rsidRPr="00617BAB">
        <w:rPr>
          <w:rFonts w:ascii="Arial" w:hAnsi="Arial" w:cs="Arial"/>
          <w:sz w:val="21"/>
          <w:szCs w:val="21"/>
        </w:rPr>
        <w:t>, gutless</w:t>
      </w:r>
      <w:r>
        <w:rPr>
          <w:rFonts w:ascii="Arial" w:hAnsi="Arial" w:cs="Arial"/>
          <w:sz w:val="21"/>
          <w:szCs w:val="21"/>
        </w:rPr>
        <w:t>-</w:t>
      </w:r>
      <w:r w:rsidRPr="00617BAB">
        <w:rPr>
          <w:rFonts w:ascii="Arial" w:hAnsi="Arial" w:cs="Arial"/>
          <w:sz w:val="21"/>
          <w:szCs w:val="21"/>
        </w:rPr>
        <w:t xml:space="preserve">derived </w:t>
      </w:r>
      <w:r w:rsidRPr="00E81FDB">
        <w:rPr>
          <w:rStyle w:val="Strong"/>
          <w:rFonts w:ascii="Arial" w:hAnsi="Arial" w:cs="Arial"/>
          <w:b w:val="0"/>
          <w:bCs w:val="0"/>
          <w:i/>
          <w:iCs/>
          <w:sz w:val="21"/>
          <w:szCs w:val="21"/>
        </w:rPr>
        <w:t>dddD</w:t>
      </w:r>
      <w:r w:rsidRPr="00617BAB">
        <w:rPr>
          <w:rFonts w:ascii="Arial" w:hAnsi="Arial" w:cs="Arial"/>
          <w:sz w:val="21"/>
          <w:szCs w:val="21"/>
        </w:rPr>
        <w:t xml:space="preserve"> </w:t>
      </w:r>
      <w:r>
        <w:rPr>
          <w:rFonts w:ascii="Arial" w:hAnsi="Arial" w:cs="Arial"/>
          <w:sz w:val="21"/>
          <w:szCs w:val="21"/>
        </w:rPr>
        <w:t xml:space="preserve">sequences </w:t>
      </w:r>
      <w:r w:rsidRPr="00617BAB">
        <w:rPr>
          <w:rFonts w:ascii="Arial" w:hAnsi="Arial" w:cs="Arial"/>
          <w:sz w:val="21"/>
          <w:szCs w:val="21"/>
        </w:rPr>
        <w:t xml:space="preserve">grouped with characterized </w:t>
      </w:r>
      <w:r>
        <w:rPr>
          <w:rFonts w:ascii="Arial" w:hAnsi="Arial" w:cs="Arial"/>
          <w:sz w:val="21"/>
          <w:szCs w:val="21"/>
        </w:rPr>
        <w:t>lyases</w:t>
      </w:r>
      <w:r w:rsidRPr="00617BAB">
        <w:rPr>
          <w:rFonts w:ascii="Arial" w:hAnsi="Arial" w:cs="Arial"/>
          <w:sz w:val="21"/>
          <w:szCs w:val="21"/>
        </w:rPr>
        <w:t xml:space="preserve"> from </w:t>
      </w:r>
      <w:r w:rsidRPr="00617BAB">
        <w:rPr>
          <w:rStyle w:val="Emphasis"/>
          <w:rFonts w:ascii="Arial" w:hAnsi="Arial" w:cs="Arial"/>
          <w:sz w:val="21"/>
          <w:szCs w:val="21"/>
        </w:rPr>
        <w:t>Ruegeria marina</w:t>
      </w:r>
      <w:r w:rsidRPr="00617BAB">
        <w:rPr>
          <w:rFonts w:ascii="Arial" w:hAnsi="Arial" w:cs="Arial"/>
          <w:sz w:val="21"/>
          <w:szCs w:val="21"/>
        </w:rPr>
        <w:t xml:space="preserve"> and </w:t>
      </w:r>
      <w:r w:rsidRPr="00617BAB">
        <w:rPr>
          <w:rStyle w:val="Emphasis"/>
          <w:rFonts w:ascii="Arial" w:hAnsi="Arial" w:cs="Arial"/>
          <w:sz w:val="21"/>
          <w:szCs w:val="21"/>
        </w:rPr>
        <w:t>R. pomeroyi</w:t>
      </w:r>
      <w:r>
        <w:rPr>
          <w:rFonts w:ascii="Arial" w:hAnsi="Arial" w:cs="Arial"/>
          <w:sz w:val="21"/>
          <w:szCs w:val="21"/>
        </w:rPr>
        <w:t>,</w:t>
      </w:r>
      <w:r w:rsidRPr="00617BAB">
        <w:rPr>
          <w:rFonts w:ascii="Arial" w:hAnsi="Arial" w:cs="Arial"/>
          <w:sz w:val="21"/>
          <w:szCs w:val="21"/>
        </w:rPr>
        <w:t xml:space="preserve"> support</w:t>
      </w:r>
      <w:r>
        <w:rPr>
          <w:rFonts w:ascii="Arial" w:hAnsi="Arial" w:cs="Arial"/>
          <w:sz w:val="21"/>
          <w:szCs w:val="21"/>
        </w:rPr>
        <w:t>ing</w:t>
      </w:r>
      <w:r w:rsidRPr="00617BAB">
        <w:rPr>
          <w:rFonts w:ascii="Arial" w:hAnsi="Arial" w:cs="Arial"/>
          <w:sz w:val="21"/>
          <w:szCs w:val="21"/>
        </w:rPr>
        <w:t xml:space="preserve"> </w:t>
      </w:r>
      <w:r>
        <w:rPr>
          <w:rFonts w:ascii="Arial" w:hAnsi="Arial" w:cs="Arial"/>
          <w:sz w:val="21"/>
          <w:szCs w:val="21"/>
        </w:rPr>
        <w:t>their</w:t>
      </w:r>
      <w:r w:rsidRPr="00617BAB">
        <w:rPr>
          <w:rFonts w:ascii="Arial" w:hAnsi="Arial" w:cs="Arial"/>
          <w:sz w:val="21"/>
          <w:szCs w:val="21"/>
        </w:rPr>
        <w:t xml:space="preserve"> role as a functional </w:t>
      </w:r>
      <w:r>
        <w:rPr>
          <w:rFonts w:ascii="Arial" w:hAnsi="Arial" w:cs="Arial"/>
          <w:sz w:val="21"/>
          <w:szCs w:val="21"/>
        </w:rPr>
        <w:t>enzyme</w:t>
      </w:r>
      <w:r w:rsidRPr="00617BAB">
        <w:rPr>
          <w:rFonts w:ascii="Arial" w:hAnsi="Arial" w:cs="Arial"/>
          <w:sz w:val="21"/>
          <w:szCs w:val="21"/>
        </w:rPr>
        <w:t xml:space="preserve"> </w:t>
      </w:r>
      <w:r>
        <w:rPr>
          <w:rFonts w:ascii="Arial" w:hAnsi="Arial" w:cs="Arial"/>
          <w:sz w:val="21"/>
          <w:szCs w:val="21"/>
        </w:rPr>
        <w:t>converting</w:t>
      </w:r>
      <w:r w:rsidRPr="00617BAB">
        <w:rPr>
          <w:rFonts w:ascii="Arial" w:hAnsi="Arial" w:cs="Arial"/>
          <w:sz w:val="21"/>
          <w:szCs w:val="21"/>
        </w:rPr>
        <w:t xml:space="preserve"> DMSP to DMS and acryloyl</w:t>
      </w:r>
      <w:r>
        <w:rPr>
          <w:rFonts w:ascii="Arial" w:hAnsi="Arial" w:cs="Arial"/>
          <w:sz w:val="21"/>
          <w:szCs w:val="21"/>
        </w:rPr>
        <w:t>-</w:t>
      </w:r>
      <w:r w:rsidRPr="00617BAB">
        <w:rPr>
          <w:rFonts w:ascii="Arial" w:hAnsi="Arial" w:cs="Arial"/>
          <w:sz w:val="21"/>
          <w:szCs w:val="21"/>
        </w:rPr>
        <w:t>CoA (Fig. S</w:t>
      </w:r>
      <w:r>
        <w:rPr>
          <w:rFonts w:ascii="Arial" w:hAnsi="Arial" w:cs="Arial"/>
          <w:sz w:val="21"/>
          <w:szCs w:val="21"/>
        </w:rPr>
        <w:t>3</w:t>
      </w:r>
      <w:r w:rsidRPr="00617BAB">
        <w:rPr>
          <w:rFonts w:ascii="Arial" w:hAnsi="Arial" w:cs="Arial"/>
          <w:sz w:val="21"/>
          <w:szCs w:val="21"/>
        </w:rPr>
        <w:t xml:space="preserve">A). </w:t>
      </w:r>
      <w:r>
        <w:rPr>
          <w:rFonts w:ascii="Arial" w:hAnsi="Arial" w:cs="Arial"/>
          <w:sz w:val="21"/>
          <w:szCs w:val="21"/>
        </w:rPr>
        <w:t xml:space="preserve">The </w:t>
      </w:r>
      <w:r w:rsidRPr="00E81FDB">
        <w:rPr>
          <w:rStyle w:val="Strong"/>
          <w:rFonts w:ascii="Arial" w:hAnsi="Arial" w:cs="Arial"/>
          <w:b w:val="0"/>
          <w:bCs w:val="0"/>
          <w:i/>
          <w:iCs/>
          <w:sz w:val="21"/>
          <w:szCs w:val="21"/>
        </w:rPr>
        <w:t>dddP</w:t>
      </w:r>
      <w:r w:rsidRPr="00E81FDB">
        <w:rPr>
          <w:rStyle w:val="Strong"/>
          <w:rFonts w:ascii="Arial" w:hAnsi="Arial" w:cs="Arial"/>
          <w:b w:val="0"/>
          <w:bCs w:val="0"/>
          <w:sz w:val="21"/>
          <w:szCs w:val="21"/>
        </w:rPr>
        <w:t xml:space="preserve"> phylogeny</w:t>
      </w:r>
      <w:r w:rsidRPr="00617BAB">
        <w:rPr>
          <w:rFonts w:ascii="Arial" w:hAnsi="Arial" w:cs="Arial"/>
          <w:sz w:val="21"/>
          <w:szCs w:val="21"/>
        </w:rPr>
        <w:t xml:space="preserve"> </w:t>
      </w:r>
      <w:r>
        <w:rPr>
          <w:rFonts w:ascii="Arial" w:hAnsi="Arial" w:cs="Arial"/>
          <w:sz w:val="21"/>
          <w:szCs w:val="21"/>
        </w:rPr>
        <w:t xml:space="preserve">was </w:t>
      </w:r>
      <w:r w:rsidRPr="00617BAB">
        <w:rPr>
          <w:rFonts w:ascii="Arial" w:hAnsi="Arial" w:cs="Arial"/>
          <w:sz w:val="21"/>
          <w:szCs w:val="21"/>
        </w:rPr>
        <w:t>more complex</w:t>
      </w:r>
      <w:r>
        <w:rPr>
          <w:rFonts w:ascii="Arial" w:hAnsi="Arial" w:cs="Arial"/>
          <w:sz w:val="21"/>
          <w:szCs w:val="21"/>
        </w:rPr>
        <w:t>, comprising</w:t>
      </w:r>
      <w:r w:rsidRPr="00617BAB">
        <w:rPr>
          <w:rFonts w:ascii="Arial" w:hAnsi="Arial" w:cs="Arial"/>
          <w:sz w:val="21"/>
          <w:szCs w:val="21"/>
        </w:rPr>
        <w:t xml:space="preserve"> </w:t>
      </w:r>
      <w:r>
        <w:rPr>
          <w:rFonts w:ascii="Arial" w:hAnsi="Arial" w:cs="Arial"/>
          <w:sz w:val="21"/>
          <w:szCs w:val="21"/>
        </w:rPr>
        <w:t>o</w:t>
      </w:r>
      <w:r w:rsidRPr="00617BAB">
        <w:rPr>
          <w:rFonts w:ascii="Arial" w:hAnsi="Arial" w:cs="Arial"/>
          <w:sz w:val="21"/>
          <w:szCs w:val="21"/>
        </w:rPr>
        <w:t>ne major cluster match</w:t>
      </w:r>
      <w:r>
        <w:rPr>
          <w:rFonts w:ascii="Arial" w:hAnsi="Arial" w:cs="Arial"/>
          <w:sz w:val="21"/>
          <w:szCs w:val="21"/>
        </w:rPr>
        <w:t>ing</w:t>
      </w:r>
      <w:r w:rsidRPr="00617BAB">
        <w:rPr>
          <w:rFonts w:ascii="Arial" w:hAnsi="Arial" w:cs="Arial"/>
          <w:sz w:val="21"/>
          <w:szCs w:val="21"/>
        </w:rPr>
        <w:t xml:space="preserve"> the </w:t>
      </w:r>
      <w:r>
        <w:rPr>
          <w:rFonts w:ascii="Arial" w:hAnsi="Arial" w:cs="Arial"/>
          <w:sz w:val="21"/>
          <w:szCs w:val="21"/>
        </w:rPr>
        <w:t xml:space="preserve">functionally </w:t>
      </w:r>
      <w:r w:rsidRPr="00617BAB">
        <w:rPr>
          <w:rFonts w:ascii="Arial" w:hAnsi="Arial" w:cs="Arial"/>
          <w:sz w:val="21"/>
          <w:szCs w:val="21"/>
        </w:rPr>
        <w:t>validated bacterial and fungal DddP clade</w:t>
      </w:r>
      <w:r>
        <w:rPr>
          <w:rFonts w:ascii="Arial" w:hAnsi="Arial" w:cs="Arial"/>
          <w:sz w:val="21"/>
          <w:szCs w:val="21"/>
        </w:rPr>
        <w:t>, which</w:t>
      </w:r>
      <w:r w:rsidRPr="00617BAB">
        <w:rPr>
          <w:rFonts w:ascii="Arial" w:hAnsi="Arial" w:cs="Arial"/>
          <w:sz w:val="21"/>
          <w:szCs w:val="21"/>
        </w:rPr>
        <w:t xml:space="preserve"> included sequences from </w:t>
      </w:r>
      <w:r>
        <w:rPr>
          <w:rFonts w:ascii="Arial" w:hAnsi="Arial" w:cs="Arial"/>
          <w:sz w:val="21"/>
          <w:szCs w:val="21"/>
        </w:rPr>
        <w:t xml:space="preserve">alphaproteobacterial </w:t>
      </w:r>
      <w:r w:rsidRPr="00617BAB">
        <w:rPr>
          <w:rFonts w:ascii="Arial" w:hAnsi="Arial" w:cs="Arial"/>
          <w:sz w:val="21"/>
          <w:szCs w:val="21"/>
        </w:rPr>
        <w:t xml:space="preserve">and </w:t>
      </w:r>
      <w:r>
        <w:rPr>
          <w:rFonts w:ascii="Arial" w:hAnsi="Arial" w:cs="Arial"/>
          <w:sz w:val="21"/>
          <w:szCs w:val="21"/>
        </w:rPr>
        <w:t xml:space="preserve">gammaproteobacterial </w:t>
      </w:r>
      <w:r w:rsidRPr="00617BAB">
        <w:rPr>
          <w:rFonts w:ascii="Arial" w:hAnsi="Arial" w:cs="Arial"/>
          <w:sz w:val="21"/>
          <w:szCs w:val="21"/>
        </w:rPr>
        <w:t>(Gamma3) symbionts (Fig. S</w:t>
      </w:r>
      <w:r>
        <w:rPr>
          <w:rFonts w:ascii="Arial" w:hAnsi="Arial" w:cs="Arial"/>
          <w:sz w:val="21"/>
          <w:szCs w:val="21"/>
        </w:rPr>
        <w:t>4</w:t>
      </w:r>
      <w:r w:rsidRPr="00617BAB">
        <w:rPr>
          <w:rFonts w:ascii="Arial" w:hAnsi="Arial" w:cs="Arial"/>
          <w:sz w:val="21"/>
          <w:szCs w:val="21"/>
        </w:rPr>
        <w:t>A)</w:t>
      </w:r>
      <w:r>
        <w:rPr>
          <w:rFonts w:ascii="Arial" w:hAnsi="Arial" w:cs="Arial"/>
          <w:sz w:val="21"/>
          <w:szCs w:val="21"/>
        </w:rPr>
        <w:t>, and</w:t>
      </w:r>
      <w:r w:rsidRPr="00617BAB">
        <w:rPr>
          <w:rFonts w:ascii="Arial" w:hAnsi="Arial" w:cs="Arial"/>
          <w:sz w:val="21"/>
          <w:szCs w:val="21"/>
        </w:rPr>
        <w:t xml:space="preserve"> </w:t>
      </w:r>
      <w:r>
        <w:rPr>
          <w:rFonts w:ascii="Arial" w:hAnsi="Arial" w:cs="Arial"/>
          <w:sz w:val="21"/>
          <w:szCs w:val="21"/>
        </w:rPr>
        <w:t>additional</w:t>
      </w:r>
      <w:r>
        <w:rPr>
          <w:rStyle w:val="Emphasis"/>
          <w:rFonts w:ascii="Arial" w:hAnsi="Arial" w:cs="Arial"/>
          <w:sz w:val="21"/>
          <w:szCs w:val="21"/>
        </w:rPr>
        <w:t xml:space="preserve"> </w:t>
      </w:r>
      <w:r w:rsidRPr="00617BAB">
        <w:rPr>
          <w:rFonts w:ascii="Arial" w:hAnsi="Arial" w:cs="Arial"/>
          <w:sz w:val="21"/>
          <w:szCs w:val="21"/>
        </w:rPr>
        <w:t xml:space="preserve">clusters of </w:t>
      </w:r>
      <w:r>
        <w:rPr>
          <w:rFonts w:ascii="Arial" w:hAnsi="Arial" w:cs="Arial"/>
          <w:sz w:val="21"/>
          <w:szCs w:val="21"/>
        </w:rPr>
        <w:t xml:space="preserve">alphaproteobacterial </w:t>
      </w:r>
      <w:r w:rsidRPr="00617BAB">
        <w:rPr>
          <w:rFonts w:ascii="Arial" w:hAnsi="Arial" w:cs="Arial"/>
          <w:sz w:val="21"/>
          <w:szCs w:val="21"/>
        </w:rPr>
        <w:t>symbiont</w:t>
      </w:r>
      <w:r>
        <w:rPr>
          <w:rFonts w:ascii="Arial" w:hAnsi="Arial" w:cs="Arial"/>
          <w:sz w:val="21"/>
          <w:szCs w:val="21"/>
        </w:rPr>
        <w:t>s</w:t>
      </w:r>
      <w:r w:rsidRPr="00617BAB">
        <w:rPr>
          <w:rFonts w:ascii="Arial" w:hAnsi="Arial" w:cs="Arial"/>
          <w:sz w:val="21"/>
          <w:szCs w:val="21"/>
        </w:rPr>
        <w:t xml:space="preserve"> branch</w:t>
      </w:r>
      <w:r>
        <w:rPr>
          <w:rFonts w:ascii="Arial" w:hAnsi="Arial" w:cs="Arial"/>
          <w:sz w:val="21"/>
          <w:szCs w:val="21"/>
        </w:rPr>
        <w:t>ing</w:t>
      </w:r>
      <w:r w:rsidRPr="00617BAB">
        <w:rPr>
          <w:rFonts w:ascii="Arial" w:hAnsi="Arial" w:cs="Arial"/>
          <w:sz w:val="21"/>
          <w:szCs w:val="21"/>
        </w:rPr>
        <w:t xml:space="preserve"> outside th</w:t>
      </w:r>
      <w:r>
        <w:rPr>
          <w:rFonts w:ascii="Arial" w:hAnsi="Arial" w:cs="Arial"/>
          <w:sz w:val="21"/>
          <w:szCs w:val="21"/>
        </w:rPr>
        <w:t>is</w:t>
      </w:r>
      <w:r w:rsidRPr="00617BAB">
        <w:rPr>
          <w:rFonts w:ascii="Arial" w:hAnsi="Arial" w:cs="Arial"/>
          <w:sz w:val="21"/>
          <w:szCs w:val="21"/>
        </w:rPr>
        <w:t xml:space="preserve"> </w:t>
      </w:r>
      <w:r>
        <w:rPr>
          <w:rFonts w:ascii="Arial" w:hAnsi="Arial" w:cs="Arial"/>
          <w:sz w:val="21"/>
          <w:szCs w:val="21"/>
        </w:rPr>
        <w:t>clade</w:t>
      </w:r>
      <w:r w:rsidRPr="00617BAB">
        <w:rPr>
          <w:rFonts w:ascii="Arial" w:hAnsi="Arial" w:cs="Arial"/>
          <w:sz w:val="21"/>
          <w:szCs w:val="21"/>
        </w:rPr>
        <w:t xml:space="preserve"> but clearly </w:t>
      </w:r>
      <w:r>
        <w:rPr>
          <w:rFonts w:ascii="Arial" w:hAnsi="Arial" w:cs="Arial"/>
          <w:sz w:val="21"/>
          <w:szCs w:val="21"/>
        </w:rPr>
        <w:t>distinct</w:t>
      </w:r>
      <w:r w:rsidRPr="00617BAB">
        <w:rPr>
          <w:rFonts w:ascii="Arial" w:hAnsi="Arial" w:cs="Arial"/>
          <w:sz w:val="21"/>
          <w:szCs w:val="21"/>
        </w:rPr>
        <w:t xml:space="preserve"> from M24 peptidase outgroups. </w:t>
      </w:r>
    </w:p>
    <w:p w14:paraId="142687F8" w14:textId="77777777" w:rsidR="009D4689" w:rsidRDefault="009D4689" w:rsidP="009D4689">
      <w:pPr>
        <w:pStyle w:val="NormalWeb"/>
        <w:spacing w:before="0" w:beforeAutospacing="0" w:after="0" w:afterAutospacing="0" w:line="480" w:lineRule="auto"/>
        <w:rPr>
          <w:rFonts w:ascii="Arial" w:hAnsi="Arial" w:cs="Arial"/>
          <w:sz w:val="21"/>
          <w:szCs w:val="21"/>
        </w:rPr>
      </w:pPr>
      <w:r w:rsidRPr="00617BAB">
        <w:rPr>
          <w:rFonts w:ascii="Arial" w:hAnsi="Arial" w:cs="Arial"/>
          <w:sz w:val="21"/>
          <w:szCs w:val="21"/>
        </w:rPr>
        <w:t>Gene neighbourhood</w:t>
      </w:r>
      <w:r>
        <w:rPr>
          <w:rFonts w:ascii="Arial" w:hAnsi="Arial" w:cs="Arial"/>
          <w:sz w:val="21"/>
          <w:szCs w:val="21"/>
        </w:rPr>
        <w:t xml:space="preserve"> analyses revealed</w:t>
      </w:r>
      <w:r w:rsidRPr="00617BAB">
        <w:rPr>
          <w:rFonts w:ascii="Arial" w:hAnsi="Arial" w:cs="Arial"/>
          <w:sz w:val="21"/>
          <w:szCs w:val="21"/>
        </w:rPr>
        <w:t xml:space="preserve"> </w:t>
      </w:r>
      <w:r>
        <w:rPr>
          <w:rFonts w:ascii="Arial" w:hAnsi="Arial" w:cs="Arial"/>
          <w:sz w:val="21"/>
          <w:szCs w:val="21"/>
        </w:rPr>
        <w:t>distinct</w:t>
      </w:r>
      <w:r w:rsidRPr="00617BAB">
        <w:rPr>
          <w:rFonts w:ascii="Arial" w:hAnsi="Arial" w:cs="Arial"/>
          <w:sz w:val="21"/>
          <w:szCs w:val="21"/>
        </w:rPr>
        <w:t xml:space="preserve"> metabolic </w:t>
      </w:r>
      <w:r>
        <w:rPr>
          <w:rFonts w:ascii="Arial" w:hAnsi="Arial" w:cs="Arial"/>
          <w:sz w:val="21"/>
          <w:szCs w:val="21"/>
        </w:rPr>
        <w:t>contexts</w:t>
      </w:r>
      <w:r w:rsidRPr="00617BAB">
        <w:rPr>
          <w:rFonts w:ascii="Arial" w:hAnsi="Arial" w:cs="Arial"/>
          <w:sz w:val="21"/>
          <w:szCs w:val="21"/>
        </w:rPr>
        <w:t xml:space="preserve">. </w:t>
      </w:r>
      <w:r>
        <w:rPr>
          <w:rFonts w:ascii="Arial" w:hAnsi="Arial" w:cs="Arial"/>
          <w:sz w:val="21"/>
          <w:szCs w:val="21"/>
        </w:rPr>
        <w:t>In</w:t>
      </w:r>
      <w:r w:rsidRPr="00617BAB">
        <w:rPr>
          <w:rFonts w:ascii="Arial" w:hAnsi="Arial" w:cs="Arial"/>
          <w:sz w:val="21"/>
          <w:szCs w:val="21"/>
        </w:rPr>
        <w:t xml:space="preserve"> references </w:t>
      </w:r>
      <w:r>
        <w:rPr>
          <w:rFonts w:ascii="Arial" w:hAnsi="Arial" w:cs="Arial"/>
          <w:sz w:val="21"/>
          <w:szCs w:val="21"/>
        </w:rPr>
        <w:t xml:space="preserve">genomes (e.g. </w:t>
      </w:r>
      <w:r w:rsidRPr="007E23FA">
        <w:rPr>
          <w:rStyle w:val="Emphasis"/>
          <w:rFonts w:ascii="Arial" w:hAnsi="Arial" w:cs="Arial"/>
          <w:i w:val="0"/>
          <w:sz w:val="21"/>
          <w:szCs w:val="21"/>
        </w:rPr>
        <w:t>Endozoicomonas</w:t>
      </w:r>
      <w:r>
        <w:rPr>
          <w:rFonts w:ascii="Arial" w:hAnsi="Arial" w:cs="Arial"/>
          <w:sz w:val="21"/>
          <w:szCs w:val="21"/>
        </w:rPr>
        <w:t xml:space="preserve">, </w:t>
      </w:r>
      <w:r w:rsidRPr="007E23FA">
        <w:rPr>
          <w:rStyle w:val="Emphasis"/>
          <w:rFonts w:ascii="Arial" w:hAnsi="Arial" w:cs="Arial"/>
          <w:i w:val="0"/>
          <w:iCs w:val="0"/>
          <w:sz w:val="21"/>
          <w:szCs w:val="21"/>
        </w:rPr>
        <w:t>Marinomonas</w:t>
      </w:r>
      <w:r>
        <w:rPr>
          <w:rStyle w:val="Emphasis"/>
          <w:rFonts w:ascii="Arial" w:hAnsi="Arial" w:cs="Arial"/>
          <w:sz w:val="21"/>
          <w:szCs w:val="21"/>
        </w:rPr>
        <w:t xml:space="preserve">), </w:t>
      </w:r>
      <w:r w:rsidRPr="00CB304F">
        <w:rPr>
          <w:rStyle w:val="Emphasis"/>
          <w:rFonts w:ascii="Arial" w:hAnsi="Arial" w:cs="Arial"/>
          <w:sz w:val="21"/>
          <w:szCs w:val="21"/>
        </w:rPr>
        <w:t>dddD</w:t>
      </w:r>
      <w:r w:rsidRPr="00617BAB">
        <w:rPr>
          <w:rFonts w:ascii="Arial" w:hAnsi="Arial" w:cs="Arial"/>
          <w:sz w:val="21"/>
          <w:szCs w:val="21"/>
        </w:rPr>
        <w:t xml:space="preserve"> co</w:t>
      </w:r>
      <w:r>
        <w:rPr>
          <w:rFonts w:ascii="Arial" w:hAnsi="Arial" w:cs="Arial"/>
          <w:sz w:val="21"/>
          <w:szCs w:val="21"/>
        </w:rPr>
        <w:t>-</w:t>
      </w:r>
      <w:r w:rsidRPr="00617BAB">
        <w:rPr>
          <w:rFonts w:ascii="Arial" w:hAnsi="Arial" w:cs="Arial"/>
          <w:sz w:val="21"/>
          <w:szCs w:val="21"/>
        </w:rPr>
        <w:t>localiz</w:t>
      </w:r>
      <w:r>
        <w:rPr>
          <w:rFonts w:ascii="Arial" w:hAnsi="Arial" w:cs="Arial"/>
          <w:sz w:val="21"/>
          <w:szCs w:val="21"/>
        </w:rPr>
        <w:t>ed</w:t>
      </w:r>
      <w:r w:rsidRPr="00617BAB">
        <w:rPr>
          <w:rFonts w:ascii="Arial" w:hAnsi="Arial" w:cs="Arial"/>
          <w:sz w:val="21"/>
          <w:szCs w:val="21"/>
        </w:rPr>
        <w:t xml:space="preserve"> with </w:t>
      </w:r>
      <w:r w:rsidRPr="00617BAB">
        <w:rPr>
          <w:rStyle w:val="Emphasis"/>
          <w:rFonts w:ascii="Arial" w:hAnsi="Arial" w:cs="Arial"/>
          <w:sz w:val="21"/>
          <w:szCs w:val="21"/>
        </w:rPr>
        <w:t>dddB</w:t>
      </w:r>
      <w:r w:rsidRPr="00617BAB">
        <w:rPr>
          <w:rFonts w:ascii="Arial" w:hAnsi="Arial" w:cs="Arial"/>
          <w:sz w:val="21"/>
          <w:szCs w:val="21"/>
        </w:rPr>
        <w:t xml:space="preserve"> and </w:t>
      </w:r>
      <w:r w:rsidRPr="00617BAB">
        <w:rPr>
          <w:rStyle w:val="Emphasis"/>
          <w:rFonts w:ascii="Arial" w:hAnsi="Arial" w:cs="Arial"/>
          <w:sz w:val="21"/>
          <w:szCs w:val="21"/>
        </w:rPr>
        <w:t>dddC</w:t>
      </w:r>
      <w:r>
        <w:rPr>
          <w:rFonts w:ascii="Arial" w:hAnsi="Arial" w:cs="Arial"/>
          <w:sz w:val="21"/>
          <w:szCs w:val="21"/>
        </w:rPr>
        <w:t xml:space="preserve">, </w:t>
      </w:r>
      <w:r w:rsidRPr="00617BAB">
        <w:rPr>
          <w:rFonts w:ascii="Arial" w:hAnsi="Arial" w:cs="Arial"/>
          <w:sz w:val="21"/>
          <w:szCs w:val="21"/>
        </w:rPr>
        <w:t>consistent with acryloyl</w:t>
      </w:r>
      <w:r>
        <w:rPr>
          <w:rFonts w:ascii="Arial" w:hAnsi="Arial" w:cs="Arial"/>
          <w:sz w:val="21"/>
          <w:szCs w:val="21"/>
        </w:rPr>
        <w:t>-</w:t>
      </w:r>
      <w:r w:rsidRPr="00617BAB">
        <w:rPr>
          <w:rFonts w:ascii="Arial" w:hAnsi="Arial" w:cs="Arial"/>
          <w:sz w:val="21"/>
          <w:szCs w:val="21"/>
        </w:rPr>
        <w:t>CoA processing toward 3-hydroxypropionyl</w:t>
      </w:r>
      <w:r>
        <w:rPr>
          <w:rFonts w:ascii="Arial" w:hAnsi="Arial" w:cs="Arial"/>
          <w:sz w:val="21"/>
          <w:szCs w:val="21"/>
        </w:rPr>
        <w:t>-</w:t>
      </w:r>
      <w:r w:rsidRPr="00617BAB">
        <w:rPr>
          <w:rFonts w:ascii="Arial" w:hAnsi="Arial" w:cs="Arial"/>
          <w:sz w:val="21"/>
          <w:szCs w:val="21"/>
        </w:rPr>
        <w:t xml:space="preserve">CoA or 3-hydroxypropionate. In </w:t>
      </w:r>
      <w:r w:rsidRPr="00617BAB">
        <w:rPr>
          <w:rStyle w:val="Emphasis"/>
          <w:rFonts w:ascii="Arial" w:hAnsi="Arial" w:cs="Arial"/>
          <w:sz w:val="21"/>
          <w:szCs w:val="21"/>
        </w:rPr>
        <w:t>Ruegeria</w:t>
      </w:r>
      <w:r w:rsidRPr="00617BAB">
        <w:rPr>
          <w:rFonts w:ascii="Arial" w:hAnsi="Arial" w:cs="Arial"/>
          <w:sz w:val="21"/>
          <w:szCs w:val="21"/>
        </w:rPr>
        <w:t xml:space="preserve"> </w:t>
      </w:r>
      <w:r>
        <w:rPr>
          <w:rFonts w:ascii="Arial" w:hAnsi="Arial" w:cs="Arial"/>
          <w:sz w:val="21"/>
          <w:szCs w:val="21"/>
        </w:rPr>
        <w:t xml:space="preserve">spp. </w:t>
      </w:r>
      <w:r w:rsidRPr="00617BAB">
        <w:rPr>
          <w:rFonts w:ascii="Arial" w:hAnsi="Arial" w:cs="Arial"/>
          <w:sz w:val="21"/>
          <w:szCs w:val="21"/>
        </w:rPr>
        <w:t xml:space="preserve">and multiple </w:t>
      </w:r>
      <w:r>
        <w:rPr>
          <w:rFonts w:ascii="Arial" w:hAnsi="Arial" w:cs="Arial"/>
          <w:sz w:val="21"/>
          <w:szCs w:val="21"/>
        </w:rPr>
        <w:t>gutless oligochaetes</w:t>
      </w:r>
      <w:r w:rsidRPr="00617BAB">
        <w:rPr>
          <w:rFonts w:ascii="Arial" w:hAnsi="Arial" w:cs="Arial"/>
          <w:sz w:val="21"/>
          <w:szCs w:val="21"/>
        </w:rPr>
        <w:t xml:space="preserve"> contigs</w:t>
      </w:r>
      <w:r>
        <w:rPr>
          <w:rFonts w:ascii="Arial" w:hAnsi="Arial" w:cs="Arial"/>
          <w:sz w:val="21"/>
          <w:szCs w:val="21"/>
        </w:rPr>
        <w:t>,</w:t>
      </w:r>
      <w:r w:rsidRPr="00617BAB">
        <w:rPr>
          <w:rFonts w:ascii="Arial" w:hAnsi="Arial" w:cs="Arial"/>
          <w:sz w:val="21"/>
          <w:szCs w:val="21"/>
        </w:rPr>
        <w:t xml:space="preserve"> </w:t>
      </w:r>
      <w:r>
        <w:rPr>
          <w:rFonts w:ascii="Arial" w:hAnsi="Arial" w:cs="Arial"/>
          <w:sz w:val="21"/>
          <w:szCs w:val="21"/>
        </w:rPr>
        <w:t xml:space="preserve">however, </w:t>
      </w:r>
      <w:r w:rsidRPr="00617BAB">
        <w:rPr>
          <w:rStyle w:val="Emphasis"/>
          <w:rFonts w:ascii="Arial" w:hAnsi="Arial" w:cs="Arial"/>
          <w:sz w:val="21"/>
          <w:szCs w:val="21"/>
        </w:rPr>
        <w:t>dddB</w:t>
      </w:r>
      <w:r>
        <w:rPr>
          <w:rFonts w:ascii="Arial" w:hAnsi="Arial" w:cs="Arial"/>
          <w:sz w:val="21"/>
          <w:szCs w:val="21"/>
        </w:rPr>
        <w:t>/</w:t>
      </w:r>
      <w:r w:rsidRPr="00617BAB">
        <w:rPr>
          <w:rStyle w:val="Emphasis"/>
          <w:rFonts w:ascii="Arial" w:hAnsi="Arial" w:cs="Arial"/>
          <w:sz w:val="21"/>
          <w:szCs w:val="21"/>
        </w:rPr>
        <w:t>dddC</w:t>
      </w:r>
      <w:r w:rsidRPr="00617BAB">
        <w:rPr>
          <w:rFonts w:ascii="Arial" w:hAnsi="Arial" w:cs="Arial"/>
          <w:sz w:val="21"/>
          <w:szCs w:val="21"/>
        </w:rPr>
        <w:t xml:space="preserve"> </w:t>
      </w:r>
      <w:r>
        <w:rPr>
          <w:rFonts w:ascii="Arial" w:hAnsi="Arial" w:cs="Arial"/>
          <w:sz w:val="21"/>
          <w:szCs w:val="21"/>
        </w:rPr>
        <w:t xml:space="preserve">were absent </w:t>
      </w:r>
      <w:r w:rsidRPr="00617BAB">
        <w:rPr>
          <w:rFonts w:ascii="Arial" w:hAnsi="Arial" w:cs="Arial"/>
          <w:sz w:val="21"/>
          <w:szCs w:val="21"/>
        </w:rPr>
        <w:t xml:space="preserve">within the </w:t>
      </w:r>
      <w:r>
        <w:rPr>
          <w:rFonts w:ascii="Arial" w:hAnsi="Arial" w:cs="Arial"/>
          <w:sz w:val="21"/>
          <w:szCs w:val="21"/>
        </w:rPr>
        <w:t>examined</w:t>
      </w:r>
      <w:r w:rsidRPr="00617BAB">
        <w:rPr>
          <w:rFonts w:ascii="Arial" w:hAnsi="Arial" w:cs="Arial"/>
          <w:sz w:val="21"/>
          <w:szCs w:val="21"/>
        </w:rPr>
        <w:t xml:space="preserve"> windows (Fig. S</w:t>
      </w:r>
      <w:r>
        <w:rPr>
          <w:rFonts w:ascii="Arial" w:hAnsi="Arial" w:cs="Arial"/>
          <w:sz w:val="21"/>
          <w:szCs w:val="21"/>
        </w:rPr>
        <w:t>3</w:t>
      </w:r>
      <w:r w:rsidRPr="00617BAB">
        <w:rPr>
          <w:rFonts w:ascii="Arial" w:hAnsi="Arial" w:cs="Arial"/>
          <w:sz w:val="21"/>
          <w:szCs w:val="21"/>
        </w:rPr>
        <w:t>B)</w:t>
      </w:r>
      <w:r>
        <w:rPr>
          <w:rFonts w:ascii="Arial" w:hAnsi="Arial" w:cs="Arial"/>
          <w:sz w:val="21"/>
          <w:szCs w:val="21"/>
        </w:rPr>
        <w:t>,</w:t>
      </w:r>
      <w:r w:rsidRPr="00617BAB">
        <w:rPr>
          <w:rFonts w:ascii="Arial" w:hAnsi="Arial" w:cs="Arial"/>
          <w:sz w:val="21"/>
          <w:szCs w:val="21"/>
        </w:rPr>
        <w:t xml:space="preserve"> suggest</w:t>
      </w:r>
      <w:r>
        <w:rPr>
          <w:rFonts w:ascii="Arial" w:hAnsi="Arial" w:cs="Arial"/>
          <w:sz w:val="21"/>
          <w:szCs w:val="21"/>
        </w:rPr>
        <w:t>ing</w:t>
      </w:r>
      <w:r w:rsidRPr="00617BAB">
        <w:rPr>
          <w:rFonts w:ascii="Arial" w:hAnsi="Arial" w:cs="Arial"/>
          <w:sz w:val="21"/>
          <w:szCs w:val="21"/>
        </w:rPr>
        <w:t xml:space="preserve"> that acryloyl</w:t>
      </w:r>
      <w:r>
        <w:rPr>
          <w:rFonts w:ascii="Arial" w:hAnsi="Arial" w:cs="Arial"/>
          <w:sz w:val="21"/>
          <w:szCs w:val="21"/>
        </w:rPr>
        <w:t>-</w:t>
      </w:r>
      <w:r w:rsidRPr="00617BAB">
        <w:rPr>
          <w:rFonts w:ascii="Arial" w:hAnsi="Arial" w:cs="Arial"/>
          <w:sz w:val="21"/>
          <w:szCs w:val="21"/>
        </w:rPr>
        <w:t xml:space="preserve">CoA </w:t>
      </w:r>
      <w:r>
        <w:rPr>
          <w:rFonts w:ascii="Arial" w:hAnsi="Arial" w:cs="Arial"/>
          <w:sz w:val="21"/>
          <w:szCs w:val="21"/>
        </w:rPr>
        <w:t>may be encoded</w:t>
      </w:r>
      <w:r w:rsidRPr="00617BAB">
        <w:rPr>
          <w:rFonts w:ascii="Arial" w:hAnsi="Arial" w:cs="Arial"/>
          <w:sz w:val="21"/>
          <w:szCs w:val="21"/>
        </w:rPr>
        <w:t xml:space="preserve"> elsewhere in the genome</w:t>
      </w:r>
      <w:r>
        <w:rPr>
          <w:rFonts w:ascii="Arial" w:hAnsi="Arial" w:cs="Arial"/>
          <w:sz w:val="21"/>
          <w:szCs w:val="21"/>
        </w:rPr>
        <w:t>, degraded</w:t>
      </w:r>
      <w:r w:rsidRPr="00617BAB">
        <w:rPr>
          <w:rFonts w:ascii="Arial" w:hAnsi="Arial" w:cs="Arial"/>
          <w:sz w:val="21"/>
          <w:szCs w:val="21"/>
        </w:rPr>
        <w:t xml:space="preserve"> by general beta</w:t>
      </w:r>
      <w:r>
        <w:rPr>
          <w:rFonts w:ascii="Arial" w:hAnsi="Arial" w:cs="Arial"/>
          <w:sz w:val="21"/>
          <w:szCs w:val="21"/>
        </w:rPr>
        <w:t>-</w:t>
      </w:r>
      <w:r w:rsidRPr="00617BAB">
        <w:rPr>
          <w:rFonts w:ascii="Arial" w:hAnsi="Arial" w:cs="Arial"/>
          <w:sz w:val="21"/>
          <w:szCs w:val="21"/>
        </w:rPr>
        <w:t xml:space="preserve">oxidation enzymes, or by </w:t>
      </w:r>
      <w:r>
        <w:rPr>
          <w:rFonts w:ascii="Arial" w:hAnsi="Arial" w:cs="Arial"/>
          <w:sz w:val="21"/>
          <w:szCs w:val="21"/>
        </w:rPr>
        <w:t xml:space="preserve">metabolic </w:t>
      </w:r>
      <w:r w:rsidRPr="00617BAB">
        <w:rPr>
          <w:rFonts w:ascii="Arial" w:hAnsi="Arial" w:cs="Arial"/>
          <w:sz w:val="21"/>
          <w:szCs w:val="21"/>
        </w:rPr>
        <w:t xml:space="preserve">partners within the consortium. </w:t>
      </w:r>
    </w:p>
    <w:p w14:paraId="253AEE1E" w14:textId="77777777" w:rsidR="009D4689" w:rsidRDefault="009D4689" w:rsidP="009D4689">
      <w:pPr>
        <w:pStyle w:val="NormalWeb"/>
        <w:spacing w:before="0" w:beforeAutospacing="0" w:after="0" w:afterAutospacing="0" w:line="480" w:lineRule="auto"/>
        <w:rPr>
          <w:rFonts w:ascii="Arial" w:hAnsi="Arial" w:cs="Arial"/>
          <w:sz w:val="21"/>
          <w:szCs w:val="21"/>
        </w:rPr>
      </w:pPr>
      <w:r>
        <w:rPr>
          <w:rFonts w:ascii="Arial" w:hAnsi="Arial" w:cs="Arial"/>
          <w:sz w:val="21"/>
          <w:szCs w:val="21"/>
        </w:rPr>
        <w:t xml:space="preserve">For </w:t>
      </w:r>
      <w:r>
        <w:rPr>
          <w:rStyle w:val="Emphasis"/>
          <w:rFonts w:ascii="Arial" w:hAnsi="Arial" w:cs="Arial"/>
          <w:sz w:val="21"/>
          <w:szCs w:val="21"/>
        </w:rPr>
        <w:t>d</w:t>
      </w:r>
      <w:r w:rsidRPr="00617BAB">
        <w:rPr>
          <w:rStyle w:val="Emphasis"/>
          <w:rFonts w:ascii="Arial" w:hAnsi="Arial" w:cs="Arial"/>
          <w:sz w:val="21"/>
          <w:szCs w:val="21"/>
        </w:rPr>
        <w:t>ddP</w:t>
      </w:r>
      <w:r w:rsidRPr="00CB304F">
        <w:rPr>
          <w:rStyle w:val="Emphasis"/>
          <w:rFonts w:ascii="Arial" w:hAnsi="Arial" w:cs="Arial"/>
          <w:sz w:val="21"/>
          <w:szCs w:val="21"/>
        </w:rPr>
        <w:t>, validated references</w:t>
      </w:r>
      <w:r>
        <w:rPr>
          <w:rStyle w:val="Emphasis"/>
          <w:rFonts w:ascii="Arial" w:hAnsi="Arial" w:cs="Arial"/>
          <w:sz w:val="21"/>
          <w:szCs w:val="21"/>
        </w:rPr>
        <w:t xml:space="preserve"> (e.g. </w:t>
      </w:r>
      <w:r w:rsidRPr="003C6A8E">
        <w:rPr>
          <w:rStyle w:val="Emphasis"/>
          <w:rFonts w:ascii="Arial" w:hAnsi="Arial" w:cs="Arial"/>
          <w:sz w:val="21"/>
          <w:szCs w:val="21"/>
        </w:rPr>
        <w:t>Roseobacter denitrificans</w:t>
      </w:r>
      <w:r>
        <w:rPr>
          <w:rStyle w:val="Emphasis"/>
          <w:rFonts w:ascii="Arial" w:hAnsi="Arial" w:cs="Arial"/>
          <w:sz w:val="21"/>
          <w:szCs w:val="21"/>
        </w:rPr>
        <w:t xml:space="preserve"> or </w:t>
      </w:r>
      <w:r w:rsidRPr="003C6A8E">
        <w:rPr>
          <w:rStyle w:val="Emphasis"/>
          <w:rFonts w:ascii="Arial" w:hAnsi="Arial" w:cs="Arial"/>
          <w:sz w:val="21"/>
          <w:szCs w:val="21"/>
        </w:rPr>
        <w:t>Ruegeria pomeroyi</w:t>
      </w:r>
      <w:r>
        <w:rPr>
          <w:rStyle w:val="Emphasis"/>
          <w:rFonts w:ascii="Arial" w:hAnsi="Arial" w:cs="Arial"/>
          <w:sz w:val="21"/>
          <w:szCs w:val="21"/>
        </w:rPr>
        <w:t>)</w:t>
      </w:r>
      <w:r w:rsidRPr="00617BAB">
        <w:rPr>
          <w:rFonts w:ascii="Arial" w:hAnsi="Arial" w:cs="Arial"/>
          <w:sz w:val="21"/>
          <w:szCs w:val="21"/>
        </w:rPr>
        <w:t xml:space="preserve"> </w:t>
      </w:r>
      <w:r>
        <w:rPr>
          <w:rFonts w:ascii="Arial" w:hAnsi="Arial" w:cs="Arial"/>
          <w:sz w:val="21"/>
          <w:szCs w:val="21"/>
        </w:rPr>
        <w:t xml:space="preserve">were </w:t>
      </w:r>
      <w:r w:rsidRPr="00617BAB">
        <w:rPr>
          <w:rFonts w:ascii="Arial" w:hAnsi="Arial" w:cs="Arial"/>
          <w:sz w:val="21"/>
          <w:szCs w:val="21"/>
        </w:rPr>
        <w:t>adjace</w:t>
      </w:r>
      <w:r>
        <w:rPr>
          <w:rFonts w:ascii="Arial" w:hAnsi="Arial" w:cs="Arial"/>
          <w:sz w:val="21"/>
          <w:szCs w:val="21"/>
        </w:rPr>
        <w:t>nt to genes for</w:t>
      </w:r>
      <w:r w:rsidRPr="00617BAB">
        <w:rPr>
          <w:rFonts w:ascii="Arial" w:hAnsi="Arial" w:cs="Arial"/>
          <w:sz w:val="21"/>
          <w:szCs w:val="21"/>
        </w:rPr>
        <w:t xml:space="preserve"> L-glutamine synthetase, nitrogen </w:t>
      </w:r>
      <w:r>
        <w:rPr>
          <w:rFonts w:ascii="Arial" w:hAnsi="Arial" w:cs="Arial"/>
          <w:sz w:val="21"/>
          <w:szCs w:val="21"/>
        </w:rPr>
        <w:t>regulation</w:t>
      </w:r>
      <w:r w:rsidRPr="00617BAB">
        <w:rPr>
          <w:rFonts w:ascii="Arial" w:hAnsi="Arial" w:cs="Arial"/>
          <w:sz w:val="21"/>
          <w:szCs w:val="21"/>
        </w:rPr>
        <w:t xml:space="preserve">, </w:t>
      </w:r>
      <w:r>
        <w:rPr>
          <w:rFonts w:ascii="Arial" w:hAnsi="Arial" w:cs="Arial"/>
          <w:sz w:val="21"/>
          <w:szCs w:val="21"/>
        </w:rPr>
        <w:t>or</w:t>
      </w:r>
      <w:r w:rsidRPr="00617BAB">
        <w:rPr>
          <w:rFonts w:ascii="Arial" w:hAnsi="Arial" w:cs="Arial"/>
          <w:sz w:val="21"/>
          <w:szCs w:val="21"/>
        </w:rPr>
        <w:t xml:space="preserve"> redox proteins</w:t>
      </w:r>
      <w:r>
        <w:rPr>
          <w:rFonts w:ascii="Arial" w:hAnsi="Arial" w:cs="Arial"/>
          <w:sz w:val="21"/>
          <w:szCs w:val="21"/>
        </w:rPr>
        <w:t xml:space="preserve">, suggesting integration with </w:t>
      </w:r>
      <w:r w:rsidRPr="00617BAB">
        <w:rPr>
          <w:rFonts w:ascii="Arial" w:hAnsi="Arial" w:cs="Arial"/>
          <w:sz w:val="21"/>
          <w:szCs w:val="21"/>
        </w:rPr>
        <w:t xml:space="preserve">nitrogen and redox </w:t>
      </w:r>
      <w:r>
        <w:rPr>
          <w:rFonts w:ascii="Arial" w:hAnsi="Arial" w:cs="Arial"/>
          <w:sz w:val="21"/>
          <w:szCs w:val="21"/>
        </w:rPr>
        <w:t>metabolism</w:t>
      </w:r>
      <w:r w:rsidRPr="00617BAB">
        <w:rPr>
          <w:rFonts w:ascii="Arial" w:hAnsi="Arial" w:cs="Arial"/>
          <w:sz w:val="21"/>
          <w:szCs w:val="21"/>
        </w:rPr>
        <w:t xml:space="preserve">. In gutless oligochaete contigs, </w:t>
      </w:r>
      <w:r w:rsidRPr="00617BAB">
        <w:rPr>
          <w:rStyle w:val="Emphasis"/>
          <w:rFonts w:ascii="Arial" w:hAnsi="Arial" w:cs="Arial"/>
          <w:sz w:val="21"/>
          <w:szCs w:val="21"/>
        </w:rPr>
        <w:t>dddP</w:t>
      </w:r>
      <w:r w:rsidRPr="00617BAB">
        <w:rPr>
          <w:rFonts w:ascii="Arial" w:hAnsi="Arial" w:cs="Arial"/>
          <w:sz w:val="21"/>
          <w:szCs w:val="21"/>
        </w:rPr>
        <w:t xml:space="preserve"> frequently neighboured sarcosine oxidase</w:t>
      </w:r>
      <w:r>
        <w:rPr>
          <w:rFonts w:ascii="Arial" w:hAnsi="Arial" w:cs="Arial"/>
          <w:sz w:val="21"/>
          <w:szCs w:val="21"/>
        </w:rPr>
        <w:t>,</w:t>
      </w:r>
      <w:r w:rsidRPr="00617BAB">
        <w:rPr>
          <w:rFonts w:ascii="Arial" w:hAnsi="Arial" w:cs="Arial"/>
          <w:sz w:val="21"/>
          <w:szCs w:val="21"/>
        </w:rPr>
        <w:t xml:space="preserve"> dehydrogenase genes, or a TMA methyltransferase</w:t>
      </w:r>
      <w:r>
        <w:rPr>
          <w:rFonts w:ascii="Arial" w:hAnsi="Arial" w:cs="Arial"/>
          <w:sz w:val="21"/>
          <w:szCs w:val="21"/>
        </w:rPr>
        <w:t>-</w:t>
      </w:r>
      <w:r w:rsidRPr="00617BAB">
        <w:rPr>
          <w:rFonts w:ascii="Arial" w:hAnsi="Arial" w:cs="Arial"/>
          <w:sz w:val="21"/>
          <w:szCs w:val="21"/>
        </w:rPr>
        <w:t>family gene</w:t>
      </w:r>
      <w:r>
        <w:rPr>
          <w:rFonts w:ascii="Arial" w:hAnsi="Arial" w:cs="Arial"/>
          <w:sz w:val="21"/>
          <w:szCs w:val="21"/>
        </w:rPr>
        <w:t>, pointing</w:t>
      </w:r>
      <w:r w:rsidRPr="00617BAB">
        <w:rPr>
          <w:rFonts w:ascii="Arial" w:hAnsi="Arial" w:cs="Arial"/>
          <w:sz w:val="21"/>
          <w:szCs w:val="21"/>
        </w:rPr>
        <w:t xml:space="preserve"> to links with methylated amine and one</w:t>
      </w:r>
      <w:r>
        <w:rPr>
          <w:rFonts w:ascii="Arial" w:hAnsi="Arial" w:cs="Arial"/>
          <w:sz w:val="21"/>
          <w:szCs w:val="21"/>
        </w:rPr>
        <w:t>-</w:t>
      </w:r>
      <w:r w:rsidRPr="00617BAB">
        <w:rPr>
          <w:rFonts w:ascii="Arial" w:hAnsi="Arial" w:cs="Arial"/>
          <w:sz w:val="21"/>
          <w:szCs w:val="21"/>
        </w:rPr>
        <w:t>carbon metabolism in the symbioses (Fig. S</w:t>
      </w:r>
      <w:r>
        <w:rPr>
          <w:rFonts w:ascii="Arial" w:hAnsi="Arial" w:cs="Arial"/>
          <w:sz w:val="21"/>
          <w:szCs w:val="21"/>
        </w:rPr>
        <w:t>4</w:t>
      </w:r>
      <w:r w:rsidRPr="00617BAB">
        <w:rPr>
          <w:rFonts w:ascii="Arial" w:hAnsi="Arial" w:cs="Arial"/>
          <w:sz w:val="21"/>
          <w:szCs w:val="21"/>
        </w:rPr>
        <w:t xml:space="preserve">B). The high frequency </w:t>
      </w:r>
      <w:r>
        <w:rPr>
          <w:rFonts w:ascii="Arial" w:hAnsi="Arial" w:cs="Arial"/>
          <w:sz w:val="21"/>
          <w:szCs w:val="21"/>
        </w:rPr>
        <w:t xml:space="preserve">and phylogenetic diversity </w:t>
      </w:r>
      <w:r w:rsidRPr="00617BAB">
        <w:rPr>
          <w:rFonts w:ascii="Arial" w:hAnsi="Arial" w:cs="Arial"/>
          <w:sz w:val="21"/>
          <w:szCs w:val="21"/>
        </w:rPr>
        <w:t xml:space="preserve">of </w:t>
      </w:r>
      <w:r w:rsidRPr="00470AFE">
        <w:rPr>
          <w:rFonts w:ascii="Arial" w:hAnsi="Arial" w:cs="Arial"/>
          <w:i/>
          <w:iCs/>
          <w:sz w:val="21"/>
          <w:szCs w:val="21"/>
        </w:rPr>
        <w:t>dddP</w:t>
      </w:r>
      <w:r w:rsidRPr="00617BAB">
        <w:rPr>
          <w:rFonts w:ascii="Arial" w:hAnsi="Arial" w:cs="Arial"/>
          <w:sz w:val="21"/>
          <w:szCs w:val="21"/>
        </w:rPr>
        <w:t xml:space="preserve"> mirror its prominence in marine metagenomes and </w:t>
      </w:r>
      <w:r>
        <w:rPr>
          <w:rFonts w:ascii="Arial" w:hAnsi="Arial" w:cs="Arial"/>
          <w:sz w:val="21"/>
          <w:szCs w:val="21"/>
        </w:rPr>
        <w:t>indicate</w:t>
      </w:r>
      <w:r w:rsidRPr="00617BAB">
        <w:rPr>
          <w:rFonts w:ascii="Arial" w:hAnsi="Arial" w:cs="Arial"/>
          <w:sz w:val="21"/>
          <w:szCs w:val="21"/>
        </w:rPr>
        <w:t xml:space="preserve"> a broad capacity for DMSP cleavage </w:t>
      </w:r>
      <w:r>
        <w:rPr>
          <w:rFonts w:ascii="Arial" w:hAnsi="Arial" w:cs="Arial"/>
          <w:sz w:val="21"/>
          <w:szCs w:val="21"/>
        </w:rPr>
        <w:t>among</w:t>
      </w:r>
      <w:r w:rsidRPr="00617BAB">
        <w:rPr>
          <w:rFonts w:ascii="Arial" w:hAnsi="Arial" w:cs="Arial"/>
          <w:sz w:val="21"/>
          <w:szCs w:val="21"/>
        </w:rPr>
        <w:t xml:space="preserve"> gutless worm </w:t>
      </w:r>
      <w:r w:rsidRPr="00617BAB">
        <w:rPr>
          <w:rFonts w:ascii="Arial" w:hAnsi="Arial" w:cs="Arial"/>
          <w:sz w:val="21"/>
          <w:szCs w:val="21"/>
        </w:rPr>
        <w:lastRenderedPageBreak/>
        <w:t xml:space="preserve">symbionts. </w:t>
      </w:r>
      <w:r w:rsidRPr="002A324B">
        <w:rPr>
          <w:rFonts w:ascii="Arial" w:hAnsi="Arial" w:cs="Arial"/>
          <w:sz w:val="21"/>
          <w:szCs w:val="21"/>
        </w:rPr>
        <w:t xml:space="preserve">This widespread </w:t>
      </w:r>
      <w:r w:rsidRPr="002A324B">
        <w:rPr>
          <w:rFonts w:ascii="Arial" w:hAnsi="Arial" w:cs="Arial"/>
          <w:i/>
          <w:iCs/>
          <w:sz w:val="21"/>
          <w:szCs w:val="21"/>
        </w:rPr>
        <w:t>dddP</w:t>
      </w:r>
      <w:r w:rsidRPr="002A324B">
        <w:rPr>
          <w:rFonts w:ascii="Arial" w:hAnsi="Arial" w:cs="Arial"/>
          <w:sz w:val="21"/>
          <w:szCs w:val="21"/>
        </w:rPr>
        <w:t xml:space="preserve"> distribution likely enhances local DMS and acrylate production within host tissues, promoting redox balance and metabolic cross-feeding within the consortium.</w:t>
      </w:r>
    </w:p>
    <w:p w14:paraId="4E118D6A" w14:textId="77777777" w:rsidR="00A315FB" w:rsidRPr="00A315FB" w:rsidRDefault="00A315FB" w:rsidP="00A315FB">
      <w:pPr>
        <w:spacing w:line="480" w:lineRule="auto"/>
        <w:rPr>
          <w:rFonts w:ascii="Arial" w:eastAsia="Times New Roman" w:hAnsi="Arial" w:cs="Arial"/>
          <w:kern w:val="0"/>
          <w:sz w:val="21"/>
          <w:szCs w:val="21"/>
          <w:lang w:eastAsia="en-GB"/>
          <w14:ligatures w14:val="none"/>
        </w:rPr>
      </w:pPr>
    </w:p>
    <w:p w14:paraId="126B0576" w14:textId="07850FAB" w:rsidR="00A315FB" w:rsidRPr="00A315FB" w:rsidRDefault="00E81FDB" w:rsidP="00A315FB">
      <w:pPr>
        <w:spacing w:line="480" w:lineRule="auto"/>
        <w:outlineLvl w:val="2"/>
        <w:rPr>
          <w:rFonts w:ascii="Arial" w:eastAsia="Times New Roman" w:hAnsi="Arial" w:cs="Arial"/>
          <w:b/>
          <w:bCs/>
          <w:kern w:val="0"/>
          <w:sz w:val="21"/>
          <w:szCs w:val="21"/>
          <w:lang w:eastAsia="en-GB"/>
          <w14:ligatures w14:val="none"/>
        </w:rPr>
      </w:pPr>
      <w:r>
        <w:rPr>
          <w:rFonts w:ascii="Arial" w:eastAsia="Times New Roman" w:hAnsi="Arial" w:cs="Arial"/>
          <w:b/>
          <w:bCs/>
          <w:kern w:val="0"/>
          <w:sz w:val="21"/>
          <w:szCs w:val="21"/>
          <w:lang w:eastAsia="en-GB"/>
          <w14:ligatures w14:val="none"/>
        </w:rPr>
        <w:t>Supplementary Results 2</w:t>
      </w:r>
    </w:p>
    <w:p w14:paraId="2EBD2D33" w14:textId="4D76122B" w:rsidR="009D4689" w:rsidRPr="00617BAB" w:rsidRDefault="009D4689" w:rsidP="009D4689">
      <w:pPr>
        <w:spacing w:line="480" w:lineRule="auto"/>
        <w:rPr>
          <w:rFonts w:ascii="Arial" w:eastAsia="Times New Roman" w:hAnsi="Arial" w:cs="Arial"/>
          <w:kern w:val="0"/>
          <w:sz w:val="21"/>
          <w:szCs w:val="21"/>
          <w:lang w:eastAsia="en-GB"/>
          <w14:ligatures w14:val="none"/>
        </w:rPr>
      </w:pPr>
      <w:r>
        <w:rPr>
          <w:rFonts w:ascii="Arial" w:hAnsi="Arial" w:cs="Arial"/>
          <w:color w:val="000000" w:themeColor="text1"/>
          <w:sz w:val="21"/>
          <w:szCs w:val="21"/>
        </w:rPr>
        <w:t>The alternative DMSP degradation route</w:t>
      </w:r>
      <w:r w:rsidRPr="00617BAB">
        <w:rPr>
          <w:rFonts w:ascii="Arial" w:hAnsi="Arial" w:cs="Arial"/>
          <w:color w:val="000000" w:themeColor="text1"/>
          <w:sz w:val="21"/>
          <w:szCs w:val="21"/>
        </w:rPr>
        <w:t>, the demethylation pathway</w:t>
      </w:r>
      <w:r>
        <w:rPr>
          <w:rFonts w:ascii="Arial" w:hAnsi="Arial" w:cs="Arial"/>
          <w:color w:val="000000" w:themeColor="text1"/>
          <w:sz w:val="21"/>
          <w:szCs w:val="21"/>
        </w:rPr>
        <w:t>,</w:t>
      </w:r>
      <w:r w:rsidRPr="00617BAB">
        <w:rPr>
          <w:rFonts w:ascii="Arial" w:hAnsi="Arial" w:cs="Arial"/>
          <w:color w:val="000000" w:themeColor="text1"/>
          <w:sz w:val="21"/>
          <w:szCs w:val="21"/>
        </w:rPr>
        <w:t xml:space="preserve"> is also well represented, but </w:t>
      </w:r>
      <w:r>
        <w:rPr>
          <w:rFonts w:ascii="Arial" w:hAnsi="Arial" w:cs="Arial"/>
          <w:color w:val="000000" w:themeColor="text1"/>
          <w:sz w:val="21"/>
          <w:szCs w:val="21"/>
        </w:rPr>
        <w:t>shows clear</w:t>
      </w:r>
      <w:r w:rsidRPr="00617BAB">
        <w:rPr>
          <w:rFonts w:ascii="Arial" w:hAnsi="Arial" w:cs="Arial"/>
          <w:color w:val="000000" w:themeColor="text1"/>
          <w:sz w:val="21"/>
          <w:szCs w:val="21"/>
        </w:rPr>
        <w:t xml:space="preserve"> taxonomic </w:t>
      </w:r>
      <w:r>
        <w:rPr>
          <w:rFonts w:ascii="Arial" w:hAnsi="Arial" w:cs="Arial"/>
          <w:color w:val="000000" w:themeColor="text1"/>
          <w:sz w:val="21"/>
          <w:szCs w:val="21"/>
        </w:rPr>
        <w:t>structuring</w:t>
      </w:r>
      <w:r w:rsidRPr="00617BAB">
        <w:rPr>
          <w:rFonts w:ascii="Arial" w:hAnsi="Arial" w:cs="Arial"/>
          <w:color w:val="000000" w:themeColor="text1"/>
          <w:sz w:val="21"/>
          <w:szCs w:val="21"/>
        </w:rPr>
        <w:t>.</w:t>
      </w:r>
      <w:r>
        <w:rPr>
          <w:rFonts w:ascii="Arial" w:hAnsi="Arial" w:cs="Arial"/>
          <w:color w:val="000000" w:themeColor="text1"/>
          <w:sz w:val="21"/>
          <w:szCs w:val="21"/>
        </w:rPr>
        <w:t xml:space="preserve"> </w:t>
      </w:r>
      <w:r>
        <w:rPr>
          <w:rFonts w:ascii="Arial" w:eastAsia="Times New Roman" w:hAnsi="Arial" w:cs="Arial"/>
          <w:kern w:val="0"/>
          <w:sz w:val="21"/>
          <w:szCs w:val="21"/>
          <w:lang w:eastAsia="en-GB"/>
          <w14:ligatures w14:val="none"/>
        </w:rPr>
        <w:t>Core genes</w:t>
      </w:r>
      <w:r w:rsidRPr="00617BAB">
        <w:rPr>
          <w:rFonts w:ascii="Arial" w:eastAsia="Times New Roman" w:hAnsi="Arial" w:cs="Arial"/>
          <w:kern w:val="0"/>
          <w:sz w:val="21"/>
          <w:szCs w:val="21"/>
          <w:lang w:eastAsia="en-GB"/>
          <w14:ligatures w14:val="none"/>
        </w:rPr>
        <w:t xml:space="preserve"> </w:t>
      </w:r>
      <w:r w:rsidRPr="00617BAB">
        <w:rPr>
          <w:rFonts w:ascii="Arial" w:eastAsia="Times New Roman" w:hAnsi="Arial" w:cs="Arial"/>
          <w:i/>
          <w:iCs/>
          <w:kern w:val="0"/>
          <w:sz w:val="21"/>
          <w:szCs w:val="21"/>
          <w:lang w:eastAsia="en-GB"/>
          <w14:ligatures w14:val="none"/>
        </w:rPr>
        <w:t>dmdA</w:t>
      </w:r>
      <w:r w:rsidRPr="00617BAB">
        <w:rPr>
          <w:rFonts w:ascii="Arial" w:eastAsia="Times New Roman" w:hAnsi="Arial" w:cs="Arial"/>
          <w:kern w:val="0"/>
          <w:sz w:val="21"/>
          <w:szCs w:val="21"/>
          <w:lang w:eastAsia="en-GB"/>
          <w14:ligatures w14:val="none"/>
        </w:rPr>
        <w:t xml:space="preserve"> and </w:t>
      </w:r>
      <w:r w:rsidRPr="00617BAB">
        <w:rPr>
          <w:rFonts w:ascii="Arial" w:eastAsia="Times New Roman" w:hAnsi="Arial" w:cs="Arial"/>
          <w:i/>
          <w:iCs/>
          <w:kern w:val="0"/>
          <w:sz w:val="21"/>
          <w:szCs w:val="21"/>
          <w:lang w:eastAsia="en-GB"/>
          <w14:ligatures w14:val="none"/>
        </w:rPr>
        <w:t>dmdB</w:t>
      </w:r>
      <w:r w:rsidRPr="00617BAB">
        <w:rPr>
          <w:rFonts w:ascii="Arial" w:eastAsia="Times New Roman" w:hAnsi="Arial" w:cs="Arial"/>
          <w:kern w:val="0"/>
          <w:sz w:val="21"/>
          <w:szCs w:val="21"/>
          <w:lang w:eastAsia="en-GB"/>
          <w14:ligatures w14:val="none"/>
        </w:rPr>
        <w:t xml:space="preserve"> were </w:t>
      </w:r>
      <w:r>
        <w:rPr>
          <w:rFonts w:ascii="Arial" w:eastAsia="Times New Roman" w:hAnsi="Arial" w:cs="Arial"/>
          <w:kern w:val="0"/>
          <w:sz w:val="21"/>
          <w:szCs w:val="21"/>
          <w:lang w:eastAsia="en-GB"/>
          <w14:ligatures w14:val="none"/>
        </w:rPr>
        <w:t>detected in 37 and 39 host species, respectively</w:t>
      </w:r>
      <w:r w:rsidRPr="00617BAB">
        <w:rPr>
          <w:rFonts w:ascii="Arial" w:eastAsia="Times New Roman" w:hAnsi="Arial" w:cs="Arial"/>
          <w:kern w:val="0"/>
          <w:sz w:val="21"/>
          <w:szCs w:val="21"/>
          <w:lang w:eastAsia="en-GB"/>
          <w14:ligatures w14:val="none"/>
        </w:rPr>
        <w:t xml:space="preserve"> (Fig. </w:t>
      </w:r>
      <w:r>
        <w:rPr>
          <w:rFonts w:ascii="Arial" w:eastAsia="Times New Roman" w:hAnsi="Arial" w:cs="Arial"/>
          <w:kern w:val="0"/>
          <w:sz w:val="21"/>
          <w:szCs w:val="21"/>
          <w:lang w:eastAsia="en-GB"/>
          <w14:ligatures w14:val="none"/>
        </w:rPr>
        <w:t>4</w:t>
      </w:r>
      <w:r w:rsidRPr="00617BAB">
        <w:rPr>
          <w:rFonts w:ascii="Arial" w:eastAsia="Times New Roman" w:hAnsi="Arial" w:cs="Arial"/>
          <w:kern w:val="0"/>
          <w:sz w:val="21"/>
          <w:szCs w:val="21"/>
          <w:lang w:eastAsia="en-GB"/>
          <w14:ligatures w14:val="none"/>
        </w:rPr>
        <w:t xml:space="preserve">), </w:t>
      </w:r>
      <w:r w:rsidRPr="00470C34">
        <w:rPr>
          <w:rFonts w:ascii="Arial" w:eastAsia="Times New Roman" w:hAnsi="Arial" w:cs="Arial"/>
          <w:kern w:val="0"/>
          <w:sz w:val="21"/>
          <w:szCs w:val="21"/>
          <w:lang w:eastAsia="en-GB"/>
          <w14:ligatures w14:val="none"/>
        </w:rPr>
        <w:t>though not always together</w:t>
      </w:r>
      <w:r>
        <w:rPr>
          <w:rFonts w:ascii="Arial" w:eastAsia="Times New Roman" w:hAnsi="Arial" w:cs="Arial"/>
          <w:kern w:val="0"/>
          <w:sz w:val="21"/>
          <w:szCs w:val="21"/>
          <w:lang w:eastAsia="en-GB"/>
          <w14:ligatures w14:val="none"/>
        </w:rPr>
        <w:t>,</w:t>
      </w:r>
      <w:r w:rsidRPr="00470C34">
        <w:rPr>
          <w:rFonts w:ascii="Arial" w:eastAsia="Times New Roman" w:hAnsi="Arial" w:cs="Arial"/>
          <w:kern w:val="0"/>
          <w:sz w:val="21"/>
          <w:szCs w:val="21"/>
          <w:lang w:eastAsia="en-GB"/>
          <w14:ligatures w14:val="none"/>
        </w:rPr>
        <w:t xml:space="preserve"> </w:t>
      </w:r>
      <w:r w:rsidRPr="00430845">
        <w:rPr>
          <w:rFonts w:ascii="Arial" w:eastAsia="Times New Roman" w:hAnsi="Arial" w:cs="Arial"/>
          <w:kern w:val="0"/>
          <w:sz w:val="21"/>
          <w:szCs w:val="21"/>
          <w:lang w:eastAsia="en-GB"/>
          <w14:ligatures w14:val="none"/>
        </w:rPr>
        <w:t>suggesting partial pathway retention across lineages. Phylogenetic and genomic-context analyses revealed a structured yet cohesive architecture for DMSP demethylation among gutless-oligochaete symbionts.</w:t>
      </w:r>
      <w:r w:rsidRPr="00617BAB">
        <w:rPr>
          <w:rFonts w:ascii="Arial" w:eastAsia="Times New Roman" w:hAnsi="Arial" w:cs="Arial"/>
          <w:kern w:val="0"/>
          <w:sz w:val="21"/>
          <w:szCs w:val="21"/>
          <w:lang w:eastAsia="en-GB"/>
          <w14:ligatures w14:val="none"/>
        </w:rPr>
        <w:t xml:space="preserve"> The </w:t>
      </w:r>
      <w:r w:rsidRPr="00CB304F">
        <w:rPr>
          <w:rFonts w:ascii="Arial" w:eastAsia="Times New Roman" w:hAnsi="Arial" w:cs="Arial"/>
          <w:i/>
          <w:iCs/>
          <w:kern w:val="0"/>
          <w:sz w:val="21"/>
          <w:szCs w:val="21"/>
          <w:lang w:eastAsia="en-GB"/>
          <w14:ligatures w14:val="none"/>
        </w:rPr>
        <w:t>dmdA</w:t>
      </w:r>
      <w:r>
        <w:rPr>
          <w:rFonts w:ascii="Arial" w:eastAsia="Times New Roman" w:hAnsi="Arial" w:cs="Arial"/>
          <w:kern w:val="0"/>
          <w:sz w:val="21"/>
          <w:szCs w:val="21"/>
          <w:lang w:eastAsia="en-GB"/>
          <w14:ligatures w14:val="none"/>
        </w:rPr>
        <w:t xml:space="preserve"> </w:t>
      </w:r>
      <w:r w:rsidRPr="00617BAB">
        <w:rPr>
          <w:rFonts w:ascii="Arial" w:eastAsia="Times New Roman" w:hAnsi="Arial" w:cs="Arial"/>
          <w:kern w:val="0"/>
          <w:sz w:val="21"/>
          <w:szCs w:val="21"/>
          <w:lang w:eastAsia="en-GB"/>
          <w14:ligatures w14:val="none"/>
        </w:rPr>
        <w:t>maximum-likelihood tree resolve</w:t>
      </w:r>
      <w:r>
        <w:rPr>
          <w:rFonts w:ascii="Arial" w:eastAsia="Times New Roman" w:hAnsi="Arial" w:cs="Arial"/>
          <w:kern w:val="0"/>
          <w:sz w:val="21"/>
          <w:szCs w:val="21"/>
          <w:lang w:eastAsia="en-GB"/>
          <w14:ligatures w14:val="none"/>
        </w:rPr>
        <w:t>d</w:t>
      </w:r>
      <w:r w:rsidRPr="00617BAB">
        <w:rPr>
          <w:rFonts w:ascii="Arial" w:eastAsia="Times New Roman" w:hAnsi="Arial" w:cs="Arial"/>
          <w:kern w:val="0"/>
          <w:sz w:val="21"/>
          <w:szCs w:val="21"/>
          <w:lang w:eastAsia="en-GB"/>
          <w14:ligatures w14:val="none"/>
        </w:rPr>
        <w:t xml:space="preserve"> three </w:t>
      </w:r>
      <w:r>
        <w:rPr>
          <w:rFonts w:ascii="Arial" w:eastAsia="Times New Roman" w:hAnsi="Arial" w:cs="Arial"/>
          <w:kern w:val="0"/>
          <w:sz w:val="21"/>
          <w:szCs w:val="21"/>
          <w:lang w:eastAsia="en-GB"/>
          <w14:ligatures w14:val="none"/>
        </w:rPr>
        <w:t>clades</w:t>
      </w:r>
      <w:r w:rsidRPr="00617BAB">
        <w:rPr>
          <w:rFonts w:ascii="Arial" w:eastAsia="Times New Roman" w:hAnsi="Arial" w:cs="Arial"/>
          <w:kern w:val="0"/>
          <w:sz w:val="21"/>
          <w:szCs w:val="21"/>
          <w:lang w:eastAsia="en-GB"/>
          <w14:ligatures w14:val="none"/>
        </w:rPr>
        <w:t xml:space="preserve">: (i) a well-supported </w:t>
      </w:r>
      <w:r>
        <w:rPr>
          <w:rFonts w:ascii="Arial" w:eastAsia="Times New Roman" w:hAnsi="Arial" w:cs="Arial"/>
          <w:kern w:val="0"/>
          <w:sz w:val="21"/>
          <w:szCs w:val="21"/>
          <w:lang w:eastAsia="en-GB"/>
          <w14:ligatures w14:val="none"/>
        </w:rPr>
        <w:t>group</w:t>
      </w:r>
      <w:r w:rsidRPr="00617BAB">
        <w:rPr>
          <w:rFonts w:ascii="Arial" w:eastAsia="Times New Roman" w:hAnsi="Arial" w:cs="Arial"/>
          <w:kern w:val="0"/>
          <w:sz w:val="21"/>
          <w:szCs w:val="21"/>
          <w:lang w:eastAsia="en-GB"/>
          <w14:ligatures w14:val="none"/>
        </w:rPr>
        <w:t xml:space="preserve"> of gutless-derived sequences clustering with canonical references such as </w:t>
      </w:r>
      <w:r w:rsidRPr="00842962">
        <w:rPr>
          <w:rFonts w:ascii="Arial" w:eastAsia="Times New Roman" w:hAnsi="Arial" w:cs="Arial"/>
          <w:i/>
          <w:iCs/>
          <w:kern w:val="0"/>
          <w:sz w:val="21"/>
          <w:szCs w:val="21"/>
          <w:lang w:eastAsia="en-GB"/>
          <w14:ligatures w14:val="none"/>
        </w:rPr>
        <w:t>Candidatus</w:t>
      </w:r>
      <w:r w:rsidRPr="00617BAB">
        <w:rPr>
          <w:rFonts w:ascii="Arial" w:eastAsia="Times New Roman" w:hAnsi="Arial" w:cs="Arial"/>
          <w:kern w:val="0"/>
          <w:sz w:val="21"/>
          <w:szCs w:val="21"/>
          <w:lang w:eastAsia="en-GB"/>
          <w14:ligatures w14:val="none"/>
        </w:rPr>
        <w:t xml:space="preserve"> </w:t>
      </w:r>
      <w:r w:rsidRPr="00842962">
        <w:rPr>
          <w:rFonts w:ascii="Arial" w:eastAsia="Times New Roman" w:hAnsi="Arial" w:cs="Arial"/>
          <w:kern w:val="0"/>
          <w:sz w:val="21"/>
          <w:szCs w:val="21"/>
          <w:lang w:eastAsia="en-GB"/>
          <w14:ligatures w14:val="none"/>
        </w:rPr>
        <w:t>Pelagibacter</w:t>
      </w:r>
      <w:r w:rsidRPr="00617BAB">
        <w:rPr>
          <w:rFonts w:ascii="Arial" w:eastAsia="Times New Roman" w:hAnsi="Arial" w:cs="Arial"/>
          <w:kern w:val="0"/>
          <w:sz w:val="21"/>
          <w:szCs w:val="21"/>
          <w:lang w:eastAsia="en-GB"/>
          <w14:ligatures w14:val="none"/>
        </w:rPr>
        <w:t xml:space="preserve"> sp. and </w:t>
      </w:r>
      <w:r w:rsidRPr="00617BAB">
        <w:rPr>
          <w:rFonts w:ascii="Arial" w:eastAsia="Times New Roman" w:hAnsi="Arial" w:cs="Arial"/>
          <w:i/>
          <w:iCs/>
          <w:kern w:val="0"/>
          <w:sz w:val="21"/>
          <w:szCs w:val="21"/>
          <w:lang w:eastAsia="en-GB"/>
          <w14:ligatures w14:val="none"/>
        </w:rPr>
        <w:t>Sulfitobacter</w:t>
      </w:r>
      <w:r w:rsidRPr="00617BAB">
        <w:rPr>
          <w:rFonts w:ascii="Arial" w:eastAsia="Times New Roman" w:hAnsi="Arial" w:cs="Arial"/>
          <w:kern w:val="0"/>
          <w:sz w:val="21"/>
          <w:szCs w:val="21"/>
          <w:lang w:eastAsia="en-GB"/>
          <w14:ligatures w14:val="none"/>
        </w:rPr>
        <w:t xml:space="preserve"> spp., (ii) a large, deeply branching clade </w:t>
      </w:r>
      <w:r>
        <w:rPr>
          <w:rFonts w:ascii="Arial" w:eastAsia="Times New Roman" w:hAnsi="Arial" w:cs="Arial"/>
          <w:kern w:val="0"/>
          <w:sz w:val="21"/>
          <w:szCs w:val="21"/>
          <w:lang w:eastAsia="en-GB"/>
          <w14:ligatures w14:val="none"/>
        </w:rPr>
        <w:t>dominated</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by</w:t>
      </w:r>
      <w:r w:rsidRPr="00617BAB">
        <w:rPr>
          <w:rFonts w:ascii="Arial" w:eastAsia="Times New Roman" w:hAnsi="Arial" w:cs="Arial"/>
          <w:kern w:val="0"/>
          <w:sz w:val="21"/>
          <w:szCs w:val="21"/>
          <w:lang w:eastAsia="en-GB"/>
          <w14:ligatures w14:val="none"/>
        </w:rPr>
        <w:t xml:space="preserve"> gutless-derived sequences and </w:t>
      </w:r>
      <w:r>
        <w:rPr>
          <w:rFonts w:ascii="Arial" w:eastAsia="Times New Roman" w:hAnsi="Arial" w:cs="Arial"/>
          <w:kern w:val="0"/>
          <w:sz w:val="21"/>
          <w:szCs w:val="21"/>
          <w:lang w:eastAsia="en-GB"/>
          <w14:ligatures w14:val="none"/>
        </w:rPr>
        <w:t>a single</w:t>
      </w:r>
      <w:r w:rsidRPr="00617BAB">
        <w:rPr>
          <w:rFonts w:ascii="Arial" w:eastAsia="Times New Roman" w:hAnsi="Arial" w:cs="Arial"/>
          <w:kern w:val="0"/>
          <w:sz w:val="21"/>
          <w:szCs w:val="21"/>
          <w:lang w:eastAsia="en-GB"/>
          <w14:ligatures w14:val="none"/>
        </w:rPr>
        <w:t xml:space="preserve"> </w:t>
      </w:r>
      <w:r w:rsidRPr="00842962">
        <w:rPr>
          <w:rFonts w:ascii="Arial" w:eastAsia="Times New Roman" w:hAnsi="Arial" w:cs="Arial"/>
          <w:kern w:val="0"/>
          <w:sz w:val="21"/>
          <w:szCs w:val="21"/>
          <w:lang w:eastAsia="en-GB"/>
          <w14:ligatures w14:val="none"/>
        </w:rPr>
        <w:t>Anaerolineaceae</w:t>
      </w:r>
      <w:r w:rsidRPr="00617BAB">
        <w:rPr>
          <w:rFonts w:ascii="Arial" w:eastAsia="Times New Roman" w:hAnsi="Arial" w:cs="Arial"/>
          <w:kern w:val="0"/>
          <w:sz w:val="21"/>
          <w:szCs w:val="21"/>
          <w:lang w:eastAsia="en-GB"/>
          <w14:ligatures w14:val="none"/>
        </w:rPr>
        <w:t xml:space="preserve"> reference; and (iii) a smaller </w:t>
      </w:r>
      <w:r>
        <w:rPr>
          <w:rFonts w:ascii="Arial" w:eastAsia="Times New Roman" w:hAnsi="Arial" w:cs="Arial"/>
          <w:kern w:val="0"/>
          <w:sz w:val="21"/>
          <w:szCs w:val="21"/>
          <w:lang w:eastAsia="en-GB"/>
          <w14:ligatures w14:val="none"/>
        </w:rPr>
        <w:t>branch</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of</w:t>
      </w:r>
      <w:r w:rsidRPr="00617BAB">
        <w:rPr>
          <w:rFonts w:ascii="Arial" w:eastAsia="Times New Roman" w:hAnsi="Arial" w:cs="Arial"/>
          <w:kern w:val="0"/>
          <w:sz w:val="21"/>
          <w:szCs w:val="21"/>
          <w:lang w:eastAsia="en-GB"/>
          <w14:ligatures w14:val="none"/>
        </w:rPr>
        <w:t xml:space="preserve"> non-DmdA/GcvT-like </w:t>
      </w:r>
      <w:r>
        <w:rPr>
          <w:rFonts w:ascii="Arial" w:eastAsia="Times New Roman" w:hAnsi="Arial" w:cs="Arial"/>
          <w:kern w:val="0"/>
          <w:sz w:val="21"/>
          <w:szCs w:val="21"/>
          <w:lang w:eastAsia="en-GB"/>
          <w14:ligatures w14:val="none"/>
        </w:rPr>
        <w:t>homologs</w:t>
      </w:r>
      <w:r w:rsidRPr="00617BAB">
        <w:rPr>
          <w:rFonts w:ascii="Arial" w:eastAsia="Times New Roman" w:hAnsi="Arial" w:cs="Arial"/>
          <w:kern w:val="0"/>
          <w:sz w:val="21"/>
          <w:szCs w:val="21"/>
          <w:lang w:eastAsia="en-GB"/>
          <w14:ligatures w14:val="none"/>
        </w:rPr>
        <w:fldChar w:fldCharType="begin"/>
      </w:r>
      <w:r w:rsidR="003C443A">
        <w:rPr>
          <w:rFonts w:ascii="Arial" w:eastAsia="Times New Roman" w:hAnsi="Arial" w:cs="Arial"/>
          <w:kern w:val="0"/>
          <w:sz w:val="21"/>
          <w:szCs w:val="21"/>
          <w:lang w:eastAsia="en-GB"/>
          <w14:ligatures w14:val="none"/>
        </w:rPr>
        <w:instrText xml:space="preserve"> ADDIN EN.CITE &lt;EndNote&gt;&lt;Cite&gt;&lt;Author&gt;Reisch&lt;/Author&gt;&lt;Year&gt;2008&lt;/Year&gt;&lt;RecNum&gt;134&lt;/RecNum&gt;&lt;DisplayText&gt;&lt;style face="superscript"&gt;1&lt;/style&gt;&lt;/DisplayText&gt;&lt;record&gt;&lt;rec-number&gt;134&lt;/rec-number&gt;&lt;foreign-keys&gt;&lt;key app="EN" db-id="dvvpp9spjarpfuee25dp0wtbaf9pxvs0sx2f" timestamp="1756989738"&gt;134&lt;/key&gt;&lt;/foreign-keys&gt;&lt;ref-type name="Journal Article"&gt;17&lt;/ref-type&gt;&lt;contributors&gt;&lt;authors&gt;&lt;author&gt;Reisch, Chris R&lt;/author&gt;&lt;author&gt;Moran, Mary Ann&lt;/author&gt;&lt;author&gt;Whitman, William B&lt;/author&gt;&lt;/authors&gt;&lt;/contributors&gt;&lt;titles&gt;&lt;title&gt;&lt;style face="normal" font="default" size="100%"&gt;Dimethylsulfoniopropionate-dependent demethylase (DmdA) from &lt;/style&gt;&lt;style face="italic" font="default" size="100%"&gt;Pelagibacter ubique&lt;/style&gt;&lt;style face="normal" font="default" size="100%"&gt; and &lt;/style&gt;&lt;style face="italic" font="default" size="100%"&gt;Silicibacter pomeroyi&lt;/style&gt;&lt;/title&gt;&lt;secondary-title&gt;Journal of Bacteriology&lt;/secondary-title&gt;&lt;/titles&gt;&lt;periodical&gt;&lt;full-title&gt;Journal of Bacteriology&lt;/full-title&gt;&lt;/periodical&gt;&lt;pages&gt;8018-8024&lt;/pages&gt;&lt;volume&gt;190&lt;/volume&gt;&lt;number&gt;24&lt;/number&gt;&lt;dates&gt;&lt;year&gt;2008&lt;/year&gt;&lt;/dates&gt;&lt;isbn&gt;0021-9193&lt;/isbn&gt;&lt;urls&gt;&lt;/urls&gt;&lt;/record&gt;&lt;/Cite&gt;&lt;/EndNote&gt;</w:instrText>
      </w:r>
      <w:r w:rsidRPr="00617BAB">
        <w:rPr>
          <w:rFonts w:ascii="Arial" w:eastAsia="Times New Roman" w:hAnsi="Arial" w:cs="Arial"/>
          <w:kern w:val="0"/>
          <w:sz w:val="21"/>
          <w:szCs w:val="21"/>
          <w:lang w:eastAsia="en-GB"/>
          <w14:ligatures w14:val="none"/>
        </w:rPr>
        <w:fldChar w:fldCharType="separate"/>
      </w:r>
      <w:r w:rsidR="003C443A" w:rsidRPr="003C443A">
        <w:rPr>
          <w:rFonts w:ascii="Arial" w:eastAsia="Times New Roman" w:hAnsi="Arial" w:cs="Arial"/>
          <w:noProof/>
          <w:kern w:val="0"/>
          <w:sz w:val="21"/>
          <w:szCs w:val="21"/>
          <w:vertAlign w:val="superscript"/>
          <w:lang w:eastAsia="en-GB"/>
          <w14:ligatures w14:val="none"/>
        </w:rPr>
        <w:t>1</w:t>
      </w:r>
      <w:r w:rsidRPr="00617BAB">
        <w:rPr>
          <w:rFonts w:ascii="Arial" w:eastAsia="Times New Roman" w:hAnsi="Arial" w:cs="Arial"/>
          <w:kern w:val="0"/>
          <w:sz w:val="21"/>
          <w:szCs w:val="21"/>
          <w:lang w:eastAsia="en-GB"/>
          <w14:ligatures w14:val="none"/>
        </w:rPr>
        <w:fldChar w:fldCharType="end"/>
      </w:r>
      <w:r w:rsidRPr="00617BAB">
        <w:rPr>
          <w:rFonts w:ascii="Arial" w:eastAsia="Times New Roman" w:hAnsi="Arial" w:cs="Arial"/>
          <w:kern w:val="0"/>
          <w:sz w:val="21"/>
          <w:szCs w:val="21"/>
          <w:lang w:eastAsia="en-GB"/>
          <w14:ligatures w14:val="none"/>
        </w:rPr>
        <w:t xml:space="preserve"> (Fig. S</w:t>
      </w:r>
      <w:r>
        <w:rPr>
          <w:rFonts w:ascii="Arial" w:eastAsia="Times New Roman" w:hAnsi="Arial" w:cs="Arial"/>
          <w:kern w:val="0"/>
          <w:sz w:val="21"/>
          <w:szCs w:val="21"/>
          <w:lang w:eastAsia="en-GB"/>
          <w14:ligatures w14:val="none"/>
        </w:rPr>
        <w:t>5</w:t>
      </w:r>
      <w:r w:rsidRPr="00617BAB">
        <w:rPr>
          <w:rFonts w:ascii="Arial" w:eastAsia="Times New Roman" w:hAnsi="Arial" w:cs="Arial"/>
          <w:kern w:val="0"/>
          <w:sz w:val="21"/>
          <w:szCs w:val="21"/>
          <w:lang w:eastAsia="en-GB"/>
          <w14:ligatures w14:val="none"/>
        </w:rPr>
        <w:t xml:space="preserve">A), excluded from </w:t>
      </w:r>
      <w:r>
        <w:rPr>
          <w:rFonts w:ascii="Arial" w:eastAsia="Times New Roman" w:hAnsi="Arial" w:cs="Arial"/>
          <w:kern w:val="0"/>
          <w:sz w:val="21"/>
          <w:szCs w:val="21"/>
          <w:lang w:eastAsia="en-GB"/>
          <w14:ligatures w14:val="none"/>
        </w:rPr>
        <w:t>downstream</w:t>
      </w:r>
      <w:r w:rsidRPr="00617BAB">
        <w:rPr>
          <w:rFonts w:ascii="Arial" w:eastAsia="Times New Roman" w:hAnsi="Arial" w:cs="Arial"/>
          <w:kern w:val="0"/>
          <w:sz w:val="21"/>
          <w:szCs w:val="21"/>
          <w:lang w:eastAsia="en-GB"/>
          <w14:ligatures w14:val="none"/>
        </w:rPr>
        <w:t xml:space="preserve"> analysis due to uncertain function.</w:t>
      </w:r>
      <w:r>
        <w:rPr>
          <w:rFonts w:ascii="Arial" w:eastAsia="Times New Roman" w:hAnsi="Arial" w:cs="Arial"/>
          <w:kern w:val="0"/>
          <w:sz w:val="21"/>
          <w:szCs w:val="21"/>
          <w:lang w:eastAsia="en-GB"/>
          <w14:ligatures w14:val="none"/>
        </w:rPr>
        <w:t xml:space="preserve"> </w:t>
      </w:r>
      <w:r w:rsidRPr="00617BAB">
        <w:rPr>
          <w:rFonts w:ascii="Arial" w:eastAsia="Times New Roman" w:hAnsi="Arial" w:cs="Arial"/>
          <w:kern w:val="0"/>
          <w:sz w:val="21"/>
          <w:szCs w:val="21"/>
          <w:lang w:eastAsia="en-GB"/>
          <w14:ligatures w14:val="none"/>
        </w:rPr>
        <w:t xml:space="preserve">The placement of many sequences within the canonical </w:t>
      </w:r>
      <w:r>
        <w:rPr>
          <w:rFonts w:ascii="Arial" w:eastAsia="Times New Roman" w:hAnsi="Arial" w:cs="Arial"/>
          <w:kern w:val="0"/>
          <w:sz w:val="21"/>
          <w:szCs w:val="21"/>
          <w:lang w:eastAsia="en-GB"/>
          <w14:ligatures w14:val="none"/>
        </w:rPr>
        <w:t>D</w:t>
      </w:r>
      <w:r w:rsidRPr="00470C34">
        <w:rPr>
          <w:rFonts w:ascii="Arial" w:eastAsia="Times New Roman" w:hAnsi="Arial" w:cs="Arial"/>
          <w:kern w:val="0"/>
          <w:sz w:val="21"/>
          <w:szCs w:val="21"/>
          <w:lang w:eastAsia="en-GB"/>
          <w14:ligatures w14:val="none"/>
        </w:rPr>
        <w:t>mdA</w:t>
      </w:r>
      <w:r w:rsidRPr="00617BAB">
        <w:rPr>
          <w:rFonts w:ascii="Arial" w:eastAsia="Times New Roman" w:hAnsi="Arial" w:cs="Arial"/>
          <w:kern w:val="0"/>
          <w:sz w:val="21"/>
          <w:szCs w:val="21"/>
          <w:lang w:eastAsia="en-GB"/>
          <w14:ligatures w14:val="none"/>
        </w:rPr>
        <w:t xml:space="preserve"> clade </w:t>
      </w:r>
      <w:r>
        <w:rPr>
          <w:rFonts w:ascii="Arial" w:eastAsia="Times New Roman" w:hAnsi="Arial" w:cs="Arial"/>
          <w:kern w:val="0"/>
          <w:sz w:val="21"/>
          <w:szCs w:val="21"/>
          <w:lang w:eastAsia="en-GB"/>
          <w14:ligatures w14:val="none"/>
        </w:rPr>
        <w:t>and their</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conserved</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genomic neighbourhoods</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confirm</w:t>
      </w:r>
      <w:r w:rsidRPr="00617BAB">
        <w:rPr>
          <w:rFonts w:ascii="Arial" w:eastAsia="Times New Roman" w:hAnsi="Arial" w:cs="Arial"/>
          <w:kern w:val="0"/>
          <w:sz w:val="21"/>
          <w:szCs w:val="21"/>
          <w:lang w:eastAsia="en-GB"/>
          <w14:ligatures w14:val="none"/>
        </w:rPr>
        <w:t xml:space="preserve"> their annotation</w:t>
      </w:r>
      <w:r>
        <w:rPr>
          <w:rFonts w:ascii="Arial" w:eastAsia="Times New Roman" w:hAnsi="Arial" w:cs="Arial"/>
          <w:kern w:val="0"/>
          <w:sz w:val="21"/>
          <w:szCs w:val="21"/>
          <w:lang w:eastAsia="en-GB"/>
          <w14:ligatures w14:val="none"/>
        </w:rPr>
        <w:t xml:space="preserve"> as true DMSP demethylases</w:t>
      </w:r>
      <w:r w:rsidRPr="00617BAB">
        <w:rPr>
          <w:rFonts w:ascii="Arial" w:eastAsia="Times New Roman" w:hAnsi="Arial" w:cs="Arial"/>
          <w:kern w:val="0"/>
          <w:sz w:val="21"/>
          <w:szCs w:val="21"/>
          <w:lang w:eastAsia="en-GB"/>
          <w14:ligatures w14:val="none"/>
        </w:rPr>
        <w:t xml:space="preserve">. While </w:t>
      </w:r>
      <w:r>
        <w:rPr>
          <w:rFonts w:ascii="Arial" w:eastAsia="Times New Roman" w:hAnsi="Arial" w:cs="Arial"/>
          <w:kern w:val="0"/>
          <w:sz w:val="21"/>
          <w:szCs w:val="21"/>
          <w:lang w:eastAsia="en-GB"/>
          <w14:ligatures w14:val="none"/>
        </w:rPr>
        <w:t>model isolates</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(e.g.,</w:t>
      </w:r>
      <w:r w:rsidRPr="00617BAB">
        <w:rPr>
          <w:rFonts w:ascii="Arial" w:eastAsia="Times New Roman" w:hAnsi="Arial" w:cs="Arial"/>
          <w:kern w:val="0"/>
          <w:sz w:val="21"/>
          <w:szCs w:val="21"/>
          <w:lang w:eastAsia="en-GB"/>
          <w14:ligatures w14:val="none"/>
        </w:rPr>
        <w:t xml:space="preserve"> </w:t>
      </w:r>
      <w:r w:rsidRPr="00842962">
        <w:rPr>
          <w:rFonts w:ascii="Arial" w:eastAsia="Times New Roman" w:hAnsi="Arial" w:cs="Arial"/>
          <w:kern w:val="0"/>
          <w:sz w:val="21"/>
          <w:szCs w:val="21"/>
          <w:lang w:eastAsia="en-GB"/>
          <w14:ligatures w14:val="none"/>
        </w:rPr>
        <w:t>Pelagibacter</w:t>
      </w:r>
      <w:r>
        <w:rPr>
          <w:rFonts w:ascii="Arial" w:eastAsia="Times New Roman" w:hAnsi="Arial" w:cs="Arial"/>
          <w:kern w:val="0"/>
          <w:sz w:val="21"/>
          <w:szCs w:val="21"/>
          <w:lang w:eastAsia="en-GB"/>
          <w14:ligatures w14:val="none"/>
        </w:rPr>
        <w:t>,</w:t>
      </w:r>
      <w:r w:rsidRPr="00617BAB">
        <w:rPr>
          <w:rFonts w:ascii="Arial" w:eastAsia="Times New Roman" w:hAnsi="Arial" w:cs="Arial"/>
          <w:kern w:val="0"/>
          <w:sz w:val="21"/>
          <w:szCs w:val="21"/>
          <w:lang w:eastAsia="en-GB"/>
          <w14:ligatures w14:val="none"/>
        </w:rPr>
        <w:t xml:space="preserve"> </w:t>
      </w:r>
      <w:r w:rsidRPr="00842962">
        <w:rPr>
          <w:rFonts w:ascii="Arial" w:eastAsia="Times New Roman" w:hAnsi="Arial" w:cs="Arial"/>
          <w:kern w:val="0"/>
          <w:sz w:val="21"/>
          <w:szCs w:val="21"/>
          <w:lang w:eastAsia="en-GB"/>
          <w14:ligatures w14:val="none"/>
        </w:rPr>
        <w:t>Sulfitobacter</w:t>
      </w:r>
      <w:r>
        <w:rPr>
          <w:rFonts w:ascii="Arial" w:eastAsia="Times New Roman" w:hAnsi="Arial" w:cs="Arial"/>
          <w:kern w:val="0"/>
          <w:sz w:val="21"/>
          <w:szCs w:val="21"/>
          <w:lang w:eastAsia="en-GB"/>
          <w14:ligatures w14:val="none"/>
        </w:rPr>
        <w:t>)</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encode</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the full</w:t>
      </w:r>
      <w:r w:rsidRPr="00617BAB">
        <w:rPr>
          <w:rFonts w:ascii="Arial" w:eastAsia="Times New Roman" w:hAnsi="Arial" w:cs="Arial"/>
          <w:kern w:val="0"/>
          <w:sz w:val="21"/>
          <w:szCs w:val="21"/>
          <w:lang w:eastAsia="en-GB"/>
          <w14:ligatures w14:val="none"/>
        </w:rPr>
        <w:t xml:space="preserve"> </w:t>
      </w:r>
      <w:r w:rsidRPr="00617BAB">
        <w:rPr>
          <w:rFonts w:ascii="Arial" w:eastAsia="Times New Roman" w:hAnsi="Arial" w:cs="Arial"/>
          <w:i/>
          <w:iCs/>
          <w:kern w:val="0"/>
          <w:sz w:val="21"/>
          <w:szCs w:val="21"/>
          <w:lang w:eastAsia="en-GB"/>
          <w14:ligatures w14:val="none"/>
        </w:rPr>
        <w:t>dmdABCD</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operon</w:t>
      </w:r>
      <w:r w:rsidRPr="00617BAB">
        <w:rPr>
          <w:rFonts w:ascii="Arial" w:eastAsia="Times New Roman" w:hAnsi="Arial" w:cs="Arial"/>
          <w:kern w:val="0"/>
          <w:sz w:val="21"/>
          <w:szCs w:val="21"/>
          <w:lang w:eastAsia="en-GB"/>
          <w14:ligatures w14:val="none"/>
        </w:rPr>
        <w:t xml:space="preserve">, </w:t>
      </w:r>
      <w:r w:rsidRPr="00430845">
        <w:rPr>
          <w:rFonts w:ascii="Arial" w:eastAsia="Times New Roman" w:hAnsi="Arial" w:cs="Arial"/>
          <w:kern w:val="0"/>
          <w:sz w:val="21"/>
          <w:szCs w:val="21"/>
          <w:lang w:eastAsia="en-GB"/>
          <w14:ligatures w14:val="none"/>
        </w:rPr>
        <w:t>gutless symbionts generally exhibit modular rather than operon-like arrangements</w:t>
      </w:r>
      <w:r w:rsidRPr="00617BAB">
        <w:rPr>
          <w:rFonts w:ascii="Arial" w:eastAsia="Times New Roman" w:hAnsi="Arial" w:cs="Arial"/>
          <w:kern w:val="0"/>
          <w:sz w:val="21"/>
          <w:szCs w:val="21"/>
          <w:lang w:eastAsia="en-GB"/>
          <w14:ligatures w14:val="none"/>
        </w:rPr>
        <w:t xml:space="preserve">. In several </w:t>
      </w:r>
      <w:r>
        <w:rPr>
          <w:rFonts w:ascii="Arial" w:eastAsia="Times New Roman" w:hAnsi="Arial" w:cs="Arial"/>
          <w:kern w:val="0"/>
          <w:sz w:val="21"/>
          <w:szCs w:val="21"/>
          <w:lang w:eastAsia="en-GB"/>
          <w14:ligatures w14:val="none"/>
        </w:rPr>
        <w:t xml:space="preserve">alphaproteobacterial </w:t>
      </w:r>
      <w:r w:rsidRPr="00617BAB">
        <w:rPr>
          <w:rFonts w:ascii="Arial" w:eastAsia="Times New Roman" w:hAnsi="Arial" w:cs="Arial"/>
          <w:kern w:val="0"/>
          <w:sz w:val="21"/>
          <w:szCs w:val="21"/>
          <w:lang w:eastAsia="en-GB"/>
          <w14:ligatures w14:val="none"/>
        </w:rPr>
        <w:t xml:space="preserve">contigs, </w:t>
      </w:r>
      <w:r w:rsidRPr="00617BAB">
        <w:rPr>
          <w:rFonts w:ascii="Arial" w:eastAsia="Times New Roman" w:hAnsi="Arial" w:cs="Arial"/>
          <w:i/>
          <w:iCs/>
          <w:kern w:val="0"/>
          <w:sz w:val="21"/>
          <w:szCs w:val="21"/>
          <w:lang w:eastAsia="en-GB"/>
          <w14:ligatures w14:val="none"/>
        </w:rPr>
        <w:t>dmdA</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is</w:t>
      </w:r>
      <w:r w:rsidRPr="00617BAB">
        <w:rPr>
          <w:rFonts w:ascii="Arial" w:eastAsia="Times New Roman" w:hAnsi="Arial" w:cs="Arial"/>
          <w:kern w:val="0"/>
          <w:sz w:val="21"/>
          <w:szCs w:val="21"/>
          <w:lang w:eastAsia="en-GB"/>
          <w14:ligatures w14:val="none"/>
        </w:rPr>
        <w:t xml:space="preserve"> adjacent to </w:t>
      </w:r>
      <w:r w:rsidRPr="00617BAB">
        <w:rPr>
          <w:rFonts w:ascii="Arial" w:eastAsia="Times New Roman" w:hAnsi="Arial" w:cs="Arial"/>
          <w:i/>
          <w:iCs/>
          <w:kern w:val="0"/>
          <w:sz w:val="21"/>
          <w:szCs w:val="21"/>
          <w:lang w:eastAsia="en-GB"/>
          <w14:ligatures w14:val="none"/>
        </w:rPr>
        <w:t>dmdB</w:t>
      </w:r>
      <w:r w:rsidRPr="00617BAB">
        <w:rPr>
          <w:rFonts w:ascii="Arial" w:eastAsia="Times New Roman" w:hAnsi="Arial" w:cs="Arial"/>
          <w:kern w:val="0"/>
          <w:sz w:val="21"/>
          <w:szCs w:val="21"/>
          <w:lang w:eastAsia="en-GB"/>
          <w14:ligatures w14:val="none"/>
        </w:rPr>
        <w:t xml:space="preserve">, and </w:t>
      </w:r>
      <w:r>
        <w:rPr>
          <w:rFonts w:ascii="Arial" w:eastAsia="Times New Roman" w:hAnsi="Arial" w:cs="Arial"/>
          <w:kern w:val="0"/>
          <w:sz w:val="21"/>
          <w:szCs w:val="21"/>
          <w:lang w:eastAsia="en-GB"/>
          <w14:ligatures w14:val="none"/>
        </w:rPr>
        <w:t>occasionally</w:t>
      </w:r>
      <w:r w:rsidRPr="00617BAB">
        <w:rPr>
          <w:rFonts w:ascii="Arial" w:eastAsia="Times New Roman" w:hAnsi="Arial" w:cs="Arial"/>
          <w:kern w:val="0"/>
          <w:sz w:val="21"/>
          <w:szCs w:val="21"/>
          <w:lang w:eastAsia="en-GB"/>
          <w14:ligatures w14:val="none"/>
        </w:rPr>
        <w:t xml:space="preserve"> to </w:t>
      </w:r>
      <w:r w:rsidRPr="00617BAB">
        <w:rPr>
          <w:rFonts w:ascii="Arial" w:eastAsia="Times New Roman" w:hAnsi="Arial" w:cs="Arial"/>
          <w:i/>
          <w:iCs/>
          <w:kern w:val="0"/>
          <w:sz w:val="21"/>
          <w:szCs w:val="21"/>
          <w:lang w:eastAsia="en-GB"/>
          <w14:ligatures w14:val="none"/>
        </w:rPr>
        <w:t>dmdC</w:t>
      </w:r>
      <w:r w:rsidRPr="00617BAB">
        <w:rPr>
          <w:rFonts w:ascii="Arial" w:eastAsia="Times New Roman" w:hAnsi="Arial" w:cs="Arial"/>
          <w:kern w:val="0"/>
          <w:sz w:val="21"/>
          <w:szCs w:val="21"/>
          <w:lang w:eastAsia="en-GB"/>
          <w14:ligatures w14:val="none"/>
        </w:rPr>
        <w:t xml:space="preserve"> or </w:t>
      </w:r>
      <w:r w:rsidRPr="00B13EF3">
        <w:rPr>
          <w:rFonts w:ascii="Arial" w:eastAsia="Times New Roman" w:hAnsi="Arial" w:cs="Arial"/>
          <w:i/>
          <w:iCs/>
          <w:kern w:val="0"/>
          <w:sz w:val="21"/>
          <w:szCs w:val="21"/>
          <w:lang w:eastAsia="en-GB"/>
          <w14:ligatures w14:val="none"/>
        </w:rPr>
        <w:t>acuH</w:t>
      </w:r>
      <w:r>
        <w:rPr>
          <w:rFonts w:ascii="Arial" w:eastAsia="Times New Roman" w:hAnsi="Arial" w:cs="Arial"/>
          <w:kern w:val="0"/>
          <w:sz w:val="21"/>
          <w:szCs w:val="21"/>
          <w:lang w:eastAsia="en-GB"/>
          <w14:ligatures w14:val="none"/>
        </w:rPr>
        <w:t xml:space="preserve">-like </w:t>
      </w:r>
      <w:r w:rsidRPr="00617BAB">
        <w:rPr>
          <w:rFonts w:ascii="Arial" w:eastAsia="Times New Roman" w:hAnsi="Arial" w:cs="Arial"/>
          <w:kern w:val="0"/>
          <w:sz w:val="21"/>
          <w:szCs w:val="21"/>
          <w:lang w:eastAsia="en-GB"/>
          <w14:ligatures w14:val="none"/>
        </w:rPr>
        <w:t xml:space="preserve">hydratase genes. </w:t>
      </w:r>
      <w:r>
        <w:rPr>
          <w:rFonts w:ascii="Arial" w:eastAsia="Times New Roman" w:hAnsi="Arial" w:cs="Arial"/>
          <w:kern w:val="0"/>
          <w:sz w:val="21"/>
          <w:szCs w:val="21"/>
          <w:lang w:eastAsia="en-GB"/>
          <w14:ligatures w14:val="none"/>
        </w:rPr>
        <w:t>T</w:t>
      </w:r>
      <w:r w:rsidRPr="0038593F">
        <w:rPr>
          <w:rFonts w:ascii="Arial" w:eastAsia="Times New Roman" w:hAnsi="Arial" w:cs="Arial"/>
          <w:kern w:val="0"/>
          <w:sz w:val="21"/>
          <w:szCs w:val="21"/>
          <w:lang w:eastAsia="en-GB"/>
          <w14:ligatures w14:val="none"/>
        </w:rPr>
        <w:t xml:space="preserve">his </w:t>
      </w:r>
      <w:r>
        <w:rPr>
          <w:rFonts w:ascii="Arial" w:eastAsia="Times New Roman" w:hAnsi="Arial" w:cs="Arial"/>
          <w:kern w:val="0"/>
          <w:sz w:val="21"/>
          <w:szCs w:val="21"/>
          <w:lang w:eastAsia="en-GB"/>
          <w14:ligatures w14:val="none"/>
        </w:rPr>
        <w:t>flexible configuration</w:t>
      </w:r>
      <w:r w:rsidRPr="0038593F">
        <w:rPr>
          <w:rFonts w:ascii="Arial" w:eastAsia="Times New Roman" w:hAnsi="Arial" w:cs="Arial"/>
          <w:kern w:val="0"/>
          <w:sz w:val="21"/>
          <w:szCs w:val="21"/>
          <w:lang w:eastAsia="en-GB"/>
          <w14:ligatures w14:val="none"/>
        </w:rPr>
        <w:t xml:space="preserve"> resembles </w:t>
      </w:r>
      <w:r>
        <w:rPr>
          <w:rFonts w:ascii="Arial" w:eastAsia="Times New Roman" w:hAnsi="Arial" w:cs="Arial"/>
          <w:kern w:val="0"/>
          <w:sz w:val="21"/>
          <w:szCs w:val="21"/>
          <w:lang w:eastAsia="en-GB"/>
          <w14:ligatures w14:val="none"/>
        </w:rPr>
        <w:t>those</w:t>
      </w:r>
      <w:r w:rsidRPr="0038593F">
        <w:rPr>
          <w:rFonts w:ascii="Arial" w:eastAsia="Times New Roman" w:hAnsi="Arial" w:cs="Arial"/>
          <w:kern w:val="0"/>
          <w:sz w:val="21"/>
          <w:szCs w:val="21"/>
          <w:lang w:eastAsia="en-GB"/>
          <w14:ligatures w14:val="none"/>
        </w:rPr>
        <w:t xml:space="preserve"> seen in cultivated DMSP-degrading bacteria </w:t>
      </w:r>
      <w:r>
        <w:rPr>
          <w:rFonts w:ascii="Arial" w:eastAsia="Times New Roman" w:hAnsi="Arial" w:cs="Arial"/>
          <w:kern w:val="0"/>
          <w:sz w:val="21"/>
          <w:szCs w:val="21"/>
          <w:lang w:eastAsia="en-GB"/>
          <w14:ligatures w14:val="none"/>
        </w:rPr>
        <w:t xml:space="preserve">(e.g., </w:t>
      </w:r>
      <w:r w:rsidRPr="0038593F">
        <w:rPr>
          <w:rFonts w:ascii="Arial" w:eastAsia="Times New Roman" w:hAnsi="Arial" w:cs="Arial"/>
          <w:i/>
          <w:iCs/>
          <w:kern w:val="0"/>
          <w:sz w:val="21"/>
          <w:szCs w:val="21"/>
          <w:lang w:eastAsia="en-GB"/>
          <w14:ligatures w14:val="none"/>
        </w:rPr>
        <w:t>Sulfitobacter geojensis</w:t>
      </w:r>
      <w:r>
        <w:rPr>
          <w:rFonts w:ascii="Arial" w:eastAsia="Times New Roman" w:hAnsi="Arial" w:cs="Arial"/>
          <w:kern w:val="0"/>
          <w:sz w:val="21"/>
          <w:szCs w:val="21"/>
          <w:lang w:eastAsia="en-GB"/>
          <w14:ligatures w14:val="none"/>
        </w:rPr>
        <w:t>,</w:t>
      </w:r>
      <w:r w:rsidRPr="0038593F">
        <w:rPr>
          <w:rFonts w:ascii="Arial" w:eastAsia="Times New Roman" w:hAnsi="Arial" w:cs="Arial"/>
          <w:kern w:val="0"/>
          <w:sz w:val="21"/>
          <w:szCs w:val="21"/>
          <w:lang w:eastAsia="en-GB"/>
          <w14:ligatures w14:val="none"/>
        </w:rPr>
        <w:t xml:space="preserve"> </w:t>
      </w:r>
      <w:r w:rsidRPr="0038593F">
        <w:rPr>
          <w:rFonts w:ascii="Arial" w:eastAsia="Times New Roman" w:hAnsi="Arial" w:cs="Arial"/>
          <w:i/>
          <w:iCs/>
          <w:kern w:val="0"/>
          <w:sz w:val="21"/>
          <w:szCs w:val="21"/>
          <w:lang w:eastAsia="en-GB"/>
          <w14:ligatures w14:val="none"/>
        </w:rPr>
        <w:t>S. guttiformis</w:t>
      </w:r>
      <w:r>
        <w:rPr>
          <w:rFonts w:ascii="Arial" w:eastAsia="Times New Roman" w:hAnsi="Arial" w:cs="Arial"/>
          <w:i/>
          <w:iCs/>
          <w:kern w:val="0"/>
          <w:sz w:val="21"/>
          <w:szCs w:val="21"/>
          <w:lang w:eastAsia="en-GB"/>
          <w14:ligatures w14:val="none"/>
        </w:rPr>
        <w:t>)</w:t>
      </w:r>
      <w:r w:rsidRPr="0038593F">
        <w:rPr>
          <w:rFonts w:ascii="Arial" w:eastAsia="Times New Roman" w:hAnsi="Arial" w:cs="Arial"/>
          <w:kern w:val="0"/>
          <w:sz w:val="21"/>
          <w:szCs w:val="21"/>
          <w:lang w:eastAsia="en-GB"/>
          <w14:ligatures w14:val="none"/>
        </w:rPr>
        <w:t xml:space="preserve">. </w:t>
      </w:r>
      <w:r w:rsidRPr="00617BAB">
        <w:rPr>
          <w:rFonts w:ascii="Arial" w:eastAsia="Times New Roman" w:hAnsi="Arial" w:cs="Arial"/>
          <w:kern w:val="0"/>
          <w:sz w:val="21"/>
          <w:szCs w:val="21"/>
          <w:lang w:eastAsia="en-GB"/>
          <w14:ligatures w14:val="none"/>
        </w:rPr>
        <w:t xml:space="preserve">Additional neighbourhoods place </w:t>
      </w:r>
      <w:r w:rsidRPr="00617BAB">
        <w:rPr>
          <w:rFonts w:ascii="Arial" w:eastAsia="Times New Roman" w:hAnsi="Arial" w:cs="Arial"/>
          <w:i/>
          <w:iCs/>
          <w:kern w:val="0"/>
          <w:sz w:val="21"/>
          <w:szCs w:val="21"/>
          <w:lang w:eastAsia="en-GB"/>
          <w14:ligatures w14:val="none"/>
        </w:rPr>
        <w:t>dmdA</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 xml:space="preserve">near </w:t>
      </w:r>
      <w:r w:rsidRPr="0038593F">
        <w:rPr>
          <w:rFonts w:ascii="Arial" w:eastAsia="Times New Roman" w:hAnsi="Arial" w:cs="Arial"/>
          <w:i/>
          <w:iCs/>
          <w:kern w:val="0"/>
          <w:sz w:val="21"/>
          <w:szCs w:val="21"/>
          <w:lang w:eastAsia="en-GB"/>
          <w14:ligatures w14:val="none"/>
        </w:rPr>
        <w:t>acuI</w:t>
      </w:r>
      <w:r>
        <w:rPr>
          <w:rFonts w:ascii="Arial" w:eastAsia="Times New Roman" w:hAnsi="Arial" w:cs="Arial"/>
          <w:kern w:val="0"/>
          <w:sz w:val="21"/>
          <w:szCs w:val="21"/>
          <w:lang w:eastAsia="en-GB"/>
          <w14:ligatures w14:val="none"/>
        </w:rPr>
        <w:t>/</w:t>
      </w:r>
      <w:r w:rsidRPr="0038593F">
        <w:rPr>
          <w:rFonts w:ascii="Arial" w:eastAsia="Times New Roman" w:hAnsi="Arial" w:cs="Arial"/>
          <w:i/>
          <w:iCs/>
          <w:kern w:val="0"/>
          <w:sz w:val="21"/>
          <w:szCs w:val="21"/>
          <w:lang w:eastAsia="en-GB"/>
          <w14:ligatures w14:val="none"/>
        </w:rPr>
        <w:t>acr</w:t>
      </w:r>
      <w:r>
        <w:rPr>
          <w:rFonts w:ascii="Arial" w:eastAsia="Times New Roman" w:hAnsi="Arial" w:cs="Arial"/>
          <w:kern w:val="0"/>
          <w:sz w:val="21"/>
          <w:szCs w:val="21"/>
          <w:lang w:eastAsia="en-GB"/>
          <w14:ligatures w14:val="none"/>
        </w:rPr>
        <w:t>-like</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w:t>
      </w:r>
      <w:r w:rsidRPr="00617BAB">
        <w:rPr>
          <w:rFonts w:ascii="Arial" w:eastAsia="Times New Roman" w:hAnsi="Arial" w:cs="Arial"/>
          <w:kern w:val="0"/>
          <w:sz w:val="21"/>
          <w:szCs w:val="21"/>
          <w:lang w:eastAsia="en-GB"/>
          <w14:ligatures w14:val="none"/>
        </w:rPr>
        <w:t>acrylyl-CoA reductase</w:t>
      </w:r>
      <w:r>
        <w:rPr>
          <w:rFonts w:ascii="Arial" w:eastAsia="Times New Roman" w:hAnsi="Arial" w:cs="Arial"/>
          <w:kern w:val="0"/>
          <w:sz w:val="21"/>
          <w:szCs w:val="21"/>
          <w:lang w:eastAsia="en-GB"/>
          <w14:ligatures w14:val="none"/>
        </w:rPr>
        <w:t>)</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 xml:space="preserve">or </w:t>
      </w:r>
      <w:r w:rsidRPr="0038593F">
        <w:rPr>
          <w:rFonts w:ascii="Arial" w:eastAsia="Times New Roman" w:hAnsi="Arial" w:cs="Arial"/>
          <w:i/>
          <w:iCs/>
          <w:kern w:val="0"/>
          <w:sz w:val="21"/>
          <w:szCs w:val="21"/>
          <w:lang w:eastAsia="en-GB"/>
          <w14:ligatures w14:val="none"/>
        </w:rPr>
        <w:t>acuH</w:t>
      </w:r>
      <w:r>
        <w:rPr>
          <w:rFonts w:ascii="Arial" w:eastAsia="Times New Roman" w:hAnsi="Arial" w:cs="Arial"/>
          <w:kern w:val="0"/>
          <w:sz w:val="21"/>
          <w:szCs w:val="21"/>
          <w:lang w:eastAsia="en-GB"/>
          <w14:ligatures w14:val="none"/>
        </w:rPr>
        <w:t>-like</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w:t>
      </w:r>
      <w:r w:rsidRPr="00617BAB">
        <w:rPr>
          <w:rFonts w:ascii="Arial" w:eastAsia="Times New Roman" w:hAnsi="Arial" w:cs="Arial"/>
          <w:kern w:val="0"/>
          <w:sz w:val="21"/>
          <w:szCs w:val="21"/>
          <w:lang w:eastAsia="en-GB"/>
          <w14:ligatures w14:val="none"/>
        </w:rPr>
        <w:t>enoyl-CoA hydratase)</w:t>
      </w:r>
      <w:r>
        <w:rPr>
          <w:rFonts w:ascii="Arial" w:eastAsia="Times New Roman" w:hAnsi="Arial" w:cs="Arial"/>
          <w:kern w:val="0"/>
          <w:sz w:val="21"/>
          <w:szCs w:val="21"/>
          <w:lang w:eastAsia="en-GB"/>
          <w14:ligatures w14:val="none"/>
        </w:rPr>
        <w:t xml:space="preserve"> genes</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suggesting</w:t>
      </w:r>
      <w:r w:rsidRPr="00617BAB">
        <w:rPr>
          <w:rFonts w:ascii="Arial" w:eastAsia="Times New Roman" w:hAnsi="Arial" w:cs="Arial"/>
          <w:kern w:val="0"/>
          <w:sz w:val="21"/>
          <w:szCs w:val="21"/>
          <w:lang w:eastAsia="en-GB"/>
          <w14:ligatures w14:val="none"/>
        </w:rPr>
        <w:t xml:space="preserve"> links to acrylate </w:t>
      </w:r>
      <w:r>
        <w:rPr>
          <w:rFonts w:ascii="Arial" w:eastAsia="Times New Roman" w:hAnsi="Arial" w:cs="Arial"/>
          <w:kern w:val="0"/>
          <w:sz w:val="21"/>
          <w:szCs w:val="21"/>
          <w:lang w:eastAsia="en-GB"/>
          <w14:ligatures w14:val="none"/>
        </w:rPr>
        <w:t xml:space="preserve">detoxification </w:t>
      </w:r>
      <w:r w:rsidRPr="00617BAB">
        <w:rPr>
          <w:rFonts w:ascii="Arial" w:eastAsia="Times New Roman" w:hAnsi="Arial" w:cs="Arial"/>
          <w:kern w:val="0"/>
          <w:sz w:val="21"/>
          <w:szCs w:val="21"/>
          <w:lang w:eastAsia="en-GB"/>
          <w14:ligatures w14:val="none"/>
        </w:rPr>
        <w:t xml:space="preserve">or 3-HP/propionate metabolism. These auxiliary genes </w:t>
      </w:r>
      <w:r>
        <w:rPr>
          <w:rFonts w:ascii="Arial" w:eastAsia="Times New Roman" w:hAnsi="Arial" w:cs="Arial"/>
          <w:kern w:val="0"/>
          <w:sz w:val="21"/>
          <w:szCs w:val="21"/>
          <w:lang w:eastAsia="en-GB"/>
          <w14:ligatures w14:val="none"/>
        </w:rPr>
        <w:t>likely</w:t>
      </w:r>
      <w:r w:rsidRPr="00617BAB">
        <w:rPr>
          <w:rFonts w:ascii="Arial" w:eastAsia="Times New Roman" w:hAnsi="Arial" w:cs="Arial"/>
          <w:kern w:val="0"/>
          <w:sz w:val="21"/>
          <w:szCs w:val="21"/>
          <w:lang w:eastAsia="en-GB"/>
          <w14:ligatures w14:val="none"/>
        </w:rPr>
        <w:t xml:space="preserve"> facilitate recycling of MMPA-CoA</w:t>
      </w:r>
      <w:r>
        <w:rPr>
          <w:rFonts w:ascii="Arial" w:eastAsia="Times New Roman" w:hAnsi="Arial" w:cs="Arial"/>
          <w:kern w:val="0"/>
          <w:sz w:val="21"/>
          <w:szCs w:val="21"/>
          <w:lang w:eastAsia="en-GB"/>
          <w14:ligatures w14:val="none"/>
        </w:rPr>
        <w:t xml:space="preserve"> and contribute</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to</w:t>
      </w:r>
      <w:r w:rsidRPr="00617BAB">
        <w:rPr>
          <w:rFonts w:ascii="Arial" w:eastAsia="Times New Roman" w:hAnsi="Arial" w:cs="Arial"/>
          <w:kern w:val="0"/>
          <w:sz w:val="21"/>
          <w:szCs w:val="21"/>
          <w:lang w:eastAsia="en-GB"/>
          <w14:ligatures w14:val="none"/>
        </w:rPr>
        <w:t xml:space="preserve"> downstream carbon and sulfur flux within the consortium.</w:t>
      </w:r>
    </w:p>
    <w:p w14:paraId="2A7BD33F" w14:textId="4B30EB53" w:rsidR="009D4689" w:rsidRPr="00617BAB" w:rsidRDefault="009D4689" w:rsidP="009D4689">
      <w:pPr>
        <w:spacing w:line="480" w:lineRule="auto"/>
        <w:rPr>
          <w:rFonts w:ascii="Arial" w:eastAsia="Times New Roman" w:hAnsi="Arial" w:cs="Arial"/>
          <w:kern w:val="0"/>
          <w:sz w:val="21"/>
          <w:szCs w:val="21"/>
          <w:lang w:eastAsia="en-GB"/>
          <w14:ligatures w14:val="none"/>
        </w:rPr>
      </w:pPr>
      <w:r w:rsidRPr="00617BAB">
        <w:rPr>
          <w:rFonts w:ascii="Arial" w:eastAsia="Times New Roman" w:hAnsi="Arial" w:cs="Arial"/>
          <w:kern w:val="0"/>
          <w:sz w:val="21"/>
          <w:szCs w:val="21"/>
          <w:lang w:eastAsia="en-GB"/>
          <w14:ligatures w14:val="none"/>
        </w:rPr>
        <w:t xml:space="preserve">The </w:t>
      </w:r>
      <w:r w:rsidRPr="00617BAB">
        <w:rPr>
          <w:rFonts w:ascii="Arial" w:eastAsia="Times New Roman" w:hAnsi="Arial" w:cs="Arial"/>
          <w:i/>
          <w:iCs/>
          <w:kern w:val="0"/>
          <w:sz w:val="21"/>
          <w:szCs w:val="21"/>
          <w:lang w:eastAsia="en-GB"/>
          <w14:ligatures w14:val="none"/>
        </w:rPr>
        <w:t>dmdB</w:t>
      </w:r>
      <w:r w:rsidRPr="00617BAB">
        <w:rPr>
          <w:rFonts w:ascii="Arial" w:eastAsia="Times New Roman" w:hAnsi="Arial" w:cs="Arial"/>
          <w:kern w:val="0"/>
          <w:sz w:val="21"/>
          <w:szCs w:val="21"/>
          <w:lang w:eastAsia="en-GB"/>
          <w14:ligatures w14:val="none"/>
        </w:rPr>
        <w:t xml:space="preserve"> phylogeny </w:t>
      </w:r>
      <w:r>
        <w:rPr>
          <w:rFonts w:ascii="Arial" w:eastAsia="Times New Roman" w:hAnsi="Arial" w:cs="Arial"/>
          <w:kern w:val="0"/>
          <w:sz w:val="21"/>
          <w:szCs w:val="21"/>
          <w:lang w:eastAsia="en-GB"/>
          <w14:ligatures w14:val="none"/>
        </w:rPr>
        <w:t>resolved</w:t>
      </w:r>
      <w:r w:rsidRPr="00617BAB">
        <w:rPr>
          <w:rFonts w:ascii="Arial" w:eastAsia="Times New Roman" w:hAnsi="Arial" w:cs="Arial"/>
          <w:kern w:val="0"/>
          <w:sz w:val="21"/>
          <w:szCs w:val="21"/>
          <w:lang w:eastAsia="en-GB"/>
          <w14:ligatures w14:val="none"/>
        </w:rPr>
        <w:t xml:space="preserve"> two well-supported clades </w:t>
      </w:r>
      <w:r>
        <w:rPr>
          <w:rFonts w:ascii="Arial" w:eastAsia="Times New Roman" w:hAnsi="Arial" w:cs="Arial"/>
          <w:kern w:val="0"/>
          <w:sz w:val="21"/>
          <w:szCs w:val="21"/>
          <w:lang w:eastAsia="en-GB"/>
          <w14:ligatures w14:val="none"/>
        </w:rPr>
        <w:t>corresponding</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to</w:t>
      </w:r>
      <w:r w:rsidRPr="00617BAB">
        <w:rPr>
          <w:rFonts w:ascii="Arial" w:eastAsia="Times New Roman" w:hAnsi="Arial" w:cs="Arial"/>
          <w:kern w:val="0"/>
          <w:sz w:val="21"/>
          <w:szCs w:val="21"/>
          <w:lang w:eastAsia="en-GB"/>
          <w14:ligatures w14:val="none"/>
        </w:rPr>
        <w:t xml:space="preserve"> the previously defined B1 and B2 lineages</w:t>
      </w:r>
      <w:r w:rsidRPr="00617BAB">
        <w:rPr>
          <w:rFonts w:ascii="Arial" w:eastAsia="Times New Roman" w:hAnsi="Arial" w:cs="Arial"/>
          <w:kern w:val="0"/>
          <w:sz w:val="21"/>
          <w:szCs w:val="21"/>
          <w:lang w:eastAsia="en-GB"/>
          <w14:ligatures w14:val="none"/>
        </w:rPr>
        <w:fldChar w:fldCharType="begin"/>
      </w:r>
      <w:r w:rsidR="003C443A">
        <w:rPr>
          <w:rFonts w:ascii="Arial" w:eastAsia="Times New Roman" w:hAnsi="Arial" w:cs="Arial"/>
          <w:kern w:val="0"/>
          <w:sz w:val="21"/>
          <w:szCs w:val="21"/>
          <w:lang w:eastAsia="en-GB"/>
          <w14:ligatures w14:val="none"/>
        </w:rPr>
        <w:instrText xml:space="preserve"> ADDIN EN.CITE &lt;EndNote&gt;&lt;Cite&gt;&lt;Author&gt;Bullock&lt;/Author&gt;&lt;Year&gt;2014&lt;/Year&gt;&lt;RecNum&gt;133&lt;/RecNum&gt;&lt;DisplayText&gt;&lt;style face="superscript"&gt;2&lt;/style&gt;&lt;/DisplayText&gt;&lt;record&gt;&lt;rec-number&gt;133&lt;/rec-number&gt;&lt;foreign-keys&gt;&lt;key app="EN" db-id="dvvpp9spjarpfuee25dp0wtbaf9pxvs0sx2f" timestamp="1756989696"&gt;133&lt;/key&gt;&lt;/foreign-keys&gt;&lt;ref-type name="Journal Article"&gt;17&lt;/ref-type&gt;&lt;contributors&gt;&lt;authors&gt;&lt;author&gt;Bullock, Hannah A&lt;/author&gt;&lt;author&gt;Reisch, Chris R&lt;/author&gt;&lt;author&gt;Burns, Andrew S&lt;/author&gt;&lt;author&gt;Moran, Mary Ann&lt;/author&gt;&lt;author&gt;Whitman, William B&lt;/author&gt;&lt;/authors&gt;&lt;/contributors&gt;&lt;titles&gt;&lt;title&gt;&lt;style face="normal" font="default" size="100%"&gt;Regulatory and functional diversity of methylmercaptopropionate coenzyme A ligases from the dimethylsulfoniopropionate demethylation pathway in &lt;/style&gt;&lt;style face="italic" font="default" size="100%"&gt;Ruegeria pomeroyi&lt;/style&gt;&lt;style face="normal" font="default" size="100%"&gt; DSS-3 and other proteobacteria&lt;/style&gt;&lt;/title&gt;&lt;secondary-title&gt;Journal of Bacteriology&lt;/secondary-title&gt;&lt;/titles&gt;&lt;periodical&gt;&lt;full-title&gt;Journal of Bacteriology&lt;/full-title&gt;&lt;/periodical&gt;&lt;pages&gt;1275-1285&lt;/pages&gt;&lt;volume&gt;196&lt;/volume&gt;&lt;number&gt;6&lt;/number&gt;&lt;dates&gt;&lt;year&gt;2014&lt;/year&gt;&lt;/dates&gt;&lt;isbn&gt;0021-9193&lt;/isbn&gt;&lt;urls&gt;&lt;/urls&gt;&lt;/record&gt;&lt;/Cite&gt;&lt;/EndNote&gt;</w:instrText>
      </w:r>
      <w:r w:rsidRPr="00617BAB">
        <w:rPr>
          <w:rFonts w:ascii="Arial" w:eastAsia="Times New Roman" w:hAnsi="Arial" w:cs="Arial"/>
          <w:kern w:val="0"/>
          <w:sz w:val="21"/>
          <w:szCs w:val="21"/>
          <w:lang w:eastAsia="en-GB"/>
          <w14:ligatures w14:val="none"/>
        </w:rPr>
        <w:fldChar w:fldCharType="separate"/>
      </w:r>
      <w:r w:rsidR="003C443A" w:rsidRPr="003C443A">
        <w:rPr>
          <w:rFonts w:ascii="Arial" w:eastAsia="Times New Roman" w:hAnsi="Arial" w:cs="Arial"/>
          <w:noProof/>
          <w:kern w:val="0"/>
          <w:sz w:val="21"/>
          <w:szCs w:val="21"/>
          <w:vertAlign w:val="superscript"/>
          <w:lang w:eastAsia="en-GB"/>
          <w14:ligatures w14:val="none"/>
        </w:rPr>
        <w:t>2</w:t>
      </w:r>
      <w:r w:rsidRPr="00617BAB">
        <w:rPr>
          <w:rFonts w:ascii="Arial" w:eastAsia="Times New Roman" w:hAnsi="Arial" w:cs="Arial"/>
          <w:kern w:val="0"/>
          <w:sz w:val="21"/>
          <w:szCs w:val="21"/>
          <w:lang w:eastAsia="en-GB"/>
          <w14:ligatures w14:val="none"/>
        </w:rPr>
        <w:fldChar w:fldCharType="end"/>
      </w:r>
      <w:r w:rsidRPr="00617BAB">
        <w:rPr>
          <w:rFonts w:ascii="Arial" w:eastAsia="Times New Roman" w:hAnsi="Arial" w:cs="Arial"/>
          <w:kern w:val="0"/>
          <w:sz w:val="21"/>
          <w:szCs w:val="21"/>
          <w:lang w:eastAsia="en-GB"/>
          <w14:ligatures w14:val="none"/>
        </w:rPr>
        <w:t xml:space="preserve"> (Fig. S</w:t>
      </w:r>
      <w:r>
        <w:rPr>
          <w:rFonts w:ascii="Arial" w:eastAsia="Times New Roman" w:hAnsi="Arial" w:cs="Arial"/>
          <w:kern w:val="0"/>
          <w:sz w:val="21"/>
          <w:szCs w:val="21"/>
          <w:lang w:eastAsia="en-GB"/>
          <w14:ligatures w14:val="none"/>
        </w:rPr>
        <w:t>6</w:t>
      </w:r>
      <w:r w:rsidRPr="00617BAB">
        <w:rPr>
          <w:rFonts w:ascii="Arial" w:eastAsia="Times New Roman" w:hAnsi="Arial" w:cs="Arial"/>
          <w:kern w:val="0"/>
          <w:sz w:val="21"/>
          <w:szCs w:val="21"/>
          <w:lang w:eastAsia="en-GB"/>
          <w14:ligatures w14:val="none"/>
        </w:rPr>
        <w:t xml:space="preserve">A). One gutless-derived sequence </w:t>
      </w:r>
      <w:r>
        <w:rPr>
          <w:rFonts w:ascii="Arial" w:eastAsia="Times New Roman" w:hAnsi="Arial" w:cs="Arial"/>
          <w:kern w:val="0"/>
          <w:sz w:val="21"/>
          <w:szCs w:val="21"/>
          <w:lang w:eastAsia="en-GB"/>
          <w14:ligatures w14:val="none"/>
        </w:rPr>
        <w:t>clustered</w:t>
      </w:r>
      <w:r w:rsidRPr="00617BAB">
        <w:rPr>
          <w:rFonts w:ascii="Arial" w:eastAsia="Times New Roman" w:hAnsi="Arial" w:cs="Arial"/>
          <w:kern w:val="0"/>
          <w:sz w:val="21"/>
          <w:szCs w:val="21"/>
          <w:lang w:eastAsia="en-GB"/>
          <w14:ligatures w14:val="none"/>
        </w:rPr>
        <w:t xml:space="preserve"> with Clade 1, </w:t>
      </w:r>
      <w:r>
        <w:rPr>
          <w:rFonts w:ascii="Arial" w:eastAsia="Times New Roman" w:hAnsi="Arial" w:cs="Arial"/>
          <w:kern w:val="0"/>
          <w:sz w:val="21"/>
          <w:szCs w:val="21"/>
          <w:lang w:eastAsia="en-GB"/>
          <w14:ligatures w14:val="none"/>
        </w:rPr>
        <w:t>whereas</w:t>
      </w:r>
      <w:r w:rsidRPr="00617BAB">
        <w:rPr>
          <w:rFonts w:ascii="Arial" w:eastAsia="Times New Roman" w:hAnsi="Arial" w:cs="Arial"/>
          <w:kern w:val="0"/>
          <w:sz w:val="21"/>
          <w:szCs w:val="21"/>
          <w:lang w:eastAsia="en-GB"/>
          <w14:ligatures w14:val="none"/>
        </w:rPr>
        <w:t xml:space="preserve"> the </w:t>
      </w:r>
      <w:r>
        <w:rPr>
          <w:rFonts w:ascii="Arial" w:eastAsia="Times New Roman" w:hAnsi="Arial" w:cs="Arial"/>
          <w:kern w:val="0"/>
          <w:sz w:val="21"/>
          <w:szCs w:val="21"/>
          <w:lang w:eastAsia="en-GB"/>
          <w14:ligatures w14:val="none"/>
        </w:rPr>
        <w:t>majority</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belonged to</w:t>
      </w:r>
      <w:r w:rsidRPr="00617BAB">
        <w:rPr>
          <w:rFonts w:ascii="Arial" w:eastAsia="Times New Roman" w:hAnsi="Arial" w:cs="Arial"/>
          <w:kern w:val="0"/>
          <w:sz w:val="21"/>
          <w:szCs w:val="21"/>
          <w:lang w:eastAsia="en-GB"/>
          <w14:ligatures w14:val="none"/>
        </w:rPr>
        <w:t xml:space="preserve"> Clade 2. Most </w:t>
      </w:r>
      <w:r w:rsidRPr="00617BAB">
        <w:rPr>
          <w:rFonts w:ascii="Arial" w:eastAsia="Times New Roman" w:hAnsi="Arial" w:cs="Arial"/>
          <w:i/>
          <w:iCs/>
          <w:kern w:val="0"/>
          <w:sz w:val="21"/>
          <w:szCs w:val="21"/>
          <w:lang w:eastAsia="en-GB"/>
          <w14:ligatures w14:val="none"/>
        </w:rPr>
        <w:t>dmdB</w:t>
      </w:r>
      <w:r w:rsidRPr="00617BAB">
        <w:rPr>
          <w:rFonts w:ascii="Arial" w:eastAsia="Times New Roman" w:hAnsi="Arial" w:cs="Arial"/>
          <w:kern w:val="0"/>
          <w:sz w:val="21"/>
          <w:szCs w:val="21"/>
          <w:lang w:eastAsia="en-GB"/>
          <w14:ligatures w14:val="none"/>
        </w:rPr>
        <w:t xml:space="preserve"> homologs </w:t>
      </w:r>
      <w:r>
        <w:rPr>
          <w:rFonts w:ascii="Arial" w:eastAsia="Times New Roman" w:hAnsi="Arial" w:cs="Arial"/>
          <w:kern w:val="0"/>
          <w:sz w:val="21"/>
          <w:szCs w:val="21"/>
          <w:lang w:eastAsia="en-GB"/>
          <w14:ligatures w14:val="none"/>
        </w:rPr>
        <w:t>originated from</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a</w:t>
      </w:r>
      <w:r w:rsidRPr="00617BAB">
        <w:rPr>
          <w:rFonts w:ascii="Arial" w:eastAsia="Times New Roman" w:hAnsi="Arial" w:cs="Arial"/>
          <w:kern w:val="0"/>
          <w:sz w:val="21"/>
          <w:szCs w:val="21"/>
          <w:lang w:eastAsia="en-GB"/>
          <w14:ligatures w14:val="none"/>
        </w:rPr>
        <w:t xml:space="preserve">lpha- and </w:t>
      </w:r>
      <w:r>
        <w:rPr>
          <w:rFonts w:ascii="Arial" w:eastAsia="Times New Roman" w:hAnsi="Arial" w:cs="Arial"/>
          <w:kern w:val="0"/>
          <w:sz w:val="21"/>
          <w:szCs w:val="21"/>
          <w:lang w:eastAsia="en-GB"/>
          <w14:ligatures w14:val="none"/>
        </w:rPr>
        <w:t xml:space="preserve">deltaproteobacterial </w:t>
      </w:r>
      <w:r w:rsidRPr="00617BAB">
        <w:rPr>
          <w:rFonts w:ascii="Arial" w:eastAsia="Times New Roman" w:hAnsi="Arial" w:cs="Arial"/>
          <w:kern w:val="0"/>
          <w:sz w:val="21"/>
          <w:szCs w:val="21"/>
          <w:lang w:eastAsia="en-GB"/>
          <w14:ligatures w14:val="none"/>
        </w:rPr>
        <w:t xml:space="preserve">symbionts, </w:t>
      </w:r>
      <w:r>
        <w:rPr>
          <w:rFonts w:ascii="Arial" w:eastAsia="Times New Roman" w:hAnsi="Arial" w:cs="Arial"/>
          <w:kern w:val="0"/>
          <w:sz w:val="21"/>
          <w:szCs w:val="21"/>
          <w:lang w:eastAsia="en-GB"/>
          <w14:ligatures w14:val="none"/>
        </w:rPr>
        <w:t>while</w:t>
      </w:r>
      <w:r w:rsidRPr="00617BAB">
        <w:rPr>
          <w:rFonts w:ascii="Arial" w:eastAsia="Times New Roman" w:hAnsi="Arial" w:cs="Arial"/>
          <w:kern w:val="0"/>
          <w:sz w:val="21"/>
          <w:szCs w:val="21"/>
          <w:lang w:eastAsia="en-GB"/>
          <w14:ligatures w14:val="none"/>
        </w:rPr>
        <w:t xml:space="preserve"> only </w:t>
      </w:r>
      <w:r>
        <w:rPr>
          <w:rFonts w:ascii="Arial" w:eastAsia="Times New Roman" w:hAnsi="Arial" w:cs="Arial"/>
          <w:kern w:val="0"/>
          <w:sz w:val="21"/>
          <w:szCs w:val="21"/>
          <w:lang w:eastAsia="en-GB"/>
          <w14:ligatures w14:val="none"/>
        </w:rPr>
        <w:t>a single one was</w:t>
      </w:r>
      <w:r w:rsidRPr="00617BAB">
        <w:rPr>
          <w:rFonts w:ascii="Arial" w:eastAsia="Times New Roman" w:hAnsi="Arial" w:cs="Arial"/>
          <w:kern w:val="0"/>
          <w:sz w:val="21"/>
          <w:szCs w:val="21"/>
          <w:lang w:eastAsia="en-GB"/>
          <w14:ligatures w14:val="none"/>
        </w:rPr>
        <w:t xml:space="preserve"> assigned to a </w:t>
      </w:r>
      <w:r>
        <w:rPr>
          <w:rFonts w:ascii="Arial" w:eastAsia="Times New Roman" w:hAnsi="Arial" w:cs="Arial"/>
          <w:kern w:val="0"/>
          <w:sz w:val="21"/>
          <w:szCs w:val="21"/>
          <w:lang w:eastAsia="en-GB"/>
          <w14:ligatures w14:val="none"/>
        </w:rPr>
        <w:t xml:space="preserve">gammaproteobacterial </w:t>
      </w:r>
      <w:r w:rsidRPr="00617BAB">
        <w:rPr>
          <w:rFonts w:ascii="Arial" w:eastAsia="Times New Roman" w:hAnsi="Arial" w:cs="Arial"/>
          <w:kern w:val="0"/>
          <w:sz w:val="21"/>
          <w:szCs w:val="21"/>
          <w:lang w:eastAsia="en-GB"/>
          <w14:ligatures w14:val="none"/>
        </w:rPr>
        <w:t xml:space="preserve">symbiont. This contrasts with </w:t>
      </w:r>
      <w:r w:rsidRPr="003D575C">
        <w:rPr>
          <w:rFonts w:ascii="Arial" w:eastAsia="Times New Roman" w:hAnsi="Arial" w:cs="Arial"/>
          <w:i/>
          <w:iCs/>
          <w:kern w:val="0"/>
          <w:sz w:val="21"/>
          <w:szCs w:val="21"/>
          <w:lang w:eastAsia="en-GB"/>
          <w14:ligatures w14:val="none"/>
        </w:rPr>
        <w:t>dmdA</w:t>
      </w:r>
      <w:r w:rsidRPr="00617BAB">
        <w:rPr>
          <w:rFonts w:ascii="Arial" w:eastAsia="Times New Roman" w:hAnsi="Arial" w:cs="Arial"/>
          <w:kern w:val="0"/>
          <w:sz w:val="21"/>
          <w:szCs w:val="21"/>
          <w:lang w:eastAsia="en-GB"/>
          <w14:ligatures w14:val="none"/>
        </w:rPr>
        <w:t xml:space="preserve">, which </w:t>
      </w:r>
      <w:r>
        <w:rPr>
          <w:rFonts w:ascii="Arial" w:eastAsia="Times New Roman" w:hAnsi="Arial" w:cs="Arial"/>
          <w:kern w:val="0"/>
          <w:sz w:val="21"/>
          <w:szCs w:val="21"/>
          <w:lang w:eastAsia="en-GB"/>
          <w14:ligatures w14:val="none"/>
        </w:rPr>
        <w:t>was</w:t>
      </w:r>
      <w:r w:rsidRPr="00617BAB">
        <w:rPr>
          <w:rFonts w:ascii="Arial" w:eastAsia="Times New Roman" w:hAnsi="Arial" w:cs="Arial"/>
          <w:kern w:val="0"/>
          <w:sz w:val="21"/>
          <w:szCs w:val="21"/>
          <w:lang w:eastAsia="en-GB"/>
          <w14:ligatures w14:val="none"/>
        </w:rPr>
        <w:t xml:space="preserve"> consistently recovered from </w:t>
      </w:r>
      <w:r>
        <w:rPr>
          <w:rFonts w:ascii="Arial" w:eastAsia="Times New Roman" w:hAnsi="Arial" w:cs="Arial"/>
          <w:kern w:val="0"/>
          <w:sz w:val="21"/>
          <w:szCs w:val="21"/>
          <w:lang w:eastAsia="en-GB"/>
          <w14:ligatures w14:val="none"/>
        </w:rPr>
        <w:t>a</w:t>
      </w:r>
      <w:r w:rsidRPr="00617BAB">
        <w:rPr>
          <w:rFonts w:ascii="Arial" w:eastAsia="Times New Roman" w:hAnsi="Arial" w:cs="Arial"/>
          <w:kern w:val="0"/>
          <w:sz w:val="21"/>
          <w:szCs w:val="21"/>
          <w:lang w:eastAsia="en-GB"/>
          <w14:ligatures w14:val="none"/>
        </w:rPr>
        <w:t xml:space="preserve">lpha- and </w:t>
      </w:r>
      <w:r>
        <w:rPr>
          <w:rFonts w:ascii="Arial" w:eastAsia="Times New Roman" w:hAnsi="Arial" w:cs="Arial"/>
          <w:kern w:val="0"/>
          <w:sz w:val="21"/>
          <w:szCs w:val="21"/>
          <w:lang w:eastAsia="en-GB"/>
          <w14:ligatures w14:val="none"/>
        </w:rPr>
        <w:lastRenderedPageBreak/>
        <w:t>gammaproteobacterial</w:t>
      </w:r>
      <w:r w:rsidRPr="00617BAB">
        <w:rPr>
          <w:rFonts w:ascii="Arial" w:eastAsia="Times New Roman" w:hAnsi="Arial" w:cs="Arial"/>
          <w:kern w:val="0"/>
          <w:sz w:val="21"/>
          <w:szCs w:val="21"/>
          <w:lang w:eastAsia="en-GB"/>
          <w14:ligatures w14:val="none"/>
        </w:rPr>
        <w:t xml:space="preserve"> but not </w:t>
      </w:r>
      <w:r>
        <w:rPr>
          <w:rFonts w:ascii="Arial" w:eastAsia="Times New Roman" w:hAnsi="Arial" w:cs="Arial"/>
          <w:kern w:val="0"/>
          <w:sz w:val="21"/>
          <w:szCs w:val="21"/>
          <w:lang w:eastAsia="en-GB"/>
          <w14:ligatures w14:val="none"/>
        </w:rPr>
        <w:t xml:space="preserve">deltaproteobacterial </w:t>
      </w:r>
      <w:r w:rsidRPr="00617BAB">
        <w:rPr>
          <w:rFonts w:ascii="Arial" w:eastAsia="Times New Roman" w:hAnsi="Arial" w:cs="Arial"/>
          <w:kern w:val="0"/>
          <w:sz w:val="21"/>
          <w:szCs w:val="21"/>
          <w:lang w:eastAsia="en-GB"/>
          <w14:ligatures w14:val="none"/>
        </w:rPr>
        <w:t xml:space="preserve">symbionts. </w:t>
      </w:r>
      <w:r>
        <w:rPr>
          <w:rFonts w:ascii="Arial" w:eastAsia="Times New Roman" w:hAnsi="Arial" w:cs="Arial"/>
          <w:kern w:val="0"/>
          <w:sz w:val="21"/>
          <w:szCs w:val="21"/>
          <w:lang w:eastAsia="en-GB"/>
          <w14:ligatures w14:val="none"/>
        </w:rPr>
        <w:t>Together, t</w:t>
      </w:r>
      <w:r w:rsidRPr="00617BAB">
        <w:rPr>
          <w:rFonts w:ascii="Arial" w:eastAsia="Times New Roman" w:hAnsi="Arial" w:cs="Arial"/>
          <w:kern w:val="0"/>
          <w:sz w:val="21"/>
          <w:szCs w:val="21"/>
          <w:lang w:eastAsia="en-GB"/>
          <w14:ligatures w14:val="none"/>
        </w:rPr>
        <w:t xml:space="preserve">hese patterns underscore </w:t>
      </w:r>
      <w:r w:rsidRPr="00617BAB">
        <w:rPr>
          <w:rFonts w:ascii="Arial" w:eastAsia="Times New Roman" w:hAnsi="Arial" w:cs="Arial"/>
          <w:i/>
          <w:iCs/>
          <w:kern w:val="0"/>
          <w:sz w:val="21"/>
          <w:szCs w:val="21"/>
          <w:lang w:eastAsia="en-GB"/>
          <w14:ligatures w14:val="none"/>
        </w:rPr>
        <w:t>dmdA</w:t>
      </w:r>
      <w:r w:rsidRPr="00617BAB">
        <w:rPr>
          <w:rFonts w:ascii="Arial" w:eastAsia="Times New Roman" w:hAnsi="Arial" w:cs="Arial"/>
          <w:kern w:val="0"/>
          <w:sz w:val="21"/>
          <w:szCs w:val="21"/>
          <w:lang w:eastAsia="en-GB"/>
          <w14:ligatures w14:val="none"/>
        </w:rPr>
        <w:t xml:space="preserve"> as the key entry-point gene for DMSP demethylation</w:t>
      </w:r>
      <w:r>
        <w:rPr>
          <w:rFonts w:ascii="Arial" w:eastAsia="Times New Roman" w:hAnsi="Arial" w:cs="Arial"/>
          <w:kern w:val="0"/>
          <w:sz w:val="21"/>
          <w:szCs w:val="21"/>
          <w:lang w:eastAsia="en-GB"/>
          <w14:ligatures w14:val="none"/>
        </w:rPr>
        <w:t xml:space="preserve"> in the</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a</w:t>
      </w:r>
      <w:r w:rsidRPr="00617BAB">
        <w:rPr>
          <w:rFonts w:ascii="Arial" w:eastAsia="Times New Roman" w:hAnsi="Arial" w:cs="Arial"/>
          <w:kern w:val="0"/>
          <w:sz w:val="21"/>
          <w:szCs w:val="21"/>
          <w:lang w:eastAsia="en-GB"/>
          <w14:ligatures w14:val="none"/>
        </w:rPr>
        <w:t xml:space="preserve">lpha- and </w:t>
      </w:r>
      <w:r>
        <w:rPr>
          <w:rFonts w:ascii="Arial" w:eastAsia="Times New Roman" w:hAnsi="Arial" w:cs="Arial"/>
          <w:kern w:val="0"/>
          <w:sz w:val="21"/>
          <w:szCs w:val="21"/>
          <w:lang w:eastAsia="en-GB"/>
          <w14:ligatures w14:val="none"/>
        </w:rPr>
        <w:t>gammaproteobacterial</w:t>
      </w:r>
      <w:r w:rsidRPr="00617BAB">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symbionts of gutless oligochaetes</w:t>
      </w:r>
      <w:r w:rsidRPr="00617BAB">
        <w:rPr>
          <w:rFonts w:ascii="Arial" w:eastAsia="Times New Roman" w:hAnsi="Arial" w:cs="Arial"/>
          <w:kern w:val="0"/>
          <w:sz w:val="21"/>
          <w:szCs w:val="21"/>
          <w:lang w:eastAsia="en-GB"/>
          <w14:ligatures w14:val="none"/>
        </w:rPr>
        <w:t>.</w:t>
      </w:r>
    </w:p>
    <w:p w14:paraId="6B63E9EE" w14:textId="3E07AAA6" w:rsidR="009D4689" w:rsidRDefault="009D4689" w:rsidP="009D4689">
      <w:pPr>
        <w:spacing w:line="480" w:lineRule="auto"/>
        <w:rPr>
          <w:rFonts w:ascii="Arial" w:eastAsia="Times New Roman" w:hAnsi="Arial" w:cs="Arial"/>
          <w:kern w:val="0"/>
          <w:sz w:val="21"/>
          <w:szCs w:val="21"/>
          <w:lang w:eastAsia="en-GB"/>
          <w14:ligatures w14:val="none"/>
        </w:rPr>
      </w:pPr>
      <w:r w:rsidRPr="00617BAB">
        <w:rPr>
          <w:rFonts w:ascii="Arial" w:eastAsia="Times New Roman" w:hAnsi="Arial" w:cs="Arial"/>
          <w:kern w:val="0"/>
          <w:sz w:val="21"/>
          <w:szCs w:val="21"/>
          <w:lang w:eastAsia="en-GB"/>
          <w14:ligatures w14:val="none"/>
        </w:rPr>
        <w:t xml:space="preserve">By comparison, </w:t>
      </w:r>
      <w:r w:rsidRPr="00617BAB">
        <w:rPr>
          <w:rFonts w:ascii="Arial" w:eastAsia="Times New Roman" w:hAnsi="Arial" w:cs="Arial"/>
          <w:i/>
          <w:iCs/>
          <w:kern w:val="0"/>
          <w:sz w:val="21"/>
          <w:szCs w:val="21"/>
          <w:lang w:eastAsia="en-GB"/>
          <w14:ligatures w14:val="none"/>
        </w:rPr>
        <w:t>dmdB</w:t>
      </w:r>
      <w:r w:rsidRPr="00617BAB">
        <w:rPr>
          <w:rFonts w:ascii="Arial" w:eastAsia="Times New Roman" w:hAnsi="Arial" w:cs="Arial"/>
          <w:kern w:val="0"/>
          <w:sz w:val="21"/>
          <w:szCs w:val="21"/>
          <w:lang w:eastAsia="en-GB"/>
          <w14:ligatures w14:val="none"/>
        </w:rPr>
        <w:t>, which catalyses the CoA-ligation of methylmercaptopropionate (MMPA), shows a broader</w:t>
      </w:r>
      <w:r>
        <w:rPr>
          <w:rFonts w:ascii="Arial" w:eastAsia="Times New Roman" w:hAnsi="Arial" w:cs="Arial"/>
          <w:kern w:val="0"/>
          <w:sz w:val="21"/>
          <w:szCs w:val="21"/>
          <w:lang w:eastAsia="en-GB"/>
          <w14:ligatures w14:val="none"/>
        </w:rPr>
        <w:t xml:space="preserve">, </w:t>
      </w:r>
      <w:r w:rsidRPr="00617BAB">
        <w:rPr>
          <w:rFonts w:ascii="Arial" w:eastAsia="Times New Roman" w:hAnsi="Arial" w:cs="Arial"/>
          <w:kern w:val="0"/>
          <w:sz w:val="21"/>
          <w:szCs w:val="21"/>
          <w:lang w:eastAsia="en-GB"/>
          <w14:ligatures w14:val="none"/>
        </w:rPr>
        <w:t xml:space="preserve">taxonomically distinct distribution. Its presence in </w:t>
      </w:r>
      <w:r>
        <w:rPr>
          <w:rFonts w:ascii="Arial" w:eastAsia="Times New Roman" w:hAnsi="Arial" w:cs="Arial"/>
          <w:kern w:val="0"/>
          <w:sz w:val="21"/>
          <w:szCs w:val="21"/>
          <w:lang w:eastAsia="en-GB"/>
          <w14:ligatures w14:val="none"/>
        </w:rPr>
        <w:t xml:space="preserve">deltaproteobacterial </w:t>
      </w:r>
      <w:r w:rsidRPr="00617BAB">
        <w:rPr>
          <w:rFonts w:ascii="Arial" w:eastAsia="Times New Roman" w:hAnsi="Arial" w:cs="Arial"/>
          <w:kern w:val="0"/>
          <w:sz w:val="21"/>
          <w:szCs w:val="21"/>
          <w:lang w:eastAsia="en-GB"/>
          <w14:ligatures w14:val="none"/>
        </w:rPr>
        <w:t xml:space="preserve">symbionts suggests these taxa are not </w:t>
      </w:r>
      <w:r>
        <w:rPr>
          <w:rFonts w:ascii="Arial" w:eastAsia="Times New Roman" w:hAnsi="Arial" w:cs="Arial"/>
          <w:kern w:val="0"/>
          <w:sz w:val="21"/>
          <w:szCs w:val="21"/>
          <w:lang w:eastAsia="en-GB"/>
          <w14:ligatures w14:val="none"/>
        </w:rPr>
        <w:t>directly involved</w:t>
      </w:r>
      <w:r w:rsidRPr="00617BAB">
        <w:rPr>
          <w:rFonts w:ascii="Arial" w:eastAsia="Times New Roman" w:hAnsi="Arial" w:cs="Arial"/>
          <w:kern w:val="0"/>
          <w:sz w:val="21"/>
          <w:szCs w:val="21"/>
          <w:lang w:eastAsia="en-GB"/>
          <w14:ligatures w14:val="none"/>
        </w:rPr>
        <w:t xml:space="preserve"> in DMSP demethylatio</w:t>
      </w:r>
      <w:r>
        <w:rPr>
          <w:rFonts w:ascii="Arial" w:eastAsia="Times New Roman" w:hAnsi="Arial" w:cs="Arial"/>
          <w:kern w:val="0"/>
          <w:sz w:val="21"/>
          <w:szCs w:val="21"/>
          <w:lang w:eastAsia="en-GB"/>
          <w14:ligatures w14:val="none"/>
        </w:rPr>
        <w:t>n</w:t>
      </w:r>
      <w:r w:rsidRPr="00617BAB">
        <w:rPr>
          <w:rFonts w:ascii="Arial" w:eastAsia="Times New Roman" w:hAnsi="Arial" w:cs="Arial"/>
          <w:kern w:val="0"/>
          <w:sz w:val="21"/>
          <w:szCs w:val="21"/>
          <w:lang w:eastAsia="en-GB"/>
          <w14:ligatures w14:val="none"/>
        </w:rPr>
        <w:t xml:space="preserve">, but may </w:t>
      </w:r>
      <w:r>
        <w:rPr>
          <w:rFonts w:ascii="Arial" w:eastAsia="Times New Roman" w:hAnsi="Arial" w:cs="Arial"/>
          <w:kern w:val="0"/>
          <w:sz w:val="21"/>
          <w:szCs w:val="21"/>
          <w:lang w:eastAsia="en-GB"/>
          <w14:ligatures w14:val="none"/>
        </w:rPr>
        <w:t>metabolize</w:t>
      </w:r>
      <w:r w:rsidRPr="00617BAB">
        <w:rPr>
          <w:rFonts w:ascii="Arial" w:eastAsia="Times New Roman" w:hAnsi="Arial" w:cs="Arial"/>
          <w:kern w:val="0"/>
          <w:sz w:val="21"/>
          <w:szCs w:val="21"/>
          <w:lang w:eastAsia="en-GB"/>
          <w14:ligatures w14:val="none"/>
        </w:rPr>
        <w:t xml:space="preserve"> downstream MMPA. Given that MMPA can </w:t>
      </w:r>
      <w:r>
        <w:rPr>
          <w:rFonts w:ascii="Arial" w:eastAsia="Times New Roman" w:hAnsi="Arial" w:cs="Arial"/>
          <w:kern w:val="0"/>
          <w:sz w:val="21"/>
          <w:szCs w:val="21"/>
          <w:lang w:eastAsia="en-GB"/>
          <w14:ligatures w14:val="none"/>
        </w:rPr>
        <w:t>also derive</w:t>
      </w:r>
      <w:r w:rsidRPr="00617BAB">
        <w:rPr>
          <w:rFonts w:ascii="Arial" w:eastAsia="Times New Roman" w:hAnsi="Arial" w:cs="Arial"/>
          <w:kern w:val="0"/>
          <w:sz w:val="21"/>
          <w:szCs w:val="21"/>
          <w:lang w:eastAsia="en-GB"/>
          <w14:ligatures w14:val="none"/>
        </w:rPr>
        <w:t xml:space="preserve"> from methionine salvage</w:t>
      </w:r>
      <w:r>
        <w:rPr>
          <w:rFonts w:ascii="Arial" w:eastAsia="Times New Roman" w:hAnsi="Arial" w:cs="Arial"/>
          <w:kern w:val="0"/>
          <w:sz w:val="21"/>
          <w:szCs w:val="21"/>
          <w:lang w:eastAsia="en-GB"/>
          <w14:ligatures w14:val="none"/>
        </w:rPr>
        <w:t xml:space="preserve"> pathways</w:t>
      </w:r>
      <w:r>
        <w:rPr>
          <w:rFonts w:ascii="Arial" w:eastAsia="Times New Roman" w:hAnsi="Arial" w:cs="Arial"/>
          <w:kern w:val="0"/>
          <w:sz w:val="21"/>
          <w:szCs w:val="21"/>
          <w:lang w:eastAsia="en-GB"/>
          <w14:ligatures w14:val="none"/>
        </w:rPr>
        <w:fldChar w:fldCharType="begin"/>
      </w:r>
      <w:r w:rsidR="003C443A">
        <w:rPr>
          <w:rFonts w:ascii="Arial" w:eastAsia="Times New Roman" w:hAnsi="Arial" w:cs="Arial"/>
          <w:kern w:val="0"/>
          <w:sz w:val="21"/>
          <w:szCs w:val="21"/>
          <w:lang w:eastAsia="en-GB"/>
          <w14:ligatures w14:val="none"/>
        </w:rPr>
        <w:instrText xml:space="preserve"> ADDIN EN.CITE &lt;EndNote&gt;&lt;Cite&gt;&lt;Author&gt;Bullock&lt;/Author&gt;&lt;Year&gt;2017&lt;/Year&gt;&lt;RecNum&gt;160&lt;/RecNum&gt;&lt;DisplayText&gt;&lt;style face="superscript"&gt;3&lt;/style&gt;&lt;/DisplayText&gt;&lt;record&gt;&lt;rec-number&gt;160&lt;/rec-number&gt;&lt;foreign-keys&gt;&lt;key app="EN" db-id="dvvpp9spjarpfuee25dp0wtbaf9pxvs0sx2f" timestamp="1760441106"&gt;160&lt;/key&gt;&lt;/foreign-keys&gt;&lt;ref-type name="Journal Article"&gt;17&lt;/ref-type&gt;&lt;contributors&gt;&lt;authors&gt;&lt;author&gt;Bullock, Hannah A&lt;/author&gt;&lt;author&gt;Luo, Haiwei&lt;/author&gt;&lt;author&gt;Whitman, William B&lt;/author&gt;&lt;/authors&gt;&lt;/contributors&gt;&lt;titles&gt;&lt;title&gt;Evolution of dimethylsulfoniopropionate metabolism in marine phytoplankton and bacteria&lt;/title&gt;&lt;secondary-title&gt;Frontiers in Microbiology&lt;/secondary-title&gt;&lt;/titles&gt;&lt;periodical&gt;&lt;full-title&gt;Frontiers in microbiology&lt;/full-title&gt;&lt;/periodical&gt;&lt;pages&gt;637&lt;/pages&gt;&lt;volume&gt;8&lt;/volume&gt;&lt;dates&gt;&lt;year&gt;2017&lt;/year&gt;&lt;/dates&gt;&lt;isbn&gt;1664-302X&lt;/isbn&gt;&lt;urls&gt;&lt;/urls&gt;&lt;/record&gt;&lt;/Cite&gt;&lt;/EndNote&gt;</w:instrText>
      </w:r>
      <w:r>
        <w:rPr>
          <w:rFonts w:ascii="Arial" w:eastAsia="Times New Roman" w:hAnsi="Arial" w:cs="Arial"/>
          <w:kern w:val="0"/>
          <w:sz w:val="21"/>
          <w:szCs w:val="21"/>
          <w:lang w:eastAsia="en-GB"/>
          <w14:ligatures w14:val="none"/>
        </w:rPr>
        <w:fldChar w:fldCharType="separate"/>
      </w:r>
      <w:r w:rsidR="003C443A" w:rsidRPr="003C443A">
        <w:rPr>
          <w:rFonts w:ascii="Arial" w:eastAsia="Times New Roman" w:hAnsi="Arial" w:cs="Arial"/>
          <w:noProof/>
          <w:kern w:val="0"/>
          <w:sz w:val="21"/>
          <w:szCs w:val="21"/>
          <w:vertAlign w:val="superscript"/>
          <w:lang w:eastAsia="en-GB"/>
          <w14:ligatures w14:val="none"/>
        </w:rPr>
        <w:t>3</w:t>
      </w:r>
      <w:r>
        <w:rPr>
          <w:rFonts w:ascii="Arial" w:eastAsia="Times New Roman" w:hAnsi="Arial" w:cs="Arial"/>
          <w:kern w:val="0"/>
          <w:sz w:val="21"/>
          <w:szCs w:val="21"/>
          <w:lang w:eastAsia="en-GB"/>
          <w14:ligatures w14:val="none"/>
        </w:rPr>
        <w:fldChar w:fldCharType="end"/>
      </w:r>
      <w:r w:rsidRPr="00617BAB">
        <w:rPr>
          <w:rFonts w:ascii="Arial" w:eastAsia="Times New Roman" w:hAnsi="Arial" w:cs="Arial"/>
          <w:kern w:val="0"/>
          <w:sz w:val="21"/>
          <w:szCs w:val="21"/>
          <w:lang w:eastAsia="en-GB"/>
          <w14:ligatures w14:val="none"/>
        </w:rPr>
        <w:t xml:space="preserve">, </w:t>
      </w:r>
      <w:r w:rsidRPr="00617BAB">
        <w:rPr>
          <w:rFonts w:ascii="Arial" w:eastAsia="Times New Roman" w:hAnsi="Arial" w:cs="Arial"/>
          <w:i/>
          <w:iCs/>
          <w:kern w:val="0"/>
          <w:sz w:val="21"/>
          <w:szCs w:val="21"/>
          <w:lang w:eastAsia="en-GB"/>
          <w14:ligatures w14:val="none"/>
        </w:rPr>
        <w:t>dmdB</w:t>
      </w:r>
      <w:r w:rsidRPr="00617BAB">
        <w:rPr>
          <w:rFonts w:ascii="Arial" w:eastAsia="Times New Roman" w:hAnsi="Arial" w:cs="Arial"/>
          <w:kern w:val="0"/>
          <w:sz w:val="21"/>
          <w:szCs w:val="21"/>
          <w:lang w:eastAsia="en-GB"/>
          <w14:ligatures w14:val="none"/>
        </w:rPr>
        <w:t xml:space="preserve"> in </w:t>
      </w:r>
      <w:r>
        <w:rPr>
          <w:rFonts w:ascii="Arial" w:eastAsia="Times New Roman" w:hAnsi="Arial" w:cs="Arial"/>
          <w:kern w:val="0"/>
          <w:sz w:val="21"/>
          <w:szCs w:val="21"/>
          <w:lang w:eastAsia="en-GB"/>
          <w14:ligatures w14:val="none"/>
        </w:rPr>
        <w:t>deltaproteobacterial</w:t>
      </w:r>
      <w:r w:rsidRPr="00617BAB">
        <w:rPr>
          <w:rFonts w:ascii="Arial" w:eastAsia="Times New Roman" w:hAnsi="Arial" w:cs="Arial"/>
          <w:kern w:val="0"/>
          <w:sz w:val="21"/>
          <w:szCs w:val="21"/>
          <w:lang w:eastAsia="en-GB"/>
          <w14:ligatures w14:val="none"/>
        </w:rPr>
        <w:t xml:space="preserve"> symbionts may reflect metabolic versatility rather than </w:t>
      </w:r>
      <w:r>
        <w:rPr>
          <w:rFonts w:ascii="Arial" w:eastAsia="Times New Roman" w:hAnsi="Arial" w:cs="Arial"/>
          <w:kern w:val="0"/>
          <w:sz w:val="21"/>
          <w:szCs w:val="21"/>
          <w:lang w:eastAsia="en-GB"/>
          <w14:ligatures w14:val="none"/>
        </w:rPr>
        <w:t xml:space="preserve">strict linkage to </w:t>
      </w:r>
      <w:r w:rsidRPr="00617BAB">
        <w:rPr>
          <w:rFonts w:ascii="Arial" w:eastAsia="Times New Roman" w:hAnsi="Arial" w:cs="Arial"/>
          <w:kern w:val="0"/>
          <w:sz w:val="21"/>
          <w:szCs w:val="21"/>
          <w:lang w:eastAsia="en-GB"/>
          <w14:ligatures w14:val="none"/>
        </w:rPr>
        <w:t>DMSP</w:t>
      </w:r>
      <w:r>
        <w:rPr>
          <w:rFonts w:ascii="Arial" w:eastAsia="Times New Roman" w:hAnsi="Arial" w:cs="Arial"/>
          <w:kern w:val="0"/>
          <w:sz w:val="21"/>
          <w:szCs w:val="21"/>
          <w:lang w:eastAsia="en-GB"/>
          <w14:ligatures w14:val="none"/>
        </w:rPr>
        <w:t xml:space="preserve"> turnover.</w:t>
      </w:r>
      <w:r w:rsidRPr="00617BAB">
        <w:rPr>
          <w:rFonts w:ascii="Arial" w:eastAsia="Times New Roman" w:hAnsi="Arial" w:cs="Arial"/>
          <w:kern w:val="0"/>
          <w:sz w:val="21"/>
          <w:szCs w:val="21"/>
          <w:lang w:eastAsia="en-GB"/>
          <w14:ligatures w14:val="none"/>
        </w:rPr>
        <w:t xml:space="preserve"> </w:t>
      </w:r>
    </w:p>
    <w:p w14:paraId="73124BB0" w14:textId="77777777" w:rsidR="009D4689" w:rsidRPr="00CD399A" w:rsidRDefault="009D4689" w:rsidP="009D4689">
      <w:pPr>
        <w:spacing w:line="480" w:lineRule="auto"/>
        <w:rPr>
          <w:rFonts w:ascii="Arial" w:eastAsia="Times New Roman" w:hAnsi="Arial" w:cs="Arial"/>
          <w:kern w:val="0"/>
          <w:sz w:val="21"/>
          <w:szCs w:val="21"/>
          <w:lang w:eastAsia="en-GB"/>
          <w14:ligatures w14:val="none"/>
        </w:rPr>
      </w:pPr>
      <w:r w:rsidRPr="00D22083">
        <w:rPr>
          <w:rFonts w:ascii="Arial" w:eastAsia="Times New Roman" w:hAnsi="Arial" w:cs="Arial"/>
          <w:kern w:val="0"/>
          <w:sz w:val="21"/>
          <w:szCs w:val="21"/>
          <w:lang w:eastAsia="en-GB"/>
          <w14:ligatures w14:val="none"/>
        </w:rPr>
        <w:t xml:space="preserve">Overall, the complementary distributions of </w:t>
      </w:r>
      <w:r w:rsidRPr="00D22083">
        <w:rPr>
          <w:rFonts w:ascii="Arial" w:eastAsia="Times New Roman" w:hAnsi="Arial" w:cs="Arial"/>
          <w:i/>
          <w:iCs/>
          <w:kern w:val="0"/>
          <w:sz w:val="21"/>
          <w:szCs w:val="21"/>
          <w:lang w:eastAsia="en-GB"/>
          <w14:ligatures w14:val="none"/>
        </w:rPr>
        <w:t>dmdA</w:t>
      </w:r>
      <w:r w:rsidRPr="00D22083">
        <w:rPr>
          <w:rFonts w:ascii="Arial" w:eastAsia="Times New Roman" w:hAnsi="Arial" w:cs="Arial"/>
          <w:kern w:val="0"/>
          <w:sz w:val="21"/>
          <w:szCs w:val="21"/>
          <w:lang w:eastAsia="en-GB"/>
          <w14:ligatures w14:val="none"/>
        </w:rPr>
        <w:t xml:space="preserve"> and </w:t>
      </w:r>
      <w:r w:rsidRPr="00D22083">
        <w:rPr>
          <w:rFonts w:ascii="Arial" w:eastAsia="Times New Roman" w:hAnsi="Arial" w:cs="Arial"/>
          <w:i/>
          <w:iCs/>
          <w:kern w:val="0"/>
          <w:sz w:val="21"/>
          <w:szCs w:val="21"/>
          <w:lang w:eastAsia="en-GB"/>
          <w14:ligatures w14:val="none"/>
        </w:rPr>
        <w:t>dmdB</w:t>
      </w:r>
      <w:r w:rsidRPr="00D22083">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indicate</w:t>
      </w:r>
      <w:r w:rsidRPr="00D22083">
        <w:rPr>
          <w:rFonts w:ascii="Arial" w:eastAsia="Times New Roman" w:hAnsi="Arial" w:cs="Arial"/>
          <w:kern w:val="0"/>
          <w:sz w:val="21"/>
          <w:szCs w:val="21"/>
          <w:lang w:eastAsia="en-GB"/>
          <w14:ligatures w14:val="none"/>
        </w:rPr>
        <w:t xml:space="preserve"> a division of labour in DMSP demethylation across the symbiont community. Alphaproteobacterial symbionts encode both genes, enabling complete demethylation and subsequent MMPA metabolism, whereas </w:t>
      </w:r>
      <w:r>
        <w:rPr>
          <w:rFonts w:ascii="Arial" w:eastAsia="Times New Roman" w:hAnsi="Arial" w:cs="Arial"/>
          <w:kern w:val="0"/>
          <w:sz w:val="21"/>
          <w:szCs w:val="21"/>
          <w:lang w:eastAsia="en-GB"/>
          <w14:ligatures w14:val="none"/>
        </w:rPr>
        <w:t>G</w:t>
      </w:r>
      <w:r w:rsidRPr="00D22083">
        <w:rPr>
          <w:rFonts w:ascii="Arial" w:eastAsia="Times New Roman" w:hAnsi="Arial" w:cs="Arial"/>
          <w:kern w:val="0"/>
          <w:sz w:val="21"/>
          <w:szCs w:val="21"/>
          <w:lang w:eastAsia="en-GB"/>
          <w14:ligatures w14:val="none"/>
        </w:rPr>
        <w:t xml:space="preserve">ammaproteobacteria appear to initiate DMSP degradation via </w:t>
      </w:r>
      <w:r w:rsidRPr="00D22083">
        <w:rPr>
          <w:rFonts w:ascii="Arial" w:eastAsia="Times New Roman" w:hAnsi="Arial" w:cs="Arial"/>
          <w:i/>
          <w:iCs/>
          <w:kern w:val="0"/>
          <w:sz w:val="21"/>
          <w:szCs w:val="21"/>
          <w:lang w:eastAsia="en-GB"/>
          <w14:ligatures w14:val="none"/>
        </w:rPr>
        <w:t>dmdA</w:t>
      </w:r>
      <w:r w:rsidRPr="00D22083">
        <w:rPr>
          <w:rFonts w:ascii="Arial" w:eastAsia="Times New Roman" w:hAnsi="Arial" w:cs="Arial"/>
          <w:kern w:val="0"/>
          <w:sz w:val="21"/>
          <w:szCs w:val="21"/>
          <w:lang w:eastAsia="en-GB"/>
          <w14:ligatures w14:val="none"/>
        </w:rPr>
        <w:t xml:space="preserve"> alone. In contrast, deltaproteobacterial symbionts likely participate in downstream processing of MMPA rather than in the initial demethylation step. Whether the MMPA pool </w:t>
      </w:r>
      <w:r>
        <w:rPr>
          <w:rFonts w:ascii="Arial" w:eastAsia="Times New Roman" w:hAnsi="Arial" w:cs="Arial"/>
          <w:kern w:val="0"/>
          <w:sz w:val="21"/>
          <w:szCs w:val="21"/>
          <w:lang w:eastAsia="en-GB"/>
          <w14:ligatures w14:val="none"/>
        </w:rPr>
        <w:t>used</w:t>
      </w:r>
      <w:r w:rsidRPr="00D22083">
        <w:rPr>
          <w:rFonts w:ascii="Arial" w:eastAsia="Times New Roman" w:hAnsi="Arial" w:cs="Arial"/>
          <w:kern w:val="0"/>
          <w:sz w:val="21"/>
          <w:szCs w:val="21"/>
          <w:lang w:eastAsia="en-GB"/>
          <w14:ligatures w14:val="none"/>
        </w:rPr>
        <w:t xml:space="preserve"> by these </w:t>
      </w:r>
      <w:r>
        <w:rPr>
          <w:rFonts w:ascii="Arial" w:eastAsia="Times New Roman" w:hAnsi="Arial" w:cs="Arial"/>
          <w:kern w:val="0"/>
          <w:sz w:val="21"/>
          <w:szCs w:val="21"/>
          <w:lang w:eastAsia="en-GB"/>
          <w14:ligatures w14:val="none"/>
        </w:rPr>
        <w:t>D</w:t>
      </w:r>
      <w:r w:rsidRPr="00D22083">
        <w:rPr>
          <w:rFonts w:ascii="Arial" w:eastAsia="Times New Roman" w:hAnsi="Arial" w:cs="Arial"/>
          <w:kern w:val="0"/>
          <w:sz w:val="21"/>
          <w:szCs w:val="21"/>
          <w:lang w:eastAsia="en-GB"/>
          <w14:ligatures w14:val="none"/>
        </w:rPr>
        <w:t>eltaproteobacteria originates directly from DMSP degradation or from other metabolic sources remains unresolved, but the overall pattern highlights pronounced metabolic complementarity and interdependence within the symbiotic consortium.</w:t>
      </w:r>
      <w:r w:rsidRPr="00CD399A">
        <w:rPr>
          <w:rFonts w:ascii="Arial" w:eastAsia="Times New Roman" w:hAnsi="Arial" w:cs="Arial"/>
          <w:kern w:val="0"/>
          <w:sz w:val="21"/>
          <w:szCs w:val="21"/>
          <w:lang w:eastAsia="en-GB"/>
          <w14:ligatures w14:val="none"/>
        </w:rPr>
        <w:t xml:space="preserve"> The lineage-specific presence or absence of </w:t>
      </w:r>
      <w:r w:rsidRPr="00CD399A">
        <w:rPr>
          <w:rFonts w:ascii="Arial" w:eastAsia="Times New Roman" w:hAnsi="Arial" w:cs="Arial"/>
          <w:i/>
          <w:iCs/>
          <w:kern w:val="0"/>
          <w:sz w:val="21"/>
          <w:szCs w:val="21"/>
          <w:lang w:eastAsia="en-GB"/>
          <w14:ligatures w14:val="none"/>
        </w:rPr>
        <w:t>dmdA</w:t>
      </w:r>
      <w:r w:rsidRPr="00CD399A">
        <w:rPr>
          <w:rFonts w:ascii="Arial" w:eastAsia="Times New Roman" w:hAnsi="Arial" w:cs="Arial"/>
          <w:kern w:val="0"/>
          <w:sz w:val="21"/>
          <w:szCs w:val="21"/>
          <w:lang w:eastAsia="en-GB"/>
          <w14:ligatures w14:val="none"/>
        </w:rPr>
        <w:t xml:space="preserve"> and </w:t>
      </w:r>
      <w:r w:rsidRPr="00CD399A">
        <w:rPr>
          <w:rFonts w:ascii="Arial" w:eastAsia="Times New Roman" w:hAnsi="Arial" w:cs="Arial"/>
          <w:i/>
          <w:iCs/>
          <w:kern w:val="0"/>
          <w:sz w:val="21"/>
          <w:szCs w:val="21"/>
          <w:lang w:eastAsia="en-GB"/>
          <w14:ligatures w14:val="none"/>
        </w:rPr>
        <w:t>dmdB</w:t>
      </w:r>
      <w:r w:rsidRPr="00CD399A">
        <w:rPr>
          <w:rFonts w:ascii="Arial" w:eastAsia="Times New Roman" w:hAnsi="Arial" w:cs="Arial"/>
          <w:kern w:val="0"/>
          <w:sz w:val="21"/>
          <w:szCs w:val="21"/>
          <w:lang w:eastAsia="en-GB"/>
          <w14:ligatures w14:val="none"/>
        </w:rPr>
        <w:t xml:space="preserve"> further suggests differential gene retention or loss among symbiont groups (data not shown).</w:t>
      </w:r>
    </w:p>
    <w:p w14:paraId="1FEEA570" w14:textId="77777777" w:rsidR="00A315FB" w:rsidRPr="00A315FB" w:rsidRDefault="00A315FB" w:rsidP="00A315FB">
      <w:pPr>
        <w:spacing w:line="480" w:lineRule="auto"/>
        <w:rPr>
          <w:rFonts w:ascii="Arial" w:eastAsia="Times New Roman" w:hAnsi="Arial" w:cs="Arial"/>
          <w:kern w:val="0"/>
          <w:sz w:val="21"/>
          <w:szCs w:val="21"/>
          <w:lang w:eastAsia="en-GB"/>
          <w14:ligatures w14:val="none"/>
        </w:rPr>
      </w:pPr>
    </w:p>
    <w:p w14:paraId="15E32FF8" w14:textId="61511278" w:rsidR="00A23360" w:rsidRPr="00A315FB" w:rsidRDefault="00A23360" w:rsidP="00A23360">
      <w:pPr>
        <w:spacing w:line="480" w:lineRule="auto"/>
        <w:outlineLvl w:val="2"/>
        <w:rPr>
          <w:rFonts w:ascii="Arial" w:eastAsia="Times New Roman" w:hAnsi="Arial" w:cs="Arial"/>
          <w:b/>
          <w:bCs/>
          <w:kern w:val="0"/>
          <w:sz w:val="21"/>
          <w:szCs w:val="21"/>
          <w:lang w:eastAsia="en-GB"/>
          <w14:ligatures w14:val="none"/>
        </w:rPr>
      </w:pPr>
      <w:r>
        <w:rPr>
          <w:rFonts w:ascii="Arial" w:eastAsia="Times New Roman" w:hAnsi="Arial" w:cs="Arial"/>
          <w:b/>
          <w:bCs/>
          <w:kern w:val="0"/>
          <w:sz w:val="21"/>
          <w:szCs w:val="21"/>
          <w:lang w:eastAsia="en-GB"/>
          <w14:ligatures w14:val="none"/>
        </w:rPr>
        <w:t xml:space="preserve">Supplementary Results </w:t>
      </w:r>
      <w:r>
        <w:rPr>
          <w:rFonts w:ascii="Arial" w:eastAsia="Times New Roman" w:hAnsi="Arial" w:cs="Arial"/>
          <w:b/>
          <w:bCs/>
          <w:kern w:val="0"/>
          <w:sz w:val="21"/>
          <w:szCs w:val="21"/>
          <w:lang w:eastAsia="en-GB"/>
          <w14:ligatures w14:val="none"/>
        </w:rPr>
        <w:t>3</w:t>
      </w:r>
    </w:p>
    <w:p w14:paraId="4027323A" w14:textId="77777777" w:rsidR="009D4689" w:rsidRPr="00617BAB" w:rsidRDefault="009D4689" w:rsidP="009D4689">
      <w:pPr>
        <w:spacing w:line="480" w:lineRule="auto"/>
        <w:rPr>
          <w:rFonts w:ascii="Arial" w:hAnsi="Arial" w:cs="Arial"/>
          <w:sz w:val="21"/>
          <w:szCs w:val="21"/>
        </w:rPr>
      </w:pPr>
      <w:r>
        <w:rPr>
          <w:rFonts w:ascii="Arial" w:hAnsi="Arial" w:cs="Arial"/>
          <w:sz w:val="21"/>
          <w:szCs w:val="21"/>
        </w:rPr>
        <w:t>Consistent</w:t>
      </w:r>
      <w:r w:rsidRPr="00617BAB">
        <w:rPr>
          <w:rFonts w:ascii="Arial" w:hAnsi="Arial" w:cs="Arial"/>
          <w:sz w:val="21"/>
          <w:szCs w:val="21"/>
        </w:rPr>
        <w:t xml:space="preserve"> with its low recovery </w:t>
      </w:r>
      <w:r>
        <w:rPr>
          <w:rFonts w:ascii="Arial" w:hAnsi="Arial" w:cs="Arial"/>
          <w:sz w:val="21"/>
          <w:szCs w:val="21"/>
        </w:rPr>
        <w:t xml:space="preserve">across metagenomes </w:t>
      </w:r>
      <w:r w:rsidRPr="00617BAB">
        <w:rPr>
          <w:rFonts w:ascii="Arial" w:hAnsi="Arial" w:cs="Arial"/>
          <w:sz w:val="21"/>
          <w:szCs w:val="21"/>
        </w:rPr>
        <w:t xml:space="preserve">(Fig. </w:t>
      </w:r>
      <w:r>
        <w:rPr>
          <w:rFonts w:ascii="Arial" w:hAnsi="Arial" w:cs="Arial"/>
          <w:sz w:val="21"/>
          <w:szCs w:val="21"/>
        </w:rPr>
        <w:t>4</w:t>
      </w:r>
      <w:r w:rsidRPr="00617BAB">
        <w:rPr>
          <w:rFonts w:ascii="Arial" w:hAnsi="Arial" w:cs="Arial"/>
          <w:sz w:val="21"/>
          <w:szCs w:val="21"/>
        </w:rPr>
        <w:t xml:space="preserve">), </w:t>
      </w:r>
      <w:r w:rsidRPr="00470AFE">
        <w:rPr>
          <w:rFonts w:ascii="Arial" w:hAnsi="Arial" w:cs="Arial"/>
          <w:i/>
          <w:iCs/>
          <w:sz w:val="21"/>
          <w:szCs w:val="21"/>
        </w:rPr>
        <w:t>dmoA</w:t>
      </w:r>
      <w:r w:rsidRPr="00617BAB">
        <w:rPr>
          <w:rFonts w:ascii="Arial" w:hAnsi="Arial" w:cs="Arial"/>
          <w:sz w:val="21"/>
          <w:szCs w:val="21"/>
        </w:rPr>
        <w:t xml:space="preserve"> was detected in only a few host species, with </w:t>
      </w:r>
      <w:r>
        <w:rPr>
          <w:rFonts w:ascii="Arial" w:hAnsi="Arial" w:cs="Arial"/>
          <w:sz w:val="21"/>
          <w:szCs w:val="21"/>
        </w:rPr>
        <w:t>a single confidently assigned</w:t>
      </w:r>
      <w:r w:rsidRPr="00617BAB">
        <w:rPr>
          <w:rFonts w:ascii="Arial" w:hAnsi="Arial" w:cs="Arial"/>
          <w:sz w:val="21"/>
          <w:szCs w:val="21"/>
        </w:rPr>
        <w:t xml:space="preserve"> sequence from </w:t>
      </w:r>
      <w:r w:rsidRPr="00617BAB">
        <w:rPr>
          <w:rFonts w:ascii="Arial" w:hAnsi="Arial" w:cs="Arial"/>
          <w:i/>
          <w:iCs/>
          <w:sz w:val="21"/>
          <w:szCs w:val="21"/>
        </w:rPr>
        <w:t>Inanidrillus</w:t>
      </w:r>
      <w:r w:rsidRPr="00617BAB">
        <w:rPr>
          <w:rFonts w:ascii="Arial" w:hAnsi="Arial" w:cs="Arial"/>
          <w:sz w:val="21"/>
          <w:szCs w:val="21"/>
        </w:rPr>
        <w:t xml:space="preserve"> sp. (4515C) clustering near canonical </w:t>
      </w:r>
      <w:r w:rsidRPr="007C44B1">
        <w:rPr>
          <w:rFonts w:ascii="Arial" w:hAnsi="Arial" w:cs="Arial"/>
          <w:i/>
          <w:iCs/>
          <w:sz w:val="21"/>
          <w:szCs w:val="21"/>
        </w:rPr>
        <w:t>dmoA</w:t>
      </w:r>
      <w:r w:rsidRPr="00617BAB">
        <w:rPr>
          <w:rFonts w:ascii="Arial" w:hAnsi="Arial" w:cs="Arial"/>
          <w:sz w:val="21"/>
          <w:szCs w:val="21"/>
        </w:rPr>
        <w:t xml:space="preserve"> </w:t>
      </w:r>
      <w:r>
        <w:rPr>
          <w:rFonts w:ascii="Arial" w:hAnsi="Arial" w:cs="Arial"/>
          <w:sz w:val="21"/>
          <w:szCs w:val="21"/>
        </w:rPr>
        <w:t xml:space="preserve">sequences </w:t>
      </w:r>
      <w:r w:rsidRPr="00617BAB">
        <w:rPr>
          <w:rFonts w:ascii="Arial" w:hAnsi="Arial" w:cs="Arial"/>
          <w:sz w:val="21"/>
          <w:szCs w:val="21"/>
        </w:rPr>
        <w:t>(Fig. S</w:t>
      </w:r>
      <w:r>
        <w:rPr>
          <w:rFonts w:ascii="Arial" w:hAnsi="Arial" w:cs="Arial"/>
          <w:sz w:val="21"/>
          <w:szCs w:val="21"/>
        </w:rPr>
        <w:t>7</w:t>
      </w:r>
      <w:r w:rsidRPr="00617BAB">
        <w:rPr>
          <w:rFonts w:ascii="Arial" w:hAnsi="Arial" w:cs="Arial"/>
          <w:sz w:val="21"/>
          <w:szCs w:val="21"/>
        </w:rPr>
        <w:t xml:space="preserve">). All </w:t>
      </w:r>
      <w:r>
        <w:rPr>
          <w:rFonts w:ascii="Arial" w:hAnsi="Arial" w:cs="Arial"/>
          <w:sz w:val="21"/>
          <w:szCs w:val="21"/>
        </w:rPr>
        <w:t>other</w:t>
      </w:r>
      <w:r w:rsidRPr="00617BAB">
        <w:rPr>
          <w:rFonts w:ascii="Arial" w:hAnsi="Arial" w:cs="Arial"/>
          <w:sz w:val="21"/>
          <w:szCs w:val="21"/>
        </w:rPr>
        <w:t xml:space="preserve"> </w:t>
      </w:r>
      <w:r>
        <w:rPr>
          <w:rFonts w:ascii="Arial" w:hAnsi="Arial" w:cs="Arial"/>
          <w:sz w:val="21"/>
          <w:szCs w:val="21"/>
        </w:rPr>
        <w:t>candidates</w:t>
      </w:r>
      <w:r w:rsidRPr="00617BAB">
        <w:rPr>
          <w:rFonts w:ascii="Arial" w:hAnsi="Arial" w:cs="Arial"/>
          <w:sz w:val="21"/>
          <w:szCs w:val="21"/>
        </w:rPr>
        <w:t xml:space="preserve"> grouped with FMNH</w:t>
      </w:r>
      <w:r w:rsidRPr="00FD35C3">
        <w:rPr>
          <w:rFonts w:ascii="Arial" w:hAnsi="Arial" w:cs="Arial"/>
          <w:sz w:val="21"/>
          <w:szCs w:val="21"/>
          <w:vertAlign w:val="subscript"/>
        </w:rPr>
        <w:t>2</w:t>
      </w:r>
      <w:r w:rsidRPr="00617BAB">
        <w:rPr>
          <w:rFonts w:ascii="Arial" w:hAnsi="Arial" w:cs="Arial"/>
          <w:sz w:val="21"/>
          <w:szCs w:val="21"/>
        </w:rPr>
        <w:t xml:space="preserve">-dependent oxidoreductases distantly related to </w:t>
      </w:r>
      <w:r w:rsidRPr="00617BAB">
        <w:rPr>
          <w:rFonts w:ascii="Arial" w:hAnsi="Arial" w:cs="Arial"/>
          <w:i/>
          <w:iCs/>
          <w:sz w:val="21"/>
          <w:szCs w:val="21"/>
        </w:rPr>
        <w:t>bona fide</w:t>
      </w:r>
      <w:r w:rsidRPr="00617BAB">
        <w:rPr>
          <w:rFonts w:ascii="Arial" w:hAnsi="Arial" w:cs="Arial"/>
          <w:sz w:val="21"/>
          <w:szCs w:val="21"/>
        </w:rPr>
        <w:t xml:space="preserve"> DmoA, </w:t>
      </w:r>
      <w:r>
        <w:rPr>
          <w:rFonts w:ascii="Arial" w:hAnsi="Arial" w:cs="Arial"/>
          <w:sz w:val="21"/>
          <w:szCs w:val="21"/>
        </w:rPr>
        <w:t>indicating non-specific similarity rather than true homologs</w:t>
      </w:r>
      <w:r w:rsidRPr="00617BAB">
        <w:rPr>
          <w:rFonts w:ascii="Arial" w:hAnsi="Arial" w:cs="Arial"/>
          <w:sz w:val="21"/>
          <w:szCs w:val="21"/>
        </w:rPr>
        <w:t xml:space="preserve">. This </w:t>
      </w:r>
      <w:r>
        <w:rPr>
          <w:rFonts w:ascii="Arial" w:hAnsi="Arial" w:cs="Arial"/>
          <w:sz w:val="21"/>
          <w:szCs w:val="21"/>
        </w:rPr>
        <w:t>pattern</w:t>
      </w:r>
      <w:r w:rsidRPr="00617BAB">
        <w:rPr>
          <w:rFonts w:ascii="Arial" w:hAnsi="Arial" w:cs="Arial"/>
          <w:sz w:val="21"/>
          <w:szCs w:val="21"/>
        </w:rPr>
        <w:t xml:space="preserve"> </w:t>
      </w:r>
      <w:r>
        <w:rPr>
          <w:rFonts w:ascii="Arial" w:hAnsi="Arial" w:cs="Arial"/>
          <w:sz w:val="21"/>
          <w:szCs w:val="21"/>
        </w:rPr>
        <w:t>shows</w:t>
      </w:r>
      <w:r w:rsidRPr="00617BAB">
        <w:rPr>
          <w:rFonts w:ascii="Arial" w:hAnsi="Arial" w:cs="Arial"/>
          <w:sz w:val="21"/>
          <w:szCs w:val="21"/>
        </w:rPr>
        <w:t xml:space="preserve"> that the DMS monooxygenase pathway is uncommon among gutless oligochaete symbionts.</w:t>
      </w:r>
    </w:p>
    <w:p w14:paraId="3ABEB24A" w14:textId="29E056DB" w:rsidR="009D4689" w:rsidRPr="00617BAB" w:rsidRDefault="009D4689" w:rsidP="009D4689">
      <w:pPr>
        <w:spacing w:line="480" w:lineRule="auto"/>
        <w:rPr>
          <w:rFonts w:ascii="Arial" w:hAnsi="Arial" w:cs="Arial"/>
          <w:sz w:val="21"/>
          <w:szCs w:val="21"/>
        </w:rPr>
      </w:pPr>
      <w:r w:rsidRPr="00617BAB">
        <w:rPr>
          <w:rFonts w:ascii="Arial" w:hAnsi="Arial" w:cs="Arial"/>
          <w:sz w:val="21"/>
          <w:szCs w:val="21"/>
        </w:rPr>
        <w:t>DMS monooxygenase is a two-component</w:t>
      </w:r>
      <w:r>
        <w:rPr>
          <w:rFonts w:ascii="Arial" w:hAnsi="Arial" w:cs="Arial"/>
          <w:sz w:val="21"/>
          <w:szCs w:val="21"/>
        </w:rPr>
        <w:t>,</w:t>
      </w:r>
      <w:r w:rsidRPr="00617BAB">
        <w:rPr>
          <w:rFonts w:ascii="Arial" w:hAnsi="Arial" w:cs="Arial"/>
          <w:sz w:val="21"/>
          <w:szCs w:val="21"/>
        </w:rPr>
        <w:t xml:space="preserve"> </w:t>
      </w:r>
      <w:r w:rsidRPr="001308E7">
        <w:rPr>
          <w:rFonts w:ascii="Arial" w:hAnsi="Arial" w:cs="Arial"/>
          <w:sz w:val="21"/>
          <w:szCs w:val="21"/>
        </w:rPr>
        <w:t>FMNH</w:t>
      </w:r>
      <w:r w:rsidRPr="00536379">
        <w:rPr>
          <w:rFonts w:ascii="Arial" w:hAnsi="Arial" w:cs="Arial"/>
          <w:sz w:val="21"/>
          <w:szCs w:val="21"/>
          <w:vertAlign w:val="subscript"/>
        </w:rPr>
        <w:t>2</w:t>
      </w:r>
      <w:r w:rsidRPr="001308E7">
        <w:rPr>
          <w:rFonts w:ascii="Arial" w:hAnsi="Arial" w:cs="Arial"/>
          <w:sz w:val="21"/>
          <w:szCs w:val="21"/>
        </w:rPr>
        <w:t xml:space="preserve">-dependent </w:t>
      </w:r>
      <w:r>
        <w:rPr>
          <w:rFonts w:ascii="Arial" w:hAnsi="Arial" w:cs="Arial"/>
          <w:sz w:val="21"/>
          <w:szCs w:val="21"/>
        </w:rPr>
        <w:t>enzyme system (DmoA/DmoB)</w:t>
      </w:r>
      <w:r w:rsidRPr="00617BAB">
        <w:rPr>
          <w:rFonts w:ascii="Arial" w:hAnsi="Arial" w:cs="Arial"/>
          <w:sz w:val="21"/>
          <w:szCs w:val="21"/>
        </w:rPr>
        <w:t xml:space="preserve"> </w:t>
      </w:r>
      <w:r>
        <w:rPr>
          <w:rFonts w:ascii="Arial" w:hAnsi="Arial" w:cs="Arial"/>
          <w:sz w:val="21"/>
          <w:szCs w:val="21"/>
        </w:rPr>
        <w:t xml:space="preserve">that oxidizes </w:t>
      </w:r>
      <w:r w:rsidRPr="00617BAB">
        <w:rPr>
          <w:rFonts w:ascii="Arial" w:hAnsi="Arial" w:cs="Arial"/>
          <w:sz w:val="21"/>
          <w:szCs w:val="21"/>
        </w:rPr>
        <w:t>DMS to MeSH and formaldehyde</w:t>
      </w:r>
      <w:r w:rsidRPr="00617BAB">
        <w:rPr>
          <w:rFonts w:ascii="Arial" w:hAnsi="Arial" w:cs="Arial"/>
          <w:sz w:val="21"/>
          <w:szCs w:val="21"/>
        </w:rPr>
        <w:fldChar w:fldCharType="begin"/>
      </w:r>
      <w:r w:rsidR="003C443A">
        <w:rPr>
          <w:rFonts w:ascii="Arial" w:hAnsi="Arial" w:cs="Arial"/>
          <w:sz w:val="21"/>
          <w:szCs w:val="21"/>
        </w:rPr>
        <w:instrText xml:space="preserve"> ADDIN EN.CITE &lt;EndNote&gt;&lt;Cite&gt;&lt;Author&gt;Boden&lt;/Author&gt;&lt;Year&gt;2011&lt;/Year&gt;&lt;RecNum&gt;135&lt;/RecNum&gt;&lt;DisplayText&gt;&lt;style face="superscript"&gt;4&lt;/style&gt;&lt;/DisplayText&gt;&lt;record&gt;&lt;rec-number&gt;135&lt;/rec-number&gt;&lt;foreign-keys&gt;&lt;key app="EN" db-id="dvvpp9spjarpfuee25dp0wtbaf9pxvs0sx2f" timestamp="1757055405"&gt;135&lt;/key&gt;&lt;/foreign-keys&gt;&lt;ref-type name="Journal Article"&gt;17&lt;/ref-type&gt;&lt;contributors&gt;&lt;authors&gt;&lt;author&gt;Rich Boden&lt;/author&gt;&lt;author&gt;Elena Borodina&lt;/author&gt;&lt;author&gt;Ann P. Wood&lt;/author&gt;&lt;author&gt;Donovan P. Kelly&lt;/author&gt;&lt;author&gt;J. Colin Murrell&lt;/author&gt;&lt;author&gt;Hendrik Schäfer&lt;/author&gt;&lt;/authors&gt;&lt;/contributors&gt;&lt;titles&gt;&lt;title&gt;&lt;style face="normal" font="default" size="100%"&gt;Purification and Characterization of Dimethylsulfide Monooxygenase from &lt;/style&gt;&lt;style face="italic" font="default" size="100%"&gt;Hyphomicrobium sulfonivorans&lt;/style&gt;&lt;/title&gt;&lt;secondary-title&gt;Journal of Bacteriology&lt;/secondary-title&gt;&lt;/titles&gt;&lt;periodical&gt;&lt;full-title&gt;Journal of Bacteriology&lt;/full-title&gt;&lt;/periodical&gt;&lt;pages&gt;1250-1258&lt;/pages&gt;&lt;volume&gt;193&lt;/volume&gt;&lt;number&gt;5&lt;/number&gt;&lt;dates&gt;&lt;year&gt;2011&lt;/year&gt;&lt;/dates&gt;&lt;urls&gt;&lt;related-urls&gt;&lt;url&gt;https://journals.asm.org/doi/abs/10.1128/jb.00977-10&lt;/url&gt;&lt;/related-urls&gt;&lt;/urls&gt;&lt;electronic-resource-num&gt;doi:10.1128/jb.00977-10&lt;/electronic-resource-num&gt;&lt;/record&gt;&lt;/Cite&gt;&lt;/EndNote&gt;</w:instrText>
      </w:r>
      <w:r w:rsidRPr="00617BAB">
        <w:rPr>
          <w:rFonts w:ascii="Arial" w:hAnsi="Arial" w:cs="Arial"/>
          <w:sz w:val="21"/>
          <w:szCs w:val="21"/>
        </w:rPr>
        <w:fldChar w:fldCharType="separate"/>
      </w:r>
      <w:r w:rsidR="003C443A" w:rsidRPr="003C443A">
        <w:rPr>
          <w:rFonts w:ascii="Arial" w:hAnsi="Arial" w:cs="Arial"/>
          <w:noProof/>
          <w:sz w:val="21"/>
          <w:szCs w:val="21"/>
          <w:vertAlign w:val="superscript"/>
        </w:rPr>
        <w:t>4</w:t>
      </w:r>
      <w:r w:rsidRPr="00617BAB">
        <w:rPr>
          <w:rFonts w:ascii="Arial" w:hAnsi="Arial" w:cs="Arial"/>
          <w:sz w:val="21"/>
          <w:szCs w:val="21"/>
        </w:rPr>
        <w:fldChar w:fldCharType="end"/>
      </w:r>
      <w:r w:rsidRPr="00617BAB">
        <w:rPr>
          <w:rFonts w:ascii="Arial" w:hAnsi="Arial" w:cs="Arial"/>
          <w:sz w:val="21"/>
          <w:szCs w:val="21"/>
        </w:rPr>
        <w:t xml:space="preserve">. Although homologs </w:t>
      </w:r>
      <w:r>
        <w:rPr>
          <w:rFonts w:ascii="Arial" w:hAnsi="Arial" w:cs="Arial"/>
          <w:sz w:val="21"/>
          <w:szCs w:val="21"/>
        </w:rPr>
        <w:t>occur across diverse</w:t>
      </w:r>
      <w:r w:rsidRPr="00617BAB">
        <w:rPr>
          <w:rFonts w:ascii="Arial" w:hAnsi="Arial" w:cs="Arial"/>
          <w:sz w:val="21"/>
          <w:szCs w:val="21"/>
        </w:rPr>
        <w:t xml:space="preserve"> </w:t>
      </w:r>
      <w:r>
        <w:rPr>
          <w:rFonts w:ascii="Arial" w:hAnsi="Arial" w:cs="Arial"/>
          <w:sz w:val="21"/>
          <w:szCs w:val="21"/>
        </w:rPr>
        <w:lastRenderedPageBreak/>
        <w:t>p</w:t>
      </w:r>
      <w:r w:rsidRPr="00CB304F">
        <w:rPr>
          <w:rFonts w:ascii="Arial" w:hAnsi="Arial" w:cs="Arial"/>
          <w:sz w:val="21"/>
          <w:szCs w:val="21"/>
        </w:rPr>
        <w:t>roteobacteria</w:t>
      </w:r>
      <w:r w:rsidRPr="00617BAB">
        <w:rPr>
          <w:rFonts w:ascii="Arial" w:hAnsi="Arial" w:cs="Arial"/>
          <w:sz w:val="21"/>
          <w:szCs w:val="21"/>
        </w:rPr>
        <w:t xml:space="preserve"> and </w:t>
      </w:r>
      <w:r>
        <w:rPr>
          <w:rFonts w:ascii="Arial" w:hAnsi="Arial" w:cs="Arial"/>
          <w:sz w:val="21"/>
          <w:szCs w:val="21"/>
        </w:rPr>
        <w:t>a</w:t>
      </w:r>
      <w:r w:rsidRPr="00CB304F">
        <w:rPr>
          <w:rFonts w:ascii="Arial" w:hAnsi="Arial" w:cs="Arial"/>
          <w:sz w:val="21"/>
          <w:szCs w:val="21"/>
        </w:rPr>
        <w:t>ctinobacteria</w:t>
      </w:r>
      <w:r w:rsidRPr="00617BAB">
        <w:rPr>
          <w:rFonts w:ascii="Arial" w:hAnsi="Arial" w:cs="Arial"/>
          <w:sz w:val="21"/>
          <w:szCs w:val="21"/>
        </w:rPr>
        <w:t xml:space="preserve">, </w:t>
      </w:r>
      <w:r>
        <w:rPr>
          <w:rFonts w:ascii="Arial" w:hAnsi="Arial" w:cs="Arial"/>
          <w:sz w:val="21"/>
          <w:szCs w:val="21"/>
        </w:rPr>
        <w:t>biochemically confirmed activity is so far limited to</w:t>
      </w:r>
      <w:r w:rsidRPr="00617BAB">
        <w:rPr>
          <w:rFonts w:ascii="Arial" w:hAnsi="Arial" w:cs="Arial"/>
          <w:sz w:val="21"/>
          <w:szCs w:val="21"/>
        </w:rPr>
        <w:t xml:space="preserve"> </w:t>
      </w:r>
      <w:r w:rsidRPr="00617BAB">
        <w:rPr>
          <w:rFonts w:ascii="Arial" w:hAnsi="Arial" w:cs="Arial"/>
          <w:i/>
          <w:iCs/>
          <w:sz w:val="21"/>
          <w:szCs w:val="21"/>
        </w:rPr>
        <w:t>Hyphomicrobium sulfonivorans</w:t>
      </w:r>
      <w:r w:rsidRPr="00617BAB">
        <w:rPr>
          <w:rFonts w:ascii="Arial" w:hAnsi="Arial" w:cs="Arial"/>
          <w:sz w:val="21"/>
          <w:szCs w:val="21"/>
        </w:rPr>
        <w:t xml:space="preserve"> and </w:t>
      </w:r>
      <w:r>
        <w:rPr>
          <w:rFonts w:ascii="Arial" w:hAnsi="Arial" w:cs="Arial"/>
          <w:sz w:val="21"/>
          <w:szCs w:val="21"/>
        </w:rPr>
        <w:t xml:space="preserve">a few additional strains inferred </w:t>
      </w:r>
      <w:r w:rsidRPr="00617BAB">
        <w:rPr>
          <w:rFonts w:ascii="Arial" w:hAnsi="Arial" w:cs="Arial"/>
          <w:sz w:val="21"/>
          <w:szCs w:val="21"/>
        </w:rPr>
        <w:t xml:space="preserve">from cell extracts of </w:t>
      </w:r>
      <w:r w:rsidRPr="00842962">
        <w:rPr>
          <w:rFonts w:ascii="Arial" w:hAnsi="Arial" w:cs="Arial"/>
          <w:sz w:val="21"/>
          <w:szCs w:val="21"/>
        </w:rPr>
        <w:t>Hyphomicrobium</w:t>
      </w:r>
      <w:r w:rsidRPr="00617BAB">
        <w:rPr>
          <w:rFonts w:ascii="Arial" w:hAnsi="Arial" w:cs="Arial"/>
          <w:i/>
          <w:iCs/>
          <w:sz w:val="21"/>
          <w:szCs w:val="21"/>
        </w:rPr>
        <w:t xml:space="preserve">, </w:t>
      </w:r>
      <w:r w:rsidRPr="00842962">
        <w:rPr>
          <w:rFonts w:ascii="Arial" w:hAnsi="Arial" w:cs="Arial"/>
          <w:sz w:val="21"/>
          <w:szCs w:val="21"/>
        </w:rPr>
        <w:t>Arthrobacter/Pseudarthrobacter</w:t>
      </w:r>
      <w:r w:rsidRPr="00617BAB">
        <w:rPr>
          <w:rFonts w:ascii="Arial" w:hAnsi="Arial" w:cs="Arial"/>
          <w:i/>
          <w:iCs/>
          <w:sz w:val="21"/>
          <w:szCs w:val="21"/>
        </w:rPr>
        <w:t>,</w:t>
      </w:r>
      <w:r w:rsidRPr="00617BAB">
        <w:rPr>
          <w:rFonts w:ascii="Arial" w:hAnsi="Arial" w:cs="Arial"/>
          <w:sz w:val="21"/>
          <w:szCs w:val="21"/>
        </w:rPr>
        <w:t xml:space="preserve"> and </w:t>
      </w:r>
      <w:r w:rsidRPr="00842962">
        <w:rPr>
          <w:rFonts w:ascii="Arial" w:hAnsi="Arial" w:cs="Arial"/>
          <w:sz w:val="21"/>
          <w:szCs w:val="21"/>
        </w:rPr>
        <w:t>Thiobacillus</w:t>
      </w:r>
      <w:r w:rsidRPr="00617BAB">
        <w:rPr>
          <w:rFonts w:ascii="Arial" w:hAnsi="Arial" w:cs="Arial"/>
          <w:sz w:val="21"/>
          <w:szCs w:val="21"/>
        </w:rPr>
        <w:t xml:space="preserve"> species</w:t>
      </w:r>
      <w:r w:rsidRPr="00617BAB">
        <w:rPr>
          <w:rFonts w:ascii="Arial" w:hAnsi="Arial" w:cs="Arial"/>
          <w:sz w:val="21"/>
          <w:szCs w:val="21"/>
        </w:rPr>
        <w:fldChar w:fldCharType="begin">
          <w:fldData xml:space="preserve">PEVuZE5vdGU+PENpdGU+PEF1dGhvcj5Cb3JvZGluYTwvQXV0aG9yPjxZZWFyPjIwMDA8L1llYXI+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</w:fldData>
        </w:fldChar>
      </w:r>
      <w:r w:rsidR="003C443A">
        <w:rPr>
          <w:rFonts w:ascii="Arial" w:hAnsi="Arial" w:cs="Arial"/>
          <w:sz w:val="21"/>
          <w:szCs w:val="21"/>
        </w:rPr>
        <w:instrText xml:space="preserve"> ADDIN EN.CITE </w:instrText>
      </w:r>
      <w:r w:rsidR="003C443A">
        <w:rPr>
          <w:rFonts w:ascii="Arial" w:hAnsi="Arial" w:cs="Arial"/>
          <w:sz w:val="21"/>
          <w:szCs w:val="21"/>
        </w:rPr>
        <w:fldChar w:fldCharType="begin">
          <w:fldData xml:space="preserve">PEVuZE5vdGU+PENpdGU+PEF1dGhvcj5Cb3JvZGluYTwvQXV0aG9yPjxZZWFyPjIwMDA8L1llYXI+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</w:fldData>
        </w:fldChar>
      </w:r>
      <w:r w:rsidR="003C443A">
        <w:rPr>
          <w:rFonts w:ascii="Arial" w:hAnsi="Arial" w:cs="Arial"/>
          <w:sz w:val="21"/>
          <w:szCs w:val="21"/>
        </w:rPr>
        <w:instrText xml:space="preserve"> ADDIN EN.CITE.DATA </w:instrText>
      </w:r>
      <w:r w:rsidR="003C443A">
        <w:rPr>
          <w:rFonts w:ascii="Arial" w:hAnsi="Arial" w:cs="Arial"/>
          <w:sz w:val="21"/>
          <w:szCs w:val="21"/>
        </w:rPr>
      </w:r>
      <w:r w:rsidR="003C443A">
        <w:rPr>
          <w:rFonts w:ascii="Arial" w:hAnsi="Arial" w:cs="Arial"/>
          <w:sz w:val="21"/>
          <w:szCs w:val="21"/>
        </w:rPr>
        <w:fldChar w:fldCharType="end"/>
      </w:r>
      <w:r w:rsidRPr="00617BAB">
        <w:rPr>
          <w:rFonts w:ascii="Arial" w:hAnsi="Arial" w:cs="Arial"/>
          <w:sz w:val="21"/>
          <w:szCs w:val="21"/>
        </w:rPr>
        <w:fldChar w:fldCharType="separate"/>
      </w:r>
      <w:r w:rsidR="003C443A" w:rsidRPr="003C443A">
        <w:rPr>
          <w:rFonts w:ascii="Arial" w:hAnsi="Arial" w:cs="Arial"/>
          <w:noProof/>
          <w:sz w:val="21"/>
          <w:szCs w:val="21"/>
          <w:vertAlign w:val="superscript"/>
        </w:rPr>
        <w:t>4-6</w:t>
      </w:r>
      <w:r w:rsidRPr="00617BAB">
        <w:rPr>
          <w:rFonts w:ascii="Arial" w:hAnsi="Arial" w:cs="Arial"/>
          <w:sz w:val="21"/>
          <w:szCs w:val="21"/>
        </w:rPr>
        <w:fldChar w:fldCharType="end"/>
      </w:r>
      <w:r w:rsidRPr="00617BAB">
        <w:rPr>
          <w:rFonts w:ascii="Arial" w:hAnsi="Arial" w:cs="Arial"/>
          <w:sz w:val="21"/>
          <w:szCs w:val="21"/>
        </w:rPr>
        <w:t>.</w:t>
      </w:r>
    </w:p>
    <w:p w14:paraId="40CA84D8" w14:textId="539334AC" w:rsidR="009D4689" w:rsidRDefault="009D4689" w:rsidP="009D4689">
      <w:pPr>
        <w:spacing w:line="480" w:lineRule="auto"/>
        <w:rPr>
          <w:rFonts w:ascii="Arial" w:hAnsi="Arial" w:cs="Arial"/>
          <w:sz w:val="21"/>
          <w:szCs w:val="21"/>
        </w:rPr>
      </w:pPr>
      <w:r w:rsidRPr="00617BAB">
        <w:rPr>
          <w:rFonts w:ascii="Arial" w:hAnsi="Arial" w:cs="Arial"/>
          <w:sz w:val="21"/>
          <w:szCs w:val="21"/>
        </w:rPr>
        <w:t xml:space="preserve">The near-absence of </w:t>
      </w:r>
      <w:r w:rsidRPr="00617BAB">
        <w:rPr>
          <w:rFonts w:ascii="Arial" w:hAnsi="Arial" w:cs="Arial"/>
          <w:i/>
          <w:iCs/>
          <w:sz w:val="21"/>
          <w:szCs w:val="21"/>
        </w:rPr>
        <w:t>dmoA</w:t>
      </w:r>
      <w:r w:rsidRPr="00617BAB">
        <w:rPr>
          <w:rFonts w:ascii="Arial" w:hAnsi="Arial" w:cs="Arial"/>
          <w:sz w:val="21"/>
          <w:szCs w:val="21"/>
        </w:rPr>
        <w:t xml:space="preserve"> in </w:t>
      </w:r>
      <w:r>
        <w:rPr>
          <w:rFonts w:ascii="Arial" w:hAnsi="Arial" w:cs="Arial"/>
          <w:sz w:val="21"/>
          <w:szCs w:val="21"/>
        </w:rPr>
        <w:t>gutless symbionts</w:t>
      </w:r>
      <w:r w:rsidRPr="00617BAB">
        <w:rPr>
          <w:rFonts w:ascii="Arial" w:hAnsi="Arial" w:cs="Arial"/>
          <w:sz w:val="21"/>
          <w:szCs w:val="21"/>
        </w:rPr>
        <w:t xml:space="preserve"> suggests that DMS oxidation </w:t>
      </w:r>
      <w:r>
        <w:rPr>
          <w:rFonts w:ascii="Arial" w:hAnsi="Arial" w:cs="Arial"/>
          <w:sz w:val="21"/>
          <w:szCs w:val="21"/>
        </w:rPr>
        <w:t>proceeds predominantly via</w:t>
      </w:r>
      <w:r w:rsidRPr="00617BAB">
        <w:rPr>
          <w:rFonts w:ascii="Arial" w:hAnsi="Arial" w:cs="Arial"/>
          <w:sz w:val="21"/>
          <w:szCs w:val="21"/>
        </w:rPr>
        <w:t xml:space="preserve"> alternative enzymatic </w:t>
      </w:r>
      <w:r>
        <w:rPr>
          <w:rFonts w:ascii="Arial" w:hAnsi="Arial" w:cs="Arial"/>
          <w:sz w:val="21"/>
          <w:szCs w:val="21"/>
        </w:rPr>
        <w:t>routes, including</w:t>
      </w:r>
      <w:r w:rsidRPr="00617BAB">
        <w:rPr>
          <w:rFonts w:ascii="Arial" w:hAnsi="Arial" w:cs="Arial"/>
          <w:sz w:val="21"/>
          <w:szCs w:val="21"/>
        </w:rPr>
        <w:t xml:space="preserve"> DMS dehydrogenase (</w:t>
      </w:r>
      <w:r w:rsidRPr="00617BAB">
        <w:rPr>
          <w:rFonts w:ascii="Arial" w:hAnsi="Arial" w:cs="Arial"/>
          <w:i/>
          <w:iCs/>
          <w:sz w:val="21"/>
          <w:szCs w:val="21"/>
        </w:rPr>
        <w:t>ddhA</w:t>
      </w:r>
      <w:r w:rsidRPr="00617BAB">
        <w:rPr>
          <w:rFonts w:ascii="Arial" w:hAnsi="Arial" w:cs="Arial"/>
          <w:sz w:val="21"/>
          <w:szCs w:val="21"/>
        </w:rPr>
        <w:t xml:space="preserve">) </w:t>
      </w:r>
      <w:r>
        <w:rPr>
          <w:rFonts w:ascii="Arial" w:hAnsi="Arial" w:cs="Arial"/>
          <w:sz w:val="21"/>
          <w:szCs w:val="21"/>
        </w:rPr>
        <w:t>or</w:t>
      </w:r>
      <w:r w:rsidRPr="00617BAB">
        <w:rPr>
          <w:rFonts w:ascii="Arial" w:hAnsi="Arial" w:cs="Arial"/>
          <w:sz w:val="21"/>
          <w:szCs w:val="21"/>
        </w:rPr>
        <w:t xml:space="preserve"> trimethylamine monooxygenase (</w:t>
      </w:r>
      <w:r w:rsidRPr="00617BAB">
        <w:rPr>
          <w:rFonts w:ascii="Arial" w:hAnsi="Arial" w:cs="Arial"/>
          <w:i/>
          <w:iCs/>
          <w:sz w:val="21"/>
          <w:szCs w:val="21"/>
        </w:rPr>
        <w:t>tmm</w:t>
      </w:r>
      <w:r w:rsidRPr="00617BAB">
        <w:rPr>
          <w:rFonts w:ascii="Arial" w:hAnsi="Arial" w:cs="Arial"/>
          <w:sz w:val="21"/>
          <w:szCs w:val="21"/>
        </w:rPr>
        <w:t xml:space="preserve">), </w:t>
      </w:r>
      <w:r>
        <w:rPr>
          <w:rFonts w:ascii="Arial" w:hAnsi="Arial" w:cs="Arial"/>
          <w:sz w:val="21"/>
          <w:szCs w:val="21"/>
        </w:rPr>
        <w:t xml:space="preserve">both of </w:t>
      </w:r>
      <w:r w:rsidRPr="00617BAB">
        <w:rPr>
          <w:rFonts w:ascii="Arial" w:hAnsi="Arial" w:cs="Arial"/>
          <w:sz w:val="21"/>
          <w:szCs w:val="21"/>
        </w:rPr>
        <w:t xml:space="preserve">which </w:t>
      </w:r>
      <w:r>
        <w:rPr>
          <w:rFonts w:ascii="Arial" w:hAnsi="Arial" w:cs="Arial"/>
          <w:sz w:val="21"/>
          <w:szCs w:val="21"/>
        </w:rPr>
        <w:t>can</w:t>
      </w:r>
      <w:r w:rsidRPr="00617BAB">
        <w:rPr>
          <w:rFonts w:ascii="Arial" w:hAnsi="Arial" w:cs="Arial"/>
          <w:sz w:val="21"/>
          <w:szCs w:val="21"/>
        </w:rPr>
        <w:t xml:space="preserve"> oxidize DMS to DMSO</w:t>
      </w:r>
      <w:r w:rsidRPr="00617BAB">
        <w:rPr>
          <w:rFonts w:ascii="Arial" w:hAnsi="Arial" w:cs="Arial"/>
          <w:sz w:val="21"/>
          <w:szCs w:val="21"/>
        </w:rPr>
        <w:fldChar w:fldCharType="begin"/>
      </w:r>
      <w:r w:rsidR="003C443A">
        <w:rPr>
          <w:rFonts w:ascii="Arial" w:hAnsi="Arial" w:cs="Arial"/>
          <w:sz w:val="21"/>
          <w:szCs w:val="21"/>
        </w:rPr>
        <w:instrText xml:space="preserve"> ADDIN EN.CITE &lt;EndNote&gt;&lt;Cite&gt;&lt;Author&gt;Lidbury&lt;/Author&gt;&lt;Year&gt;2016&lt;/Year&gt;&lt;RecNum&gt;27&lt;/RecNum&gt;&lt;DisplayText&gt;&lt;style face="superscript"&gt;7&lt;/style&gt;&lt;/DisplayText&gt;&lt;record&gt;&lt;rec-number&gt;27&lt;/rec-number&gt;&lt;foreign-keys&gt;&lt;key app="EN" db-id="dvvpp9spjarpfuee25dp0wtbaf9pxvs0sx2f" timestamp="1654691766"&gt;27&lt;/key&gt;&lt;/foreign-keys&gt;&lt;ref-type name="Journal Article"&gt;17&lt;/ref-type&gt;&lt;contributors&gt;&lt;authors&gt;&lt;author&gt;Lidbury, Ian&lt;/author&gt;&lt;author&gt;Kröber, Eileen&lt;/author&gt;&lt;author&gt;Zhang, Zhidong&lt;/author&gt;&lt;author&gt;Zhu, Yijun&lt;/author&gt;&lt;author&gt;Murrell, J Colin&lt;/author&gt;&lt;author&gt;Chen, Yin&lt;/author&gt;&lt;author&gt;Schäfer, Hendrik&lt;/author&gt;&lt;/authors&gt;&lt;/contributors&gt;&lt;titles&gt;&lt;title&gt;A mechanism for bacterial transformation of dimethylsulfide to dimethylsulfoxide: a missing link in the marine organic sulfur cycle&lt;/title&gt;&lt;secondary-title&gt;Environmental Microbiology&lt;/secondary-title&gt;&lt;/titles&gt;&lt;periodical&gt;&lt;full-title&gt;Environmental Microbiology&lt;/full-title&gt;&lt;/periodical&gt;&lt;pages&gt;2754-2766&lt;/pages&gt;&lt;volume&gt;18&lt;/volume&gt;&lt;number&gt;8&lt;/number&gt;&lt;dates&gt;&lt;year&gt;2016&lt;/year&gt;&lt;/dates&gt;&lt;isbn&gt;1462-2912&lt;/isbn&gt;&lt;urls&gt;&lt;/urls&gt;&lt;/record&gt;&lt;/Cite&gt;&lt;/EndNote&gt;</w:instrText>
      </w:r>
      <w:r w:rsidRPr="00617BAB">
        <w:rPr>
          <w:rFonts w:ascii="Arial" w:hAnsi="Arial" w:cs="Arial"/>
          <w:sz w:val="21"/>
          <w:szCs w:val="21"/>
        </w:rPr>
        <w:fldChar w:fldCharType="separate"/>
      </w:r>
      <w:r w:rsidR="003C443A" w:rsidRPr="003C443A">
        <w:rPr>
          <w:rFonts w:ascii="Arial" w:hAnsi="Arial" w:cs="Arial"/>
          <w:noProof/>
          <w:sz w:val="21"/>
          <w:szCs w:val="21"/>
          <w:vertAlign w:val="superscript"/>
        </w:rPr>
        <w:t>7</w:t>
      </w:r>
      <w:r w:rsidRPr="00617BAB">
        <w:rPr>
          <w:rFonts w:ascii="Arial" w:hAnsi="Arial" w:cs="Arial"/>
          <w:sz w:val="21"/>
          <w:szCs w:val="21"/>
        </w:rPr>
        <w:fldChar w:fldCharType="end"/>
      </w:r>
      <w:r w:rsidRPr="00617BAB">
        <w:rPr>
          <w:rFonts w:ascii="Arial" w:hAnsi="Arial" w:cs="Arial"/>
          <w:sz w:val="21"/>
          <w:szCs w:val="21"/>
        </w:rPr>
        <w:t xml:space="preserve">. </w:t>
      </w:r>
      <w:r>
        <w:rPr>
          <w:rFonts w:ascii="Arial" w:hAnsi="Arial" w:cs="Arial"/>
          <w:sz w:val="21"/>
          <w:szCs w:val="21"/>
        </w:rPr>
        <w:t xml:space="preserve"> A </w:t>
      </w:r>
      <w:r w:rsidRPr="00617BAB">
        <w:rPr>
          <w:rFonts w:ascii="Arial" w:hAnsi="Arial" w:cs="Arial"/>
          <w:sz w:val="21"/>
          <w:szCs w:val="21"/>
        </w:rPr>
        <w:t xml:space="preserve">methyltransferase-based </w:t>
      </w:r>
      <w:r>
        <w:rPr>
          <w:rFonts w:ascii="Arial" w:hAnsi="Arial" w:cs="Arial"/>
          <w:sz w:val="21"/>
          <w:szCs w:val="21"/>
        </w:rPr>
        <w:t>route</w:t>
      </w:r>
      <w:r w:rsidRPr="00617BAB">
        <w:rPr>
          <w:rFonts w:ascii="Arial" w:hAnsi="Arial" w:cs="Arial"/>
          <w:sz w:val="21"/>
          <w:szCs w:val="21"/>
        </w:rPr>
        <w:t xml:space="preserve"> converting DMS to MeSH</w:t>
      </w:r>
      <w:r>
        <w:rPr>
          <w:rFonts w:ascii="Arial" w:hAnsi="Arial" w:cs="Arial"/>
          <w:sz w:val="21"/>
          <w:szCs w:val="21"/>
        </w:rPr>
        <w:t xml:space="preserve">, </w:t>
      </w:r>
      <w:r w:rsidRPr="00617BAB">
        <w:rPr>
          <w:rFonts w:ascii="Arial" w:hAnsi="Arial" w:cs="Arial"/>
          <w:sz w:val="21"/>
          <w:szCs w:val="21"/>
        </w:rPr>
        <w:t xml:space="preserve">proposed in </w:t>
      </w:r>
      <w:r w:rsidRPr="00617BAB">
        <w:rPr>
          <w:rFonts w:ascii="Arial" w:hAnsi="Arial" w:cs="Arial"/>
          <w:i/>
          <w:iCs/>
          <w:sz w:val="21"/>
          <w:szCs w:val="21"/>
        </w:rPr>
        <w:t>Methylophaga thiooxydans</w:t>
      </w:r>
      <w:r w:rsidRPr="00617BAB">
        <w:rPr>
          <w:rFonts w:ascii="Arial" w:hAnsi="Arial" w:cs="Arial"/>
          <w:sz w:val="21"/>
          <w:szCs w:val="21"/>
        </w:rPr>
        <w:fldChar w:fldCharType="begin">
          <w:fldData xml:space="preserve">PEVuZE5vdGU+PENpdGU+PEF1dGhvcj5Cb2RlbjwvQXV0aG9yPjxZZWFyPjIwMTA8L1llYXI+PFJl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</w:fldData>
        </w:fldChar>
      </w:r>
      <w:r w:rsidR="003C443A">
        <w:rPr>
          <w:rFonts w:ascii="Arial" w:hAnsi="Arial" w:cs="Arial"/>
          <w:sz w:val="21"/>
          <w:szCs w:val="21"/>
        </w:rPr>
        <w:instrText xml:space="preserve"> ADDIN EN.CITE </w:instrText>
      </w:r>
      <w:r w:rsidR="003C443A">
        <w:rPr>
          <w:rFonts w:ascii="Arial" w:hAnsi="Arial" w:cs="Arial"/>
          <w:sz w:val="21"/>
          <w:szCs w:val="21"/>
        </w:rPr>
        <w:fldChar w:fldCharType="begin">
          <w:fldData xml:space="preserve">PEVuZE5vdGU+PENpdGU+PEF1dGhvcj5Cb2RlbjwvQXV0aG9yPjxZZWFyPjIwMTA8L1llYXI+PFJl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</w:fldData>
        </w:fldChar>
      </w:r>
      <w:r w:rsidR="003C443A">
        <w:rPr>
          <w:rFonts w:ascii="Arial" w:hAnsi="Arial" w:cs="Arial"/>
          <w:sz w:val="21"/>
          <w:szCs w:val="21"/>
        </w:rPr>
        <w:instrText xml:space="preserve"> ADDIN EN.CITE.DATA </w:instrText>
      </w:r>
      <w:r w:rsidR="003C443A">
        <w:rPr>
          <w:rFonts w:ascii="Arial" w:hAnsi="Arial" w:cs="Arial"/>
          <w:sz w:val="21"/>
          <w:szCs w:val="21"/>
        </w:rPr>
      </w:r>
      <w:r w:rsidR="003C443A">
        <w:rPr>
          <w:rFonts w:ascii="Arial" w:hAnsi="Arial" w:cs="Arial"/>
          <w:sz w:val="21"/>
          <w:szCs w:val="21"/>
        </w:rPr>
        <w:fldChar w:fldCharType="end"/>
      </w:r>
      <w:r w:rsidRPr="00617BAB">
        <w:rPr>
          <w:rFonts w:ascii="Arial" w:hAnsi="Arial" w:cs="Arial"/>
          <w:sz w:val="21"/>
          <w:szCs w:val="21"/>
        </w:rPr>
        <w:fldChar w:fldCharType="separate"/>
      </w:r>
      <w:r w:rsidR="003C443A" w:rsidRPr="003C443A">
        <w:rPr>
          <w:rFonts w:ascii="Arial" w:hAnsi="Arial" w:cs="Arial"/>
          <w:noProof/>
          <w:sz w:val="21"/>
          <w:szCs w:val="21"/>
          <w:vertAlign w:val="superscript"/>
        </w:rPr>
        <w:t>8,9</w:t>
      </w:r>
      <w:r w:rsidRPr="00617BAB">
        <w:rPr>
          <w:rFonts w:ascii="Arial" w:hAnsi="Arial" w:cs="Arial"/>
          <w:sz w:val="21"/>
          <w:szCs w:val="21"/>
        </w:rPr>
        <w:fldChar w:fldCharType="end"/>
      </w:r>
      <w:r w:rsidRPr="00617BAB">
        <w:rPr>
          <w:rFonts w:ascii="Arial" w:hAnsi="Arial" w:cs="Arial"/>
          <w:sz w:val="21"/>
          <w:szCs w:val="21"/>
        </w:rPr>
        <w:t xml:space="preserve">, </w:t>
      </w:r>
      <w:r>
        <w:rPr>
          <w:rFonts w:ascii="Arial" w:hAnsi="Arial" w:cs="Arial"/>
          <w:sz w:val="21"/>
          <w:szCs w:val="21"/>
        </w:rPr>
        <w:t xml:space="preserve">could represent an additional but </w:t>
      </w:r>
      <w:r w:rsidRPr="00617BAB">
        <w:rPr>
          <w:rFonts w:ascii="Arial" w:hAnsi="Arial" w:cs="Arial"/>
          <w:sz w:val="21"/>
          <w:szCs w:val="21"/>
        </w:rPr>
        <w:t>unidentified</w:t>
      </w:r>
      <w:r>
        <w:rPr>
          <w:rFonts w:ascii="Arial" w:hAnsi="Arial" w:cs="Arial"/>
          <w:sz w:val="21"/>
          <w:szCs w:val="21"/>
        </w:rPr>
        <w:t xml:space="preserve"> pathway that </w:t>
      </w:r>
      <w:r w:rsidRPr="00617BAB">
        <w:rPr>
          <w:rFonts w:ascii="Arial" w:hAnsi="Arial" w:cs="Arial"/>
          <w:sz w:val="21"/>
          <w:szCs w:val="21"/>
        </w:rPr>
        <w:t xml:space="preserve">would </w:t>
      </w:r>
      <w:r>
        <w:rPr>
          <w:rFonts w:ascii="Arial" w:hAnsi="Arial" w:cs="Arial"/>
          <w:sz w:val="21"/>
          <w:szCs w:val="21"/>
        </w:rPr>
        <w:t>not be</w:t>
      </w:r>
      <w:r w:rsidRPr="00617BAB">
        <w:rPr>
          <w:rFonts w:ascii="Arial" w:hAnsi="Arial" w:cs="Arial"/>
          <w:sz w:val="21"/>
          <w:szCs w:val="21"/>
        </w:rPr>
        <w:t xml:space="preserve"> detectable by our homology-based search, and thus its potential contribution cannot be excluded.</w:t>
      </w:r>
      <w:r>
        <w:rPr>
          <w:rFonts w:ascii="Arial" w:hAnsi="Arial" w:cs="Arial"/>
          <w:sz w:val="21"/>
          <w:szCs w:val="21"/>
        </w:rPr>
        <w:t xml:space="preserve"> </w:t>
      </w:r>
    </w:p>
    <w:p w14:paraId="345722A5" w14:textId="6E19A839" w:rsidR="009D4689" w:rsidRPr="00617BAB" w:rsidRDefault="009D4689" w:rsidP="009D4689">
      <w:pPr>
        <w:spacing w:line="480" w:lineRule="auto"/>
        <w:rPr>
          <w:rFonts w:ascii="Arial" w:hAnsi="Arial" w:cs="Arial"/>
          <w:sz w:val="21"/>
          <w:szCs w:val="21"/>
        </w:rPr>
      </w:pPr>
      <w:r>
        <w:rPr>
          <w:rFonts w:ascii="Arial" w:hAnsi="Arial" w:cs="Arial"/>
          <w:sz w:val="21"/>
          <w:szCs w:val="21"/>
        </w:rPr>
        <w:t xml:space="preserve">An additional, less-explored route </w:t>
      </w:r>
      <w:r w:rsidRPr="002930E2">
        <w:rPr>
          <w:rFonts w:ascii="Arial" w:hAnsi="Arial" w:cs="Arial"/>
          <w:sz w:val="21"/>
          <w:szCs w:val="21"/>
        </w:rPr>
        <w:t>involves the phenol hydroxylase-like system DsoABCDEF</w:t>
      </w:r>
      <w:r>
        <w:rPr>
          <w:rFonts w:ascii="Arial" w:hAnsi="Arial" w:cs="Arial"/>
          <w:sz w:val="21"/>
          <w:szCs w:val="21"/>
        </w:rPr>
        <w:fldChar w:fldCharType="begin"/>
      </w:r>
      <w:r w:rsidR="003C443A">
        <w:rPr>
          <w:rFonts w:ascii="Arial" w:hAnsi="Arial" w:cs="Arial"/>
          <w:sz w:val="21"/>
          <w:szCs w:val="21"/>
        </w:rPr>
        <w:instrText xml:space="preserve"> ADDIN EN.CITE &lt;EndNote&gt;&lt;Cite&gt;&lt;Author&gt;Horinouchi&lt;/Author&gt;&lt;Year&gt;1997&lt;/Year&gt;&lt;RecNum&gt;161&lt;/RecNum&gt;&lt;DisplayText&gt;&lt;style face="superscript"&gt;10&lt;/style&gt;&lt;/DisplayText&gt;&lt;record&gt;&lt;rec-number&gt;161&lt;/rec-number&gt;&lt;foreign-keys&gt;&lt;key app="EN" db-id="dvvpp9spjarpfuee25dp0wtbaf9pxvs0sx2f" timestamp="1760441535"&gt;161&lt;/key&gt;&lt;/foreign-keys&gt;&lt;ref-type name="Journal Article"&gt;17&lt;/ref-type&gt;&lt;contributors&gt;&lt;authors&gt;&lt;author&gt;Horinouchi, Masae&lt;/author&gt;&lt;author&gt;Kasuga, Kano&lt;/author&gt;&lt;author&gt;Nojiri, Hideaki&lt;/author&gt;&lt;author&gt;Yamane, Hisakazu&lt;/author&gt;&lt;author&gt;Omori, Toshio&lt;/author&gt;&lt;/authors&gt;&lt;/contributors&gt;&lt;titles&gt;&lt;title&gt;&lt;style face="normal" font="default" size="100%"&gt;Cloning and characterization of genes encoding an enzyme which oxidizes dimethyl sulfide in &lt;/style&gt;&lt;style face="italic" font="default" size="100%"&gt;Acinetobacter&lt;/style&gt;&lt;style face="normal" font="default" size="100%"&gt; sp. strain 20B&lt;/style&gt;&lt;/title&gt;&lt;secondary-title&gt;FEMS Microbiology Letters&lt;/secondary-title&gt;&lt;/titles&gt;&lt;periodical&gt;&lt;full-title&gt;FEMS microbiology letters&lt;/full-title&gt;&lt;/periodical&gt;&lt;pages&gt;99-105&lt;/pages&gt;&lt;volume&gt;155&lt;/volume&gt;&lt;number&gt;1&lt;/number&gt;&lt;dates&gt;&lt;year&gt;1997&lt;/year&gt;&lt;/dates&gt;&lt;isbn&gt;1574-6968&lt;/isbn&gt;&lt;urls&gt;&lt;/urls&gt;&lt;/record&gt;&lt;/Cite&gt;&lt;/EndNote&gt;</w:instrText>
      </w:r>
      <w:r>
        <w:rPr>
          <w:rFonts w:ascii="Arial" w:hAnsi="Arial" w:cs="Arial"/>
          <w:sz w:val="21"/>
          <w:szCs w:val="21"/>
        </w:rPr>
        <w:fldChar w:fldCharType="separate"/>
      </w:r>
      <w:r w:rsidR="003C443A" w:rsidRPr="003C443A">
        <w:rPr>
          <w:rFonts w:ascii="Arial" w:hAnsi="Arial" w:cs="Arial"/>
          <w:noProof/>
          <w:sz w:val="21"/>
          <w:szCs w:val="21"/>
          <w:vertAlign w:val="superscript"/>
        </w:rPr>
        <w:t>10</w:t>
      </w:r>
      <w:r>
        <w:rPr>
          <w:rFonts w:ascii="Arial" w:hAnsi="Arial" w:cs="Arial"/>
          <w:sz w:val="21"/>
          <w:szCs w:val="21"/>
        </w:rPr>
        <w:fldChar w:fldCharType="end"/>
      </w:r>
      <w:r>
        <w:rPr>
          <w:rFonts w:ascii="Arial" w:hAnsi="Arial" w:cs="Arial"/>
          <w:sz w:val="21"/>
          <w:szCs w:val="21"/>
        </w:rPr>
        <w:t xml:space="preserve">, whose </w:t>
      </w:r>
      <w:r w:rsidRPr="002930E2">
        <w:rPr>
          <w:rFonts w:ascii="Arial" w:hAnsi="Arial" w:cs="Arial"/>
          <w:sz w:val="21"/>
          <w:szCs w:val="21"/>
        </w:rPr>
        <w:t>homologs have been suggested to oxidize DMS to DMSO in certain heterotrophic bacteria.</w:t>
      </w:r>
      <w:r>
        <w:rPr>
          <w:rFonts w:ascii="Arial" w:hAnsi="Arial" w:cs="Arial"/>
          <w:sz w:val="21"/>
          <w:szCs w:val="21"/>
        </w:rPr>
        <w:t xml:space="preserve"> T</w:t>
      </w:r>
      <w:r w:rsidRPr="002930E2">
        <w:rPr>
          <w:rFonts w:ascii="Arial" w:hAnsi="Arial" w:cs="Arial"/>
          <w:sz w:val="21"/>
          <w:szCs w:val="21"/>
        </w:rPr>
        <w:t>ogether, these observations indicate that DMS oxidation in gutless oligochaete symbionts likely relies on DMS dehydrogenase, Tmm, or potentially DsoABCDEF-type hydroxylases, rather than on the classical DmoAB system.</w:t>
      </w:r>
    </w:p>
    <w:p w14:paraId="0DD8D50F" w14:textId="77777777" w:rsidR="009D4689" w:rsidRPr="00617BAB" w:rsidRDefault="009D4689" w:rsidP="009D4689">
      <w:pPr>
        <w:spacing w:line="480" w:lineRule="auto"/>
        <w:rPr>
          <w:rFonts w:ascii="Arial" w:hAnsi="Arial" w:cs="Arial"/>
          <w:sz w:val="21"/>
          <w:szCs w:val="21"/>
        </w:rPr>
      </w:pPr>
    </w:p>
    <w:p w14:paraId="062766FD" w14:textId="77777777" w:rsidR="009D4689" w:rsidRPr="001F33DD" w:rsidRDefault="009D4689" w:rsidP="009D4689">
      <w:pPr>
        <w:spacing w:line="480" w:lineRule="auto"/>
        <w:rPr>
          <w:rFonts w:ascii="Arial" w:hAnsi="Arial" w:cs="Arial"/>
          <w:color w:val="000000" w:themeColor="text1"/>
          <w:sz w:val="21"/>
          <w:szCs w:val="21"/>
        </w:rPr>
      </w:pPr>
      <w:r w:rsidRPr="001F33DD">
        <w:rPr>
          <w:rFonts w:ascii="Arial" w:hAnsi="Arial" w:cs="Arial"/>
          <w:color w:val="000000" w:themeColor="text1"/>
          <w:sz w:val="21"/>
          <w:szCs w:val="21"/>
        </w:rPr>
        <w:t xml:space="preserve">Among the enzymes </w:t>
      </w:r>
      <w:r>
        <w:rPr>
          <w:rFonts w:ascii="Arial" w:hAnsi="Arial" w:cs="Arial"/>
          <w:color w:val="000000" w:themeColor="text1"/>
          <w:sz w:val="21"/>
          <w:szCs w:val="21"/>
        </w:rPr>
        <w:t>capable of oxidizing</w:t>
      </w:r>
      <w:r w:rsidRPr="001F33DD">
        <w:rPr>
          <w:rFonts w:ascii="Arial" w:hAnsi="Arial" w:cs="Arial"/>
          <w:color w:val="000000" w:themeColor="text1"/>
          <w:sz w:val="21"/>
          <w:szCs w:val="21"/>
        </w:rPr>
        <w:t xml:space="preserve"> DMS to DMSO, DMS dehydrogenase</w:t>
      </w:r>
      <w:r>
        <w:rPr>
          <w:rFonts w:ascii="Arial" w:hAnsi="Arial" w:cs="Arial"/>
          <w:color w:val="000000" w:themeColor="text1"/>
          <w:sz w:val="21"/>
          <w:szCs w:val="21"/>
        </w:rPr>
        <w:t xml:space="preserve"> (</w:t>
      </w:r>
      <w:r w:rsidRPr="00D77E59">
        <w:rPr>
          <w:rFonts w:ascii="Arial" w:hAnsi="Arial" w:cs="Arial"/>
          <w:i/>
          <w:iCs/>
          <w:color w:val="000000" w:themeColor="text1"/>
          <w:sz w:val="21"/>
          <w:szCs w:val="21"/>
        </w:rPr>
        <w:t>ddhA</w:t>
      </w:r>
      <w:r>
        <w:rPr>
          <w:rFonts w:ascii="Arial" w:hAnsi="Arial" w:cs="Arial"/>
          <w:color w:val="000000" w:themeColor="text1"/>
          <w:sz w:val="21"/>
          <w:szCs w:val="21"/>
        </w:rPr>
        <w:t>)</w:t>
      </w:r>
      <w:r w:rsidRPr="001F33DD">
        <w:rPr>
          <w:rFonts w:ascii="Arial" w:hAnsi="Arial" w:cs="Arial"/>
          <w:color w:val="000000" w:themeColor="text1"/>
          <w:sz w:val="21"/>
          <w:szCs w:val="21"/>
        </w:rPr>
        <w:t xml:space="preserve"> was nearly absent, whereas </w:t>
      </w:r>
      <w:r w:rsidRPr="001F33DD">
        <w:rPr>
          <w:rFonts w:ascii="Arial" w:hAnsi="Arial" w:cs="Arial"/>
          <w:i/>
          <w:iCs/>
          <w:color w:val="000000" w:themeColor="text1"/>
          <w:sz w:val="21"/>
          <w:szCs w:val="21"/>
        </w:rPr>
        <w:t>tmm</w:t>
      </w:r>
      <w:r w:rsidRPr="001F33DD">
        <w:rPr>
          <w:rFonts w:ascii="Arial" w:hAnsi="Arial" w:cs="Arial"/>
          <w:color w:val="000000" w:themeColor="text1"/>
          <w:sz w:val="21"/>
          <w:szCs w:val="21"/>
        </w:rPr>
        <w:t xml:space="preserve"> was highly prevalent across gutless oligochaete symbionts (Fig. </w:t>
      </w:r>
      <w:r>
        <w:rPr>
          <w:rFonts w:ascii="Arial" w:hAnsi="Arial" w:cs="Arial"/>
          <w:color w:val="000000" w:themeColor="text1"/>
          <w:sz w:val="21"/>
          <w:szCs w:val="21"/>
        </w:rPr>
        <w:t>4</w:t>
      </w:r>
      <w:r w:rsidRPr="001F33DD">
        <w:rPr>
          <w:rFonts w:ascii="Arial" w:hAnsi="Arial" w:cs="Arial"/>
          <w:color w:val="000000" w:themeColor="text1"/>
          <w:sz w:val="21"/>
          <w:szCs w:val="21"/>
        </w:rPr>
        <w:t xml:space="preserve">). Only a single </w:t>
      </w:r>
      <w:r w:rsidRPr="001F33DD">
        <w:rPr>
          <w:rFonts w:ascii="Arial" w:hAnsi="Arial" w:cs="Arial"/>
          <w:i/>
          <w:iCs/>
          <w:color w:val="000000" w:themeColor="text1"/>
          <w:sz w:val="21"/>
          <w:szCs w:val="21"/>
        </w:rPr>
        <w:t>ddhA</w:t>
      </w:r>
      <w:r w:rsidRPr="001F33DD">
        <w:rPr>
          <w:rFonts w:ascii="Arial" w:hAnsi="Arial" w:cs="Arial"/>
          <w:color w:val="000000" w:themeColor="text1"/>
          <w:sz w:val="21"/>
          <w:szCs w:val="21"/>
        </w:rPr>
        <w:t xml:space="preserve"> sequence</w:t>
      </w:r>
      <w:r>
        <w:rPr>
          <w:rFonts w:ascii="Arial" w:hAnsi="Arial" w:cs="Arial"/>
          <w:color w:val="000000" w:themeColor="text1"/>
          <w:sz w:val="21"/>
          <w:szCs w:val="21"/>
        </w:rPr>
        <w:t xml:space="preserve">, </w:t>
      </w:r>
      <w:r w:rsidRPr="001F33DD">
        <w:rPr>
          <w:rFonts w:ascii="Arial" w:hAnsi="Arial" w:cs="Arial"/>
          <w:color w:val="000000" w:themeColor="text1"/>
          <w:sz w:val="21"/>
          <w:szCs w:val="21"/>
        </w:rPr>
        <w:t xml:space="preserve">from </w:t>
      </w:r>
      <w:r w:rsidRPr="001F33DD">
        <w:rPr>
          <w:rFonts w:ascii="Arial" w:hAnsi="Arial" w:cs="Arial"/>
          <w:i/>
          <w:iCs/>
          <w:color w:val="000000" w:themeColor="text1"/>
          <w:sz w:val="21"/>
          <w:szCs w:val="21"/>
        </w:rPr>
        <w:t>Inanidrillus manae</w:t>
      </w:r>
      <w:r>
        <w:rPr>
          <w:rFonts w:ascii="Arial" w:hAnsi="Arial" w:cs="Arial"/>
          <w:color w:val="000000" w:themeColor="text1"/>
          <w:sz w:val="21"/>
          <w:szCs w:val="21"/>
        </w:rPr>
        <w:t xml:space="preserve">, </w:t>
      </w:r>
      <w:r w:rsidRPr="001F33DD">
        <w:rPr>
          <w:rFonts w:ascii="Arial" w:hAnsi="Arial" w:cs="Arial"/>
          <w:color w:val="000000" w:themeColor="text1"/>
          <w:sz w:val="21"/>
          <w:szCs w:val="21"/>
        </w:rPr>
        <w:t>clustered within the bona fide DdhA clade, while all other candidates grouped with</w:t>
      </w:r>
      <w:r>
        <w:rPr>
          <w:rFonts w:ascii="Arial" w:hAnsi="Arial" w:cs="Arial"/>
          <w:color w:val="000000" w:themeColor="text1"/>
          <w:sz w:val="21"/>
          <w:szCs w:val="21"/>
        </w:rPr>
        <w:t>in the</w:t>
      </w:r>
      <w:r w:rsidRPr="001F33DD">
        <w:rPr>
          <w:rFonts w:ascii="Arial" w:hAnsi="Arial" w:cs="Arial"/>
          <w:color w:val="000000" w:themeColor="text1"/>
          <w:sz w:val="21"/>
          <w:szCs w:val="21"/>
        </w:rPr>
        <w:t xml:space="preserve"> broader DMSO-reductase family (Fig. S</w:t>
      </w:r>
      <w:r>
        <w:rPr>
          <w:rFonts w:ascii="Arial" w:hAnsi="Arial" w:cs="Arial"/>
          <w:color w:val="000000" w:themeColor="text1"/>
          <w:sz w:val="21"/>
          <w:szCs w:val="21"/>
        </w:rPr>
        <w:t>8</w:t>
      </w:r>
      <w:r w:rsidRPr="001F33DD">
        <w:rPr>
          <w:rFonts w:ascii="Arial" w:hAnsi="Arial" w:cs="Arial"/>
          <w:color w:val="000000" w:themeColor="text1"/>
          <w:sz w:val="21"/>
          <w:szCs w:val="21"/>
        </w:rPr>
        <w:t xml:space="preserve">). </w:t>
      </w:r>
      <w:r w:rsidRPr="001F33DD">
        <w:rPr>
          <w:rFonts w:ascii="Arial" w:hAnsi="Arial" w:cs="Arial"/>
          <w:i/>
          <w:iCs/>
          <w:color w:val="000000" w:themeColor="text1"/>
          <w:sz w:val="21"/>
          <w:szCs w:val="21"/>
        </w:rPr>
        <w:t>DdhA</w:t>
      </w:r>
      <w:r w:rsidRPr="001F33DD">
        <w:rPr>
          <w:rFonts w:ascii="Arial" w:hAnsi="Arial" w:cs="Arial"/>
          <w:color w:val="000000" w:themeColor="text1"/>
          <w:sz w:val="21"/>
          <w:szCs w:val="21"/>
        </w:rPr>
        <w:t xml:space="preserve"> encodes the catalytic molybdo-bis(MGD) subunit of DMS dehydrogenase, a periplasmic, multi-subunit enzyme (operon </w:t>
      </w:r>
      <w:r w:rsidRPr="001F33DD">
        <w:rPr>
          <w:rFonts w:ascii="Arial" w:hAnsi="Arial" w:cs="Arial"/>
          <w:i/>
          <w:iCs/>
          <w:color w:val="000000" w:themeColor="text1"/>
          <w:sz w:val="21"/>
          <w:szCs w:val="21"/>
        </w:rPr>
        <w:t>ddhABDC</w:t>
      </w:r>
      <w:r w:rsidRPr="001F33DD">
        <w:rPr>
          <w:rFonts w:ascii="Arial" w:hAnsi="Arial" w:cs="Arial"/>
          <w:color w:val="000000" w:themeColor="text1"/>
          <w:sz w:val="21"/>
          <w:szCs w:val="21"/>
        </w:rPr>
        <w:t xml:space="preserve">) that oxidizes DMS to DMSO (McDevitt, 2002). This enzyme has been functionally characterized in </w:t>
      </w:r>
      <w:r w:rsidRPr="001F33DD">
        <w:rPr>
          <w:rFonts w:ascii="Arial" w:hAnsi="Arial" w:cs="Arial"/>
          <w:i/>
          <w:iCs/>
          <w:color w:val="000000" w:themeColor="text1"/>
          <w:sz w:val="21"/>
          <w:szCs w:val="21"/>
        </w:rPr>
        <w:t>Rhodovulum sulfidophilum</w:t>
      </w:r>
      <w:r w:rsidRPr="001F33DD">
        <w:rPr>
          <w:rFonts w:ascii="Arial" w:hAnsi="Arial" w:cs="Arial"/>
          <w:color w:val="000000" w:themeColor="text1"/>
          <w:sz w:val="21"/>
          <w:szCs w:val="21"/>
        </w:rPr>
        <w:t xml:space="preserve"> </w:t>
      </w:r>
      <w:r>
        <w:rPr>
          <w:rFonts w:ascii="Arial" w:hAnsi="Arial" w:cs="Arial"/>
          <w:color w:val="000000" w:themeColor="text1"/>
          <w:sz w:val="21"/>
          <w:szCs w:val="21"/>
        </w:rPr>
        <w:t>but</w:t>
      </w:r>
      <w:r w:rsidRPr="001F33DD">
        <w:rPr>
          <w:rFonts w:ascii="Arial" w:hAnsi="Arial" w:cs="Arial"/>
          <w:color w:val="000000" w:themeColor="text1"/>
          <w:sz w:val="21"/>
          <w:szCs w:val="21"/>
        </w:rPr>
        <w:t xml:space="preserve"> occurs in relatively few organisms, consistent with its </w:t>
      </w:r>
      <w:r>
        <w:rPr>
          <w:rFonts w:ascii="Arial" w:hAnsi="Arial" w:cs="Arial"/>
          <w:color w:val="000000" w:themeColor="text1"/>
          <w:sz w:val="21"/>
          <w:szCs w:val="21"/>
        </w:rPr>
        <w:t>rarity</w:t>
      </w:r>
      <w:r w:rsidRPr="001F33DD">
        <w:rPr>
          <w:rFonts w:ascii="Arial" w:hAnsi="Arial" w:cs="Arial"/>
          <w:color w:val="000000" w:themeColor="text1"/>
          <w:sz w:val="21"/>
          <w:szCs w:val="21"/>
        </w:rPr>
        <w:t xml:space="preserve"> in our dataset.</w:t>
      </w:r>
    </w:p>
    <w:p w14:paraId="30A6BD98" w14:textId="14BB22DD" w:rsidR="009D4689" w:rsidRPr="001F33DD" w:rsidRDefault="009D4689" w:rsidP="009D4689">
      <w:pPr>
        <w:spacing w:line="480" w:lineRule="auto"/>
        <w:rPr>
          <w:rFonts w:ascii="Arial" w:hAnsi="Arial" w:cs="Arial"/>
          <w:color w:val="000000" w:themeColor="text1"/>
          <w:sz w:val="21"/>
          <w:szCs w:val="21"/>
        </w:rPr>
      </w:pPr>
      <w:r w:rsidRPr="001F33DD">
        <w:rPr>
          <w:rFonts w:ascii="Arial" w:hAnsi="Arial" w:cs="Arial"/>
          <w:color w:val="000000" w:themeColor="text1"/>
          <w:sz w:val="21"/>
          <w:szCs w:val="21"/>
        </w:rPr>
        <w:t xml:space="preserve">In contrast, </w:t>
      </w:r>
      <w:r w:rsidRPr="001F33DD">
        <w:rPr>
          <w:rFonts w:ascii="Arial" w:hAnsi="Arial" w:cs="Arial"/>
          <w:i/>
          <w:iCs/>
          <w:color w:val="000000" w:themeColor="text1"/>
          <w:sz w:val="21"/>
          <w:szCs w:val="21"/>
        </w:rPr>
        <w:t>tmm</w:t>
      </w:r>
      <w:r w:rsidRPr="001F33DD">
        <w:rPr>
          <w:rFonts w:ascii="Arial" w:hAnsi="Arial" w:cs="Arial"/>
          <w:color w:val="000000" w:themeColor="text1"/>
          <w:sz w:val="21"/>
          <w:szCs w:val="21"/>
        </w:rPr>
        <w:t xml:space="preserve"> was by far the most frequently recovered DMS-oxidation marker, </w:t>
      </w:r>
      <w:r>
        <w:rPr>
          <w:rFonts w:ascii="Arial" w:hAnsi="Arial" w:cs="Arial"/>
          <w:color w:val="000000" w:themeColor="text1"/>
          <w:sz w:val="21"/>
          <w:szCs w:val="21"/>
        </w:rPr>
        <w:t>indicating</w:t>
      </w:r>
      <w:r w:rsidRPr="001F33DD">
        <w:rPr>
          <w:rFonts w:ascii="Arial" w:hAnsi="Arial" w:cs="Arial"/>
          <w:color w:val="000000" w:themeColor="text1"/>
          <w:sz w:val="21"/>
          <w:szCs w:val="21"/>
        </w:rPr>
        <w:t xml:space="preserve"> that this pathway dominates DMS</w:t>
      </w:r>
      <w:r>
        <w:rPr>
          <w:rFonts w:ascii="Arial" w:hAnsi="Arial" w:cs="Arial"/>
          <w:color w:val="000000" w:themeColor="text1"/>
          <w:sz w:val="21"/>
          <w:szCs w:val="21"/>
        </w:rPr>
        <w:t>-to-</w:t>
      </w:r>
      <w:r w:rsidRPr="001F33DD">
        <w:rPr>
          <w:rFonts w:ascii="Arial" w:hAnsi="Arial" w:cs="Arial"/>
          <w:color w:val="000000" w:themeColor="text1"/>
          <w:sz w:val="21"/>
          <w:szCs w:val="21"/>
        </w:rPr>
        <w:t>DMSO conversion in gutless symbionts. Tmm is an FAD/NADPH-dependent flavin monooxygenase capable of oxidizing both TMA to trimethylamine-N-oxide (TMAO) and DMS to DMSO</w:t>
      </w:r>
      <w:r>
        <w:rPr>
          <w:rFonts w:ascii="Arial" w:hAnsi="Arial" w:cs="Arial"/>
          <w:color w:val="000000" w:themeColor="text1"/>
          <w:sz w:val="21"/>
          <w:szCs w:val="21"/>
        </w:rPr>
        <w:t xml:space="preserve">, </w:t>
      </w:r>
      <w:r w:rsidRPr="001F33DD">
        <w:rPr>
          <w:rFonts w:ascii="Arial" w:hAnsi="Arial" w:cs="Arial"/>
          <w:color w:val="000000" w:themeColor="text1"/>
          <w:sz w:val="21"/>
          <w:szCs w:val="21"/>
        </w:rPr>
        <w:t xml:space="preserve">a dual activity experimentally confirmed in </w:t>
      </w:r>
      <w:r w:rsidRPr="001F33DD">
        <w:rPr>
          <w:rFonts w:ascii="Arial" w:hAnsi="Arial" w:cs="Arial"/>
          <w:i/>
          <w:iCs/>
          <w:color w:val="000000" w:themeColor="text1"/>
          <w:sz w:val="21"/>
          <w:szCs w:val="21"/>
        </w:rPr>
        <w:t>Ruegeria pomeroyi</w:t>
      </w:r>
      <w:r w:rsidRPr="001F33DD">
        <w:rPr>
          <w:rFonts w:ascii="Arial" w:hAnsi="Arial" w:cs="Arial"/>
          <w:color w:val="000000" w:themeColor="text1"/>
          <w:sz w:val="21"/>
          <w:szCs w:val="21"/>
        </w:rPr>
        <w:t xml:space="preserve"> and other marine bacteria</w:t>
      </w:r>
      <w:r>
        <w:rPr>
          <w:rFonts w:ascii="Arial" w:hAnsi="Arial" w:cs="Arial"/>
          <w:color w:val="000000" w:themeColor="text1"/>
          <w:sz w:val="21"/>
          <w:szCs w:val="21"/>
        </w:rPr>
        <w:fldChar w:fldCharType="begin"/>
      </w:r>
      <w:r w:rsidR="003C443A">
        <w:rPr>
          <w:rFonts w:ascii="Arial" w:hAnsi="Arial" w:cs="Arial"/>
          <w:color w:val="000000" w:themeColor="text1"/>
          <w:sz w:val="21"/>
          <w:szCs w:val="21"/>
        </w:rPr>
        <w:instrText xml:space="preserve"> ADDIN EN.CITE &lt;EndNote&gt;&lt;Cite&gt;&lt;Author&gt;Lidbury&lt;/Author&gt;&lt;Year&gt;2016&lt;/Year&gt;&lt;RecNum&gt;27&lt;/RecNum&gt;&lt;DisplayText&gt;&lt;style face="superscript"&gt;7&lt;/style&gt;&lt;/DisplayText&gt;&lt;record&gt;&lt;rec-number&gt;27&lt;/rec-number&gt;&lt;foreign-keys&gt;&lt;key app="EN" db-id="dvvpp9spjarpfuee25dp0wtbaf9pxvs0sx2f" timestamp="1654691766"&gt;27&lt;/key&gt;&lt;/foreign-keys&gt;&lt;ref-type name="Journal Article"&gt;17&lt;/ref-type&gt;&lt;contributors&gt;&lt;authors&gt;&lt;author&gt;Lidbury, Ian&lt;/author&gt;&lt;author&gt;Kröber, Eileen&lt;/author&gt;&lt;author&gt;Zhang, Zhidong&lt;/author&gt;&lt;author&gt;Zhu, Yijun&lt;/author&gt;&lt;author&gt;Murrell, J Colin&lt;/author&gt;&lt;author&gt;Chen, Yin&lt;/author&gt;&lt;author&gt;Schäfer, Hendrik&lt;/author&gt;&lt;/authors&gt;&lt;/contributors&gt;&lt;titles&gt;&lt;title&gt;A mechanism for bacterial transformation of dimethylsulfide to dimethylsulfoxide: a missing link in the marine organic sulfur cycle&lt;/title&gt;&lt;secondary-title&gt;Environmental Microbiology&lt;/secondary-title&gt;&lt;/titles&gt;&lt;periodical&gt;&lt;full-title&gt;Environmental Microbiology&lt;/full-title&gt;&lt;/periodical&gt;&lt;pages&gt;2754-2766&lt;/pages&gt;&lt;volume&gt;18&lt;/volume&gt;&lt;number&gt;8&lt;/number&gt;&lt;dates&gt;&lt;year&gt;2016&lt;/year&gt;&lt;/dates&gt;&lt;isbn&gt;1462-2912&lt;/isbn&gt;&lt;urls&gt;&lt;/urls&gt;&lt;/record&gt;&lt;/Cite&gt;&lt;/EndNote&gt;</w:instrText>
      </w:r>
      <w:r>
        <w:rPr>
          <w:rFonts w:ascii="Arial" w:hAnsi="Arial" w:cs="Arial"/>
          <w:color w:val="000000" w:themeColor="text1"/>
          <w:sz w:val="21"/>
          <w:szCs w:val="21"/>
        </w:rPr>
        <w:fldChar w:fldCharType="separate"/>
      </w:r>
      <w:r w:rsidR="003C443A" w:rsidRPr="003C443A">
        <w:rPr>
          <w:rFonts w:ascii="Arial" w:hAnsi="Arial" w:cs="Arial"/>
          <w:noProof/>
          <w:color w:val="000000" w:themeColor="text1"/>
          <w:sz w:val="21"/>
          <w:szCs w:val="21"/>
          <w:vertAlign w:val="superscript"/>
        </w:rPr>
        <w:t>7</w:t>
      </w:r>
      <w:r>
        <w:rPr>
          <w:rFonts w:ascii="Arial" w:hAnsi="Arial" w:cs="Arial"/>
          <w:color w:val="000000" w:themeColor="text1"/>
          <w:sz w:val="21"/>
          <w:szCs w:val="21"/>
        </w:rPr>
        <w:fldChar w:fldCharType="end"/>
      </w:r>
      <w:r w:rsidRPr="001F33DD">
        <w:rPr>
          <w:rFonts w:ascii="Arial" w:hAnsi="Arial" w:cs="Arial"/>
          <w:color w:val="000000" w:themeColor="text1"/>
          <w:sz w:val="21"/>
          <w:szCs w:val="21"/>
        </w:rPr>
        <w:t>.</w:t>
      </w:r>
    </w:p>
    <w:p w14:paraId="07C44737" w14:textId="04B14968" w:rsidR="009D4689" w:rsidRPr="001F33DD" w:rsidRDefault="009D4689" w:rsidP="009D4689">
      <w:pPr>
        <w:spacing w:line="480" w:lineRule="auto"/>
        <w:rPr>
          <w:rFonts w:ascii="Arial" w:hAnsi="Arial" w:cs="Arial"/>
          <w:color w:val="000000" w:themeColor="text1"/>
          <w:sz w:val="21"/>
          <w:szCs w:val="21"/>
        </w:rPr>
      </w:pPr>
      <w:r w:rsidRPr="001F33DD">
        <w:rPr>
          <w:rFonts w:ascii="Arial" w:hAnsi="Arial" w:cs="Arial"/>
          <w:color w:val="000000" w:themeColor="text1"/>
          <w:sz w:val="21"/>
          <w:szCs w:val="21"/>
        </w:rPr>
        <w:lastRenderedPageBreak/>
        <w:t xml:space="preserve">Phylogenetic analysis revealed a single, well-supported </w:t>
      </w:r>
      <w:r w:rsidRPr="001F33DD">
        <w:rPr>
          <w:rFonts w:ascii="Arial" w:hAnsi="Arial" w:cs="Arial"/>
          <w:i/>
          <w:iCs/>
          <w:color w:val="000000" w:themeColor="text1"/>
          <w:sz w:val="21"/>
          <w:szCs w:val="21"/>
        </w:rPr>
        <w:t>tmm</w:t>
      </w:r>
      <w:r w:rsidRPr="001F33DD">
        <w:rPr>
          <w:rFonts w:ascii="Arial" w:hAnsi="Arial" w:cs="Arial"/>
          <w:color w:val="000000" w:themeColor="text1"/>
          <w:sz w:val="21"/>
          <w:szCs w:val="21"/>
        </w:rPr>
        <w:t xml:space="preserve"> clade nested within the broader bacterial FMO family, with gutless</w:t>
      </w:r>
      <w:r>
        <w:rPr>
          <w:rFonts w:ascii="Arial" w:hAnsi="Arial" w:cs="Arial"/>
          <w:color w:val="000000" w:themeColor="text1"/>
          <w:sz w:val="21"/>
          <w:szCs w:val="21"/>
        </w:rPr>
        <w:t xml:space="preserve"> oligochaete</w:t>
      </w:r>
      <w:r w:rsidRPr="001F33DD">
        <w:rPr>
          <w:rFonts w:ascii="Arial" w:hAnsi="Arial" w:cs="Arial"/>
          <w:color w:val="000000" w:themeColor="text1"/>
          <w:sz w:val="21"/>
          <w:szCs w:val="21"/>
        </w:rPr>
        <w:t>-derived sequences forming subclades affiliated with Alpha- and Gammaproteobacteria, as well as Spirochaetes (Fig. S</w:t>
      </w:r>
      <w:r>
        <w:rPr>
          <w:rFonts w:ascii="Arial" w:hAnsi="Arial" w:cs="Arial"/>
          <w:color w:val="000000" w:themeColor="text1"/>
          <w:sz w:val="21"/>
          <w:szCs w:val="21"/>
        </w:rPr>
        <w:t>9</w:t>
      </w:r>
      <w:r w:rsidRPr="001F33DD">
        <w:rPr>
          <w:rFonts w:ascii="Arial" w:hAnsi="Arial" w:cs="Arial"/>
          <w:color w:val="000000" w:themeColor="text1"/>
          <w:sz w:val="21"/>
          <w:szCs w:val="21"/>
        </w:rPr>
        <w:t>). Multiple</w:t>
      </w:r>
      <w:r>
        <w:rPr>
          <w:rFonts w:ascii="Arial" w:hAnsi="Arial" w:cs="Arial"/>
          <w:color w:val="000000" w:themeColor="text1"/>
          <w:sz w:val="21"/>
          <w:szCs w:val="21"/>
        </w:rPr>
        <w:t xml:space="preserve"> </w:t>
      </w:r>
      <w:r w:rsidRPr="001F33DD">
        <w:rPr>
          <w:rFonts w:ascii="Arial" w:hAnsi="Arial" w:cs="Arial"/>
          <w:i/>
          <w:iCs/>
          <w:color w:val="000000" w:themeColor="text1"/>
          <w:sz w:val="21"/>
          <w:szCs w:val="21"/>
        </w:rPr>
        <w:t>tmm</w:t>
      </w:r>
      <w:r w:rsidRPr="001F33DD">
        <w:rPr>
          <w:rFonts w:ascii="Arial" w:hAnsi="Arial" w:cs="Arial"/>
          <w:color w:val="000000" w:themeColor="text1"/>
          <w:sz w:val="21"/>
          <w:szCs w:val="21"/>
        </w:rPr>
        <w:t xml:space="preserve"> homologs </w:t>
      </w:r>
      <w:r>
        <w:rPr>
          <w:rFonts w:ascii="Arial" w:hAnsi="Arial" w:cs="Arial"/>
          <w:color w:val="000000" w:themeColor="text1"/>
          <w:sz w:val="21"/>
          <w:szCs w:val="21"/>
        </w:rPr>
        <w:t>frequently</w:t>
      </w:r>
      <w:r w:rsidRPr="001F33DD">
        <w:rPr>
          <w:rFonts w:ascii="Arial" w:hAnsi="Arial" w:cs="Arial"/>
          <w:color w:val="000000" w:themeColor="text1"/>
          <w:sz w:val="21"/>
          <w:szCs w:val="21"/>
        </w:rPr>
        <w:t xml:space="preserve"> co-occurred within the same </w:t>
      </w:r>
      <w:r>
        <w:rPr>
          <w:rFonts w:ascii="Arial" w:hAnsi="Arial" w:cs="Arial"/>
          <w:color w:val="000000" w:themeColor="text1"/>
          <w:sz w:val="21"/>
          <w:szCs w:val="21"/>
        </w:rPr>
        <w:t>metagenome</w:t>
      </w:r>
      <w:r w:rsidRPr="001F33DD">
        <w:rPr>
          <w:rFonts w:ascii="Arial" w:hAnsi="Arial" w:cs="Arial"/>
          <w:color w:val="000000" w:themeColor="text1"/>
          <w:sz w:val="21"/>
          <w:szCs w:val="21"/>
        </w:rPr>
        <w:t xml:space="preserve">, indicating contributions from several symbionts and/or paralogous gene copies. The widespread </w:t>
      </w:r>
      <w:r>
        <w:rPr>
          <w:rFonts w:ascii="Arial" w:hAnsi="Arial" w:cs="Arial"/>
          <w:color w:val="000000" w:themeColor="text1"/>
          <w:sz w:val="21"/>
          <w:szCs w:val="21"/>
        </w:rPr>
        <w:t>distribution</w:t>
      </w:r>
      <w:r w:rsidRPr="001F33DD">
        <w:rPr>
          <w:rFonts w:ascii="Arial" w:hAnsi="Arial" w:cs="Arial"/>
          <w:color w:val="000000" w:themeColor="text1"/>
          <w:sz w:val="21"/>
          <w:szCs w:val="21"/>
        </w:rPr>
        <w:t xml:space="preserve"> of </w:t>
      </w:r>
      <w:r w:rsidRPr="001F33DD">
        <w:rPr>
          <w:rFonts w:ascii="Arial" w:hAnsi="Arial" w:cs="Arial"/>
          <w:i/>
          <w:iCs/>
          <w:color w:val="000000" w:themeColor="text1"/>
          <w:sz w:val="21"/>
          <w:szCs w:val="21"/>
        </w:rPr>
        <w:t>tmm</w:t>
      </w:r>
      <w:r w:rsidRPr="001F33DD">
        <w:rPr>
          <w:rFonts w:ascii="Arial" w:hAnsi="Arial" w:cs="Arial"/>
          <w:color w:val="000000" w:themeColor="text1"/>
          <w:sz w:val="21"/>
          <w:szCs w:val="21"/>
        </w:rPr>
        <w:t xml:space="preserve"> across hosts</w:t>
      </w:r>
      <w:r>
        <w:rPr>
          <w:rFonts w:ascii="Arial" w:hAnsi="Arial" w:cs="Arial"/>
          <w:color w:val="000000" w:themeColor="text1"/>
          <w:sz w:val="21"/>
          <w:szCs w:val="21"/>
        </w:rPr>
        <w:t xml:space="preserve">, </w:t>
      </w:r>
      <w:r w:rsidRPr="001F33DD">
        <w:rPr>
          <w:rFonts w:ascii="Arial" w:hAnsi="Arial" w:cs="Arial"/>
          <w:color w:val="000000" w:themeColor="text1"/>
          <w:sz w:val="21"/>
          <w:szCs w:val="21"/>
        </w:rPr>
        <w:t xml:space="preserve">comparable to its </w:t>
      </w:r>
      <w:r w:rsidRPr="001F33DD">
        <w:rPr>
          <w:rFonts w:ascii="Cambria Math" w:hAnsi="Cambria Math" w:cs="Cambria Math"/>
          <w:color w:val="000000" w:themeColor="text1"/>
          <w:sz w:val="21"/>
          <w:szCs w:val="21"/>
        </w:rPr>
        <w:t>∼</w:t>
      </w:r>
      <w:r w:rsidRPr="001F33DD">
        <w:rPr>
          <w:rFonts w:ascii="Arial" w:hAnsi="Arial" w:cs="Arial"/>
          <w:color w:val="000000" w:themeColor="text1"/>
          <w:sz w:val="21"/>
          <w:szCs w:val="21"/>
        </w:rPr>
        <w:t xml:space="preserve">20% representation in marine bacterioplankton genomes, </w:t>
      </w:r>
      <w:r>
        <w:rPr>
          <w:rFonts w:ascii="Arial" w:hAnsi="Arial" w:cs="Arial"/>
          <w:color w:val="000000" w:themeColor="text1"/>
          <w:sz w:val="21"/>
          <w:szCs w:val="21"/>
        </w:rPr>
        <w:t>especially</w:t>
      </w:r>
      <w:r w:rsidRPr="001F33DD">
        <w:rPr>
          <w:rFonts w:ascii="Arial" w:hAnsi="Arial" w:cs="Arial"/>
          <w:color w:val="000000" w:themeColor="text1"/>
          <w:sz w:val="21"/>
          <w:szCs w:val="21"/>
        </w:rPr>
        <w:t xml:space="preserve"> among the </w:t>
      </w:r>
      <w:r w:rsidRPr="00842962">
        <w:rPr>
          <w:rFonts w:ascii="Arial" w:hAnsi="Arial" w:cs="Arial"/>
          <w:color w:val="000000" w:themeColor="text1"/>
          <w:sz w:val="21"/>
          <w:szCs w:val="21"/>
        </w:rPr>
        <w:t>Rhodobacteraceae</w:t>
      </w:r>
      <w:r w:rsidRPr="001F33DD">
        <w:rPr>
          <w:rFonts w:ascii="Arial" w:hAnsi="Arial" w:cs="Arial"/>
          <w:color w:val="000000" w:themeColor="text1"/>
          <w:sz w:val="21"/>
          <w:szCs w:val="21"/>
        </w:rPr>
        <w:t xml:space="preserve"> (</w:t>
      </w:r>
      <w:r w:rsidRPr="007E23FA">
        <w:rPr>
          <w:rFonts w:ascii="Arial" w:hAnsi="Arial" w:cs="Arial"/>
          <w:i/>
          <w:iCs/>
          <w:color w:val="000000" w:themeColor="text1"/>
          <w:sz w:val="21"/>
          <w:szCs w:val="21"/>
        </w:rPr>
        <w:t>Roseobacter</w:t>
      </w:r>
      <w:r w:rsidRPr="001F33DD">
        <w:rPr>
          <w:rFonts w:ascii="Arial" w:hAnsi="Arial" w:cs="Arial"/>
          <w:color w:val="000000" w:themeColor="text1"/>
          <w:sz w:val="21"/>
          <w:szCs w:val="21"/>
        </w:rPr>
        <w:t xml:space="preserve"> group) and SAR11 lineages</w:t>
      </w:r>
      <w:r>
        <w:rPr>
          <w:rFonts w:ascii="Arial" w:hAnsi="Arial" w:cs="Arial"/>
          <w:color w:val="000000" w:themeColor="text1"/>
          <w:sz w:val="21"/>
          <w:szCs w:val="21"/>
        </w:rPr>
        <w:fldChar w:fldCharType="begin"/>
      </w:r>
      <w:r w:rsidR="003C443A">
        <w:rPr>
          <w:rFonts w:ascii="Arial" w:hAnsi="Arial" w:cs="Arial"/>
          <w:color w:val="000000" w:themeColor="text1"/>
          <w:sz w:val="21"/>
          <w:szCs w:val="21"/>
        </w:rPr>
        <w:instrText xml:space="preserve"> ADDIN EN.CITE &lt;EndNote&gt;&lt;Cite&gt;&lt;Author&gt;Wang&lt;/Author&gt;&lt;Year&gt;2021&lt;/Year&gt;&lt;RecNum&gt;139&lt;/RecNum&gt;&lt;DisplayText&gt;&lt;style face="superscript"&gt;11&lt;/style&gt;&lt;/DisplayText&gt;&lt;record&gt;&lt;rec-number&gt;139&lt;/rec-number&gt;&lt;foreign-keys&gt;&lt;key app="EN" db-id="dvvpp9spjarpfuee25dp0wtbaf9pxvs0sx2f" timestamp="1757058127"&gt;139&lt;/key&gt;&lt;/foreign-keys&gt;&lt;ref-type name="Journal Article"&gt;17&lt;/ref-type&gt;&lt;contributors&gt;&lt;authors&gt;&lt;author&gt;Wang, Xiu-Juan&lt;/author&gt;&lt;author&gt;Zhang, Nan&lt;/author&gt;&lt;author&gt;Teng, Zhao-Jie&lt;/author&gt;&lt;author&gt;Wang, Peng&lt;/author&gt;&lt;author&gt;Zhang, Wei-Peng&lt;/author&gt;&lt;author&gt;Chen, Xiu-Lan&lt;/author&gt;&lt;author&gt;Zhang, Yu-Zhong&lt;/author&gt;&lt;author&gt;Chen, Yin&lt;/author&gt;&lt;author&gt;Fu, Hui-Hui&lt;/author&gt;&lt;author&gt;Li, Chun-Yang&lt;/author&gt;&lt;/authors&gt;&lt;/contributors&gt;&lt;titles&gt;&lt;title&gt;Structural and mechanistic insights into dimethylsulfoxide formation through dimethylsulfide oxidation&lt;/title&gt;&lt;secondary-title&gt;Frontiers in microbiology&lt;/secondary-title&gt;&lt;/titles&gt;&lt;periodical&gt;&lt;full-title&gt;Frontiers in microbiology&lt;/full-title&gt;&lt;/periodical&gt;&lt;pages&gt;735793&lt;/pages&gt;&lt;volume&gt;12&lt;/volume&gt;&lt;dates&gt;&lt;year&gt;2021&lt;/year&gt;&lt;/dates&gt;&lt;isbn&gt;1664-302X&lt;/isbn&gt;&lt;urls&gt;&lt;/urls&gt;&lt;/record&gt;&lt;/Cite&gt;&lt;/EndNote&gt;</w:instrText>
      </w:r>
      <w:r>
        <w:rPr>
          <w:rFonts w:ascii="Arial" w:hAnsi="Arial" w:cs="Arial"/>
          <w:color w:val="000000" w:themeColor="text1"/>
          <w:sz w:val="21"/>
          <w:szCs w:val="21"/>
        </w:rPr>
        <w:fldChar w:fldCharType="separate"/>
      </w:r>
      <w:r w:rsidR="003C443A" w:rsidRPr="003C443A">
        <w:rPr>
          <w:rFonts w:ascii="Arial" w:hAnsi="Arial" w:cs="Arial"/>
          <w:noProof/>
          <w:color w:val="000000" w:themeColor="text1"/>
          <w:sz w:val="21"/>
          <w:szCs w:val="21"/>
          <w:vertAlign w:val="superscript"/>
        </w:rPr>
        <w:t>11</w:t>
      </w:r>
      <w:r>
        <w:rPr>
          <w:rFonts w:ascii="Arial" w:hAnsi="Arial" w:cs="Arial"/>
          <w:color w:val="000000" w:themeColor="text1"/>
          <w:sz w:val="21"/>
          <w:szCs w:val="21"/>
        </w:rPr>
        <w:fldChar w:fldCharType="end"/>
      </w:r>
      <w:r>
        <w:rPr>
          <w:rFonts w:ascii="Arial" w:hAnsi="Arial" w:cs="Arial"/>
          <w:color w:val="000000" w:themeColor="text1"/>
          <w:sz w:val="21"/>
          <w:szCs w:val="21"/>
        </w:rPr>
        <w:t xml:space="preserve">, </w:t>
      </w:r>
      <w:r w:rsidRPr="001F33DD">
        <w:rPr>
          <w:rFonts w:ascii="Arial" w:hAnsi="Arial" w:cs="Arial"/>
          <w:color w:val="000000" w:themeColor="text1"/>
          <w:sz w:val="21"/>
          <w:szCs w:val="21"/>
        </w:rPr>
        <w:t xml:space="preserve">suggests that gutless symbionts retain analogous metabolic roles. Within these associations, Tmm likely provides both a DMS </w:t>
      </w:r>
      <w:r>
        <w:rPr>
          <w:rFonts w:ascii="Arial" w:hAnsi="Arial" w:cs="Arial"/>
          <w:color w:val="000000" w:themeColor="text1"/>
          <w:sz w:val="21"/>
          <w:szCs w:val="21"/>
        </w:rPr>
        <w:t>to</w:t>
      </w:r>
      <w:r w:rsidRPr="001F33DD">
        <w:rPr>
          <w:rFonts w:ascii="Arial" w:hAnsi="Arial" w:cs="Arial"/>
          <w:color w:val="000000" w:themeColor="text1"/>
          <w:sz w:val="21"/>
          <w:szCs w:val="21"/>
        </w:rPr>
        <w:t xml:space="preserve"> DMSO route and a mechanism for TMA oxidation, thereby linking sulfur and nitrogen metabolism.</w:t>
      </w:r>
    </w:p>
    <w:p w14:paraId="0FECB80A" w14:textId="6B80F179" w:rsidR="009D4689" w:rsidRDefault="009D4689" w:rsidP="009D4689">
      <w:pPr>
        <w:spacing w:line="480" w:lineRule="auto"/>
        <w:rPr>
          <w:rFonts w:ascii="Arial" w:hAnsi="Arial" w:cs="Arial"/>
          <w:color w:val="000000" w:themeColor="text1"/>
          <w:sz w:val="21"/>
          <w:szCs w:val="21"/>
        </w:rPr>
      </w:pPr>
      <w:r w:rsidRPr="00791247">
        <w:rPr>
          <w:rFonts w:ascii="Arial" w:hAnsi="Arial" w:cs="Arial"/>
          <w:color w:val="000000" w:themeColor="text1"/>
          <w:sz w:val="21"/>
          <w:szCs w:val="21"/>
        </w:rPr>
        <w:t xml:space="preserve">Flavin monooxygenases (FMOs) are widespread among eukaryotes, including </w:t>
      </w:r>
      <w:r w:rsidRPr="00791247">
        <w:rPr>
          <w:rFonts w:ascii="Arial" w:hAnsi="Arial" w:cs="Arial"/>
          <w:i/>
          <w:iCs/>
          <w:color w:val="000000" w:themeColor="text1"/>
          <w:sz w:val="21"/>
          <w:szCs w:val="21"/>
        </w:rPr>
        <w:t>Caenorhabditis elegans</w:t>
      </w:r>
      <w:r w:rsidRPr="00791247">
        <w:rPr>
          <w:rFonts w:ascii="Arial" w:hAnsi="Arial" w:cs="Arial"/>
          <w:color w:val="000000" w:themeColor="text1"/>
          <w:sz w:val="21"/>
          <w:szCs w:val="21"/>
        </w:rPr>
        <w:t xml:space="preserve">, where they catalyze the oxygenation of diverse compounds. Given their broad substrate range, these enzymes could in principle perform reactions analogous to bacterial trimethylamine monooxygenase (Tmm). However, their functional equivalence to bacterial Tmm remains unresolved. For example, </w:t>
      </w:r>
      <w:r w:rsidRPr="00791247">
        <w:rPr>
          <w:rFonts w:ascii="Arial" w:hAnsi="Arial" w:cs="Arial"/>
          <w:i/>
          <w:iCs/>
          <w:color w:val="000000" w:themeColor="text1"/>
          <w:sz w:val="21"/>
          <w:szCs w:val="21"/>
        </w:rPr>
        <w:t>C. elegans</w:t>
      </w:r>
      <w:r w:rsidRPr="00791247">
        <w:rPr>
          <w:rFonts w:ascii="Arial" w:hAnsi="Arial" w:cs="Arial"/>
          <w:color w:val="000000" w:themeColor="text1"/>
          <w:sz w:val="21"/>
          <w:szCs w:val="21"/>
        </w:rPr>
        <w:t xml:space="preserve"> expresses at least five FMO paralogs involved in xenobiotic and endogenous amine metabolism</w:t>
      </w:r>
      <w:r>
        <w:rPr>
          <w:rFonts w:ascii="Arial" w:hAnsi="Arial" w:cs="Arial"/>
          <w:color w:val="000000" w:themeColor="text1"/>
          <w:sz w:val="21"/>
          <w:szCs w:val="21"/>
        </w:rPr>
        <w:fldChar w:fldCharType="begin"/>
      </w:r>
      <w:r w:rsidR="003C443A">
        <w:rPr>
          <w:rFonts w:ascii="Arial" w:hAnsi="Arial" w:cs="Arial"/>
          <w:color w:val="000000" w:themeColor="text1"/>
          <w:sz w:val="21"/>
          <w:szCs w:val="21"/>
        </w:rPr>
        <w:instrText xml:space="preserve"> ADDIN EN.CITE &lt;EndNote&gt;&lt;Cite&gt;&lt;Author&gt;Gujar&lt;/Author&gt;&lt;Year&gt;2017&lt;/Year&gt;&lt;RecNum&gt;140&lt;/RecNum&gt;&lt;DisplayText&gt;&lt;style face="superscript"&gt;12,13&lt;/style&gt;&lt;/DisplayText&gt;&lt;record&gt;&lt;rec-number&gt;140&lt;/rec-number&gt;&lt;foreign-keys&gt;&lt;key app="EN" db-id="dvvpp9spjarpfuee25dp0wtbaf9pxvs0sx2f" timestamp="1757058964"&gt;140&lt;/key&gt;&lt;/foreign-keys&gt;&lt;ref-type name="Journal Article"&gt;17&lt;/ref-type&gt;&lt;contributors&gt;&lt;authors&gt;&lt;author&gt;Gujar, Mahekta R&lt;/author&gt;&lt;author&gt;Stricker, Aubrie M&lt;/author&gt;&lt;author&gt;Lundquist, Erik A&lt;/author&gt;&lt;/authors&gt;&lt;/contributors&gt;&lt;titles&gt;&lt;title&gt;&lt;style face="normal" font="default" size="100%"&gt;Flavin monooxygenases regulate &lt;/style&gt;&lt;style face="italic" font="default" size="100%"&gt;Caenorhabditis elegans &lt;/style&gt;&lt;style face="normal" font="default" size="100%"&gt;axon guidance and growth cone protrusion with UNC-6/Netrin signaling and Rac GTPases&lt;/style&gt;&lt;/title&gt;&lt;secondary-title&gt;PLoS Genetics&lt;/secondary-title&gt;&lt;/titles&gt;&lt;periodical&gt;&lt;full-title&gt;PLoS genetics&lt;/full-title&gt;&lt;/periodical&gt;&lt;pages&gt;e1006998&lt;/pages&gt;&lt;volume&gt;13&lt;/volume&gt;&lt;number&gt;8&lt;/number&gt;&lt;dates&gt;&lt;year&gt;2017&lt;/year&gt;&lt;/dates&gt;&lt;isbn&gt;1553-7390&lt;/isbn&gt;&lt;urls&gt;&lt;/urls&gt;&lt;/record&gt;&lt;/Cite&gt;&lt;Cite&gt;&lt;Author&gt;Bhat&lt;/Author&gt;&lt;Year&gt;2024&lt;/Year&gt;&lt;RecNum&gt;141&lt;/RecNum&gt;&lt;record&gt;&lt;rec-number&gt;141&lt;/rec-number&gt;&lt;foreign-keys&gt;&lt;key app="EN" db-id="dvvpp9spjarpfuee25dp0wtbaf9pxvs0sx2f" timestamp="1757058985"&gt;141&lt;/key&gt;&lt;/foreign-keys&gt;&lt;ref-type name="Journal Article"&gt;17&lt;/ref-type&gt;&lt;contributors&gt;&lt;authors&gt;&lt;author&gt;Bhat, Ajay&lt;/author&gt;&lt;author&gt;Carranza, Faith R&lt;/author&gt;&lt;author&gt;Tuckowski, Angela M&lt;/author&gt;&lt;author&gt;Leiser, Scott F&lt;/author&gt;&lt;/authors&gt;&lt;/contributors&gt;&lt;titles&gt;&lt;title&gt;Flavin</w:instrText>
      </w:r>
      <w:r w:rsidR="003C443A">
        <w:rPr>
          <w:rFonts w:ascii="Cambria Math" w:hAnsi="Cambria Math" w:cs="Cambria Math"/>
          <w:color w:val="000000" w:themeColor="text1"/>
          <w:sz w:val="21"/>
          <w:szCs w:val="21"/>
        </w:rPr>
        <w:instrText>‐</w:instrText>
      </w:r>
      <w:r w:rsidR="003C443A">
        <w:rPr>
          <w:rFonts w:ascii="Arial" w:hAnsi="Arial" w:cs="Arial"/>
          <w:color w:val="000000" w:themeColor="text1"/>
          <w:sz w:val="21"/>
          <w:szCs w:val="21"/>
        </w:rPr>
        <w:instrText>containing monooxygenase (FMO): Beyond xenobiotics&lt;/title&gt;&lt;secondary-title&gt;Bio Essays&lt;/secondary-title&gt;&lt;/titles&gt;&lt;periodical&gt;&lt;full-title&gt;Bio Essays&lt;/full-title&gt;&lt;/periodical&gt;&lt;pages&gt;2400029&lt;/pages&gt;&lt;volume&gt;46&lt;/volume&gt;&lt;number&gt;7&lt;/number&gt;&lt;dates&gt;&lt;year&gt;2024&lt;/year&gt;&lt;/dates&gt;&lt;isbn&gt;0265-9247&lt;/isbn&gt;&lt;urls&gt;&lt;/urls&gt;&lt;/record&gt;&lt;/Cite&gt;&lt;/EndNote&gt;</w:instrText>
      </w:r>
      <w:r>
        <w:rPr>
          <w:rFonts w:ascii="Arial" w:hAnsi="Arial" w:cs="Arial"/>
          <w:color w:val="000000" w:themeColor="text1"/>
          <w:sz w:val="21"/>
          <w:szCs w:val="21"/>
        </w:rPr>
        <w:fldChar w:fldCharType="separate"/>
      </w:r>
      <w:r w:rsidR="003C443A" w:rsidRPr="003C443A">
        <w:rPr>
          <w:rFonts w:ascii="Arial" w:hAnsi="Arial" w:cs="Arial"/>
          <w:noProof/>
          <w:color w:val="000000" w:themeColor="text1"/>
          <w:sz w:val="21"/>
          <w:szCs w:val="21"/>
          <w:vertAlign w:val="superscript"/>
        </w:rPr>
        <w:t>12,13</w:t>
      </w:r>
      <w:r>
        <w:rPr>
          <w:rFonts w:ascii="Arial" w:hAnsi="Arial" w:cs="Arial"/>
          <w:color w:val="000000" w:themeColor="text1"/>
          <w:sz w:val="21"/>
          <w:szCs w:val="21"/>
        </w:rPr>
        <w:fldChar w:fldCharType="end"/>
      </w:r>
      <w:r w:rsidRPr="00791247">
        <w:rPr>
          <w:rFonts w:ascii="Arial" w:hAnsi="Arial" w:cs="Arial"/>
          <w:color w:val="000000" w:themeColor="text1"/>
          <w:sz w:val="21"/>
          <w:szCs w:val="21"/>
        </w:rPr>
        <w:t>, but none have been biochemically confirmed to oxidize DMS or TMA with the substrate specificity or efficiency characteristic of bacterial Tmm</w:t>
      </w:r>
      <w:r>
        <w:rPr>
          <w:rFonts w:ascii="Arial" w:hAnsi="Arial" w:cs="Arial"/>
          <w:color w:val="000000" w:themeColor="text1"/>
          <w:sz w:val="21"/>
          <w:szCs w:val="21"/>
        </w:rPr>
        <w:fldChar w:fldCharType="begin"/>
      </w:r>
      <w:r w:rsidR="003C443A">
        <w:rPr>
          <w:rFonts w:ascii="Arial" w:hAnsi="Arial" w:cs="Arial"/>
          <w:color w:val="000000" w:themeColor="text1"/>
          <w:sz w:val="21"/>
          <w:szCs w:val="21"/>
        </w:rPr>
        <w:instrText xml:space="preserve"> ADDIN EN.CITE &lt;EndNote&gt;&lt;Cite&gt;&lt;Author&gt;Chen&lt;/Author&gt;&lt;Year&gt;2011&lt;/Year&gt;&lt;RecNum&gt;166&lt;/RecNum&gt;&lt;DisplayText&gt;&lt;style face="superscript"&gt;7,14&lt;/style&gt;&lt;/DisplayText&gt;&lt;record&gt;&lt;rec-number&gt;166&lt;/rec-number&gt;&lt;foreign-keys&gt;&lt;key app="EN" db-id="dvvpp9spjarpfuee25dp0wtbaf9pxvs0sx2f" timestamp="1760449588"&gt;166&lt;/key&gt;&lt;/foreign-keys&gt;&lt;ref-type name="Journal Article"&gt;17&lt;/ref-type&gt;&lt;contributors&gt;&lt;authors&gt;&lt;author&gt;Chen, Yin&lt;/author&gt;&lt;author&gt;Patel, Nisha A&lt;/author&gt;&lt;author&gt;Crombie, Andrew&lt;/author&gt;&lt;author&gt;Scrivens, James H&lt;/author&gt;&lt;author&gt;Murrell, J Colin&lt;/author&gt;&lt;/authors&gt;&lt;/contributors&gt;&lt;titles&gt;&lt;title&gt;Bacterial flavin-containing monooxygenase is trimethylamine monooxygenase&lt;/title&gt;&lt;secondary-title&gt;Proceedings of the National Academy of Sciences&lt;/secondary-title&gt;&lt;/titles&gt;&lt;periodical&gt;&lt;full-title&gt;Proceedings of the National Academy of Sciences&lt;/full-title&gt;&lt;/periodical&gt;&lt;pages&gt;17791-17796&lt;/pages&gt;&lt;volume&gt;108&lt;/volume&gt;&lt;number&gt;43&lt;/number&gt;&lt;dates&gt;&lt;year&gt;2011&lt;/year&gt;&lt;/dates&gt;&lt;isbn&gt;0027-8424&lt;/isbn&gt;&lt;urls&gt;&lt;/urls&gt;&lt;/record&gt;&lt;/Cite&gt;&lt;Cite&gt;&lt;Author&gt;Lidbury&lt;/Author&gt;&lt;Year&gt;2016&lt;/Year&gt;&lt;RecNum&gt;27&lt;/RecNum&gt;&lt;record&gt;&lt;rec-number&gt;27&lt;/rec-number&gt;&lt;foreign-keys&gt;&lt;key app="EN" db-id="dvvpp9spjarpfuee25dp0wtbaf9pxvs0sx2f" timestamp="1654691766"&gt;27&lt;/key&gt;&lt;/foreign-keys&gt;&lt;ref-type name="Journal Article"&gt;17&lt;/ref-type&gt;&lt;contributors&gt;&lt;authors&gt;&lt;author&gt;Lidbury, Ian&lt;/author&gt;&lt;author&gt;Kröber, Eileen&lt;/author&gt;&lt;author&gt;Zhang, Zhidong&lt;/author&gt;&lt;author&gt;Zhu, Yijun&lt;/author&gt;&lt;author&gt;Murrell, J Colin&lt;/author&gt;&lt;author&gt;Chen, Yin&lt;/author&gt;&lt;author&gt;Schäfer, Hendrik&lt;/author&gt;&lt;/authors&gt;&lt;/contributors&gt;&lt;titles&gt;&lt;title&gt;A mechanism for bacterial transformation of dimethylsulfide to dimethylsulfoxide: a missing link in the marine organic sulfur cycle&lt;/title&gt;&lt;secondary-title&gt;Environmental Microbiology&lt;/secondary-title&gt;&lt;/titles&gt;&lt;periodical&gt;&lt;full-title&gt;Environmental Microbiology&lt;/full-title&gt;&lt;/periodical&gt;&lt;pages&gt;2754-2766&lt;/pages&gt;&lt;volume&gt;18&lt;/volume&gt;&lt;number&gt;8&lt;/number&gt;&lt;dates&gt;&lt;year&gt;2016&lt;/year&gt;&lt;/dates&gt;&lt;isbn&gt;1462-2912&lt;/isbn&gt;&lt;urls&gt;&lt;/urls&gt;&lt;/record&gt;&lt;/Cite&gt;&lt;/EndNote&gt;</w:instrText>
      </w:r>
      <w:r>
        <w:rPr>
          <w:rFonts w:ascii="Arial" w:hAnsi="Arial" w:cs="Arial"/>
          <w:color w:val="000000" w:themeColor="text1"/>
          <w:sz w:val="21"/>
          <w:szCs w:val="21"/>
        </w:rPr>
        <w:fldChar w:fldCharType="separate"/>
      </w:r>
      <w:r w:rsidR="003C443A" w:rsidRPr="003C443A">
        <w:rPr>
          <w:rFonts w:ascii="Arial" w:hAnsi="Arial" w:cs="Arial"/>
          <w:noProof/>
          <w:color w:val="000000" w:themeColor="text1"/>
          <w:sz w:val="21"/>
          <w:szCs w:val="21"/>
          <w:vertAlign w:val="superscript"/>
        </w:rPr>
        <w:t>7,14</w:t>
      </w:r>
      <w:r>
        <w:rPr>
          <w:rFonts w:ascii="Arial" w:hAnsi="Arial" w:cs="Arial"/>
          <w:color w:val="000000" w:themeColor="text1"/>
          <w:sz w:val="21"/>
          <w:szCs w:val="21"/>
        </w:rPr>
        <w:fldChar w:fldCharType="end"/>
      </w:r>
      <w:r w:rsidRPr="00791247">
        <w:rPr>
          <w:rFonts w:ascii="Arial" w:hAnsi="Arial" w:cs="Arial"/>
          <w:color w:val="000000" w:themeColor="text1"/>
          <w:sz w:val="21"/>
          <w:szCs w:val="21"/>
        </w:rPr>
        <w:t>.</w:t>
      </w:r>
      <w:r>
        <w:rPr>
          <w:rFonts w:ascii="Arial" w:hAnsi="Arial" w:cs="Arial"/>
          <w:color w:val="000000" w:themeColor="text1"/>
          <w:sz w:val="21"/>
          <w:szCs w:val="21"/>
        </w:rPr>
        <w:t xml:space="preserve">  </w:t>
      </w:r>
      <w:r w:rsidRPr="00C523B9">
        <w:rPr>
          <w:rFonts w:ascii="Arial" w:hAnsi="Arial" w:cs="Arial"/>
          <w:color w:val="000000" w:themeColor="text1"/>
          <w:sz w:val="21"/>
          <w:szCs w:val="21"/>
        </w:rPr>
        <w:t>It therefore remains to be established whether eukaryotic FMOs can cataly</w:t>
      </w:r>
      <w:r>
        <w:rPr>
          <w:rFonts w:ascii="Arial" w:hAnsi="Arial" w:cs="Arial"/>
          <w:color w:val="000000" w:themeColor="text1"/>
          <w:sz w:val="21"/>
          <w:szCs w:val="21"/>
        </w:rPr>
        <w:t>s</w:t>
      </w:r>
      <w:r w:rsidRPr="00C523B9">
        <w:rPr>
          <w:rFonts w:ascii="Arial" w:hAnsi="Arial" w:cs="Arial"/>
          <w:color w:val="000000" w:themeColor="text1"/>
          <w:sz w:val="21"/>
          <w:szCs w:val="21"/>
        </w:rPr>
        <w:t>e comparable reactions, or whether DMS and TMA oxidation in these symbioses is restricted to bacterial enzymes.</w:t>
      </w:r>
      <w:r>
        <w:rPr>
          <w:rFonts w:ascii="Arial" w:hAnsi="Arial" w:cs="Arial"/>
          <w:color w:val="000000" w:themeColor="text1"/>
          <w:sz w:val="21"/>
          <w:szCs w:val="21"/>
        </w:rPr>
        <w:t xml:space="preserve"> </w:t>
      </w:r>
    </w:p>
    <w:p w14:paraId="075D0DCF" w14:textId="77777777" w:rsidR="009D4689" w:rsidRDefault="009D4689" w:rsidP="00A315FB">
      <w:pPr>
        <w:spacing w:line="480" w:lineRule="auto"/>
        <w:outlineLvl w:val="3"/>
        <w:rPr>
          <w:rFonts w:ascii="Arial" w:eastAsia="Times New Roman" w:hAnsi="Arial" w:cs="Arial"/>
          <w:b/>
          <w:bCs/>
          <w:kern w:val="0"/>
          <w:sz w:val="21"/>
          <w:szCs w:val="21"/>
          <w:lang w:eastAsia="en-GB"/>
          <w14:ligatures w14:val="none"/>
        </w:rPr>
      </w:pPr>
    </w:p>
    <w:p w14:paraId="17E77E31" w14:textId="466A4E3F" w:rsidR="00A315FB" w:rsidRPr="00A315FB" w:rsidRDefault="00A23360" w:rsidP="00A315FB">
      <w:pPr>
        <w:spacing w:line="480" w:lineRule="auto"/>
        <w:outlineLvl w:val="3"/>
        <w:rPr>
          <w:rFonts w:ascii="Arial" w:eastAsia="Times New Roman" w:hAnsi="Arial" w:cs="Arial"/>
          <w:b/>
          <w:bCs/>
          <w:kern w:val="0"/>
          <w:sz w:val="21"/>
          <w:szCs w:val="21"/>
          <w:lang w:eastAsia="en-GB"/>
          <w14:ligatures w14:val="none"/>
        </w:rPr>
      </w:pPr>
      <w:r>
        <w:rPr>
          <w:rFonts w:ascii="Arial" w:eastAsia="Times New Roman" w:hAnsi="Arial" w:cs="Arial"/>
          <w:b/>
          <w:bCs/>
          <w:kern w:val="0"/>
          <w:sz w:val="21"/>
          <w:szCs w:val="21"/>
          <w:lang w:eastAsia="en-GB"/>
          <w14:ligatures w14:val="none"/>
        </w:rPr>
        <w:t>Supplementary Results 4</w:t>
      </w:r>
    </w:p>
    <w:p w14:paraId="26E0D5ED" w14:textId="7B456B52" w:rsidR="009D4689" w:rsidRDefault="009D4689" w:rsidP="009D4689">
      <w:pPr>
        <w:pStyle w:val="NormalWeb"/>
        <w:spacing w:before="0" w:beforeAutospacing="0" w:after="0" w:afterAutospacing="0" w:line="480" w:lineRule="auto"/>
        <w:rPr>
          <w:rFonts w:ascii="Arial" w:hAnsi="Arial" w:cs="Arial"/>
          <w:sz w:val="21"/>
          <w:szCs w:val="21"/>
        </w:rPr>
      </w:pPr>
      <w:r w:rsidRPr="00617BAB">
        <w:rPr>
          <w:rFonts w:ascii="Arial" w:hAnsi="Arial" w:cs="Arial"/>
          <w:sz w:val="21"/>
          <w:szCs w:val="21"/>
        </w:rPr>
        <w:t>DmsABC is a periplasm-facing, membrane-</w:t>
      </w:r>
      <w:r>
        <w:rPr>
          <w:rFonts w:ascii="Arial" w:hAnsi="Arial" w:cs="Arial"/>
          <w:sz w:val="21"/>
          <w:szCs w:val="21"/>
        </w:rPr>
        <w:t>bound</w:t>
      </w:r>
      <w:r w:rsidRPr="00617BAB">
        <w:rPr>
          <w:rFonts w:ascii="Arial" w:hAnsi="Arial" w:cs="Arial"/>
          <w:sz w:val="21"/>
          <w:szCs w:val="21"/>
        </w:rPr>
        <w:t xml:space="preserve"> molybdoenzyme </w:t>
      </w:r>
      <w:r>
        <w:rPr>
          <w:rFonts w:ascii="Arial" w:hAnsi="Arial" w:cs="Arial"/>
          <w:sz w:val="21"/>
          <w:szCs w:val="21"/>
        </w:rPr>
        <w:t xml:space="preserve">complex </w:t>
      </w:r>
      <w:r w:rsidRPr="00617BAB">
        <w:rPr>
          <w:rFonts w:ascii="Arial" w:hAnsi="Arial" w:cs="Arial"/>
          <w:sz w:val="21"/>
          <w:szCs w:val="21"/>
        </w:rPr>
        <w:t xml:space="preserve">that reduces DMSO to DMS under anoxic or suboxic conditions. It </w:t>
      </w:r>
      <w:r>
        <w:rPr>
          <w:rFonts w:ascii="Arial" w:hAnsi="Arial" w:cs="Arial"/>
          <w:sz w:val="21"/>
          <w:szCs w:val="21"/>
        </w:rPr>
        <w:t>differs</w:t>
      </w:r>
      <w:r w:rsidRPr="00617BAB">
        <w:rPr>
          <w:rFonts w:ascii="Arial" w:hAnsi="Arial" w:cs="Arial"/>
          <w:sz w:val="21"/>
          <w:szCs w:val="21"/>
        </w:rPr>
        <w:t xml:space="preserve"> from the monomeric DorA/TorA-type reductases and </w:t>
      </w:r>
      <w:r>
        <w:rPr>
          <w:rFonts w:ascii="Arial" w:hAnsi="Arial" w:cs="Arial"/>
          <w:sz w:val="21"/>
          <w:szCs w:val="21"/>
        </w:rPr>
        <w:t>consists of</w:t>
      </w:r>
      <w:r w:rsidRPr="00617BAB">
        <w:rPr>
          <w:rFonts w:ascii="Arial" w:hAnsi="Arial" w:cs="Arial"/>
          <w:sz w:val="21"/>
          <w:szCs w:val="21"/>
        </w:rPr>
        <w:t xml:space="preserve"> the catalytic subunit DmsA, a multi-[Fe-S] subunit (DmsB), and a membrane anchor (DmsC)</w:t>
      </w:r>
      <w:r>
        <w:rPr>
          <w:rFonts w:ascii="Arial" w:hAnsi="Arial" w:cs="Arial"/>
          <w:sz w:val="21"/>
          <w:szCs w:val="21"/>
        </w:rPr>
        <w:t xml:space="preserve"> that</w:t>
      </w:r>
      <w:r w:rsidRPr="00617BAB">
        <w:rPr>
          <w:rFonts w:ascii="Arial" w:hAnsi="Arial" w:cs="Arial"/>
          <w:sz w:val="21"/>
          <w:szCs w:val="21"/>
        </w:rPr>
        <w:t xml:space="preserve"> </w:t>
      </w:r>
      <w:r w:rsidRPr="005726E4">
        <w:rPr>
          <w:rFonts w:ascii="Arial" w:hAnsi="Arial" w:cs="Arial"/>
          <w:sz w:val="21"/>
          <w:szCs w:val="21"/>
        </w:rPr>
        <w:t xml:space="preserve">together </w:t>
      </w:r>
      <w:r>
        <w:rPr>
          <w:rFonts w:ascii="Arial" w:hAnsi="Arial" w:cs="Arial"/>
          <w:sz w:val="21"/>
          <w:szCs w:val="21"/>
        </w:rPr>
        <w:t>mediate</w:t>
      </w:r>
      <w:r w:rsidRPr="005726E4">
        <w:rPr>
          <w:rFonts w:ascii="Arial" w:hAnsi="Arial" w:cs="Arial"/>
          <w:sz w:val="21"/>
          <w:szCs w:val="21"/>
        </w:rPr>
        <w:t xml:space="preserve"> terminal electron transfer to DMSO during anaerobic respiration</w:t>
      </w:r>
      <w:r w:rsidRPr="00617BAB">
        <w:rPr>
          <w:rFonts w:ascii="Arial" w:hAnsi="Arial" w:cs="Arial"/>
          <w:sz w:val="21"/>
          <w:szCs w:val="21"/>
        </w:rPr>
        <w:fldChar w:fldCharType="begin">
          <w:fldData xml:space="preserve">PEVuZE5vdGU+PENpdGU+PEF1dGhvcj5CaWxvdXM8L0F1dGhvcj48WWVhcj4xOTg4PC9ZZWFyPjxS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</w:fldData>
        </w:fldChar>
      </w:r>
      <w:r w:rsidR="003C443A">
        <w:rPr>
          <w:rFonts w:ascii="Arial" w:hAnsi="Arial" w:cs="Arial"/>
          <w:sz w:val="21"/>
          <w:szCs w:val="21"/>
        </w:rPr>
        <w:instrText xml:space="preserve"> ADDIN EN.CITE </w:instrText>
      </w:r>
      <w:r w:rsidR="003C443A">
        <w:rPr>
          <w:rFonts w:ascii="Arial" w:hAnsi="Arial" w:cs="Arial"/>
          <w:sz w:val="21"/>
          <w:szCs w:val="21"/>
        </w:rPr>
        <w:fldChar w:fldCharType="begin">
          <w:fldData xml:space="preserve">PEVuZE5vdGU+PENpdGU+PEF1dGhvcj5CaWxvdXM8L0F1dGhvcj48WWVhcj4xOTg4PC9ZZWFyPjxS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</w:fldData>
        </w:fldChar>
      </w:r>
      <w:r w:rsidR="003C443A">
        <w:rPr>
          <w:rFonts w:ascii="Arial" w:hAnsi="Arial" w:cs="Arial"/>
          <w:sz w:val="21"/>
          <w:szCs w:val="21"/>
        </w:rPr>
        <w:instrText xml:space="preserve"> ADDIN EN.CITE.DATA </w:instrText>
      </w:r>
      <w:r w:rsidR="003C443A">
        <w:rPr>
          <w:rFonts w:ascii="Arial" w:hAnsi="Arial" w:cs="Arial"/>
          <w:sz w:val="21"/>
          <w:szCs w:val="21"/>
        </w:rPr>
      </w:r>
      <w:r w:rsidR="003C443A">
        <w:rPr>
          <w:rFonts w:ascii="Arial" w:hAnsi="Arial" w:cs="Arial"/>
          <w:sz w:val="21"/>
          <w:szCs w:val="21"/>
        </w:rPr>
        <w:fldChar w:fldCharType="end"/>
      </w:r>
      <w:r w:rsidRPr="00617BAB">
        <w:rPr>
          <w:rFonts w:ascii="Arial" w:hAnsi="Arial" w:cs="Arial"/>
          <w:sz w:val="21"/>
          <w:szCs w:val="21"/>
        </w:rPr>
        <w:fldChar w:fldCharType="separate"/>
      </w:r>
      <w:r w:rsidR="003C443A" w:rsidRPr="003C443A">
        <w:rPr>
          <w:rFonts w:ascii="Arial" w:hAnsi="Arial" w:cs="Arial"/>
          <w:noProof/>
          <w:sz w:val="21"/>
          <w:szCs w:val="21"/>
          <w:vertAlign w:val="superscript"/>
        </w:rPr>
        <w:t>15-17</w:t>
      </w:r>
      <w:r w:rsidRPr="00617BAB">
        <w:rPr>
          <w:rFonts w:ascii="Arial" w:hAnsi="Arial" w:cs="Arial"/>
          <w:sz w:val="21"/>
          <w:szCs w:val="21"/>
        </w:rPr>
        <w:fldChar w:fldCharType="end"/>
      </w:r>
      <w:r w:rsidRPr="00617BAB">
        <w:rPr>
          <w:rFonts w:ascii="Arial" w:hAnsi="Arial" w:cs="Arial"/>
          <w:sz w:val="21"/>
          <w:szCs w:val="21"/>
        </w:rPr>
        <w:t xml:space="preserve">. </w:t>
      </w:r>
      <w:r>
        <w:rPr>
          <w:rFonts w:ascii="Arial" w:hAnsi="Arial" w:cs="Arial"/>
          <w:sz w:val="21"/>
          <w:szCs w:val="21"/>
        </w:rPr>
        <w:t xml:space="preserve">The gene </w:t>
      </w:r>
      <w:r w:rsidRPr="00D06F35">
        <w:rPr>
          <w:rFonts w:ascii="Arial" w:hAnsi="Arial" w:cs="Arial"/>
          <w:i/>
          <w:iCs/>
          <w:sz w:val="21"/>
          <w:szCs w:val="21"/>
        </w:rPr>
        <w:t>d</w:t>
      </w:r>
      <w:r w:rsidRPr="00617BAB">
        <w:rPr>
          <w:rFonts w:ascii="Arial" w:hAnsi="Arial" w:cs="Arial"/>
          <w:i/>
          <w:iCs/>
          <w:sz w:val="21"/>
          <w:szCs w:val="21"/>
        </w:rPr>
        <w:t>msA</w:t>
      </w:r>
      <w:r w:rsidRPr="00617BAB">
        <w:rPr>
          <w:rFonts w:ascii="Arial" w:hAnsi="Arial" w:cs="Arial"/>
          <w:sz w:val="21"/>
          <w:szCs w:val="21"/>
        </w:rPr>
        <w:t xml:space="preserve"> was </w:t>
      </w:r>
      <w:r>
        <w:rPr>
          <w:rFonts w:ascii="Arial" w:hAnsi="Arial" w:cs="Arial"/>
          <w:sz w:val="21"/>
          <w:szCs w:val="21"/>
        </w:rPr>
        <w:t>widely</w:t>
      </w:r>
      <w:r w:rsidRPr="00617BAB">
        <w:rPr>
          <w:rFonts w:ascii="Arial" w:hAnsi="Arial" w:cs="Arial"/>
          <w:sz w:val="21"/>
          <w:szCs w:val="21"/>
        </w:rPr>
        <w:t xml:space="preserve"> </w:t>
      </w:r>
      <w:r>
        <w:rPr>
          <w:rFonts w:ascii="Arial" w:hAnsi="Arial" w:cs="Arial"/>
          <w:sz w:val="21"/>
          <w:szCs w:val="21"/>
        </w:rPr>
        <w:t>represented</w:t>
      </w:r>
      <w:r w:rsidRPr="00617BAB">
        <w:rPr>
          <w:rFonts w:ascii="Arial" w:hAnsi="Arial" w:cs="Arial"/>
          <w:sz w:val="21"/>
          <w:szCs w:val="21"/>
        </w:rPr>
        <w:t xml:space="preserve"> across hosts</w:t>
      </w:r>
      <w:r>
        <w:rPr>
          <w:rFonts w:ascii="Arial" w:hAnsi="Arial" w:cs="Arial"/>
          <w:sz w:val="21"/>
          <w:szCs w:val="21"/>
        </w:rPr>
        <w:t xml:space="preserve"> metagenomes</w:t>
      </w:r>
      <w:r w:rsidRPr="00617BAB">
        <w:rPr>
          <w:rFonts w:ascii="Arial" w:hAnsi="Arial" w:cs="Arial"/>
          <w:sz w:val="21"/>
          <w:szCs w:val="21"/>
        </w:rPr>
        <w:t xml:space="preserve"> (Fig. </w:t>
      </w:r>
      <w:r>
        <w:rPr>
          <w:rFonts w:ascii="Arial" w:hAnsi="Arial" w:cs="Arial"/>
          <w:sz w:val="21"/>
          <w:szCs w:val="21"/>
        </w:rPr>
        <w:t>4</w:t>
      </w:r>
      <w:r w:rsidRPr="00617BAB">
        <w:rPr>
          <w:rFonts w:ascii="Arial" w:hAnsi="Arial" w:cs="Arial"/>
          <w:sz w:val="21"/>
          <w:szCs w:val="21"/>
        </w:rPr>
        <w:t xml:space="preserve">), indicating </w:t>
      </w:r>
      <w:r>
        <w:rPr>
          <w:rFonts w:ascii="Arial" w:hAnsi="Arial" w:cs="Arial"/>
          <w:sz w:val="21"/>
          <w:szCs w:val="21"/>
        </w:rPr>
        <w:t xml:space="preserve">a broad </w:t>
      </w:r>
      <w:r w:rsidRPr="00617BAB">
        <w:rPr>
          <w:rFonts w:ascii="Arial" w:hAnsi="Arial" w:cs="Arial"/>
          <w:sz w:val="21"/>
          <w:szCs w:val="21"/>
        </w:rPr>
        <w:t>potential for DMSO respiration</w:t>
      </w:r>
      <w:r>
        <w:rPr>
          <w:rFonts w:ascii="Arial" w:hAnsi="Arial" w:cs="Arial"/>
          <w:sz w:val="21"/>
          <w:szCs w:val="21"/>
        </w:rPr>
        <w:t xml:space="preserve"> within gutless oligochaete symbionts</w:t>
      </w:r>
      <w:r w:rsidRPr="00617BAB">
        <w:rPr>
          <w:rFonts w:ascii="Arial" w:hAnsi="Arial" w:cs="Arial"/>
          <w:sz w:val="21"/>
          <w:szCs w:val="21"/>
        </w:rPr>
        <w:t>. In the maximum-likelihood phylogeny</w:t>
      </w:r>
      <w:r>
        <w:rPr>
          <w:rFonts w:ascii="Arial" w:hAnsi="Arial" w:cs="Arial"/>
          <w:sz w:val="21"/>
          <w:szCs w:val="21"/>
        </w:rPr>
        <w:t xml:space="preserve"> </w:t>
      </w:r>
      <w:r w:rsidRPr="00617BAB">
        <w:rPr>
          <w:rFonts w:ascii="Arial" w:hAnsi="Arial" w:cs="Arial"/>
          <w:sz w:val="21"/>
          <w:szCs w:val="21"/>
        </w:rPr>
        <w:t>(Fig. S</w:t>
      </w:r>
      <w:r>
        <w:rPr>
          <w:rFonts w:ascii="Arial" w:hAnsi="Arial" w:cs="Arial"/>
          <w:sz w:val="21"/>
          <w:szCs w:val="21"/>
        </w:rPr>
        <w:t>10A</w:t>
      </w:r>
      <w:r w:rsidRPr="00617BAB">
        <w:rPr>
          <w:rFonts w:ascii="Arial" w:hAnsi="Arial" w:cs="Arial"/>
          <w:sz w:val="21"/>
          <w:szCs w:val="21"/>
        </w:rPr>
        <w:t>), gutless-derived sequences formed well-</w:t>
      </w:r>
      <w:r w:rsidRPr="00617BAB">
        <w:rPr>
          <w:rFonts w:ascii="Arial" w:hAnsi="Arial" w:cs="Arial"/>
          <w:sz w:val="21"/>
          <w:szCs w:val="21"/>
        </w:rPr>
        <w:lastRenderedPageBreak/>
        <w:t>supported clades within the DMSO</w:t>
      </w:r>
      <w:r>
        <w:rPr>
          <w:rFonts w:ascii="Arial" w:hAnsi="Arial" w:cs="Arial"/>
          <w:sz w:val="21"/>
          <w:szCs w:val="21"/>
        </w:rPr>
        <w:t xml:space="preserve"> </w:t>
      </w:r>
      <w:r w:rsidRPr="00617BAB">
        <w:rPr>
          <w:rFonts w:ascii="Arial" w:hAnsi="Arial" w:cs="Arial"/>
          <w:sz w:val="21"/>
          <w:szCs w:val="21"/>
        </w:rPr>
        <w:t xml:space="preserve">reductase </w:t>
      </w:r>
      <w:r>
        <w:rPr>
          <w:rFonts w:ascii="Arial" w:hAnsi="Arial" w:cs="Arial"/>
          <w:sz w:val="21"/>
          <w:szCs w:val="21"/>
        </w:rPr>
        <w:t xml:space="preserve">enzyme </w:t>
      </w:r>
      <w:r w:rsidRPr="00617BAB">
        <w:rPr>
          <w:rFonts w:ascii="Arial" w:hAnsi="Arial" w:cs="Arial"/>
          <w:sz w:val="21"/>
          <w:szCs w:val="21"/>
        </w:rPr>
        <w:t>family</w:t>
      </w:r>
      <w:r>
        <w:rPr>
          <w:rFonts w:ascii="Arial" w:hAnsi="Arial" w:cs="Arial"/>
          <w:sz w:val="21"/>
          <w:szCs w:val="21"/>
        </w:rPr>
        <w:t xml:space="preserve">, mainly </w:t>
      </w:r>
      <w:r w:rsidRPr="00617BAB">
        <w:rPr>
          <w:rFonts w:ascii="Arial" w:hAnsi="Arial" w:cs="Arial"/>
          <w:sz w:val="21"/>
          <w:szCs w:val="21"/>
        </w:rPr>
        <w:t xml:space="preserve">assigned to </w:t>
      </w:r>
      <w:r w:rsidRPr="00A11247">
        <w:rPr>
          <w:rFonts w:ascii="Arial" w:hAnsi="Arial" w:cs="Arial"/>
          <w:sz w:val="21"/>
          <w:szCs w:val="21"/>
        </w:rPr>
        <w:t>Deltaproteobacteria</w:t>
      </w:r>
      <w:r w:rsidRPr="00617BAB">
        <w:rPr>
          <w:rFonts w:ascii="Arial" w:hAnsi="Arial" w:cs="Arial"/>
          <w:sz w:val="21"/>
          <w:szCs w:val="21"/>
        </w:rPr>
        <w:t xml:space="preserve">, with additional sequences </w:t>
      </w:r>
      <w:r>
        <w:rPr>
          <w:rFonts w:ascii="Arial" w:hAnsi="Arial" w:cs="Arial"/>
          <w:sz w:val="21"/>
          <w:szCs w:val="21"/>
        </w:rPr>
        <w:t>from</w:t>
      </w:r>
      <w:r w:rsidRPr="00617BAB">
        <w:rPr>
          <w:rFonts w:ascii="Arial" w:hAnsi="Arial" w:cs="Arial"/>
          <w:sz w:val="21"/>
          <w:szCs w:val="21"/>
        </w:rPr>
        <w:t xml:space="preserve"> </w:t>
      </w:r>
      <w:r w:rsidRPr="00A11247">
        <w:rPr>
          <w:rFonts w:ascii="Arial" w:hAnsi="Arial" w:cs="Arial"/>
          <w:sz w:val="21"/>
          <w:szCs w:val="21"/>
        </w:rPr>
        <w:t>Gamma</w:t>
      </w:r>
      <w:r w:rsidRPr="00617BAB">
        <w:rPr>
          <w:rFonts w:ascii="Arial" w:hAnsi="Arial" w:cs="Arial"/>
          <w:sz w:val="21"/>
          <w:szCs w:val="21"/>
        </w:rPr>
        <w:t xml:space="preserve">- and </w:t>
      </w:r>
      <w:r w:rsidRPr="00A11247">
        <w:rPr>
          <w:rFonts w:ascii="Arial" w:hAnsi="Arial" w:cs="Arial"/>
          <w:sz w:val="21"/>
          <w:szCs w:val="21"/>
        </w:rPr>
        <w:t>Alphaproteobacteria</w:t>
      </w:r>
      <w:r w:rsidRPr="00617BAB">
        <w:rPr>
          <w:rFonts w:ascii="Arial" w:hAnsi="Arial" w:cs="Arial"/>
          <w:sz w:val="21"/>
          <w:szCs w:val="21"/>
        </w:rPr>
        <w:t>. Gene</w:t>
      </w:r>
      <w:r>
        <w:rPr>
          <w:rFonts w:ascii="Arial" w:hAnsi="Arial" w:cs="Arial"/>
          <w:sz w:val="21"/>
          <w:szCs w:val="21"/>
        </w:rPr>
        <w:t>-neighbourhood</w:t>
      </w:r>
      <w:r w:rsidRPr="00617BAB">
        <w:rPr>
          <w:rFonts w:ascii="Arial" w:hAnsi="Arial" w:cs="Arial"/>
          <w:sz w:val="21"/>
          <w:szCs w:val="21"/>
        </w:rPr>
        <w:t xml:space="preserve"> analysis </w:t>
      </w:r>
      <w:r>
        <w:rPr>
          <w:rFonts w:ascii="Arial" w:hAnsi="Arial" w:cs="Arial"/>
          <w:sz w:val="21"/>
          <w:szCs w:val="21"/>
        </w:rPr>
        <w:t>consistently recovered</w:t>
      </w:r>
      <w:r w:rsidRPr="00617BAB">
        <w:rPr>
          <w:rFonts w:ascii="Arial" w:hAnsi="Arial" w:cs="Arial"/>
          <w:sz w:val="21"/>
          <w:szCs w:val="21"/>
        </w:rPr>
        <w:t xml:space="preserve"> </w:t>
      </w:r>
      <w:r w:rsidRPr="00617BAB">
        <w:rPr>
          <w:rFonts w:ascii="Arial" w:hAnsi="Arial" w:cs="Arial"/>
          <w:i/>
          <w:iCs/>
          <w:sz w:val="21"/>
          <w:szCs w:val="21"/>
        </w:rPr>
        <w:t>dmsA</w:t>
      </w:r>
      <w:r w:rsidRPr="00617BAB">
        <w:rPr>
          <w:rFonts w:ascii="Arial" w:hAnsi="Arial" w:cs="Arial"/>
          <w:sz w:val="21"/>
          <w:szCs w:val="21"/>
        </w:rPr>
        <w:t xml:space="preserve"> </w:t>
      </w:r>
      <w:r>
        <w:rPr>
          <w:rFonts w:ascii="Arial" w:hAnsi="Arial" w:cs="Arial"/>
          <w:sz w:val="21"/>
          <w:szCs w:val="21"/>
        </w:rPr>
        <w:t>colocalized with</w:t>
      </w:r>
      <w:r w:rsidRPr="00617BAB">
        <w:rPr>
          <w:rFonts w:ascii="Arial" w:hAnsi="Arial" w:cs="Arial"/>
          <w:sz w:val="21"/>
          <w:szCs w:val="21"/>
        </w:rPr>
        <w:t xml:space="preserve"> </w:t>
      </w:r>
      <w:r w:rsidRPr="00617BAB">
        <w:rPr>
          <w:rFonts w:ascii="Arial" w:hAnsi="Arial" w:cs="Arial"/>
          <w:i/>
          <w:iCs/>
          <w:sz w:val="21"/>
          <w:szCs w:val="21"/>
        </w:rPr>
        <w:t>dmsB</w:t>
      </w:r>
      <w:r w:rsidRPr="00617BAB">
        <w:rPr>
          <w:rFonts w:ascii="Arial" w:hAnsi="Arial" w:cs="Arial"/>
          <w:sz w:val="21"/>
          <w:szCs w:val="21"/>
        </w:rPr>
        <w:t xml:space="preserve"> and </w:t>
      </w:r>
      <w:r w:rsidRPr="00617BAB">
        <w:rPr>
          <w:rFonts w:ascii="Arial" w:hAnsi="Arial" w:cs="Arial"/>
          <w:i/>
          <w:iCs/>
          <w:sz w:val="21"/>
          <w:szCs w:val="21"/>
        </w:rPr>
        <w:t>dmsC</w:t>
      </w:r>
      <w:r w:rsidRPr="00617BAB">
        <w:rPr>
          <w:rFonts w:ascii="Arial" w:hAnsi="Arial" w:cs="Arial"/>
          <w:sz w:val="21"/>
          <w:szCs w:val="21"/>
        </w:rPr>
        <w:t xml:space="preserve">, </w:t>
      </w:r>
      <w:r>
        <w:rPr>
          <w:rFonts w:ascii="Arial" w:hAnsi="Arial" w:cs="Arial"/>
          <w:sz w:val="21"/>
          <w:szCs w:val="21"/>
        </w:rPr>
        <w:t>confirming recovery of</w:t>
      </w:r>
      <w:r w:rsidRPr="00617BAB">
        <w:rPr>
          <w:rFonts w:ascii="Arial" w:hAnsi="Arial" w:cs="Arial"/>
          <w:sz w:val="21"/>
          <w:szCs w:val="21"/>
        </w:rPr>
        <w:t xml:space="preserve"> the complete </w:t>
      </w:r>
      <w:r w:rsidRPr="00617BAB">
        <w:rPr>
          <w:rFonts w:ascii="Arial" w:hAnsi="Arial" w:cs="Arial"/>
          <w:i/>
          <w:iCs/>
          <w:sz w:val="21"/>
          <w:szCs w:val="21"/>
        </w:rPr>
        <w:t>dmsABC</w:t>
      </w:r>
      <w:r w:rsidRPr="00617BAB">
        <w:rPr>
          <w:rFonts w:ascii="Arial" w:hAnsi="Arial" w:cs="Arial"/>
          <w:sz w:val="21"/>
          <w:szCs w:val="21"/>
        </w:rPr>
        <w:t xml:space="preserve"> </w:t>
      </w:r>
      <w:r>
        <w:rPr>
          <w:rFonts w:ascii="Arial" w:hAnsi="Arial" w:cs="Arial"/>
          <w:sz w:val="21"/>
          <w:szCs w:val="21"/>
        </w:rPr>
        <w:t>operon in multiple symbionts</w:t>
      </w:r>
      <w:r w:rsidRPr="00617BAB">
        <w:rPr>
          <w:rFonts w:ascii="Arial" w:hAnsi="Arial" w:cs="Arial"/>
          <w:sz w:val="21"/>
          <w:szCs w:val="21"/>
        </w:rPr>
        <w:t xml:space="preserve"> (Fig. S</w:t>
      </w:r>
      <w:r>
        <w:rPr>
          <w:rFonts w:ascii="Arial" w:hAnsi="Arial" w:cs="Arial"/>
          <w:sz w:val="21"/>
          <w:szCs w:val="21"/>
        </w:rPr>
        <w:t>10</w:t>
      </w:r>
      <w:r w:rsidRPr="00617BAB">
        <w:rPr>
          <w:rFonts w:ascii="Arial" w:hAnsi="Arial" w:cs="Arial"/>
          <w:sz w:val="21"/>
          <w:szCs w:val="21"/>
        </w:rPr>
        <w:t>B).</w:t>
      </w:r>
    </w:p>
    <w:p w14:paraId="1A7B9A73" w14:textId="77777777" w:rsidR="009D4689" w:rsidRPr="00617BAB" w:rsidRDefault="009D4689" w:rsidP="009D4689">
      <w:pPr>
        <w:pStyle w:val="NormalWeb"/>
        <w:spacing w:before="0" w:beforeAutospacing="0" w:after="0" w:afterAutospacing="0" w:line="480" w:lineRule="auto"/>
        <w:rPr>
          <w:rFonts w:ascii="Arial" w:hAnsi="Arial" w:cs="Arial"/>
          <w:sz w:val="21"/>
          <w:szCs w:val="21"/>
        </w:rPr>
      </w:pPr>
    </w:p>
    <w:p w14:paraId="5A11368F" w14:textId="77777777" w:rsidR="009D4689" w:rsidRDefault="009D4689" w:rsidP="009D4689">
      <w:pPr>
        <w:pStyle w:val="NormalWeb"/>
        <w:spacing w:before="0" w:beforeAutospacing="0" w:after="0" w:afterAutospacing="0" w:line="480" w:lineRule="auto"/>
        <w:rPr>
          <w:rFonts w:ascii="Arial" w:hAnsi="Arial" w:cs="Arial"/>
          <w:sz w:val="21"/>
          <w:szCs w:val="21"/>
        </w:rPr>
      </w:pPr>
      <w:r w:rsidRPr="00617BAB">
        <w:rPr>
          <w:rFonts w:ascii="Arial" w:hAnsi="Arial" w:cs="Arial"/>
          <w:sz w:val="21"/>
          <w:szCs w:val="21"/>
        </w:rPr>
        <w:t>Unlike the trimodular DmsABC complex, TorA</w:t>
      </w:r>
      <w:r>
        <w:rPr>
          <w:rFonts w:ascii="Arial" w:hAnsi="Arial" w:cs="Arial"/>
          <w:sz w:val="21"/>
          <w:szCs w:val="21"/>
        </w:rPr>
        <w:t xml:space="preserve"> and </w:t>
      </w:r>
      <w:r w:rsidRPr="00617BAB">
        <w:rPr>
          <w:rFonts w:ascii="Arial" w:hAnsi="Arial" w:cs="Arial"/>
          <w:sz w:val="21"/>
          <w:szCs w:val="21"/>
        </w:rPr>
        <w:t xml:space="preserve">DorA are monomeric periplasmic </w:t>
      </w:r>
      <w:r w:rsidRPr="00B01343">
        <w:rPr>
          <w:rFonts w:ascii="Arial" w:hAnsi="Arial" w:cs="Arial"/>
          <w:sz w:val="21"/>
          <w:szCs w:val="21"/>
        </w:rPr>
        <w:t>molybdoenzymes</w:t>
      </w:r>
      <w:r>
        <w:rPr>
          <w:rFonts w:ascii="Arial" w:hAnsi="Arial" w:cs="Arial"/>
          <w:sz w:val="21"/>
          <w:szCs w:val="21"/>
        </w:rPr>
        <w:t xml:space="preserve"> </w:t>
      </w:r>
      <w:r w:rsidRPr="00617BAB">
        <w:rPr>
          <w:rFonts w:ascii="Arial" w:hAnsi="Arial" w:cs="Arial"/>
          <w:sz w:val="21"/>
          <w:szCs w:val="21"/>
        </w:rPr>
        <w:t xml:space="preserve">that reduce TMAO and/or DMSO. </w:t>
      </w:r>
      <w:r w:rsidRPr="00210A2D">
        <w:rPr>
          <w:rFonts w:ascii="Arial" w:hAnsi="Arial" w:cs="Arial"/>
          <w:i/>
          <w:iCs/>
          <w:sz w:val="21"/>
          <w:szCs w:val="21"/>
        </w:rPr>
        <w:t>torA</w:t>
      </w:r>
      <w:r w:rsidRPr="00617BAB">
        <w:rPr>
          <w:rFonts w:ascii="Arial" w:hAnsi="Arial" w:cs="Arial"/>
          <w:sz w:val="21"/>
          <w:szCs w:val="21"/>
        </w:rPr>
        <w:t>/</w:t>
      </w:r>
      <w:r w:rsidRPr="00210A2D">
        <w:rPr>
          <w:rFonts w:ascii="Arial" w:hAnsi="Arial" w:cs="Arial"/>
          <w:i/>
          <w:iCs/>
          <w:sz w:val="21"/>
          <w:szCs w:val="21"/>
        </w:rPr>
        <w:t>dorA</w:t>
      </w:r>
      <w:r w:rsidRPr="00617BAB">
        <w:rPr>
          <w:rFonts w:ascii="Arial" w:hAnsi="Arial" w:cs="Arial"/>
          <w:sz w:val="21"/>
          <w:szCs w:val="21"/>
        </w:rPr>
        <w:t xml:space="preserve"> </w:t>
      </w:r>
      <w:r>
        <w:rPr>
          <w:rFonts w:ascii="Arial" w:hAnsi="Arial" w:cs="Arial"/>
          <w:sz w:val="21"/>
          <w:szCs w:val="21"/>
        </w:rPr>
        <w:t xml:space="preserve">homologs </w:t>
      </w:r>
      <w:r w:rsidRPr="00617BAB">
        <w:rPr>
          <w:rFonts w:ascii="Arial" w:hAnsi="Arial" w:cs="Arial"/>
          <w:sz w:val="21"/>
          <w:szCs w:val="21"/>
        </w:rPr>
        <w:t xml:space="preserve">were </w:t>
      </w:r>
      <w:r>
        <w:rPr>
          <w:rFonts w:ascii="Arial" w:hAnsi="Arial" w:cs="Arial"/>
          <w:sz w:val="21"/>
          <w:szCs w:val="21"/>
        </w:rPr>
        <w:t>frequently detected</w:t>
      </w:r>
      <w:r w:rsidRPr="00617BAB">
        <w:rPr>
          <w:rFonts w:ascii="Arial" w:hAnsi="Arial" w:cs="Arial"/>
          <w:sz w:val="21"/>
          <w:szCs w:val="21"/>
        </w:rPr>
        <w:t xml:space="preserve"> across hosts</w:t>
      </w:r>
      <w:r>
        <w:rPr>
          <w:rFonts w:ascii="Arial" w:hAnsi="Arial" w:cs="Arial"/>
          <w:sz w:val="21"/>
          <w:szCs w:val="21"/>
        </w:rPr>
        <w:t xml:space="preserve"> metagenomes</w:t>
      </w:r>
      <w:r w:rsidRPr="00617BAB">
        <w:rPr>
          <w:rFonts w:ascii="Arial" w:hAnsi="Arial" w:cs="Arial"/>
          <w:sz w:val="21"/>
          <w:szCs w:val="21"/>
        </w:rPr>
        <w:t xml:space="preserve"> (Fig. </w:t>
      </w:r>
      <w:r>
        <w:rPr>
          <w:rFonts w:ascii="Arial" w:hAnsi="Arial" w:cs="Arial"/>
          <w:sz w:val="21"/>
          <w:szCs w:val="21"/>
        </w:rPr>
        <w:t>4</w:t>
      </w:r>
      <w:r w:rsidRPr="00617BAB">
        <w:rPr>
          <w:rFonts w:ascii="Arial" w:hAnsi="Arial" w:cs="Arial"/>
          <w:sz w:val="21"/>
          <w:szCs w:val="21"/>
        </w:rPr>
        <w:t xml:space="preserve">), though </w:t>
      </w:r>
      <w:r>
        <w:rPr>
          <w:rFonts w:ascii="Arial" w:hAnsi="Arial" w:cs="Arial"/>
          <w:sz w:val="21"/>
          <w:szCs w:val="21"/>
        </w:rPr>
        <w:t>the number of</w:t>
      </w:r>
      <w:r w:rsidRPr="00617BAB">
        <w:rPr>
          <w:rFonts w:ascii="Arial" w:hAnsi="Arial" w:cs="Arial"/>
          <w:sz w:val="21"/>
          <w:szCs w:val="21"/>
        </w:rPr>
        <w:t xml:space="preserve"> </w:t>
      </w:r>
      <w:r>
        <w:rPr>
          <w:rFonts w:ascii="Arial" w:hAnsi="Arial" w:cs="Arial"/>
          <w:sz w:val="21"/>
          <w:szCs w:val="21"/>
        </w:rPr>
        <w:t>homologs varied among</w:t>
      </w:r>
      <w:r w:rsidRPr="00617BAB">
        <w:rPr>
          <w:rFonts w:ascii="Arial" w:hAnsi="Arial" w:cs="Arial"/>
          <w:sz w:val="21"/>
          <w:szCs w:val="21"/>
        </w:rPr>
        <w:t xml:space="preserve"> species. </w:t>
      </w:r>
      <w:r>
        <w:rPr>
          <w:rFonts w:ascii="Arial" w:hAnsi="Arial" w:cs="Arial"/>
          <w:sz w:val="21"/>
          <w:szCs w:val="21"/>
        </w:rPr>
        <w:t>P</w:t>
      </w:r>
      <w:r w:rsidRPr="00617BAB">
        <w:rPr>
          <w:rFonts w:ascii="Arial" w:hAnsi="Arial" w:cs="Arial"/>
          <w:sz w:val="21"/>
          <w:szCs w:val="21"/>
        </w:rPr>
        <w:t>hylogen</w:t>
      </w:r>
      <w:r>
        <w:rPr>
          <w:rFonts w:ascii="Arial" w:hAnsi="Arial" w:cs="Arial"/>
          <w:sz w:val="21"/>
          <w:szCs w:val="21"/>
        </w:rPr>
        <w:t>etic analyses</w:t>
      </w:r>
      <w:r w:rsidRPr="00617BAB">
        <w:rPr>
          <w:rFonts w:ascii="Arial" w:hAnsi="Arial" w:cs="Arial"/>
          <w:sz w:val="21"/>
          <w:szCs w:val="21"/>
        </w:rPr>
        <w:t xml:space="preserve"> resolved three </w:t>
      </w:r>
      <w:r>
        <w:rPr>
          <w:rFonts w:ascii="Arial" w:hAnsi="Arial" w:cs="Arial"/>
          <w:sz w:val="21"/>
          <w:szCs w:val="21"/>
        </w:rPr>
        <w:t xml:space="preserve">major </w:t>
      </w:r>
      <w:r w:rsidRPr="00617BAB">
        <w:rPr>
          <w:rFonts w:ascii="Arial" w:hAnsi="Arial" w:cs="Arial"/>
          <w:sz w:val="21"/>
          <w:szCs w:val="21"/>
        </w:rPr>
        <w:t>clades within the TorA/DorA lineage (Fig. S</w:t>
      </w:r>
      <w:r>
        <w:rPr>
          <w:rFonts w:ascii="Arial" w:hAnsi="Arial" w:cs="Arial"/>
          <w:sz w:val="21"/>
          <w:szCs w:val="21"/>
        </w:rPr>
        <w:t>11</w:t>
      </w:r>
      <w:r w:rsidRPr="00617BAB">
        <w:rPr>
          <w:rFonts w:ascii="Arial" w:hAnsi="Arial" w:cs="Arial"/>
          <w:sz w:val="21"/>
          <w:szCs w:val="21"/>
        </w:rPr>
        <w:t>). One clade contain</w:t>
      </w:r>
      <w:r>
        <w:rPr>
          <w:rFonts w:ascii="Arial" w:hAnsi="Arial" w:cs="Arial"/>
          <w:sz w:val="21"/>
          <w:szCs w:val="21"/>
        </w:rPr>
        <w:t>ed</w:t>
      </w:r>
      <w:r w:rsidRPr="00617BAB">
        <w:rPr>
          <w:rFonts w:ascii="Arial" w:hAnsi="Arial" w:cs="Arial"/>
          <w:sz w:val="21"/>
          <w:szCs w:val="21"/>
        </w:rPr>
        <w:t xml:space="preserve"> canonical reference enzymes from </w:t>
      </w:r>
      <w:r w:rsidRPr="00617BAB">
        <w:rPr>
          <w:rFonts w:ascii="Arial" w:hAnsi="Arial" w:cs="Arial"/>
          <w:i/>
          <w:iCs/>
          <w:sz w:val="21"/>
          <w:szCs w:val="21"/>
        </w:rPr>
        <w:t>Shewanella</w:t>
      </w:r>
      <w:r w:rsidRPr="00617BAB">
        <w:rPr>
          <w:rFonts w:ascii="Arial" w:hAnsi="Arial" w:cs="Arial"/>
          <w:sz w:val="21"/>
          <w:szCs w:val="21"/>
        </w:rPr>
        <w:t xml:space="preserve"> spp. (TorA) and </w:t>
      </w:r>
      <w:r w:rsidRPr="00617BAB">
        <w:rPr>
          <w:rFonts w:ascii="Arial" w:hAnsi="Arial" w:cs="Arial"/>
          <w:i/>
          <w:iCs/>
          <w:sz w:val="21"/>
          <w:szCs w:val="21"/>
        </w:rPr>
        <w:t>Rhodobacter</w:t>
      </w:r>
      <w:r w:rsidRPr="00617BAB">
        <w:rPr>
          <w:rFonts w:ascii="Arial" w:hAnsi="Arial" w:cs="Arial"/>
          <w:sz w:val="21"/>
          <w:szCs w:val="21"/>
        </w:rPr>
        <w:t xml:space="preserve"> spp. (DorA), together with several symbiont sequences. The remaining two sister clades </w:t>
      </w:r>
      <w:r>
        <w:rPr>
          <w:rFonts w:ascii="Arial" w:hAnsi="Arial" w:cs="Arial"/>
          <w:sz w:val="21"/>
          <w:szCs w:val="21"/>
        </w:rPr>
        <w:t>comprised most</w:t>
      </w:r>
      <w:r w:rsidRPr="00617BAB">
        <w:rPr>
          <w:rFonts w:ascii="Arial" w:hAnsi="Arial" w:cs="Arial"/>
          <w:sz w:val="21"/>
          <w:szCs w:val="21"/>
        </w:rPr>
        <w:t xml:space="preserve"> gutless</w:t>
      </w:r>
      <w:r>
        <w:rPr>
          <w:rFonts w:ascii="Arial" w:hAnsi="Arial" w:cs="Arial"/>
          <w:sz w:val="21"/>
          <w:szCs w:val="21"/>
        </w:rPr>
        <w:t xml:space="preserve"> oligochaete</w:t>
      </w:r>
      <w:r w:rsidRPr="00617BAB">
        <w:rPr>
          <w:rFonts w:ascii="Arial" w:hAnsi="Arial" w:cs="Arial"/>
          <w:sz w:val="21"/>
          <w:szCs w:val="21"/>
        </w:rPr>
        <w:t xml:space="preserve">-derived sequences </w:t>
      </w:r>
      <w:r>
        <w:rPr>
          <w:rFonts w:ascii="Arial" w:hAnsi="Arial" w:cs="Arial"/>
          <w:sz w:val="21"/>
          <w:szCs w:val="21"/>
        </w:rPr>
        <w:t>that</w:t>
      </w:r>
      <w:r w:rsidRPr="00617BAB">
        <w:rPr>
          <w:rFonts w:ascii="Arial" w:hAnsi="Arial" w:cs="Arial"/>
          <w:sz w:val="21"/>
          <w:szCs w:val="21"/>
        </w:rPr>
        <w:t xml:space="preserve"> lack close reference homologs, suggesting </w:t>
      </w:r>
      <w:r w:rsidRPr="003C755A">
        <w:rPr>
          <w:rFonts w:ascii="Arial" w:hAnsi="Arial" w:cs="Arial"/>
          <w:sz w:val="21"/>
          <w:szCs w:val="21"/>
        </w:rPr>
        <w:t>the evolution of divergent TorA/DorA-like lineages in these symbioses</w:t>
      </w:r>
      <w:r w:rsidRPr="00617BAB">
        <w:rPr>
          <w:rFonts w:ascii="Arial" w:hAnsi="Arial" w:cs="Arial"/>
          <w:sz w:val="21"/>
          <w:szCs w:val="21"/>
        </w:rPr>
        <w:t>.</w:t>
      </w:r>
      <w:r>
        <w:rPr>
          <w:rFonts w:ascii="Arial" w:hAnsi="Arial" w:cs="Arial"/>
          <w:sz w:val="21"/>
          <w:szCs w:val="21"/>
        </w:rPr>
        <w:t xml:space="preserve"> </w:t>
      </w:r>
      <w:r w:rsidRPr="00617BAB">
        <w:rPr>
          <w:rFonts w:ascii="Arial" w:hAnsi="Arial" w:cs="Arial"/>
          <w:sz w:val="21"/>
          <w:szCs w:val="21"/>
        </w:rPr>
        <w:t>Gene</w:t>
      </w:r>
      <w:r>
        <w:rPr>
          <w:rFonts w:ascii="Arial" w:hAnsi="Arial" w:cs="Arial"/>
          <w:sz w:val="21"/>
          <w:szCs w:val="21"/>
        </w:rPr>
        <w:t>-</w:t>
      </w:r>
      <w:r w:rsidRPr="00617BAB">
        <w:rPr>
          <w:rFonts w:ascii="Arial" w:hAnsi="Arial" w:cs="Arial"/>
          <w:sz w:val="21"/>
          <w:szCs w:val="21"/>
        </w:rPr>
        <w:t>neighbourhood</w:t>
      </w:r>
      <w:r>
        <w:rPr>
          <w:rFonts w:ascii="Arial" w:hAnsi="Arial" w:cs="Arial"/>
          <w:sz w:val="21"/>
          <w:szCs w:val="21"/>
        </w:rPr>
        <w:t xml:space="preserve"> analyses revealed</w:t>
      </w:r>
      <w:r w:rsidRPr="00617BAB">
        <w:rPr>
          <w:rFonts w:ascii="Arial" w:hAnsi="Arial" w:cs="Arial"/>
          <w:sz w:val="21"/>
          <w:szCs w:val="21"/>
        </w:rPr>
        <w:t xml:space="preserve"> partial </w:t>
      </w:r>
      <w:r>
        <w:rPr>
          <w:rFonts w:ascii="Arial" w:hAnsi="Arial" w:cs="Arial"/>
          <w:sz w:val="21"/>
          <w:szCs w:val="21"/>
        </w:rPr>
        <w:t>conservation</w:t>
      </w:r>
      <w:r w:rsidRPr="00617BAB">
        <w:rPr>
          <w:rFonts w:ascii="Arial" w:hAnsi="Arial" w:cs="Arial"/>
          <w:sz w:val="21"/>
          <w:szCs w:val="21"/>
        </w:rPr>
        <w:t xml:space="preserve"> of canonical </w:t>
      </w:r>
      <w:r>
        <w:rPr>
          <w:rFonts w:ascii="Arial" w:hAnsi="Arial" w:cs="Arial"/>
          <w:sz w:val="21"/>
          <w:szCs w:val="21"/>
        </w:rPr>
        <w:t xml:space="preserve">regulatory </w:t>
      </w:r>
      <w:r w:rsidRPr="00617BAB">
        <w:rPr>
          <w:rFonts w:ascii="Arial" w:hAnsi="Arial" w:cs="Arial"/>
          <w:sz w:val="21"/>
          <w:szCs w:val="21"/>
        </w:rPr>
        <w:t xml:space="preserve">modules. </w:t>
      </w:r>
      <w:r>
        <w:rPr>
          <w:rFonts w:ascii="Arial" w:hAnsi="Arial" w:cs="Arial"/>
          <w:sz w:val="21"/>
          <w:szCs w:val="21"/>
        </w:rPr>
        <w:t>In s</w:t>
      </w:r>
      <w:r w:rsidRPr="00617BAB">
        <w:rPr>
          <w:rFonts w:ascii="Arial" w:hAnsi="Arial" w:cs="Arial"/>
          <w:sz w:val="21"/>
          <w:szCs w:val="21"/>
        </w:rPr>
        <w:t xml:space="preserve">everal contigs </w:t>
      </w:r>
      <w:r w:rsidRPr="00617BAB">
        <w:rPr>
          <w:rFonts w:ascii="Arial" w:hAnsi="Arial" w:cs="Arial"/>
          <w:i/>
          <w:iCs/>
          <w:sz w:val="21"/>
          <w:szCs w:val="21"/>
        </w:rPr>
        <w:t>torA</w:t>
      </w:r>
      <w:r w:rsidRPr="00617BAB">
        <w:rPr>
          <w:rFonts w:ascii="Arial" w:hAnsi="Arial" w:cs="Arial"/>
          <w:sz w:val="21"/>
          <w:szCs w:val="21"/>
        </w:rPr>
        <w:t xml:space="preserve"> </w:t>
      </w:r>
      <w:r>
        <w:rPr>
          <w:rFonts w:ascii="Arial" w:hAnsi="Arial" w:cs="Arial"/>
          <w:sz w:val="21"/>
          <w:szCs w:val="21"/>
        </w:rPr>
        <w:t xml:space="preserve">was situated </w:t>
      </w:r>
      <w:r w:rsidRPr="00617BAB">
        <w:rPr>
          <w:rFonts w:ascii="Arial" w:hAnsi="Arial" w:cs="Arial"/>
          <w:sz w:val="21"/>
          <w:szCs w:val="21"/>
        </w:rPr>
        <w:t xml:space="preserve">next to </w:t>
      </w:r>
      <w:r w:rsidRPr="00617BAB">
        <w:rPr>
          <w:rFonts w:ascii="Arial" w:hAnsi="Arial" w:cs="Arial"/>
          <w:i/>
          <w:iCs/>
          <w:sz w:val="21"/>
          <w:szCs w:val="21"/>
        </w:rPr>
        <w:t>torR</w:t>
      </w:r>
      <w:r>
        <w:rPr>
          <w:rFonts w:ascii="Arial" w:hAnsi="Arial" w:cs="Arial"/>
          <w:sz w:val="21"/>
          <w:szCs w:val="21"/>
        </w:rPr>
        <w:t>;</w:t>
      </w:r>
      <w:r w:rsidRPr="00617BAB">
        <w:rPr>
          <w:rFonts w:ascii="Arial" w:hAnsi="Arial" w:cs="Arial"/>
          <w:sz w:val="21"/>
          <w:szCs w:val="21"/>
        </w:rPr>
        <w:t xml:space="preserve"> </w:t>
      </w:r>
      <w:r>
        <w:rPr>
          <w:rFonts w:ascii="Arial" w:hAnsi="Arial" w:cs="Arial"/>
          <w:sz w:val="21"/>
          <w:szCs w:val="21"/>
        </w:rPr>
        <w:t>o</w:t>
      </w:r>
      <w:r w:rsidRPr="00617BAB">
        <w:rPr>
          <w:rFonts w:ascii="Arial" w:hAnsi="Arial" w:cs="Arial"/>
          <w:sz w:val="21"/>
          <w:szCs w:val="21"/>
        </w:rPr>
        <w:t xml:space="preserve">ne deltaproteobacterial symbiont encoded </w:t>
      </w:r>
      <w:r w:rsidRPr="00617BAB">
        <w:rPr>
          <w:rFonts w:ascii="Arial" w:hAnsi="Arial" w:cs="Arial"/>
          <w:i/>
          <w:iCs/>
          <w:sz w:val="21"/>
          <w:szCs w:val="21"/>
        </w:rPr>
        <w:t>torC</w:t>
      </w:r>
      <w:r w:rsidRPr="00617BAB">
        <w:rPr>
          <w:rFonts w:ascii="Arial" w:hAnsi="Arial" w:cs="Arial"/>
          <w:sz w:val="21"/>
          <w:szCs w:val="21"/>
        </w:rPr>
        <w:t xml:space="preserve">, and an alphaproteobacterial representative carried </w:t>
      </w:r>
      <w:r w:rsidRPr="002B055B">
        <w:rPr>
          <w:rFonts w:ascii="Arial" w:hAnsi="Arial" w:cs="Arial"/>
          <w:i/>
          <w:iCs/>
          <w:sz w:val="21"/>
          <w:szCs w:val="21"/>
        </w:rPr>
        <w:t>torR</w:t>
      </w:r>
      <w:r w:rsidRPr="00617BAB">
        <w:rPr>
          <w:rFonts w:ascii="Arial" w:hAnsi="Arial" w:cs="Arial"/>
          <w:sz w:val="21"/>
          <w:szCs w:val="21"/>
        </w:rPr>
        <w:t xml:space="preserve">, </w:t>
      </w:r>
      <w:r w:rsidRPr="00617BAB">
        <w:rPr>
          <w:rFonts w:ascii="Arial" w:hAnsi="Arial" w:cs="Arial"/>
          <w:i/>
          <w:iCs/>
          <w:sz w:val="21"/>
          <w:szCs w:val="21"/>
        </w:rPr>
        <w:t>torS</w:t>
      </w:r>
      <w:r w:rsidRPr="00617BAB">
        <w:rPr>
          <w:rFonts w:ascii="Arial" w:hAnsi="Arial" w:cs="Arial"/>
          <w:sz w:val="21"/>
          <w:szCs w:val="21"/>
        </w:rPr>
        <w:t xml:space="preserve"> and </w:t>
      </w:r>
      <w:r w:rsidRPr="00617BAB">
        <w:rPr>
          <w:rFonts w:ascii="Arial" w:hAnsi="Arial" w:cs="Arial"/>
          <w:i/>
          <w:iCs/>
          <w:sz w:val="21"/>
          <w:szCs w:val="21"/>
        </w:rPr>
        <w:t>torT</w:t>
      </w:r>
      <w:r w:rsidRPr="00617BAB">
        <w:rPr>
          <w:rFonts w:ascii="Arial" w:hAnsi="Arial" w:cs="Arial"/>
          <w:sz w:val="21"/>
          <w:szCs w:val="21"/>
        </w:rPr>
        <w:t xml:space="preserve">. These associations </w:t>
      </w:r>
      <w:r>
        <w:rPr>
          <w:rFonts w:ascii="Arial" w:hAnsi="Arial" w:cs="Arial"/>
          <w:sz w:val="21"/>
          <w:szCs w:val="21"/>
        </w:rPr>
        <w:t>indicate</w:t>
      </w:r>
      <w:r w:rsidRPr="00617BAB">
        <w:rPr>
          <w:rFonts w:ascii="Arial" w:hAnsi="Arial" w:cs="Arial"/>
          <w:sz w:val="21"/>
          <w:szCs w:val="21"/>
        </w:rPr>
        <w:t xml:space="preserve"> preserv</w:t>
      </w:r>
      <w:r>
        <w:rPr>
          <w:rFonts w:ascii="Arial" w:hAnsi="Arial" w:cs="Arial"/>
          <w:sz w:val="21"/>
          <w:szCs w:val="21"/>
        </w:rPr>
        <w:t>ation</w:t>
      </w:r>
      <w:r w:rsidRPr="00617BAB">
        <w:rPr>
          <w:rFonts w:ascii="Arial" w:hAnsi="Arial" w:cs="Arial"/>
          <w:sz w:val="21"/>
          <w:szCs w:val="21"/>
        </w:rPr>
        <w:t xml:space="preserve"> </w:t>
      </w:r>
      <w:r>
        <w:rPr>
          <w:rFonts w:ascii="Arial" w:hAnsi="Arial" w:cs="Arial"/>
          <w:sz w:val="21"/>
          <w:szCs w:val="21"/>
        </w:rPr>
        <w:t>of key regulatory</w:t>
      </w:r>
      <w:r w:rsidRPr="00617BAB">
        <w:rPr>
          <w:rFonts w:ascii="Arial" w:hAnsi="Arial" w:cs="Arial"/>
          <w:sz w:val="21"/>
          <w:szCs w:val="21"/>
        </w:rPr>
        <w:t xml:space="preserve"> and electron-transfer components, </w:t>
      </w:r>
      <w:r>
        <w:rPr>
          <w:rFonts w:ascii="Arial" w:hAnsi="Arial" w:cs="Arial"/>
          <w:sz w:val="21"/>
          <w:szCs w:val="21"/>
        </w:rPr>
        <w:t>al</w:t>
      </w:r>
      <w:r w:rsidRPr="00617BAB">
        <w:rPr>
          <w:rFonts w:ascii="Arial" w:hAnsi="Arial" w:cs="Arial"/>
          <w:sz w:val="21"/>
          <w:szCs w:val="21"/>
        </w:rPr>
        <w:t>though complete operons were not observed.</w:t>
      </w:r>
      <w:r>
        <w:rPr>
          <w:rFonts w:ascii="Arial" w:hAnsi="Arial" w:cs="Arial"/>
          <w:sz w:val="21"/>
          <w:szCs w:val="21"/>
        </w:rPr>
        <w:t xml:space="preserve"> </w:t>
      </w:r>
      <w:r w:rsidRPr="00617BAB">
        <w:rPr>
          <w:rFonts w:ascii="Arial" w:hAnsi="Arial" w:cs="Arial"/>
          <w:sz w:val="21"/>
          <w:szCs w:val="21"/>
        </w:rPr>
        <w:t>The alpha</w:t>
      </w:r>
      <w:r>
        <w:rPr>
          <w:rFonts w:ascii="Arial" w:hAnsi="Arial" w:cs="Arial"/>
          <w:sz w:val="21"/>
          <w:szCs w:val="21"/>
        </w:rPr>
        <w:t>proteobacteria</w:t>
      </w:r>
      <w:r w:rsidRPr="00617BAB">
        <w:rPr>
          <w:rFonts w:ascii="Arial" w:hAnsi="Arial" w:cs="Arial"/>
          <w:sz w:val="21"/>
          <w:szCs w:val="21"/>
        </w:rPr>
        <w:t>-dominant distribution of TorA/DorA versus the delta</w:t>
      </w:r>
      <w:r>
        <w:rPr>
          <w:rFonts w:ascii="Arial" w:hAnsi="Arial" w:cs="Arial"/>
          <w:sz w:val="21"/>
          <w:szCs w:val="21"/>
        </w:rPr>
        <w:t>proteobacteria</w:t>
      </w:r>
      <w:r w:rsidRPr="00617BAB">
        <w:rPr>
          <w:rFonts w:ascii="Arial" w:hAnsi="Arial" w:cs="Arial"/>
          <w:sz w:val="21"/>
          <w:szCs w:val="21"/>
        </w:rPr>
        <w:t xml:space="preserve">-dominated distribution of DmsABC suggests lineage-specific </w:t>
      </w:r>
      <w:r>
        <w:rPr>
          <w:rFonts w:ascii="Arial" w:hAnsi="Arial" w:cs="Arial"/>
          <w:sz w:val="21"/>
          <w:szCs w:val="21"/>
        </w:rPr>
        <w:t xml:space="preserve">respiratory </w:t>
      </w:r>
      <w:r w:rsidRPr="00617BAB">
        <w:rPr>
          <w:rFonts w:ascii="Arial" w:hAnsi="Arial" w:cs="Arial"/>
          <w:sz w:val="21"/>
          <w:szCs w:val="21"/>
        </w:rPr>
        <w:t xml:space="preserve">strategies for </w:t>
      </w:r>
      <w:r>
        <w:rPr>
          <w:rFonts w:ascii="Arial" w:hAnsi="Arial" w:cs="Arial"/>
          <w:sz w:val="21"/>
          <w:szCs w:val="21"/>
        </w:rPr>
        <w:t xml:space="preserve">handling </w:t>
      </w:r>
      <w:r w:rsidRPr="00617BAB">
        <w:rPr>
          <w:rFonts w:ascii="Arial" w:hAnsi="Arial" w:cs="Arial"/>
          <w:sz w:val="21"/>
          <w:szCs w:val="21"/>
        </w:rPr>
        <w:t>N-oxide</w:t>
      </w:r>
      <w:r>
        <w:rPr>
          <w:rFonts w:ascii="Arial" w:hAnsi="Arial" w:cs="Arial"/>
          <w:sz w:val="21"/>
          <w:szCs w:val="21"/>
        </w:rPr>
        <w:t xml:space="preserve">s and </w:t>
      </w:r>
      <w:r w:rsidRPr="00617BAB">
        <w:rPr>
          <w:rFonts w:ascii="Arial" w:hAnsi="Arial" w:cs="Arial"/>
          <w:sz w:val="21"/>
          <w:szCs w:val="21"/>
        </w:rPr>
        <w:t xml:space="preserve">DMSO. </w:t>
      </w:r>
    </w:p>
    <w:p w14:paraId="525FF92E" w14:textId="77777777" w:rsidR="00847080" w:rsidRDefault="00847080" w:rsidP="009D4689">
      <w:pPr>
        <w:pStyle w:val="NormalWeb"/>
        <w:spacing w:before="0" w:beforeAutospacing="0" w:after="0" w:afterAutospacing="0" w:line="480" w:lineRule="auto"/>
        <w:rPr>
          <w:rFonts w:ascii="Arial" w:hAnsi="Arial" w:cs="Arial"/>
          <w:sz w:val="21"/>
          <w:szCs w:val="21"/>
        </w:rPr>
      </w:pPr>
    </w:p>
    <w:p w14:paraId="08869276" w14:textId="54363DE5" w:rsidR="009D4689" w:rsidRPr="00617BAB" w:rsidRDefault="009D4689" w:rsidP="009D4689">
      <w:pPr>
        <w:pStyle w:val="NormalWeb"/>
        <w:spacing w:before="0" w:beforeAutospacing="0" w:after="0" w:afterAutospacing="0" w:line="480" w:lineRule="auto"/>
        <w:rPr>
          <w:rFonts w:ascii="Arial" w:hAnsi="Arial" w:cs="Arial"/>
          <w:sz w:val="21"/>
          <w:szCs w:val="21"/>
        </w:rPr>
      </w:pPr>
      <w:r>
        <w:rPr>
          <w:rFonts w:ascii="Arial" w:hAnsi="Arial" w:cs="Arial"/>
          <w:sz w:val="21"/>
          <w:szCs w:val="21"/>
        </w:rPr>
        <w:t xml:space="preserve">In addition to enzymatic formation from DMS via Tmm, </w:t>
      </w:r>
      <w:r w:rsidRPr="00617BAB">
        <w:rPr>
          <w:rFonts w:ascii="Arial" w:hAnsi="Arial" w:cs="Arial"/>
          <w:sz w:val="21"/>
          <w:szCs w:val="21"/>
        </w:rPr>
        <w:t xml:space="preserve">DMSO </w:t>
      </w:r>
      <w:r>
        <w:rPr>
          <w:rFonts w:ascii="Arial" w:hAnsi="Arial" w:cs="Arial"/>
          <w:sz w:val="21"/>
          <w:szCs w:val="21"/>
        </w:rPr>
        <w:t xml:space="preserve">can also originate from </w:t>
      </w:r>
      <w:r w:rsidRPr="00617BAB">
        <w:rPr>
          <w:rFonts w:ascii="Arial" w:hAnsi="Arial" w:cs="Arial"/>
          <w:sz w:val="21"/>
          <w:szCs w:val="21"/>
        </w:rPr>
        <w:t xml:space="preserve">abiotic oxidation </w:t>
      </w:r>
      <w:r>
        <w:rPr>
          <w:rFonts w:ascii="Arial" w:hAnsi="Arial" w:cs="Arial"/>
          <w:sz w:val="21"/>
          <w:szCs w:val="21"/>
        </w:rPr>
        <w:t xml:space="preserve">of DMS </w:t>
      </w:r>
      <w:r w:rsidRPr="00617BAB">
        <w:rPr>
          <w:rFonts w:ascii="Arial" w:hAnsi="Arial" w:cs="Arial"/>
          <w:sz w:val="21"/>
          <w:szCs w:val="21"/>
        </w:rPr>
        <w:t xml:space="preserve">or enzymatic </w:t>
      </w:r>
      <w:r>
        <w:rPr>
          <w:rFonts w:ascii="Arial" w:hAnsi="Arial" w:cs="Arial"/>
          <w:sz w:val="21"/>
          <w:szCs w:val="21"/>
        </w:rPr>
        <w:t>cleavage of dimethylsulfoxoniopropionate (DMSOP), an oxidised form of DMSP. While DMSOP concentrations in pelagic waters are typically lower than those of DMSP</w:t>
      </w:r>
      <w:r>
        <w:rPr>
          <w:rFonts w:ascii="Arial" w:hAnsi="Arial" w:cs="Arial"/>
          <w:sz w:val="21"/>
          <w:szCs w:val="21"/>
        </w:rPr>
        <w:fldChar w:fldCharType="begin"/>
      </w:r>
      <w:r w:rsidR="003C443A">
        <w:rPr>
          <w:rFonts w:ascii="Arial" w:hAnsi="Arial" w:cs="Arial"/>
          <w:sz w:val="21"/>
          <w:szCs w:val="21"/>
        </w:rPr>
        <w:instrText xml:space="preserve"> ADDIN EN.CITE &lt;EndNote&gt;&lt;Cite&gt;&lt;Author&gt;Carrión&lt;/Author&gt;&lt;Year&gt;2023&lt;/Year&gt;&lt;RecNum&gt;162&lt;/RecNum&gt;&lt;DisplayText&gt;&lt;style face="superscript"&gt;18&lt;/style&gt;&lt;/DisplayText&gt;&lt;record&gt;&lt;rec-number&gt;162&lt;/rec-number&gt;&lt;foreign-keys&gt;&lt;key app="EN" db-id="dvvpp9spjarpfuee25dp0wtbaf9pxvs0sx2f" timestamp="1760442008"&gt;162&lt;/key&gt;&lt;/foreign-keys&gt;&lt;ref-type name="Journal Article"&gt;17&lt;/ref-type&gt;&lt;contributors&gt;&lt;authors&gt;&lt;author&gt;Carrión, Ornella&lt;/author&gt;&lt;author&gt;Li, Chun-Yang&lt;/author&gt;&lt;author&gt;Peng, Ming&lt;/author&gt;&lt;author&gt;Wang, Jinyan&lt;/author&gt;&lt;author&gt;Pohnert, Georg&lt;/author&gt;&lt;author&gt;Azizah, Muhaiminatul&lt;/author&gt;&lt;author&gt;Zhu, Xiao-Yu&lt;/author&gt;&lt;author&gt;Curson, Andrew RJ&lt;/author&gt;&lt;author&gt;Wang, Qing&lt;/author&gt;&lt;author&gt;Walsham, Keanu S&lt;/author&gt;&lt;/authors&gt;&lt;/contributors&gt;&lt;titles&gt;&lt;title&gt;DMSOP-cleaving enzymes are diverse and widely distributed in marine microorganisms&lt;/title&gt;&lt;secondary-title&gt;Nature Microbiology&lt;/secondary-title&gt;&lt;/titles&gt;&lt;periodical&gt;&lt;full-title&gt;Nature microbiology&lt;/full-title&gt;&lt;/periodical&gt;&lt;pages&gt;2326-2337&lt;/pages&gt;&lt;volume&gt;8&lt;/volume&gt;&lt;number&gt;12&lt;/number&gt;&lt;dates&gt;&lt;year&gt;2023&lt;/year&gt;&lt;/dates&gt;&lt;isbn&gt;2058-5276&lt;/isbn&gt;&lt;urls&gt;&lt;/urls&gt;&lt;/record&gt;&lt;/Cite&gt;&lt;/EndNote&gt;</w:instrText>
      </w:r>
      <w:r>
        <w:rPr>
          <w:rFonts w:ascii="Arial" w:hAnsi="Arial" w:cs="Arial"/>
          <w:sz w:val="21"/>
          <w:szCs w:val="21"/>
        </w:rPr>
        <w:fldChar w:fldCharType="separate"/>
      </w:r>
      <w:r w:rsidR="003C443A" w:rsidRPr="003C443A">
        <w:rPr>
          <w:rFonts w:ascii="Arial" w:hAnsi="Arial" w:cs="Arial"/>
          <w:noProof/>
          <w:sz w:val="21"/>
          <w:szCs w:val="21"/>
          <w:vertAlign w:val="superscript"/>
        </w:rPr>
        <w:t>18</w:t>
      </w:r>
      <w:r>
        <w:rPr>
          <w:rFonts w:ascii="Arial" w:hAnsi="Arial" w:cs="Arial"/>
          <w:sz w:val="21"/>
          <w:szCs w:val="21"/>
        </w:rPr>
        <w:fldChar w:fldCharType="end"/>
      </w:r>
      <w:r>
        <w:rPr>
          <w:rFonts w:ascii="Arial" w:hAnsi="Arial" w:cs="Arial"/>
          <w:sz w:val="21"/>
          <w:szCs w:val="21"/>
        </w:rPr>
        <w:t xml:space="preserve">, initial measurements in marine sediments suggest that DMSOP levels may be comparable to or even exceed those of DMSP. Although DMSO concentrations have not yet been measured in sediments inhabited by gutless oligochaetes, data from intertidal mudflat and saltmarsh sediments show surface concentrations averaging </w:t>
      </w:r>
      <w:r w:rsidRPr="003321A0">
        <w:rPr>
          <w:rFonts w:ascii="Arial" w:hAnsi="Arial" w:cs="Arial"/>
          <w:sz w:val="21"/>
          <w:szCs w:val="21"/>
        </w:rPr>
        <w:t>~</w:t>
      </w:r>
      <w:r>
        <w:rPr>
          <w:rFonts w:ascii="Arial" w:hAnsi="Arial" w:cs="Arial"/>
          <w:sz w:val="21"/>
          <w:szCs w:val="21"/>
        </w:rPr>
        <w:t>11 nmol g</w:t>
      </w:r>
      <w:r w:rsidRPr="00BE6CFC">
        <w:rPr>
          <w:rFonts w:ascii="Arial" w:hAnsi="Arial" w:cs="Arial"/>
          <w:sz w:val="21"/>
          <w:szCs w:val="21"/>
          <w:vertAlign w:val="superscript"/>
        </w:rPr>
        <w:t>-1</w:t>
      </w:r>
      <w:r>
        <w:rPr>
          <w:rFonts w:ascii="Arial" w:hAnsi="Arial" w:cs="Arial"/>
          <w:sz w:val="21"/>
          <w:szCs w:val="21"/>
        </w:rPr>
        <w:t xml:space="preserve"> and reaching</w:t>
      </w:r>
      <w:r w:rsidRPr="003321A0">
        <w:rPr>
          <w:rFonts w:ascii="Arial" w:hAnsi="Arial" w:cs="Arial"/>
          <w:sz w:val="18"/>
          <w:szCs w:val="18"/>
        </w:rPr>
        <w:t xml:space="preserve"> </w:t>
      </w:r>
      <w:r w:rsidRPr="003321A0">
        <w:rPr>
          <w:rFonts w:ascii="Arial" w:hAnsi="Arial" w:cs="Arial"/>
          <w:sz w:val="21"/>
          <w:szCs w:val="21"/>
        </w:rPr>
        <w:t>&gt;</w:t>
      </w:r>
      <w:r>
        <w:rPr>
          <w:rFonts w:ascii="Arial" w:hAnsi="Arial" w:cs="Arial"/>
          <w:sz w:val="21"/>
          <w:szCs w:val="21"/>
        </w:rPr>
        <w:t>100 nmol g</w:t>
      </w:r>
      <w:r w:rsidRPr="00BE6CFC">
        <w:rPr>
          <w:rFonts w:ascii="Arial" w:hAnsi="Arial" w:cs="Arial"/>
          <w:sz w:val="21"/>
          <w:szCs w:val="21"/>
          <w:vertAlign w:val="superscript"/>
        </w:rPr>
        <w:t>-1</w:t>
      </w:r>
      <w:r>
        <w:rPr>
          <w:rFonts w:ascii="Arial" w:hAnsi="Arial" w:cs="Arial"/>
          <w:sz w:val="21"/>
          <w:szCs w:val="21"/>
        </w:rPr>
        <w:t xml:space="preserve"> </w:t>
      </w:r>
      <w:r>
        <w:rPr>
          <w:rFonts w:ascii="Arial" w:hAnsi="Arial" w:cs="Arial"/>
          <w:sz w:val="21"/>
          <w:szCs w:val="21"/>
        </w:rPr>
        <w:fldChar w:fldCharType="begin"/>
      </w:r>
      <w:r w:rsidR="003C443A">
        <w:rPr>
          <w:rFonts w:ascii="Arial" w:hAnsi="Arial" w:cs="Arial"/>
          <w:sz w:val="21"/>
          <w:szCs w:val="21"/>
        </w:rPr>
        <w:instrText xml:space="preserve"> ADDIN EN.CITE &lt;EndNote&gt;&lt;Cite&gt;&lt;Author&gt;Tebbe&lt;/Author&gt;&lt;Year&gt;2023&lt;/Year&gt;&lt;RecNum&gt;163&lt;/RecNum&gt;&lt;DisplayText&gt;&lt;style face="superscript"&gt;19&lt;/style&gt;&lt;/DisplayText&gt;&lt;record&gt;&lt;rec-number&gt;163&lt;/rec-number&gt;&lt;foreign-keys&gt;&lt;key app="EN" db-id="dvvpp9spjarpfuee25dp0wtbaf9pxvs0sx2f" timestamp="1760442167"&gt;163&lt;/key&gt;&lt;/foreign-keys&gt;&lt;ref-type name="Journal Article"&gt;17&lt;/ref-type&gt;&lt;contributors&gt;&lt;authors&gt;&lt;author&gt;Tebbe, Dennis Alexander&lt;/author&gt;&lt;author&gt;Gruender, Charlotte&lt;/author&gt;&lt;author&gt;Dlugosch, Leon&lt;/author&gt;&lt;author&gt;Lõhmus, Kertu&lt;/author&gt;&lt;author&gt;Rolfes, Sönke&lt;/author&gt;&lt;author&gt;Könneke, Martin&lt;/author&gt;&lt;author&gt;Chen, Yin&lt;/author&gt;&lt;author&gt;Engelen, Bert&lt;/author&gt;&lt;author&gt;Schäfer, Hendrik&lt;/author&gt;&lt;/authors&gt;&lt;/contributors&gt;&lt;titles&gt;&lt;title&gt;Microbial drivers of DMSO reduction and DMS-dependent methanogenesis in saltmarsh sediments&lt;/title&gt;&lt;secondary-title&gt;The ISME Journal&lt;/secondary-title&gt;&lt;/titles&gt;&lt;periodical&gt;&lt;full-title&gt;The ISME journal&lt;/full-title&gt;&lt;/periodical&gt;&lt;pages&gt;2340-2351&lt;/pages&gt;&lt;volume&gt;17&lt;/volume&gt;&lt;number&gt;12&lt;/number&gt;&lt;dates&gt;&lt;year&gt;2023&lt;/year&gt;&lt;/dates&gt;&lt;isbn&gt;1751-7362&lt;/isbn&gt;&lt;urls&gt;&lt;/urls&gt;&lt;/record&gt;&lt;/Cite&gt;&lt;/EndNote&gt;</w:instrText>
      </w:r>
      <w:r>
        <w:rPr>
          <w:rFonts w:ascii="Arial" w:hAnsi="Arial" w:cs="Arial"/>
          <w:sz w:val="21"/>
          <w:szCs w:val="21"/>
        </w:rPr>
        <w:fldChar w:fldCharType="separate"/>
      </w:r>
      <w:r w:rsidR="003C443A" w:rsidRPr="003C443A">
        <w:rPr>
          <w:rFonts w:ascii="Arial" w:hAnsi="Arial" w:cs="Arial"/>
          <w:noProof/>
          <w:sz w:val="21"/>
          <w:szCs w:val="21"/>
          <w:vertAlign w:val="superscript"/>
        </w:rPr>
        <w:t>19</w:t>
      </w:r>
      <w:r>
        <w:rPr>
          <w:rFonts w:ascii="Arial" w:hAnsi="Arial" w:cs="Arial"/>
          <w:sz w:val="21"/>
          <w:szCs w:val="21"/>
        </w:rPr>
        <w:fldChar w:fldCharType="end"/>
      </w:r>
      <w:r>
        <w:rPr>
          <w:rFonts w:ascii="Arial" w:hAnsi="Arial" w:cs="Arial"/>
          <w:sz w:val="21"/>
          <w:szCs w:val="21"/>
        </w:rPr>
        <w:t xml:space="preserve">. These findings imply that, in addition to DMSO generated by microbial DMSP and </w:t>
      </w:r>
      <w:r>
        <w:rPr>
          <w:rFonts w:ascii="Arial" w:hAnsi="Arial" w:cs="Arial"/>
          <w:sz w:val="21"/>
          <w:szCs w:val="21"/>
        </w:rPr>
        <w:lastRenderedPageBreak/>
        <w:t xml:space="preserve">DMS metabolism, </w:t>
      </w:r>
      <w:r w:rsidRPr="003321A0">
        <w:rPr>
          <w:rFonts w:ascii="Arial" w:hAnsi="Arial" w:cs="Arial"/>
          <w:sz w:val="21"/>
          <w:szCs w:val="21"/>
        </w:rPr>
        <w:t xml:space="preserve">substantial environmental DMSO is </w:t>
      </w:r>
      <w:r>
        <w:rPr>
          <w:rFonts w:ascii="Arial" w:hAnsi="Arial" w:cs="Arial"/>
          <w:sz w:val="21"/>
          <w:szCs w:val="21"/>
        </w:rPr>
        <w:t xml:space="preserve">potentially </w:t>
      </w:r>
      <w:r w:rsidRPr="003321A0">
        <w:rPr>
          <w:rFonts w:ascii="Arial" w:hAnsi="Arial" w:cs="Arial"/>
          <w:sz w:val="21"/>
          <w:szCs w:val="21"/>
        </w:rPr>
        <w:t>available as an external electron acceptor</w:t>
      </w:r>
      <w:r>
        <w:rPr>
          <w:rFonts w:ascii="Arial" w:hAnsi="Arial" w:cs="Arial"/>
          <w:sz w:val="21"/>
          <w:szCs w:val="21"/>
        </w:rPr>
        <w:t>. The presence of</w:t>
      </w:r>
      <w:r w:rsidRPr="00617BAB">
        <w:rPr>
          <w:rFonts w:ascii="Arial" w:hAnsi="Arial" w:cs="Arial"/>
          <w:sz w:val="21"/>
          <w:szCs w:val="21"/>
        </w:rPr>
        <w:t xml:space="preserve"> </w:t>
      </w:r>
      <w:r w:rsidRPr="00DD33E0">
        <w:rPr>
          <w:rFonts w:ascii="Arial" w:hAnsi="Arial" w:cs="Arial"/>
          <w:i/>
          <w:iCs/>
          <w:sz w:val="21"/>
          <w:szCs w:val="21"/>
        </w:rPr>
        <w:t>tmm</w:t>
      </w:r>
      <w:r>
        <w:rPr>
          <w:rFonts w:ascii="Arial" w:hAnsi="Arial" w:cs="Arial"/>
          <w:sz w:val="21"/>
          <w:szCs w:val="21"/>
        </w:rPr>
        <w:t xml:space="preserve"> and </w:t>
      </w:r>
      <w:r w:rsidRPr="00DD33E0">
        <w:rPr>
          <w:rFonts w:ascii="Arial" w:hAnsi="Arial" w:cs="Arial"/>
          <w:i/>
          <w:iCs/>
          <w:sz w:val="21"/>
          <w:szCs w:val="21"/>
        </w:rPr>
        <w:t>dmsA</w:t>
      </w:r>
      <w:r>
        <w:rPr>
          <w:rFonts w:ascii="Arial" w:hAnsi="Arial" w:cs="Arial"/>
          <w:sz w:val="21"/>
          <w:szCs w:val="21"/>
        </w:rPr>
        <w:t xml:space="preserve"> in gutless oligochaete metagenomes supports the potential for</w:t>
      </w:r>
      <w:r w:rsidRPr="00617BAB">
        <w:rPr>
          <w:rFonts w:ascii="Arial" w:hAnsi="Arial" w:cs="Arial"/>
          <w:sz w:val="21"/>
          <w:szCs w:val="21"/>
        </w:rPr>
        <w:t xml:space="preserve"> a local DMS-DMSO redox loop within the holobiont. </w:t>
      </w:r>
      <w:r w:rsidRPr="003321A0">
        <w:rPr>
          <w:rFonts w:ascii="Arial" w:hAnsi="Arial" w:cs="Arial"/>
          <w:sz w:val="21"/>
          <w:szCs w:val="21"/>
        </w:rPr>
        <w:t>Such cycling would provide symbionts with a flexible electron-acceptor system, stabilize redox balance, and modulate DMS fluxes under fluctuating sediment conditions.</w:t>
      </w:r>
    </w:p>
    <w:p w14:paraId="2DAD6407" w14:textId="77777777" w:rsidR="009D4689" w:rsidRPr="00617BAB" w:rsidRDefault="009D4689" w:rsidP="009D4689">
      <w:pPr>
        <w:pStyle w:val="NormalWeb"/>
        <w:spacing w:before="0" w:beforeAutospacing="0" w:after="0" w:afterAutospacing="0" w:line="480" w:lineRule="auto"/>
        <w:rPr>
          <w:rFonts w:ascii="Arial" w:hAnsi="Arial" w:cs="Arial"/>
          <w:sz w:val="21"/>
          <w:szCs w:val="21"/>
        </w:rPr>
      </w:pPr>
      <w:r w:rsidRPr="00617BAB">
        <w:rPr>
          <w:rFonts w:ascii="Arial" w:hAnsi="Arial" w:cs="Arial"/>
          <w:sz w:val="21"/>
          <w:szCs w:val="21"/>
        </w:rPr>
        <w:t xml:space="preserve">Beyond DMS and DMSO cycling, DMSP and DMS oxidation also generate methanethiol (MeSH). To </w:t>
      </w:r>
      <w:r>
        <w:rPr>
          <w:rFonts w:ascii="Arial" w:hAnsi="Arial" w:cs="Arial"/>
          <w:sz w:val="21"/>
          <w:szCs w:val="21"/>
        </w:rPr>
        <w:t>investigate</w:t>
      </w:r>
      <w:r w:rsidRPr="00617BAB">
        <w:rPr>
          <w:rFonts w:ascii="Arial" w:hAnsi="Arial" w:cs="Arial"/>
          <w:sz w:val="21"/>
          <w:szCs w:val="21"/>
        </w:rPr>
        <w:t xml:space="preserve"> its fate in the symbioses, we </w:t>
      </w:r>
      <w:r>
        <w:rPr>
          <w:rFonts w:ascii="Arial" w:hAnsi="Arial" w:cs="Arial"/>
          <w:sz w:val="21"/>
          <w:szCs w:val="21"/>
        </w:rPr>
        <w:t xml:space="preserve">next </w:t>
      </w:r>
      <w:r w:rsidRPr="00617BAB">
        <w:rPr>
          <w:rFonts w:ascii="Arial" w:hAnsi="Arial" w:cs="Arial"/>
          <w:sz w:val="21"/>
          <w:szCs w:val="21"/>
        </w:rPr>
        <w:t>examined the distribution of methanethiol oxidase (MtoX).</w:t>
      </w:r>
    </w:p>
    <w:p w14:paraId="28884FC0" w14:textId="77777777" w:rsidR="009D4689" w:rsidRDefault="009D4689" w:rsidP="009D4689">
      <w:pPr>
        <w:pStyle w:val="NormalWeb"/>
        <w:spacing w:before="0" w:beforeAutospacing="0" w:after="0" w:afterAutospacing="0" w:line="480" w:lineRule="auto"/>
        <w:rPr>
          <w:rFonts w:ascii="Arial" w:hAnsi="Arial" w:cs="Arial"/>
          <w:sz w:val="21"/>
          <w:szCs w:val="21"/>
        </w:rPr>
      </w:pPr>
    </w:p>
    <w:p w14:paraId="43340BEF" w14:textId="157CF304" w:rsidR="00A315FB" w:rsidRPr="00A315FB" w:rsidRDefault="00A23360" w:rsidP="00A315FB">
      <w:pPr>
        <w:spacing w:line="480" w:lineRule="auto"/>
        <w:outlineLvl w:val="2"/>
        <w:rPr>
          <w:rFonts w:ascii="Arial" w:eastAsia="Times New Roman" w:hAnsi="Arial" w:cs="Arial"/>
          <w:b/>
          <w:bCs/>
          <w:kern w:val="0"/>
          <w:sz w:val="21"/>
          <w:szCs w:val="21"/>
          <w:lang w:eastAsia="en-GB"/>
          <w14:ligatures w14:val="none"/>
        </w:rPr>
      </w:pPr>
      <w:r>
        <w:rPr>
          <w:rFonts w:ascii="Arial" w:eastAsia="Times New Roman" w:hAnsi="Arial" w:cs="Arial"/>
          <w:b/>
          <w:bCs/>
          <w:kern w:val="0"/>
          <w:sz w:val="21"/>
          <w:szCs w:val="21"/>
          <w:lang w:eastAsia="en-GB"/>
          <w14:ligatures w14:val="none"/>
        </w:rPr>
        <w:t>Supplementary Results 5</w:t>
      </w:r>
    </w:p>
    <w:p w14:paraId="3EBAB1C2" w14:textId="464715D5" w:rsidR="009D4689" w:rsidRDefault="009D4689" w:rsidP="009D4689">
      <w:pPr>
        <w:pStyle w:val="NormalWeb"/>
        <w:spacing w:before="0" w:beforeAutospacing="0" w:after="0" w:afterAutospacing="0" w:line="480" w:lineRule="auto"/>
        <w:rPr>
          <w:rFonts w:ascii="Arial" w:hAnsi="Arial" w:cs="Arial"/>
          <w:sz w:val="21"/>
          <w:szCs w:val="21"/>
        </w:rPr>
      </w:pPr>
      <w:r w:rsidRPr="0099111D">
        <w:rPr>
          <w:rFonts w:ascii="Arial" w:hAnsi="Arial" w:cs="Arial"/>
          <w:sz w:val="21"/>
          <w:szCs w:val="21"/>
        </w:rPr>
        <w:t>MtoX is a copper-dependent periplasmic oxidase of the SBP56 family that converts methanethiol (MeSH) to formaldehyde, hydrogen peroxide, and a reduced sulfur product</w:t>
      </w:r>
      <w:r>
        <w:rPr>
          <w:rFonts w:ascii="Arial" w:hAnsi="Arial" w:cs="Arial"/>
          <w:sz w:val="21"/>
          <w:szCs w:val="21"/>
        </w:rPr>
        <w:fldChar w:fldCharType="begin"/>
      </w:r>
      <w:r w:rsidR="003C443A">
        <w:rPr>
          <w:rFonts w:ascii="Arial" w:hAnsi="Arial" w:cs="Arial"/>
          <w:sz w:val="21"/>
          <w:szCs w:val="21"/>
        </w:rPr>
        <w:instrText xml:space="preserve"> ADDIN EN.CITE &lt;EndNote&gt;&lt;Cite&gt;&lt;Author&gt;Eyice&lt;/Author&gt;&lt;Year&gt;2018&lt;/Year&gt;&lt;RecNum&gt;86&lt;/RecNum&gt;&lt;DisplayText&gt;&lt;style face="superscript"&gt;20&lt;/style&gt;&lt;/DisplayText&gt;&lt;record&gt;&lt;rec-number&gt;86&lt;/rec-number&gt;&lt;foreign-keys&gt;&lt;key app="EN" db-id="dvvpp9spjarpfuee25dp0wtbaf9pxvs0sx2f" timestamp="1655362594"&gt;86&lt;/key&gt;&lt;/foreign-keys&gt;&lt;ref-type name="Journal Article"&gt;17&lt;/ref-type&gt;&lt;contributors&gt;&lt;authors&gt;&lt;author&gt;Eyice, Özge&lt;/author&gt;&lt;author&gt;Myronova, Nataliia&lt;/author&gt;&lt;author&gt;Pol, Arjan&lt;/author&gt;&lt;author&gt;Carrión, Ornella&lt;/author&gt;&lt;author&gt;Todd, Jonathan D&lt;/author&gt;&lt;author&gt;Smith, Tom J&lt;/author&gt;&lt;author&gt;Gurman, Stephen J&lt;/author&gt;&lt;author&gt;Cuthbertson, Adam&lt;/author&gt;&lt;author&gt;Mazard, Sophie&lt;/author&gt;&lt;author&gt;Mennink-Kersten, Monique ASH&lt;/author&gt;&lt;/authors&gt;&lt;/contributors&gt;&lt;titles&gt;&lt;title&gt;Bacterial SBP56 identified as a Cu-dependent methanethiol oxidase widely distributed in the biosphere&lt;/title&gt;&lt;secondary-title&gt;The ISME journal&lt;/secondary-title&gt;&lt;/titles&gt;&lt;periodical&gt;&lt;full-title&gt;The ISME journal&lt;/full-title&gt;&lt;/periodical&gt;&lt;pages&gt;145-160&lt;/pages&gt;&lt;volume&gt;12&lt;/volume&gt;&lt;number&gt;1&lt;/number&gt;&lt;dates&gt;&lt;year&gt;2018&lt;/year&gt;&lt;/dates&gt;&lt;isbn&gt;1751-7370&lt;/isbn&gt;&lt;urls&gt;&lt;/urls&gt;&lt;/record&gt;&lt;/Cite&gt;&lt;/EndNote&gt;</w:instrText>
      </w:r>
      <w:r>
        <w:rPr>
          <w:rFonts w:ascii="Arial" w:hAnsi="Arial" w:cs="Arial"/>
          <w:sz w:val="21"/>
          <w:szCs w:val="21"/>
        </w:rPr>
        <w:fldChar w:fldCharType="separate"/>
      </w:r>
      <w:r w:rsidR="003C443A" w:rsidRPr="003C443A">
        <w:rPr>
          <w:rFonts w:ascii="Arial" w:hAnsi="Arial" w:cs="Arial"/>
          <w:noProof/>
          <w:sz w:val="21"/>
          <w:szCs w:val="21"/>
          <w:vertAlign w:val="superscript"/>
        </w:rPr>
        <w:t>20</w:t>
      </w:r>
      <w:r>
        <w:rPr>
          <w:rFonts w:ascii="Arial" w:hAnsi="Arial" w:cs="Arial"/>
          <w:sz w:val="21"/>
          <w:szCs w:val="21"/>
        </w:rPr>
        <w:fldChar w:fldCharType="end"/>
      </w:r>
      <w:r w:rsidRPr="0099111D">
        <w:rPr>
          <w:rFonts w:ascii="Arial" w:hAnsi="Arial" w:cs="Arial"/>
          <w:sz w:val="21"/>
          <w:szCs w:val="21"/>
        </w:rPr>
        <w:t>. While earlier work identified this product as H</w:t>
      </w:r>
      <w:r w:rsidRPr="00DC2F3A">
        <w:rPr>
          <w:rFonts w:ascii="Arial" w:hAnsi="Arial" w:cs="Arial"/>
          <w:sz w:val="21"/>
          <w:szCs w:val="21"/>
          <w:vertAlign w:val="subscript"/>
        </w:rPr>
        <w:t>2</w:t>
      </w:r>
      <w:r w:rsidRPr="0099111D">
        <w:rPr>
          <w:rFonts w:ascii="Arial" w:hAnsi="Arial" w:cs="Arial"/>
          <w:sz w:val="21"/>
          <w:szCs w:val="21"/>
        </w:rPr>
        <w:t xml:space="preserve">S, recent biochemical evidence indicates that sulfane sulfur (S⁰) is the </w:t>
      </w:r>
      <w:r>
        <w:rPr>
          <w:rFonts w:ascii="Arial" w:hAnsi="Arial" w:cs="Arial"/>
          <w:sz w:val="21"/>
          <w:szCs w:val="21"/>
        </w:rPr>
        <w:t>main</w:t>
      </w:r>
      <w:r w:rsidRPr="0099111D">
        <w:rPr>
          <w:rFonts w:ascii="Arial" w:hAnsi="Arial" w:cs="Arial"/>
          <w:sz w:val="21"/>
          <w:szCs w:val="21"/>
        </w:rPr>
        <w:t xml:space="preserve"> product, which can subsequently be oxidized to sulfate or incorporated into other sulfur species</w:t>
      </w:r>
      <w:r>
        <w:rPr>
          <w:rFonts w:ascii="Arial" w:hAnsi="Arial" w:cs="Arial"/>
          <w:sz w:val="21"/>
          <w:szCs w:val="21"/>
        </w:rPr>
        <w:fldChar w:fldCharType="begin"/>
      </w:r>
      <w:r w:rsidR="003C443A">
        <w:rPr>
          <w:rFonts w:ascii="Arial" w:hAnsi="Arial" w:cs="Arial"/>
          <w:sz w:val="21"/>
          <w:szCs w:val="21"/>
        </w:rPr>
        <w:instrText xml:space="preserve"> ADDIN EN.CITE &lt;EndNote&gt;&lt;Cite&gt;&lt;Author&gt;Cao&lt;/Author&gt;&lt;Year&gt;2024&lt;/Year&gt;&lt;RecNum&gt;164&lt;/RecNum&gt;&lt;DisplayText&gt;&lt;style face="superscript"&gt;21&lt;/style&gt;&lt;/DisplayText&gt;&lt;record&gt;&lt;rec-number&gt;164&lt;/rec-number&gt;&lt;foreign-keys&gt;&lt;key app="EN" db-id="dvvpp9spjarpfuee25dp0wtbaf9pxvs0sx2f" timestamp="1760442686"&gt;164&lt;/key&gt;&lt;/foreign-keys&gt;&lt;ref-type name="Journal Article"&gt;17&lt;/ref-type&gt;&lt;contributors&gt;&lt;authors&gt;&lt;author&gt;Cao, Qun&lt;/author&gt;&lt;author&gt;Liu, Xuanyu&lt;/author&gt;&lt;author&gt;Wang, Qingda&lt;/author&gt;&lt;author&gt;Liu, Zongzheng&lt;/author&gt;&lt;author&gt;Xia, Yongzhen&lt;/author&gt;&lt;author&gt;Xun, Luying&lt;/author&gt;&lt;author&gt;Liu, Huaiwei&lt;/author&gt;&lt;/authors&gt;&lt;/contributors&gt;&lt;titles&gt;&lt;title&gt;&lt;style face="italic" font="default" size="100%"&gt;Rhodobacteraceae&lt;/style&gt;&lt;style face="normal" font="default" size="100%"&gt; methanethiol oxidases catalyze methanethiol degradation to produce sulfane sulfur other than hydrogen sulfide&lt;/style&gt;&lt;/title&gt;&lt;secondary-title&gt;Mbio&lt;/secondary-title&gt;&lt;/titles&gt;&lt;periodical&gt;&lt;full-title&gt;Mbio&lt;/full-title&gt;&lt;/periodical&gt;&lt;pages&gt;e02907-23&lt;/pages&gt;&lt;volume&gt;15&lt;/volume&gt;&lt;number&gt;3&lt;/number&gt;&lt;dates&gt;&lt;year&gt;2024&lt;/year&gt;&lt;/dates&gt;&lt;isbn&gt;2150-7511&lt;/isbn&gt;&lt;urls&gt;&lt;/urls&gt;&lt;/record&gt;&lt;/Cite&gt;&lt;/EndNote&gt;</w:instrText>
      </w:r>
      <w:r>
        <w:rPr>
          <w:rFonts w:ascii="Arial" w:hAnsi="Arial" w:cs="Arial"/>
          <w:sz w:val="21"/>
          <w:szCs w:val="21"/>
        </w:rPr>
        <w:fldChar w:fldCharType="separate"/>
      </w:r>
      <w:r w:rsidR="003C443A" w:rsidRPr="003C443A">
        <w:rPr>
          <w:rFonts w:ascii="Arial" w:hAnsi="Arial" w:cs="Arial"/>
          <w:noProof/>
          <w:sz w:val="21"/>
          <w:szCs w:val="21"/>
          <w:vertAlign w:val="superscript"/>
        </w:rPr>
        <w:t>21</w:t>
      </w:r>
      <w:r>
        <w:rPr>
          <w:rFonts w:ascii="Arial" w:hAnsi="Arial" w:cs="Arial"/>
          <w:sz w:val="21"/>
          <w:szCs w:val="21"/>
        </w:rPr>
        <w:fldChar w:fldCharType="end"/>
      </w:r>
      <w:r w:rsidRPr="0099111D">
        <w:rPr>
          <w:rFonts w:ascii="Arial" w:hAnsi="Arial" w:cs="Arial"/>
          <w:sz w:val="21"/>
          <w:szCs w:val="21"/>
        </w:rPr>
        <w:t xml:space="preserve">. </w:t>
      </w:r>
      <w:r w:rsidRPr="008B3368">
        <w:rPr>
          <w:rFonts w:ascii="Arial" w:hAnsi="Arial" w:cs="Arial"/>
          <w:sz w:val="21"/>
          <w:szCs w:val="21"/>
        </w:rPr>
        <w:t>Methanethiol oxidase</w:t>
      </w:r>
      <w:r w:rsidRPr="00617BAB">
        <w:rPr>
          <w:rFonts w:ascii="Arial" w:hAnsi="Arial" w:cs="Arial"/>
          <w:sz w:val="21"/>
          <w:szCs w:val="21"/>
        </w:rPr>
        <w:t xml:space="preserve"> </w:t>
      </w:r>
      <w:r>
        <w:rPr>
          <w:rFonts w:ascii="Arial" w:hAnsi="Arial" w:cs="Arial"/>
          <w:sz w:val="21"/>
          <w:szCs w:val="21"/>
        </w:rPr>
        <w:t>(</w:t>
      </w:r>
      <w:r w:rsidRPr="00C11009">
        <w:rPr>
          <w:rFonts w:ascii="Arial" w:hAnsi="Arial" w:cs="Arial"/>
          <w:i/>
          <w:iCs/>
          <w:sz w:val="21"/>
          <w:szCs w:val="21"/>
        </w:rPr>
        <w:t>m</w:t>
      </w:r>
      <w:r w:rsidRPr="00617BAB">
        <w:rPr>
          <w:rFonts w:ascii="Arial" w:hAnsi="Arial" w:cs="Arial"/>
          <w:i/>
          <w:iCs/>
          <w:sz w:val="21"/>
          <w:szCs w:val="21"/>
        </w:rPr>
        <w:t>toX</w:t>
      </w:r>
      <w:r>
        <w:rPr>
          <w:rFonts w:ascii="Arial" w:hAnsi="Arial" w:cs="Arial"/>
          <w:sz w:val="21"/>
          <w:szCs w:val="21"/>
        </w:rPr>
        <w:t>)</w:t>
      </w:r>
      <w:r w:rsidRPr="00617BAB">
        <w:rPr>
          <w:rFonts w:ascii="Arial" w:hAnsi="Arial" w:cs="Arial"/>
          <w:sz w:val="21"/>
          <w:szCs w:val="21"/>
        </w:rPr>
        <w:t xml:space="preserve"> was </w:t>
      </w:r>
      <w:r>
        <w:rPr>
          <w:rFonts w:ascii="Arial" w:hAnsi="Arial" w:cs="Arial"/>
          <w:sz w:val="21"/>
          <w:szCs w:val="21"/>
        </w:rPr>
        <w:t>moderately common</w:t>
      </w:r>
      <w:r w:rsidRPr="00617BAB">
        <w:rPr>
          <w:rFonts w:ascii="Arial" w:hAnsi="Arial" w:cs="Arial"/>
          <w:sz w:val="21"/>
          <w:szCs w:val="21"/>
        </w:rPr>
        <w:t xml:space="preserve"> across </w:t>
      </w:r>
      <w:r>
        <w:rPr>
          <w:rFonts w:ascii="Arial" w:hAnsi="Arial" w:cs="Arial"/>
          <w:sz w:val="21"/>
          <w:szCs w:val="21"/>
        </w:rPr>
        <w:t xml:space="preserve">gutless oligochaete </w:t>
      </w:r>
      <w:r w:rsidRPr="00617BAB">
        <w:rPr>
          <w:rFonts w:ascii="Arial" w:hAnsi="Arial" w:cs="Arial"/>
          <w:sz w:val="21"/>
          <w:szCs w:val="21"/>
        </w:rPr>
        <w:t xml:space="preserve">hosts (Fig. </w:t>
      </w:r>
      <w:r>
        <w:rPr>
          <w:rFonts w:ascii="Arial" w:hAnsi="Arial" w:cs="Arial"/>
          <w:sz w:val="21"/>
          <w:szCs w:val="21"/>
        </w:rPr>
        <w:t>4</w:t>
      </w:r>
      <w:r w:rsidRPr="00617BAB">
        <w:rPr>
          <w:rFonts w:ascii="Arial" w:hAnsi="Arial" w:cs="Arial"/>
          <w:sz w:val="21"/>
          <w:szCs w:val="21"/>
        </w:rPr>
        <w:t>)</w:t>
      </w:r>
      <w:r>
        <w:rPr>
          <w:rFonts w:ascii="Arial" w:hAnsi="Arial" w:cs="Arial"/>
          <w:sz w:val="21"/>
          <w:szCs w:val="21"/>
        </w:rPr>
        <w:t xml:space="preserve">, </w:t>
      </w:r>
      <w:r w:rsidRPr="006816BB">
        <w:rPr>
          <w:rFonts w:ascii="Arial" w:hAnsi="Arial" w:cs="Arial"/>
          <w:sz w:val="21"/>
          <w:szCs w:val="21"/>
        </w:rPr>
        <w:t>detected in 19 species</w:t>
      </w:r>
      <w:r>
        <w:rPr>
          <w:rFonts w:ascii="Arial" w:hAnsi="Arial" w:cs="Arial"/>
          <w:sz w:val="21"/>
          <w:szCs w:val="21"/>
        </w:rPr>
        <w:t>.</w:t>
      </w:r>
      <w:r w:rsidRPr="00617BAB">
        <w:rPr>
          <w:rFonts w:ascii="Arial" w:hAnsi="Arial" w:cs="Arial"/>
          <w:sz w:val="21"/>
          <w:szCs w:val="21"/>
        </w:rPr>
        <w:t xml:space="preserve"> Phylogenetic analysis resolved two major clades corresponding to </w:t>
      </w:r>
      <w:r w:rsidRPr="00C11009">
        <w:rPr>
          <w:rFonts w:ascii="Arial" w:hAnsi="Arial" w:cs="Arial"/>
          <w:sz w:val="21"/>
          <w:szCs w:val="21"/>
        </w:rPr>
        <w:t>Alphaproteobacteria</w:t>
      </w:r>
      <w:r w:rsidRPr="00617BAB">
        <w:rPr>
          <w:rFonts w:ascii="Arial" w:hAnsi="Arial" w:cs="Arial"/>
          <w:sz w:val="21"/>
          <w:szCs w:val="21"/>
        </w:rPr>
        <w:t xml:space="preserve"> and </w:t>
      </w:r>
      <w:r w:rsidRPr="00C11009">
        <w:rPr>
          <w:rFonts w:ascii="Arial" w:hAnsi="Arial" w:cs="Arial"/>
          <w:sz w:val="21"/>
          <w:szCs w:val="21"/>
        </w:rPr>
        <w:t>Gammaproteobacteria</w:t>
      </w:r>
      <w:r w:rsidRPr="00617BAB">
        <w:rPr>
          <w:rFonts w:ascii="Arial" w:hAnsi="Arial" w:cs="Arial"/>
          <w:sz w:val="21"/>
          <w:szCs w:val="21"/>
        </w:rPr>
        <w:t xml:space="preserve"> (Fig. S1</w:t>
      </w:r>
      <w:r>
        <w:rPr>
          <w:rFonts w:ascii="Arial" w:hAnsi="Arial" w:cs="Arial"/>
          <w:sz w:val="21"/>
          <w:szCs w:val="21"/>
        </w:rPr>
        <w:t>2</w:t>
      </w:r>
      <w:r w:rsidRPr="00617BAB">
        <w:rPr>
          <w:rFonts w:ascii="Arial" w:hAnsi="Arial" w:cs="Arial"/>
          <w:sz w:val="21"/>
          <w:szCs w:val="21"/>
        </w:rPr>
        <w:t>A). Alpha1 and Alpha3 symbionts (</w:t>
      </w:r>
      <w:r w:rsidRPr="00617BAB">
        <w:rPr>
          <w:rFonts w:ascii="Arial" w:hAnsi="Arial" w:cs="Arial"/>
          <w:i/>
          <w:iCs/>
          <w:sz w:val="21"/>
          <w:szCs w:val="21"/>
        </w:rPr>
        <w:t>Olavius albidus</w:t>
      </w:r>
      <w:r w:rsidRPr="00617BAB">
        <w:rPr>
          <w:rFonts w:ascii="Arial" w:hAnsi="Arial" w:cs="Arial"/>
          <w:sz w:val="21"/>
          <w:szCs w:val="21"/>
        </w:rPr>
        <w:t xml:space="preserve">, </w:t>
      </w:r>
      <w:r w:rsidRPr="00617BAB">
        <w:rPr>
          <w:rFonts w:ascii="Arial" w:hAnsi="Arial" w:cs="Arial"/>
          <w:i/>
          <w:iCs/>
          <w:sz w:val="21"/>
          <w:szCs w:val="21"/>
        </w:rPr>
        <w:t>Inanidrillus manae</w:t>
      </w:r>
      <w:r w:rsidRPr="00617BAB">
        <w:rPr>
          <w:rFonts w:ascii="Arial" w:hAnsi="Arial" w:cs="Arial"/>
          <w:sz w:val="21"/>
          <w:szCs w:val="21"/>
        </w:rPr>
        <w:t xml:space="preserve">, </w:t>
      </w:r>
      <w:r w:rsidRPr="001A35DF">
        <w:rPr>
          <w:rFonts w:ascii="Arial" w:hAnsi="Arial" w:cs="Arial"/>
          <w:i/>
          <w:iCs/>
          <w:sz w:val="21"/>
          <w:szCs w:val="21"/>
        </w:rPr>
        <w:t>I.</w:t>
      </w:r>
      <w:r w:rsidRPr="00617BAB">
        <w:rPr>
          <w:rFonts w:ascii="Arial" w:hAnsi="Arial" w:cs="Arial"/>
          <w:i/>
          <w:iCs/>
          <w:sz w:val="21"/>
          <w:szCs w:val="21"/>
        </w:rPr>
        <w:t xml:space="preserve"> leukodermatus</w:t>
      </w:r>
      <w:r w:rsidRPr="00617BAB">
        <w:rPr>
          <w:rFonts w:ascii="Arial" w:hAnsi="Arial" w:cs="Arial"/>
          <w:sz w:val="21"/>
          <w:szCs w:val="21"/>
        </w:rPr>
        <w:t xml:space="preserve">) </w:t>
      </w:r>
      <w:r>
        <w:rPr>
          <w:rFonts w:ascii="Arial" w:hAnsi="Arial" w:cs="Arial"/>
          <w:sz w:val="21"/>
          <w:szCs w:val="21"/>
        </w:rPr>
        <w:t>formed a</w:t>
      </w:r>
      <w:r w:rsidRPr="00617BAB">
        <w:rPr>
          <w:rFonts w:ascii="Arial" w:hAnsi="Arial" w:cs="Arial"/>
          <w:sz w:val="21"/>
          <w:szCs w:val="21"/>
        </w:rPr>
        <w:t xml:space="preserve"> sister</w:t>
      </w:r>
      <w:r>
        <w:rPr>
          <w:rFonts w:ascii="Arial" w:hAnsi="Arial" w:cs="Arial"/>
          <w:sz w:val="21"/>
          <w:szCs w:val="21"/>
        </w:rPr>
        <w:t xml:space="preserve"> </w:t>
      </w:r>
      <w:r w:rsidRPr="00617BAB">
        <w:rPr>
          <w:rFonts w:ascii="Arial" w:hAnsi="Arial" w:cs="Arial"/>
          <w:sz w:val="21"/>
          <w:szCs w:val="21"/>
        </w:rPr>
        <w:t xml:space="preserve">clade to free-living </w:t>
      </w:r>
      <w:r w:rsidRPr="00C11009">
        <w:rPr>
          <w:rFonts w:ascii="Arial" w:hAnsi="Arial" w:cs="Arial"/>
          <w:sz w:val="21"/>
          <w:szCs w:val="21"/>
        </w:rPr>
        <w:t>Alphaproteobacteria</w:t>
      </w:r>
      <w:r w:rsidRPr="00617BAB">
        <w:rPr>
          <w:rFonts w:ascii="Arial" w:hAnsi="Arial" w:cs="Arial"/>
          <w:sz w:val="21"/>
          <w:szCs w:val="21"/>
        </w:rPr>
        <w:t xml:space="preserve">, which typically encode </w:t>
      </w:r>
      <w:r w:rsidRPr="00617BAB">
        <w:rPr>
          <w:rFonts w:ascii="Arial" w:hAnsi="Arial" w:cs="Arial"/>
          <w:i/>
          <w:iCs/>
          <w:sz w:val="21"/>
          <w:szCs w:val="21"/>
        </w:rPr>
        <w:t>mtoX</w:t>
      </w:r>
      <w:r w:rsidRPr="00617BAB">
        <w:rPr>
          <w:rFonts w:ascii="Arial" w:hAnsi="Arial" w:cs="Arial"/>
          <w:sz w:val="21"/>
          <w:szCs w:val="21"/>
        </w:rPr>
        <w:t xml:space="preserve"> adjacent to separate </w:t>
      </w:r>
      <w:r w:rsidRPr="00C11009">
        <w:rPr>
          <w:rFonts w:ascii="Arial" w:hAnsi="Arial" w:cs="Arial"/>
          <w:i/>
          <w:iCs/>
          <w:sz w:val="21"/>
          <w:szCs w:val="21"/>
        </w:rPr>
        <w:t>SCO1</w:t>
      </w:r>
      <w:r>
        <w:rPr>
          <w:rFonts w:ascii="Arial" w:hAnsi="Arial" w:cs="Arial"/>
          <w:sz w:val="21"/>
          <w:szCs w:val="21"/>
        </w:rPr>
        <w:t xml:space="preserve"> and </w:t>
      </w:r>
      <w:r w:rsidRPr="00617BAB">
        <w:rPr>
          <w:rFonts w:ascii="Arial" w:hAnsi="Arial" w:cs="Arial"/>
          <w:i/>
          <w:iCs/>
          <w:sz w:val="21"/>
          <w:szCs w:val="21"/>
        </w:rPr>
        <w:t>mauG</w:t>
      </w:r>
      <w:r w:rsidRPr="00617BAB">
        <w:rPr>
          <w:rFonts w:ascii="Arial" w:hAnsi="Arial" w:cs="Arial"/>
          <w:sz w:val="21"/>
          <w:szCs w:val="21"/>
        </w:rPr>
        <w:t xml:space="preserve"> genes (Fig. S1</w:t>
      </w:r>
      <w:r>
        <w:rPr>
          <w:rFonts w:ascii="Arial" w:hAnsi="Arial" w:cs="Arial"/>
          <w:sz w:val="21"/>
          <w:szCs w:val="21"/>
        </w:rPr>
        <w:t>2</w:t>
      </w:r>
      <w:r w:rsidRPr="00617BAB">
        <w:rPr>
          <w:rFonts w:ascii="Arial" w:hAnsi="Arial" w:cs="Arial"/>
          <w:sz w:val="21"/>
          <w:szCs w:val="21"/>
        </w:rPr>
        <w:t>B)</w:t>
      </w:r>
      <w:r>
        <w:rPr>
          <w:rFonts w:ascii="Arial" w:hAnsi="Arial" w:cs="Arial"/>
          <w:sz w:val="21"/>
          <w:szCs w:val="21"/>
        </w:rPr>
        <w:fldChar w:fldCharType="begin"/>
      </w:r>
      <w:r w:rsidR="003C443A">
        <w:rPr>
          <w:rFonts w:ascii="Arial" w:hAnsi="Arial" w:cs="Arial"/>
          <w:sz w:val="21"/>
          <w:szCs w:val="21"/>
        </w:rPr>
        <w:instrText xml:space="preserve"> ADDIN EN.CITE &lt;EndNote&gt;&lt;Cite&gt;&lt;Author&gt;Eyice&lt;/Author&gt;&lt;Year&gt;2018&lt;/Year&gt;&lt;RecNum&gt;86&lt;/RecNum&gt;&lt;DisplayText&gt;&lt;style face="superscript"&gt;20&lt;/style&gt;&lt;/DisplayText&gt;&lt;record&gt;&lt;rec-number&gt;86&lt;/rec-number&gt;&lt;foreign-keys&gt;&lt;key app="EN" db-id="dvvpp9spjarpfuee25dp0wtbaf9pxvs0sx2f" timestamp="1655362594"&gt;86&lt;/key&gt;&lt;/foreign-keys&gt;&lt;ref-type name="Journal Article"&gt;17&lt;/ref-type&gt;&lt;contributors&gt;&lt;authors&gt;&lt;author&gt;Eyice, Özge&lt;/author&gt;&lt;author&gt;Myronova, Nataliia&lt;/author&gt;&lt;author&gt;Pol, Arjan&lt;/author&gt;&lt;author&gt;Carrión, Ornella&lt;/author&gt;&lt;author&gt;Todd, Jonathan D&lt;/author&gt;&lt;author&gt;Smith, Tom J&lt;/author&gt;&lt;author&gt;Gurman, Stephen J&lt;/author&gt;&lt;author&gt;Cuthbertson, Adam&lt;/author&gt;&lt;author&gt;Mazard, Sophie&lt;/author&gt;&lt;author&gt;Mennink-Kersten, Monique ASH&lt;/author&gt;&lt;/authors&gt;&lt;/contributors&gt;&lt;titles&gt;&lt;title&gt;Bacterial SBP56 identified as a Cu-dependent methanethiol oxidase widely distributed in the biosphere&lt;/title&gt;&lt;secondary-title&gt;The ISME journal&lt;/secondary-title&gt;&lt;/titles&gt;&lt;periodical&gt;&lt;full-title&gt;The ISME journal&lt;/full-title&gt;&lt;/periodical&gt;&lt;pages&gt;145-160&lt;/pages&gt;&lt;volume&gt;12&lt;/volume&gt;&lt;number&gt;1&lt;/number&gt;&lt;dates&gt;&lt;year&gt;2018&lt;/year&gt;&lt;/dates&gt;&lt;isbn&gt;1751-7370&lt;/isbn&gt;&lt;urls&gt;&lt;/urls&gt;&lt;/record&gt;&lt;/Cite&gt;&lt;/EndNote&gt;</w:instrText>
      </w:r>
      <w:r>
        <w:rPr>
          <w:rFonts w:ascii="Arial" w:hAnsi="Arial" w:cs="Arial"/>
          <w:sz w:val="21"/>
          <w:szCs w:val="21"/>
        </w:rPr>
        <w:fldChar w:fldCharType="separate"/>
      </w:r>
      <w:r w:rsidR="003C443A" w:rsidRPr="003C443A">
        <w:rPr>
          <w:rFonts w:ascii="Arial" w:hAnsi="Arial" w:cs="Arial"/>
          <w:noProof/>
          <w:sz w:val="21"/>
          <w:szCs w:val="21"/>
          <w:vertAlign w:val="superscript"/>
        </w:rPr>
        <w:t>20</w:t>
      </w:r>
      <w:r>
        <w:rPr>
          <w:rFonts w:ascii="Arial" w:hAnsi="Arial" w:cs="Arial"/>
          <w:sz w:val="21"/>
          <w:szCs w:val="21"/>
        </w:rPr>
        <w:fldChar w:fldCharType="end"/>
      </w:r>
      <w:r w:rsidRPr="00617BAB">
        <w:rPr>
          <w:rFonts w:ascii="Arial" w:hAnsi="Arial" w:cs="Arial"/>
          <w:sz w:val="21"/>
          <w:szCs w:val="21"/>
        </w:rPr>
        <w:t xml:space="preserve">. In contrast, Gamma3 symbionts </w:t>
      </w:r>
      <w:r>
        <w:rPr>
          <w:rFonts w:ascii="Arial" w:hAnsi="Arial" w:cs="Arial"/>
          <w:sz w:val="21"/>
          <w:szCs w:val="21"/>
        </w:rPr>
        <w:t>clustered</w:t>
      </w:r>
      <w:r w:rsidRPr="00617BAB">
        <w:rPr>
          <w:rFonts w:ascii="Arial" w:hAnsi="Arial" w:cs="Arial"/>
          <w:sz w:val="21"/>
          <w:szCs w:val="21"/>
        </w:rPr>
        <w:t xml:space="preserve"> with free-living </w:t>
      </w:r>
      <w:r w:rsidRPr="00C11009">
        <w:rPr>
          <w:rFonts w:ascii="Arial" w:hAnsi="Arial" w:cs="Arial"/>
          <w:sz w:val="21"/>
          <w:szCs w:val="21"/>
        </w:rPr>
        <w:t>Gammaproteobacteria</w:t>
      </w:r>
      <w:r w:rsidRPr="00617BAB">
        <w:rPr>
          <w:rFonts w:ascii="Arial" w:hAnsi="Arial" w:cs="Arial"/>
          <w:sz w:val="21"/>
          <w:szCs w:val="21"/>
        </w:rPr>
        <w:t xml:space="preserve">, where </w:t>
      </w:r>
      <w:r w:rsidRPr="00617BAB">
        <w:rPr>
          <w:rFonts w:ascii="Arial" w:hAnsi="Arial" w:cs="Arial"/>
          <w:i/>
          <w:iCs/>
          <w:sz w:val="21"/>
          <w:szCs w:val="21"/>
        </w:rPr>
        <w:t>mtoX</w:t>
      </w:r>
      <w:r w:rsidRPr="00617BAB">
        <w:rPr>
          <w:rFonts w:ascii="Arial" w:hAnsi="Arial" w:cs="Arial"/>
          <w:sz w:val="21"/>
          <w:szCs w:val="21"/>
        </w:rPr>
        <w:t xml:space="preserve"> is </w:t>
      </w:r>
      <w:r>
        <w:rPr>
          <w:rFonts w:ascii="Arial" w:hAnsi="Arial" w:cs="Arial"/>
          <w:sz w:val="21"/>
          <w:szCs w:val="21"/>
        </w:rPr>
        <w:t>often</w:t>
      </w:r>
      <w:r w:rsidRPr="00617BAB">
        <w:rPr>
          <w:rFonts w:ascii="Arial" w:hAnsi="Arial" w:cs="Arial"/>
          <w:sz w:val="21"/>
          <w:szCs w:val="21"/>
        </w:rPr>
        <w:t xml:space="preserve">, </w:t>
      </w:r>
      <w:r>
        <w:rPr>
          <w:rFonts w:ascii="Arial" w:hAnsi="Arial" w:cs="Arial"/>
          <w:sz w:val="21"/>
          <w:szCs w:val="21"/>
        </w:rPr>
        <w:t>though</w:t>
      </w:r>
      <w:r w:rsidRPr="00617BAB">
        <w:rPr>
          <w:rFonts w:ascii="Arial" w:hAnsi="Arial" w:cs="Arial"/>
          <w:sz w:val="21"/>
          <w:szCs w:val="21"/>
        </w:rPr>
        <w:t xml:space="preserve"> not universally, </w:t>
      </w:r>
      <w:r>
        <w:rPr>
          <w:rFonts w:ascii="Arial" w:hAnsi="Arial" w:cs="Arial"/>
          <w:sz w:val="21"/>
          <w:szCs w:val="21"/>
        </w:rPr>
        <w:t>linked</w:t>
      </w:r>
      <w:r w:rsidRPr="00617BAB">
        <w:rPr>
          <w:rFonts w:ascii="Arial" w:hAnsi="Arial" w:cs="Arial"/>
          <w:sz w:val="21"/>
          <w:szCs w:val="21"/>
        </w:rPr>
        <w:t xml:space="preserve"> </w:t>
      </w:r>
      <w:r>
        <w:rPr>
          <w:rFonts w:ascii="Arial" w:hAnsi="Arial" w:cs="Arial"/>
          <w:sz w:val="21"/>
          <w:szCs w:val="21"/>
        </w:rPr>
        <w:t>to</w:t>
      </w:r>
      <w:r w:rsidRPr="00617BAB">
        <w:rPr>
          <w:rFonts w:ascii="Arial" w:hAnsi="Arial" w:cs="Arial"/>
          <w:sz w:val="21"/>
          <w:szCs w:val="21"/>
        </w:rPr>
        <w:t xml:space="preserve"> a fused </w:t>
      </w:r>
      <w:r w:rsidRPr="00617BAB">
        <w:rPr>
          <w:rFonts w:ascii="Arial" w:hAnsi="Arial" w:cs="Arial"/>
          <w:i/>
          <w:iCs/>
          <w:sz w:val="21"/>
          <w:szCs w:val="21"/>
        </w:rPr>
        <w:t>mauG</w:t>
      </w:r>
      <w:r w:rsidRPr="00617BAB">
        <w:rPr>
          <w:rFonts w:ascii="Arial" w:hAnsi="Arial" w:cs="Arial"/>
          <w:sz w:val="21"/>
          <w:szCs w:val="21"/>
        </w:rPr>
        <w:t>-</w:t>
      </w:r>
      <w:r>
        <w:rPr>
          <w:rFonts w:ascii="Arial" w:hAnsi="Arial" w:cs="Arial"/>
          <w:i/>
          <w:iCs/>
          <w:sz w:val="21"/>
          <w:szCs w:val="21"/>
        </w:rPr>
        <w:t>SCO</w:t>
      </w:r>
      <w:r w:rsidRPr="00617BAB">
        <w:rPr>
          <w:rFonts w:ascii="Arial" w:hAnsi="Arial" w:cs="Arial"/>
          <w:i/>
          <w:iCs/>
          <w:sz w:val="21"/>
          <w:szCs w:val="21"/>
        </w:rPr>
        <w:t>1</w:t>
      </w:r>
      <w:r w:rsidRPr="00617BAB">
        <w:rPr>
          <w:rFonts w:ascii="Arial" w:hAnsi="Arial" w:cs="Arial"/>
          <w:sz w:val="21"/>
          <w:szCs w:val="21"/>
        </w:rPr>
        <w:t xml:space="preserve"> gene (</w:t>
      </w:r>
      <w:r>
        <w:rPr>
          <w:rFonts w:ascii="Arial" w:hAnsi="Arial" w:cs="Arial"/>
          <w:sz w:val="21"/>
          <w:szCs w:val="21"/>
        </w:rPr>
        <w:t>e.g.</w:t>
      </w:r>
      <w:r w:rsidRPr="00617BAB">
        <w:rPr>
          <w:rFonts w:ascii="Arial" w:hAnsi="Arial" w:cs="Arial"/>
          <w:sz w:val="21"/>
          <w:szCs w:val="21"/>
        </w:rPr>
        <w:t xml:space="preserve">, </w:t>
      </w:r>
      <w:r w:rsidRPr="00617BAB">
        <w:rPr>
          <w:rFonts w:ascii="Arial" w:hAnsi="Arial" w:cs="Arial"/>
          <w:i/>
          <w:iCs/>
          <w:sz w:val="21"/>
          <w:szCs w:val="21"/>
        </w:rPr>
        <w:t>Thioalkalivibrio</w:t>
      </w:r>
      <w:r w:rsidRPr="00617BAB">
        <w:rPr>
          <w:rFonts w:ascii="Arial" w:hAnsi="Arial" w:cs="Arial"/>
          <w:sz w:val="21"/>
          <w:szCs w:val="21"/>
        </w:rPr>
        <w:t xml:space="preserve"> retains the separated configuration).</w:t>
      </w:r>
      <w:r>
        <w:rPr>
          <w:rFonts w:ascii="Arial" w:hAnsi="Arial" w:cs="Arial"/>
          <w:sz w:val="21"/>
          <w:szCs w:val="21"/>
        </w:rPr>
        <w:t xml:space="preserve"> The consistent co-occurrence</w:t>
      </w:r>
      <w:r w:rsidRPr="00617BAB">
        <w:rPr>
          <w:rFonts w:ascii="Arial" w:hAnsi="Arial" w:cs="Arial"/>
          <w:sz w:val="21"/>
          <w:szCs w:val="21"/>
        </w:rPr>
        <w:t xml:space="preserve"> </w:t>
      </w:r>
      <w:r>
        <w:rPr>
          <w:rFonts w:ascii="Arial" w:hAnsi="Arial" w:cs="Arial"/>
          <w:sz w:val="21"/>
          <w:szCs w:val="21"/>
        </w:rPr>
        <w:t xml:space="preserve">of </w:t>
      </w:r>
      <w:r w:rsidRPr="001A35DF">
        <w:rPr>
          <w:rFonts w:ascii="Arial" w:hAnsi="Arial" w:cs="Arial"/>
          <w:i/>
          <w:iCs/>
          <w:sz w:val="21"/>
          <w:szCs w:val="21"/>
        </w:rPr>
        <w:t>mtoX</w:t>
      </w:r>
      <w:r>
        <w:rPr>
          <w:rFonts w:ascii="Arial" w:hAnsi="Arial" w:cs="Arial"/>
          <w:sz w:val="21"/>
          <w:szCs w:val="21"/>
        </w:rPr>
        <w:t xml:space="preserve"> </w:t>
      </w:r>
      <w:r w:rsidRPr="006816BB">
        <w:rPr>
          <w:rFonts w:ascii="Arial" w:hAnsi="Arial" w:cs="Arial"/>
          <w:sz w:val="21"/>
          <w:szCs w:val="21"/>
        </w:rPr>
        <w:t xml:space="preserve">with </w:t>
      </w:r>
      <w:r>
        <w:rPr>
          <w:rFonts w:ascii="Arial" w:hAnsi="Arial" w:cs="Arial"/>
          <w:sz w:val="21"/>
          <w:szCs w:val="21"/>
        </w:rPr>
        <w:t xml:space="preserve">its presumed </w:t>
      </w:r>
      <w:r w:rsidRPr="006816BB">
        <w:rPr>
          <w:rFonts w:ascii="Arial" w:hAnsi="Arial" w:cs="Arial"/>
          <w:sz w:val="21"/>
          <w:szCs w:val="21"/>
        </w:rPr>
        <w:t xml:space="preserve">maturation partners </w:t>
      </w:r>
      <w:r w:rsidRPr="00CB304F">
        <w:rPr>
          <w:rFonts w:ascii="Arial" w:hAnsi="Arial" w:cs="Arial"/>
          <w:i/>
          <w:iCs/>
          <w:sz w:val="21"/>
          <w:szCs w:val="21"/>
        </w:rPr>
        <w:t>mauG</w:t>
      </w:r>
      <w:r w:rsidRPr="006816BB">
        <w:rPr>
          <w:rFonts w:ascii="Arial" w:hAnsi="Arial" w:cs="Arial"/>
          <w:sz w:val="21"/>
          <w:szCs w:val="21"/>
        </w:rPr>
        <w:t xml:space="preserve"> and </w:t>
      </w:r>
      <w:r>
        <w:rPr>
          <w:rFonts w:ascii="Arial" w:hAnsi="Arial" w:cs="Arial"/>
          <w:i/>
          <w:iCs/>
          <w:sz w:val="21"/>
          <w:szCs w:val="21"/>
        </w:rPr>
        <w:t>SCO</w:t>
      </w:r>
      <w:r w:rsidRPr="00CB304F">
        <w:rPr>
          <w:rFonts w:ascii="Arial" w:hAnsi="Arial" w:cs="Arial"/>
          <w:i/>
          <w:iCs/>
          <w:sz w:val="21"/>
          <w:szCs w:val="21"/>
        </w:rPr>
        <w:t>1</w:t>
      </w:r>
      <w:r w:rsidRPr="006816BB">
        <w:rPr>
          <w:rFonts w:ascii="Arial" w:hAnsi="Arial" w:cs="Arial"/>
          <w:sz w:val="21"/>
          <w:szCs w:val="21"/>
        </w:rPr>
        <w:t xml:space="preserve"> (sometimes fused) indicates that canonical biogenesis and copper delivery systems are </w:t>
      </w:r>
      <w:r>
        <w:rPr>
          <w:rFonts w:ascii="Arial" w:hAnsi="Arial" w:cs="Arial"/>
          <w:sz w:val="21"/>
          <w:szCs w:val="21"/>
        </w:rPr>
        <w:t>preserved</w:t>
      </w:r>
      <w:r w:rsidRPr="006816BB">
        <w:rPr>
          <w:rFonts w:ascii="Arial" w:hAnsi="Arial" w:cs="Arial"/>
          <w:sz w:val="21"/>
          <w:szCs w:val="21"/>
        </w:rPr>
        <w:t xml:space="preserve"> in gutless symbionts. The formation of a </w:t>
      </w:r>
      <w:r>
        <w:rPr>
          <w:rFonts w:ascii="Arial" w:hAnsi="Arial" w:cs="Arial"/>
          <w:sz w:val="21"/>
          <w:szCs w:val="21"/>
        </w:rPr>
        <w:t xml:space="preserve">mainly </w:t>
      </w:r>
      <w:r w:rsidRPr="006816BB">
        <w:rPr>
          <w:rFonts w:ascii="Arial" w:hAnsi="Arial" w:cs="Arial"/>
          <w:sz w:val="21"/>
          <w:szCs w:val="21"/>
        </w:rPr>
        <w:t xml:space="preserve">gutless-specific phylogenetic branch suggests either host-associated diversification </w:t>
      </w:r>
      <w:r>
        <w:rPr>
          <w:rFonts w:ascii="Arial" w:hAnsi="Arial" w:cs="Arial"/>
          <w:sz w:val="21"/>
          <w:szCs w:val="21"/>
        </w:rPr>
        <w:t xml:space="preserve">of this enzyme </w:t>
      </w:r>
      <w:r w:rsidRPr="006816BB">
        <w:rPr>
          <w:rFonts w:ascii="Arial" w:hAnsi="Arial" w:cs="Arial"/>
          <w:sz w:val="21"/>
          <w:szCs w:val="21"/>
        </w:rPr>
        <w:t xml:space="preserve">or underrepresentation of </w:t>
      </w:r>
      <w:r>
        <w:rPr>
          <w:rFonts w:ascii="Arial" w:hAnsi="Arial" w:cs="Arial"/>
          <w:sz w:val="21"/>
          <w:szCs w:val="21"/>
        </w:rPr>
        <w:t>similar</w:t>
      </w:r>
      <w:r w:rsidRPr="006816BB">
        <w:rPr>
          <w:rFonts w:ascii="Arial" w:hAnsi="Arial" w:cs="Arial"/>
          <w:sz w:val="21"/>
          <w:szCs w:val="21"/>
        </w:rPr>
        <w:t xml:space="preserve"> environmental lineages in current databases.</w:t>
      </w:r>
    </w:p>
    <w:p w14:paraId="1B422277" w14:textId="530EE200" w:rsidR="009D4689" w:rsidRDefault="009D4689" w:rsidP="009D4689">
      <w:pPr>
        <w:pStyle w:val="NormalWeb"/>
        <w:spacing w:before="0" w:beforeAutospacing="0" w:after="0" w:afterAutospacing="0" w:line="480" w:lineRule="auto"/>
        <w:rPr>
          <w:rFonts w:ascii="Arial" w:hAnsi="Arial" w:cs="Arial"/>
          <w:sz w:val="21"/>
          <w:szCs w:val="21"/>
        </w:rPr>
      </w:pPr>
      <w:r w:rsidRPr="009D0561">
        <w:rPr>
          <w:rFonts w:ascii="Arial" w:hAnsi="Arial" w:cs="Arial"/>
          <w:sz w:val="21"/>
          <w:szCs w:val="21"/>
        </w:rPr>
        <w:t xml:space="preserve">In addition to bacterial </w:t>
      </w:r>
      <w:r w:rsidRPr="009D0561">
        <w:rPr>
          <w:rFonts w:ascii="Arial" w:hAnsi="Arial" w:cs="Arial"/>
          <w:i/>
          <w:iCs/>
          <w:sz w:val="21"/>
          <w:szCs w:val="21"/>
        </w:rPr>
        <w:t>mtoX</w:t>
      </w:r>
      <w:r w:rsidRPr="009D0561">
        <w:rPr>
          <w:rFonts w:ascii="Arial" w:hAnsi="Arial" w:cs="Arial"/>
          <w:sz w:val="21"/>
          <w:szCs w:val="21"/>
        </w:rPr>
        <w:t>, our expanded phylogeny (Fig. S1</w:t>
      </w:r>
      <w:r>
        <w:rPr>
          <w:rFonts w:ascii="Arial" w:hAnsi="Arial" w:cs="Arial"/>
          <w:sz w:val="21"/>
          <w:szCs w:val="21"/>
        </w:rPr>
        <w:t>2</w:t>
      </w:r>
      <w:r w:rsidRPr="009D0561">
        <w:rPr>
          <w:rFonts w:ascii="Arial" w:hAnsi="Arial" w:cs="Arial"/>
          <w:sz w:val="21"/>
          <w:szCs w:val="21"/>
        </w:rPr>
        <w:t xml:space="preserve">A) also included sequences from animal genomes, revealing that the </w:t>
      </w:r>
      <w:r w:rsidRPr="009D0561">
        <w:rPr>
          <w:rFonts w:ascii="Arial" w:hAnsi="Arial" w:cs="Arial"/>
          <w:i/>
          <w:iCs/>
          <w:sz w:val="21"/>
          <w:szCs w:val="21"/>
        </w:rPr>
        <w:t>O. algarvensis</w:t>
      </w:r>
      <w:r w:rsidRPr="009D0561">
        <w:rPr>
          <w:rFonts w:ascii="Arial" w:hAnsi="Arial" w:cs="Arial"/>
          <w:sz w:val="21"/>
          <w:szCs w:val="21"/>
        </w:rPr>
        <w:t xml:space="preserve"> host encodes a SELENBP1-like methanethiol </w:t>
      </w:r>
      <w:r w:rsidRPr="009D0561">
        <w:rPr>
          <w:rFonts w:ascii="Arial" w:hAnsi="Arial" w:cs="Arial"/>
          <w:sz w:val="21"/>
          <w:szCs w:val="21"/>
        </w:rPr>
        <w:lastRenderedPageBreak/>
        <w:t>oxidase homolog. This host sequence grouped within the eukaryotic SELENBP1 clade together with human</w:t>
      </w:r>
      <w:r>
        <w:rPr>
          <w:rFonts w:ascii="Arial" w:hAnsi="Arial" w:cs="Arial"/>
          <w:sz w:val="21"/>
          <w:szCs w:val="21"/>
        </w:rPr>
        <w:fldChar w:fldCharType="begin"/>
      </w:r>
      <w:r w:rsidR="003C443A">
        <w:rPr>
          <w:rFonts w:ascii="Arial" w:hAnsi="Arial" w:cs="Arial"/>
          <w:sz w:val="21"/>
          <w:szCs w:val="21"/>
        </w:rPr>
        <w:instrText xml:space="preserve"> ADDIN EN.CITE &lt;EndNote&gt;&lt;Cite&gt;&lt;Author&gt;Pol&lt;/Author&gt;&lt;Year&gt;2018&lt;/Year&gt;&lt;RecNum&gt;159&lt;/RecNum&gt;&lt;DisplayText&gt;&lt;style face="superscript"&gt;22&lt;/style&gt;&lt;/DisplayText&gt;&lt;record&gt;&lt;rec-number&gt;159&lt;/rec-number&gt;&lt;foreign-keys&gt;&lt;key app="EN" db-id="dvvpp9spjarpfuee25dp0wtbaf9pxvs0sx2f" timestamp="1760439675"&gt;159&lt;/key&gt;&lt;/foreign-keys&gt;&lt;ref-type name="Journal Article"&gt;17&lt;/ref-type&gt;&lt;contributors&gt;&lt;authors&gt;&lt;author&gt;Pol, Arjan&lt;/author&gt;&lt;author&gt;Renkema, G Herma&lt;/author&gt;&lt;author&gt;Tangerman, Albert&lt;/author&gt;&lt;author&gt;Winkel, Edwin G&lt;/author&gt;&lt;author&gt;Engelke, Udo F&lt;/author&gt;&lt;author&gt;de Brouwer, Arjan PM&lt;/author&gt;&lt;author&gt;Lloyd, Kent C&lt;/author&gt;&lt;author&gt;Araiza, Renee S&lt;/author&gt;&lt;author&gt;van den Heuvel, Lambert&lt;/author&gt;&lt;author&gt;Omran, Heymut&lt;/author&gt;&lt;/authors&gt;&lt;/contributors&gt;&lt;titles&gt;&lt;title&gt;Mutations in SELENBP1, encoding a novel human methanethiol oxidase, cause extraoral halitosis&lt;/title&gt;&lt;secondary-title&gt;Nature Genetics&lt;/secondary-title&gt;&lt;/titles&gt;&lt;periodical&gt;&lt;full-title&gt;Nature genetics&lt;/full-title&gt;&lt;/periodical&gt;&lt;pages&gt;120-129&lt;/pages&gt;&lt;volume&gt;50&lt;/volume&gt;&lt;number&gt;1&lt;/number&gt;&lt;dates&gt;&lt;year&gt;2018&lt;/year&gt;&lt;/dates&gt;&lt;isbn&gt;1061-4036&lt;/isbn&gt;&lt;urls&gt;&lt;/urls&gt;&lt;/record&gt;&lt;/Cite&gt;&lt;/EndNote&gt;</w:instrText>
      </w:r>
      <w:r>
        <w:rPr>
          <w:rFonts w:ascii="Arial" w:hAnsi="Arial" w:cs="Arial"/>
          <w:sz w:val="21"/>
          <w:szCs w:val="21"/>
        </w:rPr>
        <w:fldChar w:fldCharType="separate"/>
      </w:r>
      <w:r w:rsidR="003C443A" w:rsidRPr="003C443A">
        <w:rPr>
          <w:rFonts w:ascii="Arial" w:hAnsi="Arial" w:cs="Arial"/>
          <w:noProof/>
          <w:sz w:val="21"/>
          <w:szCs w:val="21"/>
          <w:vertAlign w:val="superscript"/>
        </w:rPr>
        <w:t>22</w:t>
      </w:r>
      <w:r>
        <w:rPr>
          <w:rFonts w:ascii="Arial" w:hAnsi="Arial" w:cs="Arial"/>
          <w:sz w:val="21"/>
          <w:szCs w:val="21"/>
        </w:rPr>
        <w:fldChar w:fldCharType="end"/>
      </w:r>
      <w:r>
        <w:rPr>
          <w:rFonts w:ascii="Arial" w:hAnsi="Arial" w:cs="Arial"/>
          <w:sz w:val="21"/>
          <w:szCs w:val="21"/>
        </w:rPr>
        <w:t xml:space="preserve"> </w:t>
      </w:r>
      <w:r w:rsidRPr="009D0561">
        <w:rPr>
          <w:rFonts w:ascii="Arial" w:hAnsi="Arial" w:cs="Arial"/>
          <w:sz w:val="21"/>
          <w:szCs w:val="21"/>
        </w:rPr>
        <w:t xml:space="preserve">and </w:t>
      </w:r>
      <w:r w:rsidRPr="00617BAB">
        <w:rPr>
          <w:rStyle w:val="Emphasis"/>
          <w:rFonts w:ascii="Arial" w:hAnsi="Arial" w:cs="Arial"/>
          <w:sz w:val="21"/>
          <w:szCs w:val="21"/>
        </w:rPr>
        <w:t>Caenorhabditis</w:t>
      </w:r>
      <w:r w:rsidRPr="009D0561">
        <w:rPr>
          <w:rFonts w:ascii="Arial" w:hAnsi="Arial" w:cs="Arial"/>
          <w:i/>
          <w:iCs/>
          <w:sz w:val="21"/>
          <w:szCs w:val="21"/>
        </w:rPr>
        <w:t xml:space="preserve"> elegans</w:t>
      </w:r>
      <w:r>
        <w:rPr>
          <w:rStyle w:val="Emphasis"/>
          <w:rFonts w:ascii="Arial" w:hAnsi="Arial" w:cs="Arial"/>
          <w:i w:val="0"/>
          <w:iCs w:val="0"/>
          <w:sz w:val="21"/>
          <w:szCs w:val="21"/>
        </w:rPr>
        <w:fldChar w:fldCharType="begin"/>
      </w:r>
      <w:r w:rsidR="003C443A">
        <w:rPr>
          <w:rStyle w:val="Emphasis"/>
          <w:rFonts w:ascii="Arial" w:hAnsi="Arial" w:cs="Arial"/>
          <w:i w:val="0"/>
          <w:iCs w:val="0"/>
          <w:sz w:val="21"/>
          <w:szCs w:val="21"/>
        </w:rPr>
        <w:instrText xml:space="preserve"> ADDIN EN.CITE &lt;EndNote&gt;&lt;Cite&gt;&lt;Author&gt;Philipp&lt;/Author&gt;&lt;Year&gt;2022&lt;/Year&gt;&lt;RecNum&gt;157&lt;/RecNum&gt;&lt;DisplayText&gt;&lt;style face="superscript"&gt;23&lt;/style&gt;&lt;/DisplayText&gt;&lt;record&gt;&lt;rec-number&gt;157&lt;/rec-number&gt;&lt;foreign-keys&gt;&lt;key app="EN" db-id="dvvpp9spjarpfuee25dp0wtbaf9pxvs0sx2f" timestamp="1760084413"&gt;157&lt;/key&gt;&lt;/foreign-keys&gt;&lt;ref-type name="Journal Article"&gt;17&lt;/ref-type&gt;&lt;contributors&gt;&lt;authors&gt;&lt;author&gt;Philipp, Thilo Magnus&lt;/author&gt;&lt;author&gt;Gong, Weiye&lt;/author&gt;&lt;author&gt;Köhnlein, Karl&lt;/author&gt;&lt;author&gt;Ohse, Verena Alexia&lt;/author&gt;&lt;author&gt;Müller, Frederike Iris&lt;/author&gt;&lt;author&gt;Priebs, Josephine&lt;/author&gt;&lt;author&gt;Steinbrenner, Holger&lt;/author&gt;&lt;author&gt;Klotz, Lars</w:instrText>
      </w:r>
      <w:r w:rsidR="003C443A">
        <w:rPr>
          <w:rStyle w:val="Emphasis"/>
          <w:rFonts w:ascii="Cambria Math" w:hAnsi="Cambria Math" w:cs="Cambria Math"/>
          <w:i w:val="0"/>
          <w:iCs w:val="0"/>
          <w:sz w:val="21"/>
          <w:szCs w:val="21"/>
        </w:rPr>
        <w:instrText>‐</w:instrText>
      </w:r>
      <w:r w:rsidR="003C443A">
        <w:rPr>
          <w:rStyle w:val="Emphasis"/>
          <w:rFonts w:ascii="Arial" w:hAnsi="Arial" w:cs="Arial"/>
          <w:i w:val="0"/>
          <w:iCs w:val="0"/>
          <w:sz w:val="21"/>
          <w:szCs w:val="21"/>
        </w:rPr>
        <w:instrText>Oliver&lt;/author&gt;&lt;/authors&gt;&lt;/contributors&gt;&lt;titles&gt;&lt;title&gt;&lt;style face="normal" font="default" size="100%"&gt;SEMO</w:instrText>
      </w:r>
      <w:r w:rsidR="003C443A">
        <w:rPr>
          <w:rStyle w:val="Emphasis"/>
          <w:rFonts w:ascii="Cambria Math" w:hAnsi="Cambria Math" w:cs="Cambria Math"/>
          <w:i w:val="0"/>
          <w:iCs w:val="0"/>
          <w:sz w:val="21"/>
          <w:szCs w:val="21"/>
        </w:rPr>
        <w:instrText>‐</w:instrText>
      </w:r>
      <w:r w:rsidR="003C443A">
        <w:rPr>
          <w:rStyle w:val="Emphasis"/>
          <w:rFonts w:ascii="Arial" w:hAnsi="Arial" w:cs="Arial"/>
          <w:i w:val="0"/>
          <w:iCs w:val="0"/>
          <w:sz w:val="21"/>
          <w:szCs w:val="21"/>
        </w:rPr>
        <w:instrText>1, a novel methanethiol oxidase in &lt;/style&gt;&lt;style face="italic" font="default" size="100%"&gt;Caenorhabditis elegans&lt;/style&gt;&lt;style face="normal" font="default" size="100%"&gt;, is a pro</w:instrText>
      </w:r>
      <w:r w:rsidR="003C443A">
        <w:rPr>
          <w:rStyle w:val="Emphasis"/>
          <w:rFonts w:ascii="Cambria Math" w:hAnsi="Cambria Math" w:cs="Cambria Math"/>
          <w:i w:val="0"/>
          <w:iCs w:val="0"/>
          <w:sz w:val="21"/>
          <w:szCs w:val="21"/>
        </w:rPr>
        <w:instrText>‐</w:instrText>
      </w:r>
      <w:r w:rsidR="003C443A">
        <w:rPr>
          <w:rStyle w:val="Emphasis"/>
          <w:rFonts w:ascii="Arial" w:hAnsi="Arial" w:cs="Arial"/>
          <w:i w:val="0"/>
          <w:iCs w:val="0"/>
          <w:sz w:val="21"/>
          <w:szCs w:val="21"/>
        </w:rPr>
        <w:instrText>aging factor conferring selective stress resistance&lt;/style&gt;&lt;/title&gt;&lt;secondary-title&gt;Biofactors&lt;/secondary-title&gt;&lt;/titles&gt;&lt;periodical&gt;&lt;full-title&gt;Biofactors&lt;/full-title&gt;&lt;/periodical&gt;&lt;pages&gt;699-706&lt;/pages&gt;&lt;volume&gt;48&lt;/volume&gt;&lt;number&gt;3&lt;/number&gt;&lt;dates&gt;&lt;year&gt;2022&lt;/year&gt;&lt;/dates&gt;&lt;isbn&gt;0951-6433&lt;/isbn&gt;&lt;urls&gt;&lt;/urls&gt;&lt;/record&gt;&lt;/Cite&gt;&lt;/EndNote&gt;</w:instrText>
      </w:r>
      <w:r>
        <w:rPr>
          <w:rStyle w:val="Emphasis"/>
          <w:rFonts w:ascii="Arial" w:hAnsi="Arial" w:cs="Arial"/>
          <w:i w:val="0"/>
          <w:iCs w:val="0"/>
          <w:sz w:val="21"/>
          <w:szCs w:val="21"/>
        </w:rPr>
        <w:fldChar w:fldCharType="separate"/>
      </w:r>
      <w:r w:rsidR="003C443A" w:rsidRPr="003C443A">
        <w:rPr>
          <w:rStyle w:val="Emphasis"/>
          <w:rFonts w:ascii="Arial" w:hAnsi="Arial" w:cs="Arial"/>
          <w:i w:val="0"/>
          <w:iCs w:val="0"/>
          <w:noProof/>
          <w:sz w:val="21"/>
          <w:szCs w:val="21"/>
          <w:vertAlign w:val="superscript"/>
        </w:rPr>
        <w:t>23</w:t>
      </w:r>
      <w:r>
        <w:rPr>
          <w:rStyle w:val="Emphasis"/>
          <w:rFonts w:ascii="Arial" w:hAnsi="Arial" w:cs="Arial"/>
          <w:i w:val="0"/>
          <w:iCs w:val="0"/>
          <w:sz w:val="21"/>
          <w:szCs w:val="21"/>
        </w:rPr>
        <w:fldChar w:fldCharType="end"/>
      </w:r>
      <w:r>
        <w:rPr>
          <w:rStyle w:val="Emphasis"/>
          <w:rFonts w:ascii="Arial" w:hAnsi="Arial" w:cs="Arial"/>
          <w:sz w:val="21"/>
          <w:szCs w:val="21"/>
        </w:rPr>
        <w:t xml:space="preserve"> </w:t>
      </w:r>
      <w:r w:rsidRPr="009D0561">
        <w:rPr>
          <w:rFonts w:ascii="Arial" w:hAnsi="Arial" w:cs="Arial"/>
          <w:sz w:val="21"/>
          <w:szCs w:val="21"/>
        </w:rPr>
        <w:t xml:space="preserve">proteins, distinct from bacterial </w:t>
      </w:r>
      <w:r w:rsidRPr="009D0561">
        <w:rPr>
          <w:rFonts w:ascii="Arial" w:hAnsi="Arial" w:cs="Arial"/>
          <w:i/>
          <w:iCs/>
          <w:sz w:val="21"/>
          <w:szCs w:val="21"/>
        </w:rPr>
        <w:t>mtoX</w:t>
      </w:r>
      <w:r w:rsidRPr="009D0561">
        <w:rPr>
          <w:rFonts w:ascii="Arial" w:hAnsi="Arial" w:cs="Arial"/>
          <w:sz w:val="21"/>
          <w:szCs w:val="21"/>
        </w:rPr>
        <w:t>. Its phylogenetic placement and conserved active-site residues indicate that the host likely possesses methanethiol-oxidizing capacity. This provides independent genomic support for a potential host contribution to MeSH detoxification, consistent with the metabolic handoff proposed for the holobiont.</w:t>
      </w:r>
      <w:r>
        <w:rPr>
          <w:rFonts w:ascii="Arial" w:hAnsi="Arial" w:cs="Arial"/>
          <w:sz w:val="21"/>
          <w:szCs w:val="21"/>
        </w:rPr>
        <w:t xml:space="preserve"> </w:t>
      </w:r>
      <w:r w:rsidRPr="00110C59">
        <w:rPr>
          <w:rFonts w:ascii="Arial" w:hAnsi="Arial" w:cs="Arial"/>
          <w:sz w:val="21"/>
          <w:szCs w:val="21"/>
        </w:rPr>
        <w:t xml:space="preserve">In summary, </w:t>
      </w:r>
      <w:r w:rsidRPr="00110C59">
        <w:rPr>
          <w:rFonts w:ascii="Arial" w:hAnsi="Arial" w:cs="Arial"/>
          <w:i/>
          <w:iCs/>
          <w:sz w:val="21"/>
          <w:szCs w:val="21"/>
        </w:rPr>
        <w:t>mtoX</w:t>
      </w:r>
      <w:r w:rsidRPr="00110C59">
        <w:rPr>
          <w:rFonts w:ascii="Arial" w:hAnsi="Arial" w:cs="Arial"/>
          <w:sz w:val="21"/>
          <w:szCs w:val="21"/>
        </w:rPr>
        <w:t xml:space="preserve"> is a moderately abundant yet phylogenetically cohesive marker of methanethiol oxidation in gutless oligochaete symbionts. Its </w:t>
      </w:r>
      <w:r>
        <w:rPr>
          <w:rFonts w:ascii="Arial" w:hAnsi="Arial" w:cs="Arial"/>
          <w:sz w:val="21"/>
          <w:szCs w:val="21"/>
        </w:rPr>
        <w:t>conserved</w:t>
      </w:r>
      <w:r w:rsidRPr="00110C59">
        <w:rPr>
          <w:rFonts w:ascii="Arial" w:hAnsi="Arial" w:cs="Arial"/>
          <w:sz w:val="21"/>
          <w:szCs w:val="21"/>
        </w:rPr>
        <w:t xml:space="preserve"> genomic context and retention of maturation partners support a central role in MeSH detoxification and redox balance within the consortium, potentially via sulfane-sulfur production that can re-enter the internal sulfur cycle</w:t>
      </w:r>
      <w:r>
        <w:rPr>
          <w:rFonts w:ascii="Arial" w:hAnsi="Arial" w:cs="Arial"/>
          <w:sz w:val="21"/>
          <w:szCs w:val="21"/>
        </w:rPr>
        <w:fldChar w:fldCharType="begin"/>
      </w:r>
      <w:r w:rsidR="003C443A">
        <w:rPr>
          <w:rFonts w:ascii="Arial" w:hAnsi="Arial" w:cs="Arial"/>
          <w:sz w:val="21"/>
          <w:szCs w:val="21"/>
        </w:rPr>
        <w:instrText xml:space="preserve"> ADDIN EN.CITE &lt;EndNote&gt;&lt;Cite&gt;&lt;Author&gt;Cao&lt;/Author&gt;&lt;Year&gt;2024&lt;/Year&gt;&lt;RecNum&gt;164&lt;/RecNum&gt;&lt;DisplayText&gt;&lt;style face="superscript"&gt;21&lt;/style&gt;&lt;/DisplayText&gt;&lt;record&gt;&lt;rec-number&gt;164&lt;/rec-number&gt;&lt;foreign-keys&gt;&lt;key app="EN" db-id="dvvpp9spjarpfuee25dp0wtbaf9pxvs0sx2f" timestamp="1760442686"&gt;164&lt;/key&gt;&lt;/foreign-keys&gt;&lt;ref-type name="Journal Article"&gt;17&lt;/ref-type&gt;&lt;contributors&gt;&lt;authors&gt;&lt;author&gt;Cao, Qun&lt;/author&gt;&lt;author&gt;Liu, Xuanyu&lt;/author&gt;&lt;author&gt;Wang, Qingda&lt;/author&gt;&lt;author&gt;Liu, Zongzheng&lt;/author&gt;&lt;author&gt;Xia, Yongzhen&lt;/author&gt;&lt;author&gt;Xun, Luying&lt;/author&gt;&lt;author&gt;Liu, Huaiwei&lt;/author&gt;&lt;/authors&gt;&lt;/contributors&gt;&lt;titles&gt;&lt;title&gt;&lt;style face="italic" font="default" size="100%"&gt;Rhodobacteraceae&lt;/style&gt;&lt;style face="normal" font="default" size="100%"&gt; methanethiol oxidases catalyze methanethiol degradation to produce sulfane sulfur other than hydrogen sulfide&lt;/style&gt;&lt;/title&gt;&lt;secondary-title&gt;Mbio&lt;/secondary-title&gt;&lt;/titles&gt;&lt;periodical&gt;&lt;full-title&gt;Mbio&lt;/full-title&gt;&lt;/periodical&gt;&lt;pages&gt;e02907-23&lt;/pages&gt;&lt;volume&gt;15&lt;/volume&gt;&lt;number&gt;3&lt;/number&gt;&lt;dates&gt;&lt;year&gt;2024&lt;/year&gt;&lt;/dates&gt;&lt;isbn&gt;2150-7511&lt;/isbn&gt;&lt;urls&gt;&lt;/urls&gt;&lt;/record&gt;&lt;/Cite&gt;&lt;/EndNote&gt;</w:instrText>
      </w:r>
      <w:r>
        <w:rPr>
          <w:rFonts w:ascii="Arial" w:hAnsi="Arial" w:cs="Arial"/>
          <w:sz w:val="21"/>
          <w:szCs w:val="21"/>
        </w:rPr>
        <w:fldChar w:fldCharType="separate"/>
      </w:r>
      <w:r w:rsidR="003C443A" w:rsidRPr="003C443A">
        <w:rPr>
          <w:rFonts w:ascii="Arial" w:hAnsi="Arial" w:cs="Arial"/>
          <w:noProof/>
          <w:sz w:val="21"/>
          <w:szCs w:val="21"/>
          <w:vertAlign w:val="superscript"/>
        </w:rPr>
        <w:t>21</w:t>
      </w:r>
      <w:r>
        <w:rPr>
          <w:rFonts w:ascii="Arial" w:hAnsi="Arial" w:cs="Arial"/>
          <w:sz w:val="21"/>
          <w:szCs w:val="21"/>
        </w:rPr>
        <w:fldChar w:fldCharType="end"/>
      </w:r>
      <w:r>
        <w:rPr>
          <w:rFonts w:ascii="Arial" w:hAnsi="Arial" w:cs="Arial"/>
          <w:sz w:val="21"/>
          <w:szCs w:val="21"/>
        </w:rPr>
        <w:t xml:space="preserve">. </w:t>
      </w:r>
    </w:p>
    <w:p w14:paraId="17AF31D2" w14:textId="77777777" w:rsidR="009D4689" w:rsidRDefault="009D4689" w:rsidP="009D4689">
      <w:pPr>
        <w:spacing w:line="480" w:lineRule="auto"/>
        <w:rPr>
          <w:rFonts w:ascii="Arial" w:hAnsi="Arial" w:cs="Arial"/>
          <w:color w:val="000000" w:themeColor="text1"/>
          <w:sz w:val="21"/>
          <w:szCs w:val="21"/>
        </w:rPr>
      </w:pPr>
    </w:p>
    <w:p w14:paraId="2A1B5F52" w14:textId="77777777" w:rsidR="003C443A" w:rsidRDefault="003C443A" w:rsidP="00A315FB">
      <w:pPr>
        <w:spacing w:line="480" w:lineRule="auto"/>
        <w:rPr>
          <w:rFonts w:ascii="Arial" w:hAnsi="Arial" w:cs="Arial"/>
          <w:sz w:val="21"/>
          <w:szCs w:val="21"/>
        </w:rPr>
      </w:pPr>
    </w:p>
    <w:p w14:paraId="5128220B" w14:textId="77777777" w:rsidR="003C443A" w:rsidRDefault="003C443A" w:rsidP="00A315FB">
      <w:pPr>
        <w:spacing w:line="480" w:lineRule="auto"/>
        <w:rPr>
          <w:rFonts w:ascii="Arial" w:hAnsi="Arial" w:cs="Arial"/>
          <w:sz w:val="21"/>
          <w:szCs w:val="21"/>
        </w:rPr>
      </w:pPr>
    </w:p>
    <w:p w14:paraId="2EDDA551" w14:textId="77777777" w:rsidR="003C443A" w:rsidRPr="003C443A" w:rsidRDefault="003C443A" w:rsidP="003C443A">
      <w:pPr>
        <w:pStyle w:val="EndNoteBibliographyTitle"/>
        <w:rPr>
          <w:noProof/>
        </w:rPr>
      </w:pPr>
      <w:r>
        <w:fldChar w:fldCharType="begin"/>
      </w:r>
      <w:r>
        <w:instrText xml:space="preserve"> ADDIN EN.REFLIST </w:instrText>
      </w:r>
      <w:r>
        <w:fldChar w:fldCharType="separate"/>
      </w:r>
      <w:r w:rsidRPr="003C443A">
        <w:rPr>
          <w:noProof/>
        </w:rPr>
        <w:t>REFERENCES</w:t>
      </w:r>
    </w:p>
    <w:p w14:paraId="2FD5F7CD" w14:textId="77777777" w:rsidR="003C443A" w:rsidRPr="003C443A" w:rsidRDefault="003C443A" w:rsidP="003C443A">
      <w:pPr>
        <w:pStyle w:val="EndNoteBibliographyTitle"/>
        <w:rPr>
          <w:noProof/>
        </w:rPr>
      </w:pPr>
    </w:p>
    <w:p w14:paraId="1885EB9B" w14:textId="77777777" w:rsidR="003C443A" w:rsidRPr="003C443A" w:rsidRDefault="003C443A" w:rsidP="003C443A">
      <w:pPr>
        <w:pStyle w:val="EndNoteBibliography"/>
        <w:ind w:left="720" w:hanging="720"/>
        <w:rPr>
          <w:noProof/>
        </w:rPr>
      </w:pPr>
      <w:r w:rsidRPr="003C443A">
        <w:rPr>
          <w:noProof/>
        </w:rPr>
        <w:t>1</w:t>
      </w:r>
      <w:r w:rsidRPr="003C443A">
        <w:rPr>
          <w:noProof/>
        </w:rPr>
        <w:tab/>
        <w:t xml:space="preserve">Reisch, C. R., Moran, M. A. &amp; Whitman, W. B. Dimethylsulfoniopropionate-dependent demethylase (DmdA) from </w:t>
      </w:r>
      <w:r w:rsidRPr="003C443A">
        <w:rPr>
          <w:i/>
          <w:noProof/>
        </w:rPr>
        <w:t>Pelagibacter ubique</w:t>
      </w:r>
      <w:r w:rsidRPr="003C443A">
        <w:rPr>
          <w:noProof/>
        </w:rPr>
        <w:t xml:space="preserve"> and </w:t>
      </w:r>
      <w:r w:rsidRPr="003C443A">
        <w:rPr>
          <w:i/>
          <w:noProof/>
        </w:rPr>
        <w:t>Silicibacter pomeroyi</w:t>
      </w:r>
      <w:r w:rsidRPr="003C443A">
        <w:rPr>
          <w:noProof/>
        </w:rPr>
        <w:t xml:space="preserve">. </w:t>
      </w:r>
      <w:r w:rsidRPr="003C443A">
        <w:rPr>
          <w:i/>
          <w:noProof/>
        </w:rPr>
        <w:t>Journal of Bacteriology</w:t>
      </w:r>
      <w:r w:rsidRPr="003C443A">
        <w:rPr>
          <w:noProof/>
        </w:rPr>
        <w:t xml:space="preserve"> </w:t>
      </w:r>
      <w:r w:rsidRPr="003C443A">
        <w:rPr>
          <w:b/>
          <w:noProof/>
        </w:rPr>
        <w:t>190</w:t>
      </w:r>
      <w:r w:rsidRPr="003C443A">
        <w:rPr>
          <w:noProof/>
        </w:rPr>
        <w:t>, 8018-8024 (2008).</w:t>
      </w:r>
    </w:p>
    <w:p w14:paraId="448F6CE9" w14:textId="77777777" w:rsidR="003C443A" w:rsidRPr="003C443A" w:rsidRDefault="003C443A" w:rsidP="003C443A">
      <w:pPr>
        <w:pStyle w:val="EndNoteBibliography"/>
        <w:ind w:left="720" w:hanging="720"/>
        <w:rPr>
          <w:noProof/>
        </w:rPr>
      </w:pPr>
      <w:r w:rsidRPr="003C443A">
        <w:rPr>
          <w:noProof/>
        </w:rPr>
        <w:t>2</w:t>
      </w:r>
      <w:r w:rsidRPr="003C443A">
        <w:rPr>
          <w:noProof/>
        </w:rPr>
        <w:tab/>
        <w:t xml:space="preserve">Bullock, H. A., Reisch, C. R., Burns, A. S., Moran, M. A. &amp; Whitman, W. B. Regulatory and functional diversity of methylmercaptopropionate coenzyme A ligases from the dimethylsulfoniopropionate demethylation pathway in </w:t>
      </w:r>
      <w:r w:rsidRPr="003C443A">
        <w:rPr>
          <w:i/>
          <w:noProof/>
        </w:rPr>
        <w:t>Ruegeria pomeroyi</w:t>
      </w:r>
      <w:r w:rsidRPr="003C443A">
        <w:rPr>
          <w:noProof/>
        </w:rPr>
        <w:t xml:space="preserve"> DSS-3 and other proteobacteria. </w:t>
      </w:r>
      <w:r w:rsidRPr="003C443A">
        <w:rPr>
          <w:i/>
          <w:noProof/>
        </w:rPr>
        <w:t>Journal of Bacteriology</w:t>
      </w:r>
      <w:r w:rsidRPr="003C443A">
        <w:rPr>
          <w:noProof/>
        </w:rPr>
        <w:t xml:space="preserve"> </w:t>
      </w:r>
      <w:r w:rsidRPr="003C443A">
        <w:rPr>
          <w:b/>
          <w:noProof/>
        </w:rPr>
        <w:t>196</w:t>
      </w:r>
      <w:r w:rsidRPr="003C443A">
        <w:rPr>
          <w:noProof/>
        </w:rPr>
        <w:t>, 1275-1285 (2014).</w:t>
      </w:r>
    </w:p>
    <w:p w14:paraId="5BEC9D9C" w14:textId="77777777" w:rsidR="003C443A" w:rsidRPr="003C443A" w:rsidRDefault="003C443A" w:rsidP="003C443A">
      <w:pPr>
        <w:pStyle w:val="EndNoteBibliography"/>
        <w:ind w:left="720" w:hanging="720"/>
        <w:rPr>
          <w:noProof/>
        </w:rPr>
      </w:pPr>
      <w:r w:rsidRPr="003C443A">
        <w:rPr>
          <w:noProof/>
        </w:rPr>
        <w:t>3</w:t>
      </w:r>
      <w:r w:rsidRPr="003C443A">
        <w:rPr>
          <w:noProof/>
        </w:rPr>
        <w:tab/>
        <w:t xml:space="preserve">Bullock, H. A., Luo, H. &amp; Whitman, W. B. Evolution of dimethylsulfoniopropionate metabolism in marine phytoplankton and bacteria. </w:t>
      </w:r>
      <w:r w:rsidRPr="003C443A">
        <w:rPr>
          <w:i/>
          <w:noProof/>
        </w:rPr>
        <w:t>Frontiers in Microbiology</w:t>
      </w:r>
      <w:r w:rsidRPr="003C443A">
        <w:rPr>
          <w:noProof/>
        </w:rPr>
        <w:t xml:space="preserve"> </w:t>
      </w:r>
      <w:r w:rsidRPr="003C443A">
        <w:rPr>
          <w:b/>
          <w:noProof/>
        </w:rPr>
        <w:t>8</w:t>
      </w:r>
      <w:r w:rsidRPr="003C443A">
        <w:rPr>
          <w:noProof/>
        </w:rPr>
        <w:t>, 637 (2017).</w:t>
      </w:r>
    </w:p>
    <w:p w14:paraId="16C3AF9F" w14:textId="77777777" w:rsidR="003C443A" w:rsidRPr="003C443A" w:rsidRDefault="003C443A" w:rsidP="003C443A">
      <w:pPr>
        <w:pStyle w:val="EndNoteBibliography"/>
        <w:ind w:left="720" w:hanging="720"/>
        <w:rPr>
          <w:noProof/>
        </w:rPr>
      </w:pPr>
      <w:r w:rsidRPr="003C443A">
        <w:rPr>
          <w:noProof/>
        </w:rPr>
        <w:t>4</w:t>
      </w:r>
      <w:r w:rsidRPr="003C443A">
        <w:rPr>
          <w:noProof/>
        </w:rPr>
        <w:tab/>
        <w:t>Boden, R.</w:t>
      </w:r>
      <w:r w:rsidRPr="003C443A">
        <w:rPr>
          <w:i/>
          <w:noProof/>
        </w:rPr>
        <w:t xml:space="preserve"> et al.</w:t>
      </w:r>
      <w:r w:rsidRPr="003C443A">
        <w:rPr>
          <w:noProof/>
        </w:rPr>
        <w:t xml:space="preserve"> Purification and Characterization of Dimethylsulfide Monooxygenase from </w:t>
      </w:r>
      <w:r w:rsidRPr="003C443A">
        <w:rPr>
          <w:i/>
          <w:noProof/>
        </w:rPr>
        <w:t>Hyphomicrobium sulfonivorans</w:t>
      </w:r>
      <w:r w:rsidRPr="003C443A">
        <w:rPr>
          <w:noProof/>
        </w:rPr>
        <w:t xml:space="preserve">. </w:t>
      </w:r>
      <w:r w:rsidRPr="003C443A">
        <w:rPr>
          <w:i/>
          <w:noProof/>
        </w:rPr>
        <w:t>Journal of Bacteriology</w:t>
      </w:r>
      <w:r w:rsidRPr="003C443A">
        <w:rPr>
          <w:noProof/>
        </w:rPr>
        <w:t xml:space="preserve"> </w:t>
      </w:r>
      <w:r w:rsidRPr="003C443A">
        <w:rPr>
          <w:b/>
          <w:noProof/>
        </w:rPr>
        <w:t>193</w:t>
      </w:r>
      <w:r w:rsidRPr="003C443A">
        <w:rPr>
          <w:noProof/>
        </w:rPr>
        <w:t>, 1250-1258, doi:doi:10.1128/jb.00977-10 (2011).</w:t>
      </w:r>
    </w:p>
    <w:p w14:paraId="33F9EC31" w14:textId="77777777" w:rsidR="003C443A" w:rsidRPr="003C443A" w:rsidRDefault="003C443A" w:rsidP="003C443A">
      <w:pPr>
        <w:pStyle w:val="EndNoteBibliography"/>
        <w:ind w:left="720" w:hanging="720"/>
        <w:rPr>
          <w:noProof/>
        </w:rPr>
      </w:pPr>
      <w:r w:rsidRPr="003C443A">
        <w:rPr>
          <w:noProof/>
        </w:rPr>
        <w:t>5</w:t>
      </w:r>
      <w:r w:rsidRPr="003C443A">
        <w:rPr>
          <w:noProof/>
        </w:rPr>
        <w:tab/>
        <w:t xml:space="preserve">Borodina, E., Kelly, D. P., Rainey, F. A., Ward-Rainey, N. L. &amp; Wood, A. P. Dimethylsulfone as a growth substrate for novel methylotrophic species of </w:t>
      </w:r>
      <w:r w:rsidRPr="003C443A">
        <w:rPr>
          <w:i/>
          <w:noProof/>
        </w:rPr>
        <w:t>Hyphomicrobium</w:t>
      </w:r>
      <w:r w:rsidRPr="003C443A">
        <w:rPr>
          <w:noProof/>
        </w:rPr>
        <w:t xml:space="preserve"> and </w:t>
      </w:r>
      <w:r w:rsidRPr="003C443A">
        <w:rPr>
          <w:i/>
          <w:noProof/>
        </w:rPr>
        <w:t>Arthrobacter</w:t>
      </w:r>
      <w:r w:rsidRPr="003C443A">
        <w:rPr>
          <w:noProof/>
        </w:rPr>
        <w:t xml:space="preserve">. </w:t>
      </w:r>
      <w:r w:rsidRPr="003C443A">
        <w:rPr>
          <w:i/>
          <w:noProof/>
        </w:rPr>
        <w:t>Archives of Microbiology</w:t>
      </w:r>
      <w:r w:rsidRPr="003C443A">
        <w:rPr>
          <w:noProof/>
        </w:rPr>
        <w:t xml:space="preserve"> </w:t>
      </w:r>
      <w:r w:rsidRPr="003C443A">
        <w:rPr>
          <w:b/>
          <w:noProof/>
        </w:rPr>
        <w:t>173</w:t>
      </w:r>
      <w:r w:rsidRPr="003C443A">
        <w:rPr>
          <w:noProof/>
        </w:rPr>
        <w:t>, 425-437 (2000).</w:t>
      </w:r>
    </w:p>
    <w:p w14:paraId="3CDAA79C" w14:textId="77777777" w:rsidR="003C443A" w:rsidRPr="003C443A" w:rsidRDefault="003C443A" w:rsidP="003C443A">
      <w:pPr>
        <w:pStyle w:val="EndNoteBibliography"/>
        <w:ind w:left="720" w:hanging="720"/>
        <w:rPr>
          <w:noProof/>
        </w:rPr>
      </w:pPr>
      <w:r w:rsidRPr="003C443A">
        <w:rPr>
          <w:noProof/>
        </w:rPr>
        <w:t>6</w:t>
      </w:r>
      <w:r w:rsidRPr="003C443A">
        <w:rPr>
          <w:noProof/>
        </w:rPr>
        <w:tab/>
        <w:t>Hammers, D. S.</w:t>
      </w:r>
      <w:r w:rsidRPr="003C443A">
        <w:rPr>
          <w:i/>
          <w:noProof/>
        </w:rPr>
        <w:t xml:space="preserve"> et al.</w:t>
      </w:r>
      <w:r w:rsidRPr="003C443A">
        <w:rPr>
          <w:noProof/>
        </w:rPr>
        <w:t xml:space="preserve"> Identification and characterization of a </w:t>
      </w:r>
      <w:r w:rsidRPr="003C443A">
        <w:rPr>
          <w:i/>
          <w:noProof/>
        </w:rPr>
        <w:t>dmoB</w:t>
      </w:r>
      <w:r w:rsidRPr="003C443A">
        <w:rPr>
          <w:noProof/>
        </w:rPr>
        <w:t xml:space="preserve"> flavin oxidoreductase from a putative two-component DMS c-monooxygenase. </w:t>
      </w:r>
      <w:r w:rsidRPr="003C443A">
        <w:rPr>
          <w:i/>
          <w:noProof/>
        </w:rPr>
        <w:t>ACS Omega</w:t>
      </w:r>
      <w:r w:rsidRPr="003C443A">
        <w:rPr>
          <w:noProof/>
        </w:rPr>
        <w:t xml:space="preserve"> </w:t>
      </w:r>
      <w:r w:rsidRPr="003C443A">
        <w:rPr>
          <w:b/>
          <w:noProof/>
        </w:rPr>
        <w:t>5</w:t>
      </w:r>
      <w:r w:rsidRPr="003C443A">
        <w:rPr>
          <w:noProof/>
        </w:rPr>
        <w:t>, 9830-9838 (2020).</w:t>
      </w:r>
    </w:p>
    <w:p w14:paraId="250EAD93" w14:textId="77777777" w:rsidR="003C443A" w:rsidRPr="003C443A" w:rsidRDefault="003C443A" w:rsidP="003C443A">
      <w:pPr>
        <w:pStyle w:val="EndNoteBibliography"/>
        <w:ind w:left="720" w:hanging="720"/>
        <w:rPr>
          <w:noProof/>
        </w:rPr>
      </w:pPr>
      <w:r w:rsidRPr="003C443A">
        <w:rPr>
          <w:noProof/>
        </w:rPr>
        <w:t>7</w:t>
      </w:r>
      <w:r w:rsidRPr="003C443A">
        <w:rPr>
          <w:noProof/>
        </w:rPr>
        <w:tab/>
        <w:t>Lidbury, I.</w:t>
      </w:r>
      <w:r w:rsidRPr="003C443A">
        <w:rPr>
          <w:i/>
          <w:noProof/>
        </w:rPr>
        <w:t xml:space="preserve"> et al.</w:t>
      </w:r>
      <w:r w:rsidRPr="003C443A">
        <w:rPr>
          <w:noProof/>
        </w:rPr>
        <w:t xml:space="preserve"> A mechanism for bacterial transformation of dimethylsulfide to dimethylsulfoxide: a missing link in the marine organic sulfur cycle. </w:t>
      </w:r>
      <w:r w:rsidRPr="003C443A">
        <w:rPr>
          <w:i/>
          <w:noProof/>
        </w:rPr>
        <w:t>Environmental Microbiology</w:t>
      </w:r>
      <w:r w:rsidRPr="003C443A">
        <w:rPr>
          <w:noProof/>
        </w:rPr>
        <w:t xml:space="preserve"> </w:t>
      </w:r>
      <w:r w:rsidRPr="003C443A">
        <w:rPr>
          <w:b/>
          <w:noProof/>
        </w:rPr>
        <w:t>18</w:t>
      </w:r>
      <w:r w:rsidRPr="003C443A">
        <w:rPr>
          <w:noProof/>
        </w:rPr>
        <w:t>, 2754-2766 (2016).</w:t>
      </w:r>
    </w:p>
    <w:p w14:paraId="4426D114" w14:textId="77777777" w:rsidR="003C443A" w:rsidRPr="003C443A" w:rsidRDefault="003C443A" w:rsidP="003C443A">
      <w:pPr>
        <w:pStyle w:val="EndNoteBibliography"/>
        <w:ind w:left="720" w:hanging="720"/>
        <w:rPr>
          <w:noProof/>
        </w:rPr>
      </w:pPr>
      <w:r w:rsidRPr="003C443A">
        <w:rPr>
          <w:noProof/>
        </w:rPr>
        <w:lastRenderedPageBreak/>
        <w:t>8</w:t>
      </w:r>
      <w:r w:rsidRPr="003C443A">
        <w:rPr>
          <w:noProof/>
        </w:rPr>
        <w:tab/>
        <w:t xml:space="preserve">Boden, R., Kelly, D. P., Murrell, J. C. &amp; Schäfer, H. Oxidation of dimethylsulfide to tetrathionate by </w:t>
      </w:r>
      <w:r w:rsidRPr="003C443A">
        <w:rPr>
          <w:i/>
          <w:noProof/>
        </w:rPr>
        <w:t>Methylophaga thiooxidans</w:t>
      </w:r>
      <w:r w:rsidRPr="003C443A">
        <w:rPr>
          <w:noProof/>
        </w:rPr>
        <w:t xml:space="preserve"> sp. nov.: a new link in the sulfur cycle. </w:t>
      </w:r>
      <w:r w:rsidRPr="003C443A">
        <w:rPr>
          <w:i/>
          <w:noProof/>
        </w:rPr>
        <w:t>Environmental Microbiology</w:t>
      </w:r>
      <w:r w:rsidRPr="003C443A">
        <w:rPr>
          <w:noProof/>
        </w:rPr>
        <w:t xml:space="preserve"> </w:t>
      </w:r>
      <w:r w:rsidRPr="003C443A">
        <w:rPr>
          <w:b/>
          <w:noProof/>
        </w:rPr>
        <w:t>12</w:t>
      </w:r>
      <w:r w:rsidRPr="003C443A">
        <w:rPr>
          <w:noProof/>
        </w:rPr>
        <w:t>, 2688-2699 (2010).</w:t>
      </w:r>
    </w:p>
    <w:p w14:paraId="3379CBB1" w14:textId="77777777" w:rsidR="003C443A" w:rsidRPr="003C443A" w:rsidRDefault="003C443A" w:rsidP="003C443A">
      <w:pPr>
        <w:pStyle w:val="EndNoteBibliography"/>
        <w:ind w:left="720" w:hanging="720"/>
        <w:rPr>
          <w:noProof/>
        </w:rPr>
      </w:pPr>
      <w:r w:rsidRPr="003C443A">
        <w:rPr>
          <w:noProof/>
        </w:rPr>
        <w:t>9</w:t>
      </w:r>
      <w:r w:rsidRPr="003C443A">
        <w:rPr>
          <w:noProof/>
        </w:rPr>
        <w:tab/>
        <w:t xml:space="preserve">Kröber, E. &amp; Schäfer, H. Identification of proteins and genes expressed by </w:t>
      </w:r>
      <w:r w:rsidRPr="003C443A">
        <w:rPr>
          <w:i/>
          <w:noProof/>
        </w:rPr>
        <w:t>Methylophaga thiooxydans</w:t>
      </w:r>
      <w:r w:rsidRPr="003C443A">
        <w:rPr>
          <w:noProof/>
        </w:rPr>
        <w:t xml:space="preserve"> during growth on dimethylsulfide and their presence in other members of the genus. </w:t>
      </w:r>
      <w:r w:rsidRPr="003C443A">
        <w:rPr>
          <w:i/>
          <w:noProof/>
        </w:rPr>
        <w:t>Frontiers in Microbiology</w:t>
      </w:r>
      <w:r w:rsidRPr="003C443A">
        <w:rPr>
          <w:noProof/>
        </w:rPr>
        <w:t>, 1132 (2019).</w:t>
      </w:r>
    </w:p>
    <w:p w14:paraId="37EFBE20" w14:textId="77777777" w:rsidR="003C443A" w:rsidRPr="003C443A" w:rsidRDefault="003C443A" w:rsidP="003C443A">
      <w:pPr>
        <w:pStyle w:val="EndNoteBibliography"/>
        <w:ind w:left="720" w:hanging="720"/>
        <w:rPr>
          <w:noProof/>
        </w:rPr>
      </w:pPr>
      <w:r w:rsidRPr="003C443A">
        <w:rPr>
          <w:noProof/>
        </w:rPr>
        <w:t>10</w:t>
      </w:r>
      <w:r w:rsidRPr="003C443A">
        <w:rPr>
          <w:noProof/>
        </w:rPr>
        <w:tab/>
        <w:t xml:space="preserve">Horinouchi, M., Kasuga, K., Nojiri, H., Yamane, H. &amp; Omori, T. Cloning and characterization of genes encoding an enzyme which oxidizes dimethyl sulfide in </w:t>
      </w:r>
      <w:r w:rsidRPr="003C443A">
        <w:rPr>
          <w:i/>
          <w:noProof/>
        </w:rPr>
        <w:t>Acinetobacter</w:t>
      </w:r>
      <w:r w:rsidRPr="003C443A">
        <w:rPr>
          <w:noProof/>
        </w:rPr>
        <w:t xml:space="preserve"> sp. strain 20B. </w:t>
      </w:r>
      <w:r w:rsidRPr="003C443A">
        <w:rPr>
          <w:i/>
          <w:noProof/>
        </w:rPr>
        <w:t>FEMS Microbiology Letters</w:t>
      </w:r>
      <w:r w:rsidRPr="003C443A">
        <w:rPr>
          <w:noProof/>
        </w:rPr>
        <w:t xml:space="preserve"> </w:t>
      </w:r>
      <w:r w:rsidRPr="003C443A">
        <w:rPr>
          <w:b/>
          <w:noProof/>
        </w:rPr>
        <w:t>155</w:t>
      </w:r>
      <w:r w:rsidRPr="003C443A">
        <w:rPr>
          <w:noProof/>
        </w:rPr>
        <w:t>, 99-105 (1997).</w:t>
      </w:r>
    </w:p>
    <w:p w14:paraId="4152DD42" w14:textId="77777777" w:rsidR="003C443A" w:rsidRPr="003C443A" w:rsidRDefault="003C443A" w:rsidP="003C443A">
      <w:pPr>
        <w:pStyle w:val="EndNoteBibliography"/>
        <w:ind w:left="720" w:hanging="720"/>
        <w:rPr>
          <w:noProof/>
        </w:rPr>
      </w:pPr>
      <w:r w:rsidRPr="003C443A">
        <w:rPr>
          <w:noProof/>
        </w:rPr>
        <w:t>11</w:t>
      </w:r>
      <w:r w:rsidRPr="003C443A">
        <w:rPr>
          <w:noProof/>
        </w:rPr>
        <w:tab/>
        <w:t>Wang, X.-J.</w:t>
      </w:r>
      <w:r w:rsidRPr="003C443A">
        <w:rPr>
          <w:i/>
          <w:noProof/>
        </w:rPr>
        <w:t xml:space="preserve"> et al.</w:t>
      </w:r>
      <w:r w:rsidRPr="003C443A">
        <w:rPr>
          <w:noProof/>
        </w:rPr>
        <w:t xml:space="preserve"> Structural and mechanistic insights into dimethylsulfoxide formation through dimethylsulfide oxidation. </w:t>
      </w:r>
      <w:r w:rsidRPr="003C443A">
        <w:rPr>
          <w:i/>
          <w:noProof/>
        </w:rPr>
        <w:t>Frontiers in microbiology</w:t>
      </w:r>
      <w:r w:rsidRPr="003C443A">
        <w:rPr>
          <w:noProof/>
        </w:rPr>
        <w:t xml:space="preserve"> </w:t>
      </w:r>
      <w:r w:rsidRPr="003C443A">
        <w:rPr>
          <w:b/>
          <w:noProof/>
        </w:rPr>
        <w:t>12</w:t>
      </w:r>
      <w:r w:rsidRPr="003C443A">
        <w:rPr>
          <w:noProof/>
        </w:rPr>
        <w:t>, 735793 (2021).</w:t>
      </w:r>
    </w:p>
    <w:p w14:paraId="641807B2" w14:textId="77777777" w:rsidR="003C443A" w:rsidRPr="003C443A" w:rsidRDefault="003C443A" w:rsidP="003C443A">
      <w:pPr>
        <w:pStyle w:val="EndNoteBibliography"/>
        <w:ind w:left="720" w:hanging="720"/>
        <w:rPr>
          <w:noProof/>
        </w:rPr>
      </w:pPr>
      <w:r w:rsidRPr="003C443A">
        <w:rPr>
          <w:noProof/>
        </w:rPr>
        <w:t>12</w:t>
      </w:r>
      <w:r w:rsidRPr="003C443A">
        <w:rPr>
          <w:noProof/>
        </w:rPr>
        <w:tab/>
        <w:t xml:space="preserve">Gujar, M. R., Stricker, A. M. &amp; Lundquist, E. A. Flavin monooxygenases regulate </w:t>
      </w:r>
      <w:r w:rsidRPr="003C443A">
        <w:rPr>
          <w:i/>
          <w:noProof/>
        </w:rPr>
        <w:t xml:space="preserve">Caenorhabditis elegans </w:t>
      </w:r>
      <w:r w:rsidRPr="003C443A">
        <w:rPr>
          <w:noProof/>
        </w:rPr>
        <w:t xml:space="preserve">axon guidance and growth cone protrusion with UNC-6/Netrin signaling and Rac GTPases. </w:t>
      </w:r>
      <w:r w:rsidRPr="003C443A">
        <w:rPr>
          <w:i/>
          <w:noProof/>
        </w:rPr>
        <w:t>PLoS Genetics</w:t>
      </w:r>
      <w:r w:rsidRPr="003C443A">
        <w:rPr>
          <w:noProof/>
        </w:rPr>
        <w:t xml:space="preserve"> </w:t>
      </w:r>
      <w:r w:rsidRPr="003C443A">
        <w:rPr>
          <w:b/>
          <w:noProof/>
        </w:rPr>
        <w:t>13</w:t>
      </w:r>
      <w:r w:rsidRPr="003C443A">
        <w:rPr>
          <w:noProof/>
        </w:rPr>
        <w:t>, e1006998 (2017).</w:t>
      </w:r>
    </w:p>
    <w:p w14:paraId="6861BA3E" w14:textId="77777777" w:rsidR="003C443A" w:rsidRPr="003C443A" w:rsidRDefault="003C443A" w:rsidP="003C443A">
      <w:pPr>
        <w:pStyle w:val="EndNoteBibliography"/>
        <w:ind w:left="720" w:hanging="720"/>
        <w:rPr>
          <w:noProof/>
        </w:rPr>
      </w:pPr>
      <w:r w:rsidRPr="003C443A">
        <w:rPr>
          <w:noProof/>
        </w:rPr>
        <w:t>13</w:t>
      </w:r>
      <w:r w:rsidRPr="003C443A">
        <w:rPr>
          <w:noProof/>
        </w:rPr>
        <w:tab/>
        <w:t xml:space="preserve">Bhat, A., Carranza, F. R., Tuckowski, A. M. &amp; Leiser, S. F. Flavin‐containing monooxygenase (FMO): Beyond xenobiotics. </w:t>
      </w:r>
      <w:r w:rsidRPr="003C443A">
        <w:rPr>
          <w:i/>
          <w:noProof/>
        </w:rPr>
        <w:t>Bio Essays</w:t>
      </w:r>
      <w:r w:rsidRPr="003C443A">
        <w:rPr>
          <w:noProof/>
        </w:rPr>
        <w:t xml:space="preserve"> </w:t>
      </w:r>
      <w:r w:rsidRPr="003C443A">
        <w:rPr>
          <w:b/>
          <w:noProof/>
        </w:rPr>
        <w:t>46</w:t>
      </w:r>
      <w:r w:rsidRPr="003C443A">
        <w:rPr>
          <w:noProof/>
        </w:rPr>
        <w:t>, 2400029 (2024).</w:t>
      </w:r>
    </w:p>
    <w:p w14:paraId="650E307A" w14:textId="77777777" w:rsidR="003C443A" w:rsidRPr="003C443A" w:rsidRDefault="003C443A" w:rsidP="003C443A">
      <w:pPr>
        <w:pStyle w:val="EndNoteBibliography"/>
        <w:ind w:left="720" w:hanging="720"/>
        <w:rPr>
          <w:noProof/>
        </w:rPr>
      </w:pPr>
      <w:r w:rsidRPr="003C443A">
        <w:rPr>
          <w:noProof/>
        </w:rPr>
        <w:t>14</w:t>
      </w:r>
      <w:r w:rsidRPr="003C443A">
        <w:rPr>
          <w:noProof/>
        </w:rPr>
        <w:tab/>
        <w:t xml:space="preserve">Chen, Y., Patel, N. A., Crombie, A., Scrivens, J. H. &amp; Murrell, J. C. Bacterial flavin-containing monooxygenase is trimethylamine monooxygenase. </w:t>
      </w:r>
      <w:r w:rsidRPr="003C443A">
        <w:rPr>
          <w:i/>
          <w:noProof/>
        </w:rPr>
        <w:t>Proceedings of the National Academy of Sciences</w:t>
      </w:r>
      <w:r w:rsidRPr="003C443A">
        <w:rPr>
          <w:noProof/>
        </w:rPr>
        <w:t xml:space="preserve"> </w:t>
      </w:r>
      <w:r w:rsidRPr="003C443A">
        <w:rPr>
          <w:b/>
          <w:noProof/>
        </w:rPr>
        <w:t>108</w:t>
      </w:r>
      <w:r w:rsidRPr="003C443A">
        <w:rPr>
          <w:noProof/>
        </w:rPr>
        <w:t>, 17791-17796 (2011).</w:t>
      </w:r>
    </w:p>
    <w:p w14:paraId="3C54A8EC" w14:textId="77777777" w:rsidR="003C443A" w:rsidRPr="003C443A" w:rsidRDefault="003C443A" w:rsidP="003C443A">
      <w:pPr>
        <w:pStyle w:val="EndNoteBibliography"/>
        <w:ind w:left="720" w:hanging="720"/>
        <w:rPr>
          <w:noProof/>
        </w:rPr>
      </w:pPr>
      <w:r w:rsidRPr="003C443A">
        <w:rPr>
          <w:noProof/>
        </w:rPr>
        <w:t>15</w:t>
      </w:r>
      <w:r w:rsidRPr="003C443A">
        <w:rPr>
          <w:noProof/>
        </w:rPr>
        <w:tab/>
        <w:t xml:space="preserve">Bilous, P., Cole, S., Anderson, W. &amp; Weiner, J. Nucleotide sequence of the </w:t>
      </w:r>
      <w:r w:rsidRPr="003C443A">
        <w:rPr>
          <w:i/>
          <w:noProof/>
        </w:rPr>
        <w:t>dmsABC</w:t>
      </w:r>
      <w:r w:rsidRPr="003C443A">
        <w:rPr>
          <w:noProof/>
        </w:rPr>
        <w:t xml:space="preserve"> operon encoding the anaerobic dimethylsulphoxide reductase of </w:t>
      </w:r>
      <w:r w:rsidRPr="003C443A">
        <w:rPr>
          <w:i/>
          <w:noProof/>
        </w:rPr>
        <w:t>Escherichia coli</w:t>
      </w:r>
      <w:r w:rsidRPr="003C443A">
        <w:rPr>
          <w:noProof/>
        </w:rPr>
        <w:t xml:space="preserve">. </w:t>
      </w:r>
      <w:r w:rsidRPr="003C443A">
        <w:rPr>
          <w:i/>
          <w:noProof/>
        </w:rPr>
        <w:t>Molecular Microbiology</w:t>
      </w:r>
      <w:r w:rsidRPr="003C443A">
        <w:rPr>
          <w:noProof/>
        </w:rPr>
        <w:t xml:space="preserve"> </w:t>
      </w:r>
      <w:r w:rsidRPr="003C443A">
        <w:rPr>
          <w:b/>
          <w:noProof/>
        </w:rPr>
        <w:t>2</w:t>
      </w:r>
      <w:r w:rsidRPr="003C443A">
        <w:rPr>
          <w:noProof/>
        </w:rPr>
        <w:t>, 785-795 (1988).</w:t>
      </w:r>
    </w:p>
    <w:p w14:paraId="0B86F179" w14:textId="77777777" w:rsidR="003C443A" w:rsidRPr="003C443A" w:rsidRDefault="003C443A" w:rsidP="003C443A">
      <w:pPr>
        <w:pStyle w:val="EndNoteBibliography"/>
        <w:ind w:left="720" w:hanging="720"/>
        <w:rPr>
          <w:noProof/>
        </w:rPr>
      </w:pPr>
      <w:r w:rsidRPr="003C443A">
        <w:rPr>
          <w:noProof/>
        </w:rPr>
        <w:t>16</w:t>
      </w:r>
      <w:r w:rsidRPr="003C443A">
        <w:rPr>
          <w:noProof/>
        </w:rPr>
        <w:tab/>
        <w:t xml:space="preserve">McCrindle, S. L., Kappler, U. &amp; McEwan, A. G. Microbial dimethylsulfoxide and trimethylamine-N-oxide respiration. </w:t>
      </w:r>
      <w:r w:rsidRPr="003C443A">
        <w:rPr>
          <w:i/>
          <w:noProof/>
        </w:rPr>
        <w:t>Advances in microbial physiology</w:t>
      </w:r>
      <w:r w:rsidRPr="003C443A">
        <w:rPr>
          <w:noProof/>
        </w:rPr>
        <w:t xml:space="preserve"> </w:t>
      </w:r>
      <w:r w:rsidRPr="003C443A">
        <w:rPr>
          <w:b/>
          <w:noProof/>
        </w:rPr>
        <w:t>50</w:t>
      </w:r>
      <w:r w:rsidRPr="003C443A">
        <w:rPr>
          <w:noProof/>
        </w:rPr>
        <w:t>, 147-201e (2005).</w:t>
      </w:r>
    </w:p>
    <w:p w14:paraId="02E0A43F" w14:textId="77777777" w:rsidR="003C443A" w:rsidRPr="003C443A" w:rsidRDefault="003C443A" w:rsidP="003C443A">
      <w:pPr>
        <w:pStyle w:val="EndNoteBibliography"/>
        <w:ind w:left="720" w:hanging="720"/>
        <w:rPr>
          <w:noProof/>
        </w:rPr>
      </w:pPr>
      <w:r w:rsidRPr="003C443A">
        <w:rPr>
          <w:noProof/>
        </w:rPr>
        <w:t>17</w:t>
      </w:r>
      <w:r w:rsidRPr="003C443A">
        <w:rPr>
          <w:noProof/>
        </w:rPr>
        <w:tab/>
        <w:t xml:space="preserve">Sambasivarao, D., Scraba, D. G., Trieber, C. &amp; Weiner, J. H. Organization of dimethyl sulfoxide reductase in the plasma membrane of </w:t>
      </w:r>
      <w:r w:rsidRPr="003C443A">
        <w:rPr>
          <w:i/>
          <w:noProof/>
        </w:rPr>
        <w:t>Escherichia coli</w:t>
      </w:r>
      <w:r w:rsidRPr="003C443A">
        <w:rPr>
          <w:noProof/>
        </w:rPr>
        <w:t xml:space="preserve">. </w:t>
      </w:r>
      <w:r w:rsidRPr="003C443A">
        <w:rPr>
          <w:i/>
          <w:noProof/>
        </w:rPr>
        <w:t>Journal of Bacteriology</w:t>
      </w:r>
      <w:r w:rsidRPr="003C443A">
        <w:rPr>
          <w:noProof/>
        </w:rPr>
        <w:t xml:space="preserve"> </w:t>
      </w:r>
      <w:r w:rsidRPr="003C443A">
        <w:rPr>
          <w:b/>
          <w:noProof/>
        </w:rPr>
        <w:t>172</w:t>
      </w:r>
      <w:r w:rsidRPr="003C443A">
        <w:rPr>
          <w:noProof/>
        </w:rPr>
        <w:t>, 5938-5948 (1990).</w:t>
      </w:r>
    </w:p>
    <w:p w14:paraId="1898B7EF" w14:textId="77777777" w:rsidR="003C443A" w:rsidRPr="003C443A" w:rsidRDefault="003C443A" w:rsidP="003C443A">
      <w:pPr>
        <w:pStyle w:val="EndNoteBibliography"/>
        <w:ind w:left="720" w:hanging="720"/>
        <w:rPr>
          <w:noProof/>
        </w:rPr>
      </w:pPr>
      <w:r w:rsidRPr="003C443A">
        <w:rPr>
          <w:noProof/>
        </w:rPr>
        <w:t>18</w:t>
      </w:r>
      <w:r w:rsidRPr="003C443A">
        <w:rPr>
          <w:noProof/>
        </w:rPr>
        <w:tab/>
        <w:t>Carrión, O.</w:t>
      </w:r>
      <w:r w:rsidRPr="003C443A">
        <w:rPr>
          <w:i/>
          <w:noProof/>
        </w:rPr>
        <w:t xml:space="preserve"> et al.</w:t>
      </w:r>
      <w:r w:rsidRPr="003C443A">
        <w:rPr>
          <w:noProof/>
        </w:rPr>
        <w:t xml:space="preserve"> DMSOP-cleaving enzymes are diverse and widely distributed in marine microorganisms. </w:t>
      </w:r>
      <w:r w:rsidRPr="003C443A">
        <w:rPr>
          <w:i/>
          <w:noProof/>
        </w:rPr>
        <w:t>Nature Microbiology</w:t>
      </w:r>
      <w:r w:rsidRPr="003C443A">
        <w:rPr>
          <w:noProof/>
        </w:rPr>
        <w:t xml:space="preserve"> </w:t>
      </w:r>
      <w:r w:rsidRPr="003C443A">
        <w:rPr>
          <w:b/>
          <w:noProof/>
        </w:rPr>
        <w:t>8</w:t>
      </w:r>
      <w:r w:rsidRPr="003C443A">
        <w:rPr>
          <w:noProof/>
        </w:rPr>
        <w:t>, 2326-2337 (2023).</w:t>
      </w:r>
    </w:p>
    <w:p w14:paraId="0352D132" w14:textId="77777777" w:rsidR="003C443A" w:rsidRPr="003C443A" w:rsidRDefault="003C443A" w:rsidP="003C443A">
      <w:pPr>
        <w:pStyle w:val="EndNoteBibliography"/>
        <w:ind w:left="720" w:hanging="720"/>
        <w:rPr>
          <w:noProof/>
        </w:rPr>
      </w:pPr>
      <w:r w:rsidRPr="003C443A">
        <w:rPr>
          <w:noProof/>
        </w:rPr>
        <w:t>19</w:t>
      </w:r>
      <w:r w:rsidRPr="003C443A">
        <w:rPr>
          <w:noProof/>
        </w:rPr>
        <w:tab/>
        <w:t>Tebbe, D. A.</w:t>
      </w:r>
      <w:r w:rsidRPr="003C443A">
        <w:rPr>
          <w:i/>
          <w:noProof/>
        </w:rPr>
        <w:t xml:space="preserve"> et al.</w:t>
      </w:r>
      <w:r w:rsidRPr="003C443A">
        <w:rPr>
          <w:noProof/>
        </w:rPr>
        <w:t xml:space="preserve"> Microbial drivers of DMSO reduction and DMS-dependent methanogenesis in saltmarsh sediments. </w:t>
      </w:r>
      <w:r w:rsidRPr="003C443A">
        <w:rPr>
          <w:i/>
          <w:noProof/>
        </w:rPr>
        <w:t>The ISME Journal</w:t>
      </w:r>
      <w:r w:rsidRPr="003C443A">
        <w:rPr>
          <w:noProof/>
        </w:rPr>
        <w:t xml:space="preserve"> </w:t>
      </w:r>
      <w:r w:rsidRPr="003C443A">
        <w:rPr>
          <w:b/>
          <w:noProof/>
        </w:rPr>
        <w:t>17</w:t>
      </w:r>
      <w:r w:rsidRPr="003C443A">
        <w:rPr>
          <w:noProof/>
        </w:rPr>
        <w:t>, 2340-2351 (2023).</w:t>
      </w:r>
    </w:p>
    <w:p w14:paraId="1D626A4B" w14:textId="77777777" w:rsidR="003C443A" w:rsidRPr="003C443A" w:rsidRDefault="003C443A" w:rsidP="003C443A">
      <w:pPr>
        <w:pStyle w:val="EndNoteBibliography"/>
        <w:ind w:left="720" w:hanging="720"/>
        <w:rPr>
          <w:noProof/>
        </w:rPr>
      </w:pPr>
      <w:r w:rsidRPr="003C443A">
        <w:rPr>
          <w:noProof/>
        </w:rPr>
        <w:t>20</w:t>
      </w:r>
      <w:r w:rsidRPr="003C443A">
        <w:rPr>
          <w:noProof/>
        </w:rPr>
        <w:tab/>
        <w:t>Eyice, Ö.</w:t>
      </w:r>
      <w:r w:rsidRPr="003C443A">
        <w:rPr>
          <w:i/>
          <w:noProof/>
        </w:rPr>
        <w:t xml:space="preserve"> et al.</w:t>
      </w:r>
      <w:r w:rsidRPr="003C443A">
        <w:rPr>
          <w:noProof/>
        </w:rPr>
        <w:t xml:space="preserve"> Bacterial SBP56 identified as a Cu-dependent methanethiol oxidase widely distributed in the biosphere. </w:t>
      </w:r>
      <w:r w:rsidRPr="003C443A">
        <w:rPr>
          <w:i/>
          <w:noProof/>
        </w:rPr>
        <w:t>The ISME journal</w:t>
      </w:r>
      <w:r w:rsidRPr="003C443A">
        <w:rPr>
          <w:noProof/>
        </w:rPr>
        <w:t xml:space="preserve"> </w:t>
      </w:r>
      <w:r w:rsidRPr="003C443A">
        <w:rPr>
          <w:b/>
          <w:noProof/>
        </w:rPr>
        <w:t>12</w:t>
      </w:r>
      <w:r w:rsidRPr="003C443A">
        <w:rPr>
          <w:noProof/>
        </w:rPr>
        <w:t>, 145-160 (2018).</w:t>
      </w:r>
    </w:p>
    <w:p w14:paraId="3D186277" w14:textId="77777777" w:rsidR="003C443A" w:rsidRPr="003C443A" w:rsidRDefault="003C443A" w:rsidP="003C443A">
      <w:pPr>
        <w:pStyle w:val="EndNoteBibliography"/>
        <w:ind w:left="720" w:hanging="720"/>
        <w:rPr>
          <w:noProof/>
        </w:rPr>
      </w:pPr>
      <w:r w:rsidRPr="003C443A">
        <w:rPr>
          <w:noProof/>
        </w:rPr>
        <w:t>21</w:t>
      </w:r>
      <w:r w:rsidRPr="003C443A">
        <w:rPr>
          <w:noProof/>
        </w:rPr>
        <w:tab/>
        <w:t>Cao, Q.</w:t>
      </w:r>
      <w:r w:rsidRPr="003C443A">
        <w:rPr>
          <w:i/>
          <w:noProof/>
        </w:rPr>
        <w:t xml:space="preserve"> et al.</w:t>
      </w:r>
      <w:r w:rsidRPr="003C443A">
        <w:rPr>
          <w:noProof/>
        </w:rPr>
        <w:t xml:space="preserve"> </w:t>
      </w:r>
      <w:r w:rsidRPr="003C443A">
        <w:rPr>
          <w:i/>
          <w:noProof/>
        </w:rPr>
        <w:t>Rhodobacteraceae</w:t>
      </w:r>
      <w:r w:rsidRPr="003C443A">
        <w:rPr>
          <w:noProof/>
        </w:rPr>
        <w:t xml:space="preserve"> methanethiol oxidases catalyze methanethiol degradation to produce sulfane sulfur other than hydrogen sulfide. </w:t>
      </w:r>
      <w:r w:rsidRPr="003C443A">
        <w:rPr>
          <w:i/>
          <w:noProof/>
        </w:rPr>
        <w:t>Mbio</w:t>
      </w:r>
      <w:r w:rsidRPr="003C443A">
        <w:rPr>
          <w:noProof/>
        </w:rPr>
        <w:t xml:space="preserve"> </w:t>
      </w:r>
      <w:r w:rsidRPr="003C443A">
        <w:rPr>
          <w:b/>
          <w:noProof/>
        </w:rPr>
        <w:t>15</w:t>
      </w:r>
      <w:r w:rsidRPr="003C443A">
        <w:rPr>
          <w:noProof/>
        </w:rPr>
        <w:t>, e02907-02923 (2024).</w:t>
      </w:r>
    </w:p>
    <w:p w14:paraId="170D677A" w14:textId="77777777" w:rsidR="003C443A" w:rsidRPr="003C443A" w:rsidRDefault="003C443A" w:rsidP="003C443A">
      <w:pPr>
        <w:pStyle w:val="EndNoteBibliography"/>
        <w:ind w:left="720" w:hanging="720"/>
        <w:rPr>
          <w:noProof/>
        </w:rPr>
      </w:pPr>
      <w:r w:rsidRPr="003C443A">
        <w:rPr>
          <w:noProof/>
        </w:rPr>
        <w:t>22</w:t>
      </w:r>
      <w:r w:rsidRPr="003C443A">
        <w:rPr>
          <w:noProof/>
        </w:rPr>
        <w:tab/>
        <w:t>Pol, A.</w:t>
      </w:r>
      <w:r w:rsidRPr="003C443A">
        <w:rPr>
          <w:i/>
          <w:noProof/>
        </w:rPr>
        <w:t xml:space="preserve"> et al.</w:t>
      </w:r>
      <w:r w:rsidRPr="003C443A">
        <w:rPr>
          <w:noProof/>
        </w:rPr>
        <w:t xml:space="preserve"> Mutations in SELENBP1, encoding a novel human methanethiol oxidase, cause extraoral halitosis. </w:t>
      </w:r>
      <w:r w:rsidRPr="003C443A">
        <w:rPr>
          <w:i/>
          <w:noProof/>
        </w:rPr>
        <w:t>Nature Genetics</w:t>
      </w:r>
      <w:r w:rsidRPr="003C443A">
        <w:rPr>
          <w:noProof/>
        </w:rPr>
        <w:t xml:space="preserve"> </w:t>
      </w:r>
      <w:r w:rsidRPr="003C443A">
        <w:rPr>
          <w:b/>
          <w:noProof/>
        </w:rPr>
        <w:t>50</w:t>
      </w:r>
      <w:r w:rsidRPr="003C443A">
        <w:rPr>
          <w:noProof/>
        </w:rPr>
        <w:t>, 120-129 (2018).</w:t>
      </w:r>
    </w:p>
    <w:p w14:paraId="3C975833" w14:textId="77777777" w:rsidR="003C443A" w:rsidRPr="003C443A" w:rsidRDefault="003C443A" w:rsidP="003C443A">
      <w:pPr>
        <w:pStyle w:val="EndNoteBibliography"/>
        <w:ind w:left="720" w:hanging="720"/>
        <w:rPr>
          <w:noProof/>
        </w:rPr>
      </w:pPr>
      <w:r w:rsidRPr="003C443A">
        <w:rPr>
          <w:noProof/>
        </w:rPr>
        <w:t>23</w:t>
      </w:r>
      <w:r w:rsidRPr="003C443A">
        <w:rPr>
          <w:noProof/>
        </w:rPr>
        <w:tab/>
        <w:t>Philipp, T. M.</w:t>
      </w:r>
      <w:r w:rsidRPr="003C443A">
        <w:rPr>
          <w:i/>
          <w:noProof/>
        </w:rPr>
        <w:t xml:space="preserve"> et al.</w:t>
      </w:r>
      <w:r w:rsidRPr="003C443A">
        <w:rPr>
          <w:noProof/>
        </w:rPr>
        <w:t xml:space="preserve"> SEMO‐1, a novel methanethiol oxidase in </w:t>
      </w:r>
      <w:r w:rsidRPr="003C443A">
        <w:rPr>
          <w:i/>
          <w:noProof/>
        </w:rPr>
        <w:t>Caenorhabditis elegans</w:t>
      </w:r>
      <w:r w:rsidRPr="003C443A">
        <w:rPr>
          <w:noProof/>
        </w:rPr>
        <w:t xml:space="preserve">, is a pro‐aging factor conferring selective stress resistance. </w:t>
      </w:r>
      <w:r w:rsidRPr="003C443A">
        <w:rPr>
          <w:i/>
          <w:noProof/>
        </w:rPr>
        <w:t>Biofactors</w:t>
      </w:r>
      <w:r w:rsidRPr="003C443A">
        <w:rPr>
          <w:noProof/>
        </w:rPr>
        <w:t xml:space="preserve"> </w:t>
      </w:r>
      <w:r w:rsidRPr="003C443A">
        <w:rPr>
          <w:b/>
          <w:noProof/>
        </w:rPr>
        <w:t>48</w:t>
      </w:r>
      <w:r w:rsidRPr="003C443A">
        <w:rPr>
          <w:noProof/>
        </w:rPr>
        <w:t>, 699-706 (2022).</w:t>
      </w:r>
    </w:p>
    <w:p w14:paraId="37171457" w14:textId="66F76981" w:rsidR="006749CA" w:rsidRPr="00A315FB" w:rsidRDefault="003C443A" w:rsidP="00A315FB">
      <w:pPr>
        <w:spacing w:line="480" w:lineRule="auto"/>
        <w:rPr>
          <w:rFonts w:ascii="Arial" w:hAnsi="Arial" w:cs="Arial"/>
          <w:sz w:val="21"/>
          <w:szCs w:val="21"/>
        </w:rPr>
      </w:pPr>
      <w:r>
        <w:rPr>
          <w:rFonts w:ascii="Arial" w:hAnsi="Arial" w:cs="Arial"/>
          <w:sz w:val="21"/>
          <w:szCs w:val="21"/>
        </w:rPr>
        <w:fldChar w:fldCharType="end"/>
      </w:r>
    </w:p>
    <w:sectPr w:rsidR="006749CA" w:rsidRPr="00A31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ature&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vpp9spjarpfuee25dp0wtbaf9pxvs0sx2f&quot;&gt;EmmyNoether&lt;record-ids&gt;&lt;item&gt;27&lt;/item&gt;&lt;item&gt;33&lt;/item&gt;&lt;item&gt;86&lt;/item&gt;&lt;item&gt;133&lt;/item&gt;&lt;item&gt;134&lt;/item&gt;&lt;item&gt;135&lt;/item&gt;&lt;item&gt;136&lt;/item&gt;&lt;item&gt;137&lt;/item&gt;&lt;item&gt;138&lt;/item&gt;&lt;item&gt;139&lt;/item&gt;&lt;item&gt;140&lt;/item&gt;&lt;item&gt;141&lt;/item&gt;&lt;item&gt;143&lt;/item&gt;&lt;item&gt;145&lt;/item&gt;&lt;item&gt;148&lt;/item&gt;&lt;item&gt;157&lt;/item&gt;&lt;item&gt;159&lt;/item&gt;&lt;item&gt;160&lt;/item&gt;&lt;item&gt;161&lt;/item&gt;&lt;item&gt;162&lt;/item&gt;&lt;item&gt;163&lt;/item&gt;&lt;item&gt;164&lt;/item&gt;&lt;item&gt;166&lt;/item&gt;&lt;/record-ids&gt;&lt;/item&gt;&lt;/Libraries&gt;"/>
  </w:docVars>
  <w:rsids>
    <w:rsidRoot w:val="00A315FB"/>
    <w:rsid w:val="000042D6"/>
    <w:rsid w:val="000130B6"/>
    <w:rsid w:val="00013143"/>
    <w:rsid w:val="0002247C"/>
    <w:rsid w:val="00025426"/>
    <w:rsid w:val="000326D3"/>
    <w:rsid w:val="00033A9A"/>
    <w:rsid w:val="00034C6A"/>
    <w:rsid w:val="00043FA0"/>
    <w:rsid w:val="0004465C"/>
    <w:rsid w:val="0004663B"/>
    <w:rsid w:val="00050243"/>
    <w:rsid w:val="00052993"/>
    <w:rsid w:val="00052A86"/>
    <w:rsid w:val="00053B8B"/>
    <w:rsid w:val="00056CD8"/>
    <w:rsid w:val="000570CC"/>
    <w:rsid w:val="00063364"/>
    <w:rsid w:val="000652E9"/>
    <w:rsid w:val="00072BCE"/>
    <w:rsid w:val="00072F90"/>
    <w:rsid w:val="0007321D"/>
    <w:rsid w:val="00073269"/>
    <w:rsid w:val="00086700"/>
    <w:rsid w:val="0009065A"/>
    <w:rsid w:val="0009234F"/>
    <w:rsid w:val="000927F9"/>
    <w:rsid w:val="00093A73"/>
    <w:rsid w:val="000940C1"/>
    <w:rsid w:val="00096E5D"/>
    <w:rsid w:val="000B06C8"/>
    <w:rsid w:val="000B1CC4"/>
    <w:rsid w:val="000B51F6"/>
    <w:rsid w:val="000B57BD"/>
    <w:rsid w:val="000B6A75"/>
    <w:rsid w:val="000C167E"/>
    <w:rsid w:val="000C2029"/>
    <w:rsid w:val="000C7D2D"/>
    <w:rsid w:val="000C7D8F"/>
    <w:rsid w:val="000D36A0"/>
    <w:rsid w:val="000D6783"/>
    <w:rsid w:val="000D761C"/>
    <w:rsid w:val="000E15F6"/>
    <w:rsid w:val="000E53D1"/>
    <w:rsid w:val="000F257E"/>
    <w:rsid w:val="000F5EEA"/>
    <w:rsid w:val="00101E1E"/>
    <w:rsid w:val="00106805"/>
    <w:rsid w:val="00116C1B"/>
    <w:rsid w:val="00121B8E"/>
    <w:rsid w:val="001227E3"/>
    <w:rsid w:val="001308BB"/>
    <w:rsid w:val="00134EC3"/>
    <w:rsid w:val="00135593"/>
    <w:rsid w:val="00136623"/>
    <w:rsid w:val="00141BCD"/>
    <w:rsid w:val="00144E4D"/>
    <w:rsid w:val="00154449"/>
    <w:rsid w:val="00157D81"/>
    <w:rsid w:val="001623BB"/>
    <w:rsid w:val="00164E6B"/>
    <w:rsid w:val="00182582"/>
    <w:rsid w:val="00185223"/>
    <w:rsid w:val="00187338"/>
    <w:rsid w:val="001912E0"/>
    <w:rsid w:val="00195E50"/>
    <w:rsid w:val="001A29ED"/>
    <w:rsid w:val="001A5C8B"/>
    <w:rsid w:val="001B4186"/>
    <w:rsid w:val="001B657E"/>
    <w:rsid w:val="001C46E3"/>
    <w:rsid w:val="001C4B46"/>
    <w:rsid w:val="001C7633"/>
    <w:rsid w:val="001D61F2"/>
    <w:rsid w:val="001E2864"/>
    <w:rsid w:val="001E3785"/>
    <w:rsid w:val="001F4267"/>
    <w:rsid w:val="001F5C90"/>
    <w:rsid w:val="00204B09"/>
    <w:rsid w:val="00206DF4"/>
    <w:rsid w:val="00215A5A"/>
    <w:rsid w:val="00220637"/>
    <w:rsid w:val="0022386E"/>
    <w:rsid w:val="002272B8"/>
    <w:rsid w:val="00231D31"/>
    <w:rsid w:val="00231F48"/>
    <w:rsid w:val="00232A36"/>
    <w:rsid w:val="00233175"/>
    <w:rsid w:val="002415A8"/>
    <w:rsid w:val="0024322D"/>
    <w:rsid w:val="00244889"/>
    <w:rsid w:val="00244B12"/>
    <w:rsid w:val="00246230"/>
    <w:rsid w:val="002469DA"/>
    <w:rsid w:val="00252A31"/>
    <w:rsid w:val="002533FF"/>
    <w:rsid w:val="00256D1E"/>
    <w:rsid w:val="0026170B"/>
    <w:rsid w:val="00261BA8"/>
    <w:rsid w:val="00262E7C"/>
    <w:rsid w:val="0027438A"/>
    <w:rsid w:val="00283064"/>
    <w:rsid w:val="002849DA"/>
    <w:rsid w:val="0029135A"/>
    <w:rsid w:val="002A03C2"/>
    <w:rsid w:val="002A1D1F"/>
    <w:rsid w:val="002A23FB"/>
    <w:rsid w:val="002A2A1A"/>
    <w:rsid w:val="002C0FC5"/>
    <w:rsid w:val="002C3E04"/>
    <w:rsid w:val="002C3F82"/>
    <w:rsid w:val="002D5960"/>
    <w:rsid w:val="002D6111"/>
    <w:rsid w:val="002D6646"/>
    <w:rsid w:val="002E1624"/>
    <w:rsid w:val="002E2193"/>
    <w:rsid w:val="002E21C9"/>
    <w:rsid w:val="002E7150"/>
    <w:rsid w:val="003003C3"/>
    <w:rsid w:val="00300487"/>
    <w:rsid w:val="00303F6E"/>
    <w:rsid w:val="00312394"/>
    <w:rsid w:val="003144CF"/>
    <w:rsid w:val="00316E24"/>
    <w:rsid w:val="00317908"/>
    <w:rsid w:val="00341005"/>
    <w:rsid w:val="00344EDA"/>
    <w:rsid w:val="00350543"/>
    <w:rsid w:val="00350577"/>
    <w:rsid w:val="00362958"/>
    <w:rsid w:val="003637EA"/>
    <w:rsid w:val="00370AF7"/>
    <w:rsid w:val="0037538C"/>
    <w:rsid w:val="003765D6"/>
    <w:rsid w:val="00385A9E"/>
    <w:rsid w:val="00386033"/>
    <w:rsid w:val="00386F09"/>
    <w:rsid w:val="003900E3"/>
    <w:rsid w:val="00390321"/>
    <w:rsid w:val="00390C5F"/>
    <w:rsid w:val="003962EA"/>
    <w:rsid w:val="00397178"/>
    <w:rsid w:val="003A2C87"/>
    <w:rsid w:val="003B09FA"/>
    <w:rsid w:val="003B0C55"/>
    <w:rsid w:val="003C1537"/>
    <w:rsid w:val="003C19D5"/>
    <w:rsid w:val="003C443A"/>
    <w:rsid w:val="003C7693"/>
    <w:rsid w:val="003D22B0"/>
    <w:rsid w:val="003E2CE3"/>
    <w:rsid w:val="003E3249"/>
    <w:rsid w:val="003F144D"/>
    <w:rsid w:val="003F29FF"/>
    <w:rsid w:val="003F6310"/>
    <w:rsid w:val="003F68A2"/>
    <w:rsid w:val="003F71A6"/>
    <w:rsid w:val="00402D19"/>
    <w:rsid w:val="0040494F"/>
    <w:rsid w:val="0042216D"/>
    <w:rsid w:val="00422952"/>
    <w:rsid w:val="004231DC"/>
    <w:rsid w:val="004320C0"/>
    <w:rsid w:val="00435933"/>
    <w:rsid w:val="004435EF"/>
    <w:rsid w:val="00450FA1"/>
    <w:rsid w:val="0045329E"/>
    <w:rsid w:val="00456F28"/>
    <w:rsid w:val="00483AD9"/>
    <w:rsid w:val="004872AB"/>
    <w:rsid w:val="00487C61"/>
    <w:rsid w:val="00487F62"/>
    <w:rsid w:val="00496103"/>
    <w:rsid w:val="004B1D91"/>
    <w:rsid w:val="004B29F1"/>
    <w:rsid w:val="004B42C7"/>
    <w:rsid w:val="004B4B04"/>
    <w:rsid w:val="004B4DD8"/>
    <w:rsid w:val="004C07DE"/>
    <w:rsid w:val="004C485E"/>
    <w:rsid w:val="004C5D00"/>
    <w:rsid w:val="004D0C2F"/>
    <w:rsid w:val="004D6238"/>
    <w:rsid w:val="004E25F5"/>
    <w:rsid w:val="004E4CEA"/>
    <w:rsid w:val="004E6422"/>
    <w:rsid w:val="004F04A6"/>
    <w:rsid w:val="004F0797"/>
    <w:rsid w:val="004F4D1E"/>
    <w:rsid w:val="004F7C19"/>
    <w:rsid w:val="0050104B"/>
    <w:rsid w:val="00502C99"/>
    <w:rsid w:val="00504FF8"/>
    <w:rsid w:val="00511C79"/>
    <w:rsid w:val="00521ED3"/>
    <w:rsid w:val="00530907"/>
    <w:rsid w:val="00534CBC"/>
    <w:rsid w:val="00541B60"/>
    <w:rsid w:val="00547F03"/>
    <w:rsid w:val="00564D21"/>
    <w:rsid w:val="00567CF2"/>
    <w:rsid w:val="00571618"/>
    <w:rsid w:val="005755DA"/>
    <w:rsid w:val="00575F3F"/>
    <w:rsid w:val="00580452"/>
    <w:rsid w:val="0058630C"/>
    <w:rsid w:val="005C2093"/>
    <w:rsid w:val="005C64FA"/>
    <w:rsid w:val="005D79F0"/>
    <w:rsid w:val="005E2CCD"/>
    <w:rsid w:val="005E5E91"/>
    <w:rsid w:val="005F50D2"/>
    <w:rsid w:val="005F6066"/>
    <w:rsid w:val="00606DD7"/>
    <w:rsid w:val="00612239"/>
    <w:rsid w:val="00614B9B"/>
    <w:rsid w:val="0061674E"/>
    <w:rsid w:val="006227B2"/>
    <w:rsid w:val="0062471F"/>
    <w:rsid w:val="00634E6B"/>
    <w:rsid w:val="006737E7"/>
    <w:rsid w:val="006749CA"/>
    <w:rsid w:val="006764D6"/>
    <w:rsid w:val="006816B9"/>
    <w:rsid w:val="00685388"/>
    <w:rsid w:val="00685C87"/>
    <w:rsid w:val="00686148"/>
    <w:rsid w:val="006A059A"/>
    <w:rsid w:val="006A2848"/>
    <w:rsid w:val="006B1889"/>
    <w:rsid w:val="006B3E9A"/>
    <w:rsid w:val="006C11FC"/>
    <w:rsid w:val="006C14E0"/>
    <w:rsid w:val="006D05D3"/>
    <w:rsid w:val="006D0B74"/>
    <w:rsid w:val="006D16E1"/>
    <w:rsid w:val="006D19AE"/>
    <w:rsid w:val="006D437F"/>
    <w:rsid w:val="006D626A"/>
    <w:rsid w:val="006D7611"/>
    <w:rsid w:val="006E2A68"/>
    <w:rsid w:val="006E3395"/>
    <w:rsid w:val="006E4A59"/>
    <w:rsid w:val="006F339B"/>
    <w:rsid w:val="006F7515"/>
    <w:rsid w:val="00702698"/>
    <w:rsid w:val="00704183"/>
    <w:rsid w:val="0070790F"/>
    <w:rsid w:val="007125E9"/>
    <w:rsid w:val="00712811"/>
    <w:rsid w:val="007238C1"/>
    <w:rsid w:val="00725F06"/>
    <w:rsid w:val="00725F0F"/>
    <w:rsid w:val="0073214D"/>
    <w:rsid w:val="00734B89"/>
    <w:rsid w:val="00737E4E"/>
    <w:rsid w:val="00741039"/>
    <w:rsid w:val="00743BD7"/>
    <w:rsid w:val="00751A18"/>
    <w:rsid w:val="00751FE9"/>
    <w:rsid w:val="00753676"/>
    <w:rsid w:val="00761A35"/>
    <w:rsid w:val="00763DDD"/>
    <w:rsid w:val="007703A8"/>
    <w:rsid w:val="00771789"/>
    <w:rsid w:val="00772FF8"/>
    <w:rsid w:val="00775493"/>
    <w:rsid w:val="00781A6B"/>
    <w:rsid w:val="00782787"/>
    <w:rsid w:val="0078327B"/>
    <w:rsid w:val="007857CE"/>
    <w:rsid w:val="00790FF5"/>
    <w:rsid w:val="00792181"/>
    <w:rsid w:val="00792FB3"/>
    <w:rsid w:val="007A3174"/>
    <w:rsid w:val="007A3E99"/>
    <w:rsid w:val="007A63EB"/>
    <w:rsid w:val="007C055C"/>
    <w:rsid w:val="007C18A0"/>
    <w:rsid w:val="007C1DC6"/>
    <w:rsid w:val="007C519E"/>
    <w:rsid w:val="007D1BE7"/>
    <w:rsid w:val="007D2316"/>
    <w:rsid w:val="007D77A5"/>
    <w:rsid w:val="007E163B"/>
    <w:rsid w:val="007E1948"/>
    <w:rsid w:val="007E1F75"/>
    <w:rsid w:val="007E5166"/>
    <w:rsid w:val="007E5583"/>
    <w:rsid w:val="007F0833"/>
    <w:rsid w:val="007F0BB3"/>
    <w:rsid w:val="007F1EA4"/>
    <w:rsid w:val="007F41D9"/>
    <w:rsid w:val="007F4F60"/>
    <w:rsid w:val="007F7BEF"/>
    <w:rsid w:val="0080086C"/>
    <w:rsid w:val="008050C3"/>
    <w:rsid w:val="008069C1"/>
    <w:rsid w:val="00806B66"/>
    <w:rsid w:val="00810D15"/>
    <w:rsid w:val="00813078"/>
    <w:rsid w:val="00822B87"/>
    <w:rsid w:val="0082385F"/>
    <w:rsid w:val="00824C27"/>
    <w:rsid w:val="008270DD"/>
    <w:rsid w:val="008318AD"/>
    <w:rsid w:val="0084061A"/>
    <w:rsid w:val="00847080"/>
    <w:rsid w:val="00847736"/>
    <w:rsid w:val="00847B79"/>
    <w:rsid w:val="0085168D"/>
    <w:rsid w:val="00856BF2"/>
    <w:rsid w:val="0085706F"/>
    <w:rsid w:val="008607FD"/>
    <w:rsid w:val="00862452"/>
    <w:rsid w:val="00866CDB"/>
    <w:rsid w:val="008711B1"/>
    <w:rsid w:val="008735D6"/>
    <w:rsid w:val="008742AB"/>
    <w:rsid w:val="008749DB"/>
    <w:rsid w:val="0087542F"/>
    <w:rsid w:val="00880B86"/>
    <w:rsid w:val="00885843"/>
    <w:rsid w:val="00887DBD"/>
    <w:rsid w:val="00890DD5"/>
    <w:rsid w:val="008A1B95"/>
    <w:rsid w:val="008A6425"/>
    <w:rsid w:val="008A7FD6"/>
    <w:rsid w:val="008B0B40"/>
    <w:rsid w:val="008B4158"/>
    <w:rsid w:val="008C4983"/>
    <w:rsid w:val="008D239C"/>
    <w:rsid w:val="008D71AF"/>
    <w:rsid w:val="008E2541"/>
    <w:rsid w:val="008E3586"/>
    <w:rsid w:val="008E500B"/>
    <w:rsid w:val="008F1C2F"/>
    <w:rsid w:val="008F3B88"/>
    <w:rsid w:val="00900B36"/>
    <w:rsid w:val="00903658"/>
    <w:rsid w:val="00924DFE"/>
    <w:rsid w:val="009306CD"/>
    <w:rsid w:val="009315D8"/>
    <w:rsid w:val="009341D6"/>
    <w:rsid w:val="00947061"/>
    <w:rsid w:val="0095155A"/>
    <w:rsid w:val="009535C6"/>
    <w:rsid w:val="00956A55"/>
    <w:rsid w:val="00960A4D"/>
    <w:rsid w:val="00962B3E"/>
    <w:rsid w:val="0096325C"/>
    <w:rsid w:val="009636EE"/>
    <w:rsid w:val="00965478"/>
    <w:rsid w:val="00973D43"/>
    <w:rsid w:val="00974DEB"/>
    <w:rsid w:val="00982E33"/>
    <w:rsid w:val="009913CC"/>
    <w:rsid w:val="00992249"/>
    <w:rsid w:val="00992ADB"/>
    <w:rsid w:val="00993F2C"/>
    <w:rsid w:val="00996CE5"/>
    <w:rsid w:val="009974EF"/>
    <w:rsid w:val="00997DB1"/>
    <w:rsid w:val="009A55A2"/>
    <w:rsid w:val="009A6869"/>
    <w:rsid w:val="009B16A6"/>
    <w:rsid w:val="009B28BA"/>
    <w:rsid w:val="009C0ADD"/>
    <w:rsid w:val="009C1019"/>
    <w:rsid w:val="009C1848"/>
    <w:rsid w:val="009C1E6A"/>
    <w:rsid w:val="009C39A3"/>
    <w:rsid w:val="009D4689"/>
    <w:rsid w:val="009D499C"/>
    <w:rsid w:val="009E0073"/>
    <w:rsid w:val="009E67B7"/>
    <w:rsid w:val="009E78D9"/>
    <w:rsid w:val="009F12FA"/>
    <w:rsid w:val="009F3EB2"/>
    <w:rsid w:val="00A006D2"/>
    <w:rsid w:val="00A04926"/>
    <w:rsid w:val="00A12286"/>
    <w:rsid w:val="00A14AC5"/>
    <w:rsid w:val="00A23360"/>
    <w:rsid w:val="00A2492C"/>
    <w:rsid w:val="00A30473"/>
    <w:rsid w:val="00A315FB"/>
    <w:rsid w:val="00A37026"/>
    <w:rsid w:val="00A37A86"/>
    <w:rsid w:val="00A41029"/>
    <w:rsid w:val="00A52B80"/>
    <w:rsid w:val="00A565EC"/>
    <w:rsid w:val="00A56BBC"/>
    <w:rsid w:val="00A61BDF"/>
    <w:rsid w:val="00A646BE"/>
    <w:rsid w:val="00A66599"/>
    <w:rsid w:val="00A66A23"/>
    <w:rsid w:val="00A75726"/>
    <w:rsid w:val="00A7648E"/>
    <w:rsid w:val="00A76C86"/>
    <w:rsid w:val="00A77107"/>
    <w:rsid w:val="00A9039B"/>
    <w:rsid w:val="00A93A95"/>
    <w:rsid w:val="00A94009"/>
    <w:rsid w:val="00AB5738"/>
    <w:rsid w:val="00AD4600"/>
    <w:rsid w:val="00AD5E98"/>
    <w:rsid w:val="00AE6C61"/>
    <w:rsid w:val="00AF1206"/>
    <w:rsid w:val="00AF1443"/>
    <w:rsid w:val="00AF2DD5"/>
    <w:rsid w:val="00AF6600"/>
    <w:rsid w:val="00AF7B79"/>
    <w:rsid w:val="00B009F8"/>
    <w:rsid w:val="00B013D0"/>
    <w:rsid w:val="00B0213A"/>
    <w:rsid w:val="00B0572A"/>
    <w:rsid w:val="00B05BD2"/>
    <w:rsid w:val="00B100C3"/>
    <w:rsid w:val="00B12348"/>
    <w:rsid w:val="00B15F4E"/>
    <w:rsid w:val="00B20334"/>
    <w:rsid w:val="00B2248D"/>
    <w:rsid w:val="00B23ABE"/>
    <w:rsid w:val="00B24958"/>
    <w:rsid w:val="00B2657A"/>
    <w:rsid w:val="00B3187D"/>
    <w:rsid w:val="00B32106"/>
    <w:rsid w:val="00B32A8C"/>
    <w:rsid w:val="00B40E1F"/>
    <w:rsid w:val="00B428E1"/>
    <w:rsid w:val="00B43DDC"/>
    <w:rsid w:val="00B47567"/>
    <w:rsid w:val="00B50892"/>
    <w:rsid w:val="00B54A78"/>
    <w:rsid w:val="00B551E7"/>
    <w:rsid w:val="00B60DE0"/>
    <w:rsid w:val="00B64DBA"/>
    <w:rsid w:val="00B7160A"/>
    <w:rsid w:val="00B82955"/>
    <w:rsid w:val="00B849FF"/>
    <w:rsid w:val="00B939B9"/>
    <w:rsid w:val="00B93FCF"/>
    <w:rsid w:val="00B9602D"/>
    <w:rsid w:val="00B96037"/>
    <w:rsid w:val="00BA445F"/>
    <w:rsid w:val="00BC2CC4"/>
    <w:rsid w:val="00BE3FD6"/>
    <w:rsid w:val="00BE40C3"/>
    <w:rsid w:val="00BE4EE3"/>
    <w:rsid w:val="00C07AF6"/>
    <w:rsid w:val="00C07FD8"/>
    <w:rsid w:val="00C1012D"/>
    <w:rsid w:val="00C13FA5"/>
    <w:rsid w:val="00C14D32"/>
    <w:rsid w:val="00C1587B"/>
    <w:rsid w:val="00C175D5"/>
    <w:rsid w:val="00C305C7"/>
    <w:rsid w:val="00C30FDB"/>
    <w:rsid w:val="00C35181"/>
    <w:rsid w:val="00C41AFD"/>
    <w:rsid w:val="00C4486C"/>
    <w:rsid w:val="00C46CC8"/>
    <w:rsid w:val="00C54DE5"/>
    <w:rsid w:val="00C55CDA"/>
    <w:rsid w:val="00C56E43"/>
    <w:rsid w:val="00C57DDC"/>
    <w:rsid w:val="00C61791"/>
    <w:rsid w:val="00C64741"/>
    <w:rsid w:val="00C653EA"/>
    <w:rsid w:val="00C71165"/>
    <w:rsid w:val="00C74BD4"/>
    <w:rsid w:val="00C844E6"/>
    <w:rsid w:val="00C91D39"/>
    <w:rsid w:val="00C926EE"/>
    <w:rsid w:val="00CA0A0B"/>
    <w:rsid w:val="00CA66B1"/>
    <w:rsid w:val="00CB4200"/>
    <w:rsid w:val="00CC4312"/>
    <w:rsid w:val="00CC6CA1"/>
    <w:rsid w:val="00CC75BE"/>
    <w:rsid w:val="00CD22AE"/>
    <w:rsid w:val="00CD6225"/>
    <w:rsid w:val="00CE00C6"/>
    <w:rsid w:val="00CE7124"/>
    <w:rsid w:val="00CF2DFF"/>
    <w:rsid w:val="00CF32DE"/>
    <w:rsid w:val="00CF6FE0"/>
    <w:rsid w:val="00CF77EB"/>
    <w:rsid w:val="00D13373"/>
    <w:rsid w:val="00D14B2B"/>
    <w:rsid w:val="00D30CD7"/>
    <w:rsid w:val="00D357D4"/>
    <w:rsid w:val="00D36E1E"/>
    <w:rsid w:val="00D40500"/>
    <w:rsid w:val="00D413D5"/>
    <w:rsid w:val="00D4336A"/>
    <w:rsid w:val="00D4603C"/>
    <w:rsid w:val="00D50C6B"/>
    <w:rsid w:val="00D52ADE"/>
    <w:rsid w:val="00D56234"/>
    <w:rsid w:val="00D601E5"/>
    <w:rsid w:val="00D63CAC"/>
    <w:rsid w:val="00D67091"/>
    <w:rsid w:val="00D7360D"/>
    <w:rsid w:val="00D9289D"/>
    <w:rsid w:val="00D934F2"/>
    <w:rsid w:val="00DA4417"/>
    <w:rsid w:val="00DB1107"/>
    <w:rsid w:val="00DB3B67"/>
    <w:rsid w:val="00DC0D08"/>
    <w:rsid w:val="00DC1CA5"/>
    <w:rsid w:val="00DC1FB5"/>
    <w:rsid w:val="00DC57C7"/>
    <w:rsid w:val="00DD01F9"/>
    <w:rsid w:val="00DD059F"/>
    <w:rsid w:val="00DD0B57"/>
    <w:rsid w:val="00DD7697"/>
    <w:rsid w:val="00DE2C4A"/>
    <w:rsid w:val="00DE6CF9"/>
    <w:rsid w:val="00DF1FF8"/>
    <w:rsid w:val="00DF2CA1"/>
    <w:rsid w:val="00DF5EE5"/>
    <w:rsid w:val="00E06086"/>
    <w:rsid w:val="00E154C6"/>
    <w:rsid w:val="00E221E3"/>
    <w:rsid w:val="00E23AB2"/>
    <w:rsid w:val="00E240C8"/>
    <w:rsid w:val="00E2628B"/>
    <w:rsid w:val="00E31398"/>
    <w:rsid w:val="00E34788"/>
    <w:rsid w:val="00E3581E"/>
    <w:rsid w:val="00E35871"/>
    <w:rsid w:val="00E35E60"/>
    <w:rsid w:val="00E461C5"/>
    <w:rsid w:val="00E506F5"/>
    <w:rsid w:val="00E52836"/>
    <w:rsid w:val="00E56BF3"/>
    <w:rsid w:val="00E602A9"/>
    <w:rsid w:val="00E71484"/>
    <w:rsid w:val="00E75270"/>
    <w:rsid w:val="00E7739D"/>
    <w:rsid w:val="00E81FDB"/>
    <w:rsid w:val="00EA0066"/>
    <w:rsid w:val="00EA1220"/>
    <w:rsid w:val="00EA17AB"/>
    <w:rsid w:val="00EB3E62"/>
    <w:rsid w:val="00EB5CEF"/>
    <w:rsid w:val="00EB71FA"/>
    <w:rsid w:val="00EC4025"/>
    <w:rsid w:val="00ED08D8"/>
    <w:rsid w:val="00ED2489"/>
    <w:rsid w:val="00ED5397"/>
    <w:rsid w:val="00EE26CC"/>
    <w:rsid w:val="00EE6299"/>
    <w:rsid w:val="00F0065F"/>
    <w:rsid w:val="00F012E6"/>
    <w:rsid w:val="00F02E4B"/>
    <w:rsid w:val="00F05956"/>
    <w:rsid w:val="00F111E3"/>
    <w:rsid w:val="00F12D44"/>
    <w:rsid w:val="00F13DC6"/>
    <w:rsid w:val="00F22B43"/>
    <w:rsid w:val="00F2600C"/>
    <w:rsid w:val="00F26633"/>
    <w:rsid w:val="00F26AF4"/>
    <w:rsid w:val="00F3304E"/>
    <w:rsid w:val="00F34454"/>
    <w:rsid w:val="00F34C88"/>
    <w:rsid w:val="00F5023C"/>
    <w:rsid w:val="00F51135"/>
    <w:rsid w:val="00F51E8F"/>
    <w:rsid w:val="00F5318E"/>
    <w:rsid w:val="00F5369F"/>
    <w:rsid w:val="00F61DB5"/>
    <w:rsid w:val="00F84D52"/>
    <w:rsid w:val="00F93D14"/>
    <w:rsid w:val="00F95EF4"/>
    <w:rsid w:val="00F96A7F"/>
    <w:rsid w:val="00FA3AAF"/>
    <w:rsid w:val="00FA5E76"/>
    <w:rsid w:val="00FB4C67"/>
    <w:rsid w:val="00FB4CEE"/>
    <w:rsid w:val="00FB7A38"/>
    <w:rsid w:val="00FD2F57"/>
    <w:rsid w:val="00FD5429"/>
    <w:rsid w:val="00FD5EB6"/>
    <w:rsid w:val="00FD7012"/>
    <w:rsid w:val="00FE0F1D"/>
    <w:rsid w:val="00FE5C38"/>
    <w:rsid w:val="00FE6E7E"/>
    <w:rsid w:val="00FF6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7B1F"/>
  <w15:chartTrackingRefBased/>
  <w15:docId w15:val="{71971E7F-33BE-CC40-BD1E-62DDB7CB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315FB"/>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A315FB"/>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A315FB"/>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15FB"/>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A315FB"/>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A315FB"/>
    <w:rPr>
      <w:rFonts w:ascii="Times New Roman" w:eastAsia="Times New Roman" w:hAnsi="Times New Roman" w:cs="Times New Roman"/>
      <w:b/>
      <w:bCs/>
      <w:kern w:val="0"/>
      <w:lang w:eastAsia="en-GB"/>
      <w14:ligatures w14:val="none"/>
    </w:rPr>
  </w:style>
  <w:style w:type="character" w:styleId="Strong">
    <w:name w:val="Strong"/>
    <w:basedOn w:val="DefaultParagraphFont"/>
    <w:uiPriority w:val="22"/>
    <w:qFormat/>
    <w:rsid w:val="00A315FB"/>
    <w:rPr>
      <w:b/>
      <w:bCs/>
    </w:rPr>
  </w:style>
  <w:style w:type="paragraph" w:styleId="NormalWeb">
    <w:name w:val="Normal (Web)"/>
    <w:basedOn w:val="Normal"/>
    <w:uiPriority w:val="99"/>
    <w:unhideWhenUsed/>
    <w:rsid w:val="00A315F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A315FB"/>
    <w:rPr>
      <w:i/>
      <w:iCs/>
    </w:rPr>
  </w:style>
  <w:style w:type="character" w:styleId="CommentReference">
    <w:name w:val="annotation reference"/>
    <w:basedOn w:val="DefaultParagraphFont"/>
    <w:uiPriority w:val="99"/>
    <w:semiHidden/>
    <w:unhideWhenUsed/>
    <w:rsid w:val="009D4689"/>
    <w:rPr>
      <w:sz w:val="16"/>
      <w:szCs w:val="16"/>
    </w:rPr>
  </w:style>
  <w:style w:type="paragraph" w:styleId="CommentText">
    <w:name w:val="annotation text"/>
    <w:basedOn w:val="Normal"/>
    <w:link w:val="CommentTextChar"/>
    <w:uiPriority w:val="99"/>
    <w:unhideWhenUsed/>
    <w:rsid w:val="009D4689"/>
    <w:rPr>
      <w:sz w:val="20"/>
      <w:szCs w:val="20"/>
    </w:rPr>
  </w:style>
  <w:style w:type="character" w:customStyle="1" w:styleId="CommentTextChar">
    <w:name w:val="Comment Text Char"/>
    <w:basedOn w:val="DefaultParagraphFont"/>
    <w:link w:val="CommentText"/>
    <w:uiPriority w:val="99"/>
    <w:rsid w:val="009D4689"/>
    <w:rPr>
      <w:sz w:val="20"/>
      <w:szCs w:val="20"/>
    </w:rPr>
  </w:style>
  <w:style w:type="paragraph" w:customStyle="1" w:styleId="EndNoteBibliographyTitle">
    <w:name w:val="EndNote Bibliography Title"/>
    <w:basedOn w:val="Normal"/>
    <w:link w:val="EndNoteBibliographyTitleChar"/>
    <w:rsid w:val="003C443A"/>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3C443A"/>
    <w:rPr>
      <w:rFonts w:ascii="Calibri" w:hAnsi="Calibri" w:cs="Calibri"/>
      <w:lang w:val="en-US"/>
    </w:rPr>
  </w:style>
  <w:style w:type="paragraph" w:customStyle="1" w:styleId="EndNoteBibliography">
    <w:name w:val="EndNote Bibliography"/>
    <w:basedOn w:val="Normal"/>
    <w:link w:val="EndNoteBibliographyChar"/>
    <w:rsid w:val="003C443A"/>
    <w:rPr>
      <w:rFonts w:ascii="Calibri" w:hAnsi="Calibri" w:cs="Calibri"/>
      <w:lang w:val="en-US"/>
    </w:rPr>
  </w:style>
  <w:style w:type="character" w:customStyle="1" w:styleId="EndNoteBibliographyChar">
    <w:name w:val="EndNote Bibliography Char"/>
    <w:basedOn w:val="DefaultParagraphFont"/>
    <w:link w:val="EndNoteBibliography"/>
    <w:rsid w:val="003C443A"/>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78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6513</Words>
  <Characters>37129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dc:creator>
  <cp:keywords/>
  <dc:description/>
  <cp:lastModifiedBy>Eileen</cp:lastModifiedBy>
  <cp:revision>3</cp:revision>
  <dcterms:created xsi:type="dcterms:W3CDTF">2025-12-02T12:17:00Z</dcterms:created>
  <dcterms:modified xsi:type="dcterms:W3CDTF">2025-12-02T17:31:00Z</dcterms:modified>
</cp:coreProperties>
</file>