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44BBF" w14:textId="32B5A869" w:rsidR="00C820B9" w:rsidRPr="00CB67C3" w:rsidRDefault="00896B76" w:rsidP="00896B76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CB67C3">
        <w:rPr>
          <w:rFonts w:ascii="Arial" w:hAnsi="Arial" w:cs="Arial"/>
          <w:b/>
          <w:bCs/>
          <w:sz w:val="22"/>
          <w:szCs w:val="22"/>
          <w:lang w:val="en-US"/>
        </w:rPr>
        <w:t>SUPPLEMENTARY INFORMATION</w:t>
      </w:r>
    </w:p>
    <w:p w14:paraId="7E0A8F98" w14:textId="3D98C1B3" w:rsidR="00896B76" w:rsidRPr="00CB67C3" w:rsidRDefault="00896B76" w:rsidP="00896B76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CB67C3">
        <w:rPr>
          <w:rFonts w:ascii="Arial" w:hAnsi="Arial" w:cs="Arial"/>
          <w:b/>
          <w:bCs/>
          <w:sz w:val="22"/>
          <w:szCs w:val="22"/>
          <w:lang w:val="en-US"/>
        </w:rPr>
        <w:t>Microbial Ecology</w:t>
      </w:r>
    </w:p>
    <w:p w14:paraId="284BC3B9" w14:textId="4A89B266" w:rsidR="00896B76" w:rsidRPr="00CB67C3" w:rsidRDefault="00896B76" w:rsidP="00896B76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DA3363A" w14:textId="19641A3A" w:rsidR="00896B76" w:rsidRPr="00CB67C3" w:rsidRDefault="00896B76" w:rsidP="00896B76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EC3FB50" w14:textId="1BC3F858" w:rsidR="00896B76" w:rsidRPr="00896B76" w:rsidRDefault="00896B76" w:rsidP="00896B76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  <w:lang w:val="en-US"/>
        </w:rPr>
      </w:pPr>
      <w:r w:rsidRPr="00896B76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Habitat and client diversity influence the skin microbiome of the Caribbean cleaner goby </w:t>
      </w:r>
      <w:r w:rsidRPr="00896B76">
        <w:rPr>
          <w:rFonts w:ascii="Arial" w:hAnsi="Arial" w:cs="Arial"/>
          <w:b/>
          <w:bCs/>
          <w:i/>
          <w:iCs/>
          <w:color w:val="222222"/>
          <w:sz w:val="22"/>
          <w:szCs w:val="22"/>
          <w:shd w:val="clear" w:color="auto" w:fill="FFFFFF"/>
        </w:rPr>
        <w:t>Elacatinus evelynae</w:t>
      </w:r>
    </w:p>
    <w:p w14:paraId="3A591C0D" w14:textId="52C782AC" w:rsidR="00896B76" w:rsidRPr="00896B76" w:rsidRDefault="00896B76" w:rsidP="00896B76">
      <w:pPr>
        <w:suppressLineNumbers/>
        <w:spacing w:before="120" w:after="120" w:line="360" w:lineRule="auto"/>
        <w:jc w:val="center"/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</w:pPr>
      <w:r w:rsidRPr="00896B76">
        <w:rPr>
          <w:rFonts w:ascii="Arial" w:hAnsi="Arial" w:cs="Arial"/>
          <w:color w:val="000000"/>
          <w:sz w:val="22"/>
          <w:szCs w:val="22"/>
          <w:lang w:val="pt-PT"/>
        </w:rPr>
        <w:t>Ana Pereira</w:t>
      </w:r>
      <w:r w:rsidRPr="00896B76"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  <w:t>1,</w:t>
      </w:r>
      <w:proofErr w:type="gramStart"/>
      <w:r w:rsidRPr="00896B76"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  <w:t>2,*</w:t>
      </w:r>
      <w:proofErr w:type="gramEnd"/>
      <w:r w:rsidRPr="00896B76">
        <w:rPr>
          <w:rFonts w:ascii="Arial" w:hAnsi="Arial" w:cs="Arial"/>
          <w:color w:val="000000"/>
          <w:sz w:val="22"/>
          <w:szCs w:val="22"/>
          <w:lang w:val="pt-PT"/>
        </w:rPr>
        <w:t>, Marta C. Soares</w:t>
      </w:r>
      <w:r w:rsidRPr="00896B76"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  <w:t>2</w:t>
      </w:r>
      <w:r w:rsidRPr="00896B76">
        <w:rPr>
          <w:rFonts w:ascii="Arial" w:hAnsi="Arial" w:cs="Arial"/>
          <w:color w:val="000000"/>
          <w:sz w:val="22"/>
          <w:szCs w:val="22"/>
          <w:lang w:val="pt-PT"/>
        </w:rPr>
        <w:t>, Teresa Santos</w:t>
      </w:r>
      <w:r w:rsidRPr="00896B76"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  <w:t>2</w:t>
      </w:r>
      <w:r w:rsidRPr="00896B76">
        <w:rPr>
          <w:rFonts w:ascii="Arial" w:hAnsi="Arial" w:cs="Arial"/>
          <w:color w:val="000000"/>
          <w:sz w:val="22"/>
          <w:szCs w:val="22"/>
          <w:lang w:val="pt-PT"/>
        </w:rPr>
        <w:t>, Ana Poças</w:t>
      </w:r>
      <w:r w:rsidRPr="00896B76"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  <w:t>2</w:t>
      </w:r>
      <w:r w:rsidRPr="00896B76">
        <w:rPr>
          <w:rFonts w:ascii="Arial" w:hAnsi="Arial" w:cs="Arial"/>
          <w:color w:val="000000"/>
          <w:sz w:val="22"/>
          <w:szCs w:val="22"/>
          <w:lang w:val="pt-PT"/>
        </w:rPr>
        <w:t>, Marcos Pérez- Losada</w:t>
      </w:r>
      <w:r w:rsidRPr="00896B76"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  <w:t>2,3</w:t>
      </w:r>
      <w:r w:rsidRPr="00896B76">
        <w:rPr>
          <w:rFonts w:ascii="Arial" w:hAnsi="Arial" w:cs="Arial"/>
          <w:color w:val="000000"/>
          <w:sz w:val="22"/>
          <w:szCs w:val="22"/>
          <w:lang w:val="pt-PT"/>
        </w:rPr>
        <w:t xml:space="preserve">, </w:t>
      </w:r>
      <w:proofErr w:type="spellStart"/>
      <w:r w:rsidRPr="00896B76">
        <w:rPr>
          <w:rFonts w:ascii="Arial" w:hAnsi="Arial" w:cs="Arial"/>
          <w:color w:val="000000"/>
          <w:sz w:val="22"/>
          <w:szCs w:val="22"/>
          <w:lang w:val="pt-PT"/>
        </w:rPr>
        <w:t>Amy</w:t>
      </w:r>
      <w:proofErr w:type="spellEnd"/>
      <w:r w:rsidRPr="00896B76">
        <w:rPr>
          <w:rFonts w:ascii="Arial" w:hAnsi="Arial" w:cs="Arial"/>
          <w:color w:val="000000"/>
          <w:sz w:val="22"/>
          <w:szCs w:val="22"/>
          <w:lang w:val="pt-PT"/>
        </w:rPr>
        <w:t xml:space="preserve"> Apprill</w:t>
      </w:r>
      <w:r w:rsidRPr="00896B76"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  <w:t>4</w:t>
      </w:r>
      <w:r w:rsidRPr="00896B76">
        <w:rPr>
          <w:rFonts w:ascii="Arial" w:hAnsi="Arial" w:cs="Arial"/>
          <w:color w:val="000000"/>
          <w:sz w:val="22"/>
          <w:szCs w:val="22"/>
          <w:lang w:val="pt-PT"/>
        </w:rPr>
        <w:t>, Paul C. Sikkel</w:t>
      </w:r>
      <w:r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  <w:t>5</w:t>
      </w:r>
      <w:r w:rsidR="005C245A"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  <w:t>,6</w:t>
      </w:r>
      <w:r w:rsidRPr="00896B76">
        <w:rPr>
          <w:rFonts w:ascii="Arial" w:hAnsi="Arial" w:cs="Arial"/>
          <w:color w:val="000000"/>
          <w:sz w:val="22"/>
          <w:szCs w:val="22"/>
          <w:lang w:val="pt-PT"/>
        </w:rPr>
        <w:t>, Raquel Xavier</w:t>
      </w:r>
      <w:r w:rsidRPr="00896B76">
        <w:rPr>
          <w:rFonts w:ascii="Arial" w:hAnsi="Arial" w:cs="Arial"/>
          <w:color w:val="000000"/>
          <w:sz w:val="22"/>
          <w:szCs w:val="22"/>
          <w:vertAlign w:val="superscript"/>
          <w:lang w:val="pt-PT"/>
        </w:rPr>
        <w:t>2</w:t>
      </w:r>
    </w:p>
    <w:p w14:paraId="0795E143" w14:textId="481B0137" w:rsidR="00896B76" w:rsidRPr="00896B76" w:rsidRDefault="00896B76" w:rsidP="00896B76">
      <w:pPr>
        <w:suppressLineNumbers/>
        <w:spacing w:before="120" w:after="120" w:line="360" w:lineRule="auto"/>
        <w:rPr>
          <w:rFonts w:ascii="Arial" w:hAnsi="Arial" w:cs="Arial"/>
          <w:color w:val="000000"/>
          <w:sz w:val="22"/>
          <w:szCs w:val="22"/>
          <w:lang w:val="pt-PT"/>
        </w:rPr>
      </w:pPr>
    </w:p>
    <w:p w14:paraId="4F0A6C21" w14:textId="77777777" w:rsidR="00896B76" w:rsidRPr="00896B76" w:rsidRDefault="00896B76" w:rsidP="00896B76">
      <w:pPr>
        <w:suppressLineNumbers/>
        <w:spacing w:before="120" w:after="120" w:line="360" w:lineRule="auto"/>
        <w:rPr>
          <w:rFonts w:ascii="Arial" w:hAnsi="Arial" w:cs="Arial"/>
          <w:color w:val="000000"/>
          <w:sz w:val="22"/>
          <w:szCs w:val="22"/>
          <w:lang w:val="pt-PT"/>
        </w:rPr>
      </w:pPr>
    </w:p>
    <w:p w14:paraId="1BEF8635" w14:textId="77777777" w:rsidR="00896B76" w:rsidRPr="00896B76" w:rsidRDefault="00896B76" w:rsidP="005C245A">
      <w:pPr>
        <w:suppressLineNumbers/>
        <w:spacing w:before="120" w:after="120" w:line="360" w:lineRule="auto"/>
        <w:rPr>
          <w:rFonts w:ascii="Arial" w:hAnsi="Arial" w:cs="Arial"/>
          <w:sz w:val="22"/>
          <w:szCs w:val="22"/>
          <w:lang w:val="pt-PT"/>
        </w:rPr>
      </w:pPr>
      <w:r w:rsidRPr="00896B76">
        <w:rPr>
          <w:rFonts w:ascii="Arial" w:eastAsia="Calibri" w:hAnsi="Arial" w:cs="Arial"/>
          <w:bCs/>
          <w:sz w:val="22"/>
          <w:szCs w:val="22"/>
          <w:vertAlign w:val="superscript"/>
          <w:lang w:val="pt-PT"/>
        </w:rPr>
        <w:t>1</w:t>
      </w:r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Faculty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of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Sciences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of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the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University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of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Porto, Rua do Campo Alegre, 4169-007 Porto, Portugal</w:t>
      </w:r>
    </w:p>
    <w:p w14:paraId="4EFC61F1" w14:textId="77777777" w:rsidR="00896B76" w:rsidRPr="00896B76" w:rsidRDefault="00896B76" w:rsidP="005C245A">
      <w:pPr>
        <w:suppressLineNumbers/>
        <w:spacing w:before="120" w:after="120" w:line="360" w:lineRule="auto"/>
        <w:rPr>
          <w:rFonts w:ascii="Arial" w:eastAsia="Calibri" w:hAnsi="Arial" w:cs="Arial"/>
          <w:bCs/>
          <w:sz w:val="22"/>
          <w:szCs w:val="22"/>
          <w:lang w:val="pt-PT"/>
        </w:rPr>
      </w:pPr>
      <w:r w:rsidRPr="00896B76">
        <w:rPr>
          <w:rFonts w:ascii="Arial" w:eastAsia="Calibri" w:hAnsi="Arial" w:cs="Arial"/>
          <w:bCs/>
          <w:sz w:val="22"/>
          <w:szCs w:val="22"/>
          <w:vertAlign w:val="superscript"/>
          <w:lang w:val="pt-PT"/>
        </w:rPr>
        <w:t>2</w:t>
      </w:r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CIBIO-InBIO, Research Centre in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Biodiversity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and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Genetic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Resources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,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University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</w:t>
      </w:r>
      <w:proofErr w:type="spellStart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>of</w:t>
      </w:r>
      <w:proofErr w:type="spellEnd"/>
      <w:r w:rsidRPr="00896B76">
        <w:rPr>
          <w:rFonts w:ascii="Arial" w:eastAsia="Calibri" w:hAnsi="Arial" w:cs="Arial"/>
          <w:bCs/>
          <w:sz w:val="22"/>
          <w:szCs w:val="22"/>
          <w:lang w:val="pt-PT"/>
        </w:rPr>
        <w:t xml:space="preserve"> Porto, Campus Agrário de Vairão, 4485-661 Vairão, Portugal. </w:t>
      </w:r>
    </w:p>
    <w:p w14:paraId="4346275A" w14:textId="77777777" w:rsidR="00896B76" w:rsidRPr="00896B76" w:rsidRDefault="00896B76" w:rsidP="005C245A">
      <w:pPr>
        <w:suppressLineNumbers/>
        <w:spacing w:before="120" w:after="120" w:line="360" w:lineRule="auto"/>
        <w:rPr>
          <w:rFonts w:ascii="Arial" w:eastAsia="Calibri" w:hAnsi="Arial" w:cs="Arial"/>
          <w:bCs/>
          <w:sz w:val="22"/>
          <w:szCs w:val="22"/>
          <w:lang w:val="en-GB"/>
        </w:rPr>
      </w:pPr>
      <w:r w:rsidRPr="00896B76">
        <w:rPr>
          <w:rFonts w:ascii="Arial" w:eastAsia="Calibri" w:hAnsi="Arial" w:cs="Arial"/>
          <w:bCs/>
          <w:sz w:val="22"/>
          <w:szCs w:val="22"/>
          <w:vertAlign w:val="superscript"/>
          <w:lang w:val="en-GB"/>
        </w:rPr>
        <w:t>3</w:t>
      </w:r>
      <w:r w:rsidRPr="00896B76">
        <w:rPr>
          <w:rFonts w:ascii="Arial" w:eastAsia="Calibri" w:hAnsi="Arial" w:cs="Arial"/>
          <w:bCs/>
          <w:sz w:val="22"/>
          <w:szCs w:val="22"/>
          <w:lang w:val="en-GB"/>
        </w:rPr>
        <w:t>Computational Biology Institute, Department of Biostatistics and Bioinformatics, Milken Institute School of Public Health, George Washington University, Washington, DC 20052, USA</w:t>
      </w:r>
    </w:p>
    <w:p w14:paraId="75608880" w14:textId="25B70FC4" w:rsidR="00896B76" w:rsidRPr="00896B76" w:rsidRDefault="00896B76" w:rsidP="005C245A">
      <w:pPr>
        <w:suppressLineNumbers/>
        <w:spacing w:before="120" w:after="120" w:line="360" w:lineRule="auto"/>
        <w:rPr>
          <w:rFonts w:ascii="Arial" w:eastAsia="Calibri" w:hAnsi="Arial" w:cs="Arial"/>
          <w:bCs/>
          <w:sz w:val="22"/>
          <w:szCs w:val="22"/>
          <w:lang w:val="en-GB"/>
        </w:rPr>
      </w:pPr>
      <w:r w:rsidRPr="00896B76">
        <w:rPr>
          <w:rFonts w:ascii="Arial" w:eastAsia="Calibri" w:hAnsi="Arial" w:cs="Arial"/>
          <w:bCs/>
          <w:sz w:val="22"/>
          <w:szCs w:val="22"/>
          <w:vertAlign w:val="superscript"/>
          <w:lang w:val="en-GB"/>
        </w:rPr>
        <w:t>4</w:t>
      </w:r>
      <w:r w:rsidRPr="00896B76">
        <w:rPr>
          <w:rFonts w:ascii="Arial" w:eastAsia="Calibri" w:hAnsi="Arial" w:cs="Arial"/>
          <w:bCs/>
          <w:sz w:val="22"/>
          <w:szCs w:val="22"/>
          <w:lang w:val="en-GB"/>
        </w:rPr>
        <w:t>Department of Marine Chemistry and Geochemistry, Woods Hole Oceanographic Institution, Woods Hole, MA 02543, USA</w:t>
      </w:r>
    </w:p>
    <w:p w14:paraId="2E9836FA" w14:textId="77777777" w:rsidR="00896B76" w:rsidRPr="00896B76" w:rsidRDefault="00896B76" w:rsidP="005C245A">
      <w:pPr>
        <w:suppressLineNumbers/>
        <w:spacing w:before="120" w:after="120" w:line="360" w:lineRule="auto"/>
        <w:rPr>
          <w:rFonts w:ascii="Arial" w:eastAsia="Calibri" w:hAnsi="Arial" w:cs="Arial"/>
          <w:bCs/>
          <w:sz w:val="22"/>
          <w:szCs w:val="22"/>
          <w:vertAlign w:val="superscript"/>
          <w:lang w:val="en-GB"/>
        </w:rPr>
      </w:pPr>
      <w:r w:rsidRPr="00896B76">
        <w:rPr>
          <w:rFonts w:ascii="Arial" w:eastAsia="Calibri" w:hAnsi="Arial" w:cs="Arial"/>
          <w:bCs/>
          <w:sz w:val="22"/>
          <w:szCs w:val="22"/>
          <w:vertAlign w:val="superscript"/>
          <w:lang w:val="en-GB"/>
        </w:rPr>
        <w:t xml:space="preserve">5 </w:t>
      </w:r>
      <w:r w:rsidRPr="00896B76">
        <w:rPr>
          <w:rFonts w:ascii="Arial" w:eastAsia="Calibri" w:hAnsi="Arial" w:cs="Arial"/>
          <w:bCs/>
          <w:sz w:val="22"/>
          <w:szCs w:val="22"/>
          <w:lang w:val="en-GB"/>
        </w:rPr>
        <w:t>Department of Biological Sciences and Environmental Sciences Program, Arkansas State University, State University, AR 72467, USA</w:t>
      </w:r>
    </w:p>
    <w:p w14:paraId="7AE49795" w14:textId="77777777" w:rsidR="00896B76" w:rsidRPr="00896B76" w:rsidRDefault="00896B76" w:rsidP="00896B76">
      <w:pPr>
        <w:suppressLineNumbers/>
        <w:spacing w:before="120" w:after="120" w:line="360" w:lineRule="auto"/>
        <w:rPr>
          <w:rFonts w:ascii="Arial" w:eastAsia="Calibri" w:hAnsi="Arial" w:cs="Arial"/>
          <w:bCs/>
          <w:sz w:val="22"/>
          <w:szCs w:val="22"/>
          <w:lang w:val="en-GB"/>
        </w:rPr>
      </w:pPr>
    </w:p>
    <w:p w14:paraId="55B2E1B5" w14:textId="77777777" w:rsidR="00896B76" w:rsidRPr="00896B76" w:rsidRDefault="00896B76" w:rsidP="00896B76">
      <w:pPr>
        <w:suppressLineNumbers/>
        <w:spacing w:before="120" w:after="120" w:line="360" w:lineRule="auto"/>
        <w:rPr>
          <w:rFonts w:ascii="Arial" w:eastAsia="Calibri" w:hAnsi="Arial" w:cs="Arial"/>
          <w:bCs/>
          <w:sz w:val="22"/>
          <w:szCs w:val="22"/>
          <w:lang w:val="en-GB"/>
        </w:rPr>
      </w:pPr>
    </w:p>
    <w:p w14:paraId="13618A6B" w14:textId="77777777" w:rsidR="00896B76" w:rsidRPr="00896B76" w:rsidRDefault="00896B76" w:rsidP="00896B76">
      <w:pPr>
        <w:suppressLineNumbers/>
        <w:spacing w:before="120" w:after="120" w:line="360" w:lineRule="auto"/>
        <w:rPr>
          <w:rFonts w:ascii="Arial" w:eastAsia="Calibri" w:hAnsi="Arial" w:cs="Arial"/>
          <w:bCs/>
          <w:sz w:val="22"/>
          <w:szCs w:val="22"/>
        </w:rPr>
      </w:pPr>
      <w:r w:rsidRPr="00896B76">
        <w:rPr>
          <w:rFonts w:ascii="Arial" w:eastAsia="Calibri" w:hAnsi="Arial" w:cs="Arial"/>
          <w:bCs/>
          <w:sz w:val="22"/>
          <w:szCs w:val="22"/>
        </w:rPr>
        <w:t>*Corresponding author: anantunespereira@gmail.com</w:t>
      </w:r>
    </w:p>
    <w:p w14:paraId="3D81DF1C" w14:textId="2C9DDB44" w:rsidR="00896B76" w:rsidRDefault="00896B76">
      <w:pPr>
        <w:rPr>
          <w:rFonts w:ascii="Arial" w:hAnsi="Arial" w:cs="Arial"/>
          <w:sz w:val="22"/>
          <w:szCs w:val="22"/>
        </w:rPr>
      </w:pPr>
    </w:p>
    <w:p w14:paraId="3EF17E0B" w14:textId="517D4AA1" w:rsidR="006030A7" w:rsidRDefault="006030A7">
      <w:pPr>
        <w:rPr>
          <w:rFonts w:ascii="Arial" w:hAnsi="Arial" w:cs="Arial"/>
          <w:sz w:val="22"/>
          <w:szCs w:val="22"/>
        </w:rPr>
      </w:pPr>
    </w:p>
    <w:p w14:paraId="4EA4EC23" w14:textId="2803D8E7" w:rsidR="006030A7" w:rsidRDefault="006030A7">
      <w:pPr>
        <w:rPr>
          <w:rFonts w:ascii="Arial" w:hAnsi="Arial" w:cs="Arial"/>
          <w:sz w:val="22"/>
          <w:szCs w:val="22"/>
        </w:rPr>
      </w:pPr>
    </w:p>
    <w:p w14:paraId="36A4D5C2" w14:textId="6CA94406" w:rsidR="006030A7" w:rsidRDefault="006030A7">
      <w:pPr>
        <w:rPr>
          <w:rFonts w:ascii="Arial" w:hAnsi="Arial" w:cs="Arial"/>
          <w:sz w:val="22"/>
          <w:szCs w:val="22"/>
        </w:rPr>
      </w:pPr>
    </w:p>
    <w:p w14:paraId="34A37E23" w14:textId="7F2AC42D" w:rsidR="006030A7" w:rsidRDefault="006030A7">
      <w:pPr>
        <w:rPr>
          <w:rFonts w:ascii="Arial" w:hAnsi="Arial" w:cs="Arial"/>
          <w:sz w:val="22"/>
          <w:szCs w:val="22"/>
        </w:rPr>
      </w:pPr>
    </w:p>
    <w:p w14:paraId="26B4ECC8" w14:textId="05EC8702" w:rsidR="006030A7" w:rsidRDefault="006030A7">
      <w:pPr>
        <w:rPr>
          <w:rFonts w:ascii="Arial" w:hAnsi="Arial" w:cs="Arial"/>
          <w:sz w:val="22"/>
          <w:szCs w:val="22"/>
        </w:rPr>
      </w:pPr>
    </w:p>
    <w:p w14:paraId="5E03FCBD" w14:textId="5A03D485" w:rsidR="006030A7" w:rsidRDefault="006030A7">
      <w:pPr>
        <w:rPr>
          <w:rFonts w:ascii="Arial" w:hAnsi="Arial" w:cs="Arial"/>
          <w:sz w:val="22"/>
          <w:szCs w:val="22"/>
        </w:rPr>
      </w:pPr>
    </w:p>
    <w:p w14:paraId="5FFCE7CD" w14:textId="04559C7C" w:rsidR="006030A7" w:rsidRDefault="006030A7">
      <w:pPr>
        <w:rPr>
          <w:rFonts w:ascii="Arial" w:hAnsi="Arial" w:cs="Arial"/>
          <w:sz w:val="22"/>
          <w:szCs w:val="22"/>
        </w:rPr>
      </w:pPr>
    </w:p>
    <w:p w14:paraId="636101EF" w14:textId="1B941334" w:rsidR="006030A7" w:rsidRDefault="006030A7">
      <w:pPr>
        <w:rPr>
          <w:rFonts w:ascii="Arial" w:hAnsi="Arial" w:cs="Arial"/>
          <w:sz w:val="22"/>
          <w:szCs w:val="22"/>
        </w:rPr>
      </w:pPr>
    </w:p>
    <w:p w14:paraId="1AB18284" w14:textId="26E8C684" w:rsidR="006030A7" w:rsidRDefault="006030A7">
      <w:pPr>
        <w:rPr>
          <w:rFonts w:ascii="Arial" w:hAnsi="Arial" w:cs="Arial"/>
          <w:sz w:val="22"/>
          <w:szCs w:val="22"/>
        </w:rPr>
      </w:pPr>
    </w:p>
    <w:p w14:paraId="4B147125" w14:textId="6A45854F" w:rsidR="006030A7" w:rsidRDefault="006030A7">
      <w:pPr>
        <w:rPr>
          <w:rFonts w:ascii="Arial" w:hAnsi="Arial" w:cs="Arial"/>
          <w:sz w:val="22"/>
          <w:szCs w:val="22"/>
        </w:rPr>
      </w:pPr>
    </w:p>
    <w:p w14:paraId="081824FC" w14:textId="214F7FA3" w:rsidR="006030A7" w:rsidRDefault="006030A7">
      <w:pPr>
        <w:rPr>
          <w:rFonts w:ascii="Arial" w:hAnsi="Arial" w:cs="Arial"/>
          <w:sz w:val="22"/>
          <w:szCs w:val="22"/>
        </w:rPr>
      </w:pPr>
    </w:p>
    <w:p w14:paraId="01E04A83" w14:textId="14974335" w:rsidR="006030A7" w:rsidRDefault="006030A7">
      <w:pPr>
        <w:rPr>
          <w:rFonts w:ascii="Arial" w:hAnsi="Arial" w:cs="Arial"/>
          <w:sz w:val="22"/>
          <w:szCs w:val="22"/>
        </w:rPr>
      </w:pPr>
    </w:p>
    <w:p w14:paraId="227EEF60" w14:textId="7A151840" w:rsidR="006030A7" w:rsidRPr="006030A7" w:rsidRDefault="006030A7" w:rsidP="006030A7">
      <w:pPr>
        <w:tabs>
          <w:tab w:val="left" w:pos="3633"/>
        </w:tabs>
        <w:jc w:val="both"/>
        <w:rPr>
          <w:rFonts w:ascii="Calibri" w:eastAsia="Calibri" w:hAnsi="Calibri" w:cs="Calibri"/>
          <w:lang w:val="en-US"/>
        </w:rPr>
      </w:pPr>
      <w:r w:rsidRPr="005C245A">
        <w:rPr>
          <w:rFonts w:ascii="Calibri" w:eastAsia="Calibri" w:hAnsi="Calibri" w:cs="Calibri"/>
          <w:b/>
          <w:bCs/>
          <w:sz w:val="22"/>
          <w:szCs w:val="22"/>
        </w:rPr>
        <w:lastRenderedPageBreak/>
        <w:t>Table S1</w:t>
      </w:r>
      <w:r w:rsidRPr="003510D9">
        <w:rPr>
          <w:rFonts w:ascii="Calibri" w:eastAsia="Calibri" w:hAnsi="Calibri" w:cs="Calibri"/>
          <w:sz w:val="22"/>
          <w:szCs w:val="22"/>
        </w:rPr>
        <w:t xml:space="preserve"> Number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 xml:space="preserve"> and</w:t>
      </w:r>
      <w:r>
        <w:rPr>
          <w:rFonts w:ascii="Calibri" w:eastAsia="Calibri" w:hAnsi="Calibri" w:cs="Calibri"/>
          <w:sz w:val="22"/>
          <w:szCs w:val="22"/>
          <w:lang w:val="en-US"/>
        </w:rPr>
        <w:t xml:space="preserve"> percentage</w:t>
      </w:r>
      <w:r w:rsidRPr="003510D9">
        <w:rPr>
          <w:rFonts w:ascii="Calibri" w:eastAsia="Calibri" w:hAnsi="Calibri" w:cs="Calibri"/>
          <w:sz w:val="22"/>
          <w:szCs w:val="22"/>
        </w:rPr>
        <w:t xml:space="preserve"> of client species visiting the observed cleaning stations in each locality</w:t>
      </w:r>
      <w:r>
        <w:rPr>
          <w:rFonts w:ascii="Calibri" w:eastAsia="Calibri" w:hAnsi="Calibri" w:cs="Calibri"/>
          <w:sz w:val="22"/>
          <w:szCs w:val="22"/>
          <w:lang w:val="en-US"/>
        </w:rPr>
        <w:t xml:space="preserve"> and total and average duration of inspection for each client species.</w:t>
      </w:r>
    </w:p>
    <w:p w14:paraId="7AB1E9F2" w14:textId="77777777" w:rsidR="006030A7" w:rsidRDefault="006030A7" w:rsidP="006030A7">
      <w:pPr>
        <w:tabs>
          <w:tab w:val="left" w:pos="3633"/>
        </w:tabs>
        <w:rPr>
          <w:rFonts w:ascii="Calibri" w:eastAsia="Calibri" w:hAnsi="Calibri" w:cs="Calibri"/>
        </w:rPr>
      </w:pPr>
    </w:p>
    <w:tbl>
      <w:tblPr>
        <w:tblW w:w="901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2"/>
        <w:gridCol w:w="1532"/>
        <w:gridCol w:w="316"/>
        <w:gridCol w:w="349"/>
        <w:gridCol w:w="451"/>
        <w:gridCol w:w="378"/>
        <w:gridCol w:w="105"/>
        <w:gridCol w:w="285"/>
        <w:gridCol w:w="363"/>
        <w:gridCol w:w="451"/>
        <w:gridCol w:w="393"/>
        <w:gridCol w:w="116"/>
        <w:gridCol w:w="291"/>
        <w:gridCol w:w="363"/>
        <w:gridCol w:w="451"/>
        <w:gridCol w:w="393"/>
        <w:gridCol w:w="131"/>
        <w:gridCol w:w="291"/>
        <w:gridCol w:w="363"/>
        <w:gridCol w:w="451"/>
        <w:gridCol w:w="393"/>
      </w:tblGrid>
      <w:tr w:rsidR="006030A7" w14:paraId="5DE10265" w14:textId="77777777" w:rsidTr="004837ED">
        <w:trPr>
          <w:trHeight w:val="340"/>
        </w:trPr>
        <w:tc>
          <w:tcPr>
            <w:tcW w:w="115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68F256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2585D0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149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8B5BB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Brewers Bay</w:t>
            </w:r>
          </w:p>
        </w:tc>
        <w:tc>
          <w:tcPr>
            <w:tcW w:w="10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4A95E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1492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65CCF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Hull Bay</w:t>
            </w:r>
          </w:p>
        </w:tc>
        <w:tc>
          <w:tcPr>
            <w:tcW w:w="11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75A20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1498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D504F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Donkey Bight</w:t>
            </w:r>
          </w:p>
        </w:tc>
        <w:tc>
          <w:tcPr>
            <w:tcW w:w="13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2D24B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1498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E6734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West Lameshur</w:t>
            </w:r>
          </w:p>
        </w:tc>
      </w:tr>
      <w:tr w:rsidR="006030A7" w14:paraId="0D938F18" w14:textId="77777777" w:rsidTr="004837ED">
        <w:trPr>
          <w:trHeight w:val="550"/>
        </w:trPr>
        <w:tc>
          <w:tcPr>
            <w:tcW w:w="115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25BEDA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1779B9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66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A5A7D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Visits</w:t>
            </w:r>
          </w:p>
        </w:tc>
        <w:tc>
          <w:tcPr>
            <w:tcW w:w="82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23CF4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Inspection time</w:t>
            </w: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D37BE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648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44639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Visits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ACA33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Inspection time</w:t>
            </w:r>
          </w:p>
        </w:tc>
        <w:tc>
          <w:tcPr>
            <w:tcW w:w="1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FD6FD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65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B820D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Visits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D07F2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Inspection time</w:t>
            </w:r>
          </w:p>
        </w:tc>
        <w:tc>
          <w:tcPr>
            <w:tcW w:w="13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AA7A4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65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217C0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Visits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9F5BD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Inspection time</w:t>
            </w:r>
          </w:p>
        </w:tc>
      </w:tr>
      <w:tr w:rsidR="006030A7" w14:paraId="3B0AABCE" w14:textId="77777777" w:rsidTr="004837ED">
        <w:trPr>
          <w:trHeight w:val="355"/>
        </w:trPr>
        <w:tc>
          <w:tcPr>
            <w:tcW w:w="115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E5377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Family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8E202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Species</w:t>
            </w: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747A7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Nº</w:t>
            </w: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8B22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%</w:t>
            </w: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B9C78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Total</w:t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2952E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Avg</w:t>
            </w: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5D2F8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F4DA7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Nº</w:t>
            </w:r>
          </w:p>
        </w:tc>
        <w:tc>
          <w:tcPr>
            <w:tcW w:w="36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6E805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%</w:t>
            </w: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3F7CA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Total</w:t>
            </w:r>
          </w:p>
        </w:tc>
        <w:tc>
          <w:tcPr>
            <w:tcW w:w="39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9D20D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Avg</w:t>
            </w:r>
          </w:p>
        </w:tc>
        <w:tc>
          <w:tcPr>
            <w:tcW w:w="1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0228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2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D4F61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Nº</w:t>
            </w:r>
          </w:p>
        </w:tc>
        <w:tc>
          <w:tcPr>
            <w:tcW w:w="36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F2E30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%</w:t>
            </w: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FC15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Total</w:t>
            </w:r>
          </w:p>
        </w:tc>
        <w:tc>
          <w:tcPr>
            <w:tcW w:w="39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E105A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Avg</w:t>
            </w:r>
          </w:p>
        </w:tc>
        <w:tc>
          <w:tcPr>
            <w:tcW w:w="13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A29D2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2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72BD1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Nº</w:t>
            </w:r>
          </w:p>
        </w:tc>
        <w:tc>
          <w:tcPr>
            <w:tcW w:w="36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CC63A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%</w:t>
            </w: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190BF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Total</w:t>
            </w:r>
          </w:p>
        </w:tc>
        <w:tc>
          <w:tcPr>
            <w:tcW w:w="39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EDB37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Avg</w:t>
            </w:r>
          </w:p>
        </w:tc>
      </w:tr>
      <w:tr w:rsidR="006030A7" w14:paraId="302BE285" w14:textId="77777777" w:rsidTr="004837ED">
        <w:trPr>
          <w:trHeight w:val="310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6DD41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Acanthuridae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6DDFB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Acanthurus bahianus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2CC1F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19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19904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BF9C3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D920A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8.5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C6A0B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10D54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D349E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C8055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219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81478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9.5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A0C72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03F75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354B0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19.7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8B434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435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9FB89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9.3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78E6C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3B029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DE421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15.1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99C51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489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2AFCA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11.4</w:t>
            </w:r>
          </w:p>
        </w:tc>
      </w:tr>
      <w:tr w:rsidR="006030A7" w14:paraId="1A6E1A44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9DDD5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41F27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Acanthurus coeruleus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002D4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D5D96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0231B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3AFA0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26.7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96944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C2D7A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18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D92C6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7.8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88CDA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47150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10.6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FF7E3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99224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C4B6A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3.8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A06C6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6C752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10.8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D8288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985D9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4B8F2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6.8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BF731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AFA58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5.7</w:t>
            </w:r>
          </w:p>
        </w:tc>
      </w:tr>
      <w:tr w:rsidR="006030A7" w14:paraId="473E889E" w14:textId="77777777" w:rsidTr="004837ED">
        <w:trPr>
          <w:trHeight w:val="157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F25D9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FD879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47202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A9DE9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CC75C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CF655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6F221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7C307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5B0F3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641C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A290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9B070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6A8F9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14203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26032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53D4B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138F3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6A606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00A6A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065C0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06B44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059DB923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0BEF2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Aulostomidae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E2E8F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Aulostomus maculatus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1002E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4B3F9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D3532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28F99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FB350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2EF37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3FCBF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8190F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A3F8D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8E8CD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BE4FE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0B3C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0.7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1F214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4C66C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0FACC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64D30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012B0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DCAA2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7932C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42BC5CEA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D43A1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C4B3E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35BBC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723AB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43E58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CA7FA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91232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FE936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6A3A3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4797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8E2B6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24022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7490E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E7CC5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96874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CFD98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D8CEE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86835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6920A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17940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96515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53B4915A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4547B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Chaetodontidae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DCEEA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Chaetodon capistratus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BB645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052CE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1.1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97945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21ECC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8.5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86343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8ED1B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1127B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2E3C9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D7A99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9241B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EF584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19827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AFDD2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C543D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C975C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B88D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1BBC9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1E6FD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B5E23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16.0</w:t>
            </w:r>
          </w:p>
        </w:tc>
      </w:tr>
      <w:tr w:rsidR="006030A7" w14:paraId="009530E1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39121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77175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Chaetodon striatus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C7B73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CD1C9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1.7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CF862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598AA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8.0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2A4E9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15C9C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EB9A3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88C4B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EE8C6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8DE81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0CD6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89FB6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7F151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589EF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D76FD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EADD4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37D9E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AEC54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D369F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58AE69FD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80DCC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A2FBF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A8016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499BE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EE2F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9D576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2E4A0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DBD3C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593BB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547F9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AFD93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2BE0A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5634D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35211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42A60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E72E8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F0094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A05FF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8DDCD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5E361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4CFDB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12A24DF2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24E93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Haemulidae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131EA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Haemulon flavolineatum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8B86F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14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C5A89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7.8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E09FA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5A003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7.4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C643E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2892B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9087F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4.7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BCC54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E9179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18.2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3C1F0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7E471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7A6CD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AE370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308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81763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16.2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A1B73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FE5D2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4930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6.8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D8B40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220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7FD88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14.7</w:t>
            </w:r>
          </w:p>
        </w:tc>
      </w:tr>
      <w:tr w:rsidR="006030A7" w14:paraId="296C1A8D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94F8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0A902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Haemulon plumierii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4961C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38731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A53AB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CA38C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F0EA0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500B0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C3FF1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1DA61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78A10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C7A6D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58A9F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7D98C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0.7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5C37D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D7B3A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1431D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C8B79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389F7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4B1A4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3C2BE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72A02BEF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43557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32593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Haemulon sciurus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95B2E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FC2D0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58C78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EB594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CD3E2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D6491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BED8F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972F6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01BBE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92B66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6C88A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C426F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17D4E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508A5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D7602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90956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BF829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01478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611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21BEC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30.6</w:t>
            </w:r>
          </w:p>
        </w:tc>
      </w:tr>
      <w:tr w:rsidR="006030A7" w14:paraId="6E7F63DF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C25BA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42B17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9F0AF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75167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EC115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61704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1C0B9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F5462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90E35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6D672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1B1D0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34A7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06CD7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045CA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62D6C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D7141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29C6B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B91B9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646A2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48AB5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E1EE4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2034E975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275DC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Holocentridae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46114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Blackbar soldierfish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11DD8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6BA2B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4DFB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C2DA7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43068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5D5A9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69BAB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2BA54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6FE57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C1DB5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07A64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82518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7D6A5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64CF4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711B4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2F70A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01303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A3E31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4B778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</w:tr>
      <w:tr w:rsidR="006030A7" w14:paraId="571BB385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ECF3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48AEC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Holocentrus rufus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6615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606AC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1.1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ED9C2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8B622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42171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7B9C0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1C880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5.2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9AB70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6C5C8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12.6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25E6A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0F7A0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C8353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2.8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ADF89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194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27681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38.8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D1180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932D3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3B6A8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73AAE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70D15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0BCB1C67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C2E90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71B69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Myripristis jacobus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766F8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A29D5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7AC4B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DA27A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2F225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44DE5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13543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920E2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34ED8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88BF9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2AC72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268E4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2C868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32530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12.3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A8B10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9C1F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7DCA0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BC495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57079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6.1</w:t>
            </w:r>
          </w:p>
        </w:tc>
      </w:tr>
      <w:tr w:rsidR="006030A7" w14:paraId="506381B7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0D482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95C48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Sargocentron coruscum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A0558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FD7B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84237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50A56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E73EB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5D861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EED0A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C6EFB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E6BB3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12.6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A8D2F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B2517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EBB56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9BA17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8E12A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6F0C0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2E381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29F33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64554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29606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08E751C1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743BD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27C82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37148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1A6E8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0E3C6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2F363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3EF7A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AF933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AE8A4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FAB61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280EA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C62FF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2A419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23F0B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D562C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3C74F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610D4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47A1A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107DD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B8B7F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753E6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4B16D385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38214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Labridae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612AD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Clepticus parrae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B5144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D6EA8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EF88D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60A2F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591D9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D23D9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90D79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AB959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97BF7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9915B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E3E7E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434BA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B9FFE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9A867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25B61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C7339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12501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984DD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EEFAC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48E997CB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BD768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77D68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Halichoeres garnoti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6DE4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E65B4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47988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B2D9F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5FD22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0E400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BBB4F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1A792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A72F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E29D4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B78AC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54993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85A18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93734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4.0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B9D7C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97286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F706E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1.1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D1EC2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5D21E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3.3</w:t>
            </w:r>
          </w:p>
        </w:tc>
      </w:tr>
      <w:tr w:rsidR="006030A7" w14:paraId="753CBA10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71258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B9A3A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Thalassoma bifasciatum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C72D6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26BBE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03C98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5687B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A0A11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50B8A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C8119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0.9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56C50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D1D08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8.5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3A626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DCDCB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0BF1C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0.7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4854C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EA756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2.0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A6889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D408F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67BC7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B64D4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BF055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43191393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BAE16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65812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19C95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4D92E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0882C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8DD93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D40E4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34326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7D677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F70AD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68707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AF573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B134C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430D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6C218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4F3E8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1F0FB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A9F82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A1DDF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CC1DF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A7A95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74243DE7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10D07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Lutjanidae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1AF5F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Lutjanus analis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5B0B8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D60B1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7545E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079E1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49874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D80A0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05C12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D0C73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7884F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90EF3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35C6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094AD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87EEE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E49F2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BAA4D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518CE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96CBA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10F60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BA60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</w:tr>
      <w:tr w:rsidR="006030A7" w14:paraId="5B06F5EF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67CBC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00F9F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Lutjanus synagris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834C4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132DA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CBE81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93949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B7733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CAE39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89C19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D49E5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CC2D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06E1E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15241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17A4D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0.7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1C5F7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87466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14.0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A3AB2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EA3F6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8E2CE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5D6A6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C75B5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1B438E62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15C4E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301ED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1C3C8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49FA4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125DD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A6CCD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0DDFE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535B7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E7AC3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C642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013CB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82CCB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F43D9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EC34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B39AD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47B3E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CE36B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158CA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C1C6C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F3673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CA419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5E51EA80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BA0C7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Monacanthidae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7DC47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Cantherhines pullus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E6034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17DD8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99989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7FED4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BF033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EABB2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19C7A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0CB29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2B7CA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59146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70FDE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C84C4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22E15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2C6EA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11.7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9DA34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8CE36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FDE59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5E1B7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515C6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612F0A76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9E149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894B8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Monacanthus tuckeri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24913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E3531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F7025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22199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3CF9C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47BA3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BF7ED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70B93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7D7F8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91C85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BE8B5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F4601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18651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EB2FC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11.7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94818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3A775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00B67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64009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777E2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13E65323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B1338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13642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F6851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5C712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6D24F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2F8B5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02701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93CFC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976E9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7B955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1DF53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541B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B2371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F7FD5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BDDA6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7164D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35318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BA5AE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3DBBE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5EC6B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FB2C7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56FC8CC7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10212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lastRenderedPageBreak/>
              <w:t>Mullidae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D3F0C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Mulloidichthys martinicus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C859C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28370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D4C3D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68F78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ECBE4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4C612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386B1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32.8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711B3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374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2EAA6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5.5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4B468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DC484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CCE8D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0C4F6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4FD69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E888C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D4AC1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DAA7C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624FD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9D8B7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22322AA3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B196B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F0D8C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Pseudupeneus maculatus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BA324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268BC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CE2D6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B0EB3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3D51C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766E1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69864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510E3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9A0A5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8BDA0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38861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7C7C0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AE7B9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C958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5158D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CAC9E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B0CF4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0BC1C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1524D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4E8D0C0D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9A785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07AC9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75415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57DB8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8DA3B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CF270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193F8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A75E9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E5597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A61F6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10290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02031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3DB9F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13F11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1461F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FFD29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3EE71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3416F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62428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9ED00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9F124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1074E3C0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143B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Ostraciidae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4A981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Lactophrys triqueter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B939F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F0A3F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D0587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DF67A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97A2D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4F0F0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FFB81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450CB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05863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FB05F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206C4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E5FB2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E1564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B7710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77085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877E1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FE2B8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D9945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1DB35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05C76463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51EE8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3795B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77790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69E7F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F3D47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2A402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EB119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0EEBB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7633E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B2365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DC0A4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8297E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0BA5B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E1E52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20EA6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CE289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F836B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571EA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4004A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FE2FA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784A4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6852BEA5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62D97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Pomacanthidae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3DB09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Pomacanthus paru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ABEB6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723C1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76F86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24189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CFB01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A369B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1CCD3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F937C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DEB39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9CE5C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28AE8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BD69B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8D22B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7997C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C08A3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82CFB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67B61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C1479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E3CD9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</w:tr>
      <w:tr w:rsidR="006030A7" w14:paraId="54A47C22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68A0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F1730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Abudefduf saxatilis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D73E8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863FC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493F0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04074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97DB8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CD8E6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DBEBE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F55CC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F4F4B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5C164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CF4B7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8E7AA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05416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A9C38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BF396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0B291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3377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8B7CA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3A2B8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75.5</w:t>
            </w:r>
          </w:p>
        </w:tc>
      </w:tr>
      <w:tr w:rsidR="006030A7" w14:paraId="78BD7D25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3B16F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EDE4A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Chromis multilineata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6A382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F92DA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5A02E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2EA64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AD880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490C2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64EFB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4C2ED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AEE51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5.7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98B45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4C7FB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CD970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28D7A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E67DF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7AFAB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F2239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4C262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0.9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609F4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39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CA5F7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13.0</w:t>
            </w:r>
          </w:p>
        </w:tc>
      </w:tr>
      <w:tr w:rsidR="006030A7" w14:paraId="5DEA8E7D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76ECA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609D7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Holacanthus ciliaris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85312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BA652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C667E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8DA6C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43ABD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23E32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CECB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6E4A6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280DD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A8614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A7BFA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708BB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ADA73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F5468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A0209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0FB98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4DDE3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53B4B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4868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7950D3D0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694CD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B4CDF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Microspathodon chrysurus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4F112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516EB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10434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F1155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CC86B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58173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7F1D1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8C47E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AF8AD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11.4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6E21B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11278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27288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4AE13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AEE5D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1.3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B3D09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5694F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9C91B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8F84E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EA872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4F5142C3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DAC62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F190A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Stegastes adustus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481F0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DA414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0636E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75F38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0D065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B9388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BB909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12.5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A6544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FD2CA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4.5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A7916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8140B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9C2D0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77639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357F9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6C798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7E25C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7CFE7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3A0E4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43138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57795B8E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7B246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3177E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Stegastes diencaeus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D116E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689B2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14C49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C7A3A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DD6D9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C14D3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BBF2E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632D9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D7C16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229EC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32DBE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2B77B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2.8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9DCF2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1FD85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10.7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BA5F2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E1898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65CD8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18.8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8A3A1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402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E4395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7.6</w:t>
            </w:r>
          </w:p>
        </w:tc>
      </w:tr>
      <w:tr w:rsidR="006030A7" w14:paraId="7AE21D3C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BA4E5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5B83A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Stegastes leucostictus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D715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6D56A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A15EE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C31DB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58904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A3217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46FAB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1.7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0D125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84DDC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8.8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3E180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2BCBF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3D526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2.1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8FC4F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84E9E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5.5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0D8A5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814CD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6E1CD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552F2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FFF83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5319BBED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887D0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318E0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Stegastes planifrons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22482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32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37076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17.9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24420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05F34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4.4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5240C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8B303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C56A5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2.2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8EA7C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C7ABB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3.8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13D30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930F2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B8342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B6EF0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FDA8D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7.4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4398F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4F6F6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70B28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7ED50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108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BED5B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5.4</w:t>
            </w:r>
          </w:p>
        </w:tc>
      </w:tr>
      <w:tr w:rsidR="006030A7" w14:paraId="29C1C206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4B42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52363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Stegastes variabilis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F5B7F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34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9F413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19.0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94D30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173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71D3A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6.4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D0474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4AC0A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CD0B4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356E8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DD96B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ECDA3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7CCFC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3C67B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3.8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642CC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16237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5.5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5A371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FF1D3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103D2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0755F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142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79B92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6.5</w:t>
            </w:r>
          </w:p>
        </w:tc>
      </w:tr>
      <w:tr w:rsidR="006030A7" w14:paraId="3A2933A6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3D2F6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4F75D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690F5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7DC8E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91396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5351E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7AA51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1C8C5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3FF04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F14FD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90137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469BF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D9F1E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21F3F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99751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2EDBB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AEB5F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87CC6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BA49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A4FCB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80E04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2DAD333B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AF4D0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Priacanthidae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2C058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Heteropriacanthus cruentatus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DDC88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63398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A424A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1EDE5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44172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3A114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B6D62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41359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B26D0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0E66B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878E0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5FFBE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4ED69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435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8A697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62.1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FD6C0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26020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28132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73353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CCDFA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7E1D669B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933A5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33237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E4FEC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0ECAB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83D80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04311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DBBB9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B9265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019DC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0E5C4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F684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424C3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73C4D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53F9B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9F105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42719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0C3FC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F7057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9A6A9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F82F6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4012C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3ED30D33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F6545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Scaridae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0EC6E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Scarus iseri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F16D5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FBE81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22.3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03732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656CD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5.8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0E686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C8E70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53D1A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9FEDC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70F48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61E32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53BED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CCDAA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16.2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ED1A5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225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19A95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6.8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817D7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B70D6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8B0EA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3.1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BDE06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56B10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3.0</w:t>
            </w:r>
          </w:p>
        </w:tc>
      </w:tr>
      <w:tr w:rsidR="006030A7" w14:paraId="6DCAFE34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AE305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80AEF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Scarus taeniopterus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C589F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4A4D6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2.2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873FC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A5AD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16.5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0A41E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8F3B5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E4858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E418E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9B8BD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4F921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A53D6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323EB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9D9EB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DECC5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51003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83029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066FC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FB363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5B4DF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0C126150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870C4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EF9FB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Scarus vetula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D0179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25ADF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9063F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57657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DBD68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C0D1A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37D5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15B76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2A35B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5AE5D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309D2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09F3E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DDCB3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CACE7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5F3C8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A252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3FEBD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0.9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47A0A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EBD33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19.0</w:t>
            </w:r>
          </w:p>
        </w:tc>
      </w:tr>
      <w:tr w:rsidR="006030A7" w14:paraId="4176CDF2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2BF15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D7323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Sparisoma aurofrenatum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AE08A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8EA9A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0EAA2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A389F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F1A29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F7B2C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935F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2.2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D2FD4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4C71D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5.0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B7996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85A20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A669B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5.9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329CF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BDC4B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3.9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3097D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3DFA8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C01A2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1.7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B91F2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ED80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2.8</w:t>
            </w:r>
          </w:p>
        </w:tc>
      </w:tr>
      <w:tr w:rsidR="006030A7" w14:paraId="0C41BF28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C7A75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6A7F3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Sparisoma rubripinne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9ED13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CE322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67F5D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4E040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FC733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DD623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0ECD2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E00DF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8534D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481FA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F3087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985E1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5E519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6BE22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CFFCC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21863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267B5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569B8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98C16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54C99422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4F108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39472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Sparisoma viride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6BB40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E5687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1.7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E5C93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64317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5.3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CAAC2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3BFD2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6CCED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46DA2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55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2AF24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13.8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9DD39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CBA92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25918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4.5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4C45F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2462A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3.0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EA7A2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5D65A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1109E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B523F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81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3217D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6.2</w:t>
            </w:r>
          </w:p>
        </w:tc>
      </w:tr>
      <w:tr w:rsidR="006030A7" w14:paraId="5C18CBCD" w14:textId="77777777" w:rsidTr="004837ED">
        <w:trPr>
          <w:trHeight w:val="23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44ADF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D215B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97466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739C4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3E391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21DCA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1B120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8FF0E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18FEF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FAC27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02C77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AB61A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CE536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6308D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57654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D4E55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6F8D1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841AD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07B85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38185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0B35B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37654761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4F704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Serranidae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92665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Cephalopholis cruentata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6C498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4DB5E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8.9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48547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449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DDCC4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29.9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F362B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1FD26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D7F99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8FABF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C5EC5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08A0D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1047A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98C36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8C3C8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1354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FBBEA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50.1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CE90F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9C54A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69883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9B096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260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C5B95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21.7</w:t>
            </w:r>
          </w:p>
        </w:tc>
      </w:tr>
      <w:tr w:rsidR="006030A7" w14:paraId="4821486D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70343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903C5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Cephalopholis fulva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67699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4B729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78F54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66BBD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4154D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6184B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2E3A6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84336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B5AF8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1C444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736CD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24792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47EA3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47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F00F4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15.7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87CAF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828FA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CE6B7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FD6D9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63723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7520E806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E44A1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FB8C6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Epinephelus guttatus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45434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32ACB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18017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FCA25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ED051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E8947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93E4D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BF80A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B81B8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04F59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4D884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71088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60A72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F9CFB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A2C18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E813C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4C16D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15ADA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B46F5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15.0</w:t>
            </w:r>
          </w:p>
        </w:tc>
      </w:tr>
      <w:tr w:rsidR="006030A7" w14:paraId="5D7C825B" w14:textId="77777777" w:rsidTr="004837ED">
        <w:trPr>
          <w:trHeight w:val="295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72129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3FC74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Hypoplectrus indigo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CBDC6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D2784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5D7CC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89E77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80B68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E69EF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6D991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95D62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4559C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9114D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D81EE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26EF6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BBB1B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9E7FA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93AA9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035D6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234BC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1FDC5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5448E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</w:tr>
      <w:tr w:rsidR="006030A7" w14:paraId="17E7E164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A1B3C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79ACA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Hypoplectrus randallorum</w:t>
            </w: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E1960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46559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</w:t>
            </w: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4DD4F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F0415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070A6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2812C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65169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205E7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39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D5039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  <w:tc>
          <w:tcPr>
            <w:tcW w:w="1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F7F4E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</w:p>
        </w:tc>
        <w:tc>
          <w:tcPr>
            <w:tcW w:w="2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7B001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6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C002E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3AF09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2D9B71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</w:t>
            </w:r>
          </w:p>
        </w:tc>
        <w:tc>
          <w:tcPr>
            <w:tcW w:w="13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B100D0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</w:p>
        </w:tc>
        <w:tc>
          <w:tcPr>
            <w:tcW w:w="2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79165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6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5A58E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</w:t>
            </w: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124FB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89149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n.a.</w:t>
            </w:r>
          </w:p>
        </w:tc>
      </w:tr>
      <w:tr w:rsidR="006030A7" w14:paraId="47406C4A" w14:textId="77777777" w:rsidTr="004837ED">
        <w:trPr>
          <w:trHeight w:val="475"/>
        </w:trPr>
        <w:tc>
          <w:tcPr>
            <w:tcW w:w="115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BE687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lastRenderedPageBreak/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BA340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i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6A12F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179</w:t>
            </w: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661FD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E13979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1240</w:t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66CF24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257F67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957EC3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232</w:t>
            </w:r>
          </w:p>
        </w:tc>
        <w:tc>
          <w:tcPr>
            <w:tcW w:w="36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2CF1DB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47316F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1294</w:t>
            </w:r>
          </w:p>
        </w:tc>
        <w:tc>
          <w:tcPr>
            <w:tcW w:w="39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401EC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E8AB2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F9F9B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290</w:t>
            </w:r>
          </w:p>
        </w:tc>
        <w:tc>
          <w:tcPr>
            <w:tcW w:w="36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EE6855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253FD8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3532</w:t>
            </w:r>
          </w:p>
        </w:tc>
        <w:tc>
          <w:tcPr>
            <w:tcW w:w="39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0F3FCD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0F588A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C48166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351</w:t>
            </w:r>
          </w:p>
        </w:tc>
        <w:tc>
          <w:tcPr>
            <w:tcW w:w="36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A4E2AC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98B84E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2900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E34E52" w14:textId="77777777" w:rsidR="006030A7" w:rsidRDefault="006030A7" w:rsidP="004837ED">
            <w:pPr>
              <w:tabs>
                <w:tab w:val="left" w:pos="3633"/>
              </w:tabs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14:paraId="0D873E2F" w14:textId="77777777" w:rsidR="006030A7" w:rsidRDefault="006030A7" w:rsidP="006030A7">
      <w:pPr>
        <w:tabs>
          <w:tab w:val="left" w:pos="3633"/>
        </w:tabs>
        <w:rPr>
          <w:rFonts w:ascii="Calibri" w:eastAsia="Calibri" w:hAnsi="Calibri" w:cs="Calibri"/>
        </w:rPr>
      </w:pPr>
    </w:p>
    <w:p w14:paraId="186948C0" w14:textId="77777777" w:rsidR="006030A7" w:rsidRDefault="006030A7" w:rsidP="006030A7">
      <w:pPr>
        <w:tabs>
          <w:tab w:val="left" w:pos="3633"/>
        </w:tabs>
        <w:spacing w:line="360" w:lineRule="auto"/>
        <w:rPr>
          <w:rFonts w:ascii="Calibri" w:eastAsia="Calibri" w:hAnsi="Calibri" w:cs="Calibri"/>
          <w:b/>
        </w:rPr>
      </w:pPr>
    </w:p>
    <w:p w14:paraId="1A189FA8" w14:textId="219A8BC0" w:rsidR="006030A7" w:rsidRPr="003510D9" w:rsidRDefault="006030A7" w:rsidP="006030A7">
      <w:pPr>
        <w:tabs>
          <w:tab w:val="left" w:pos="3633"/>
        </w:tabs>
        <w:spacing w:line="360" w:lineRule="auto"/>
        <w:jc w:val="both"/>
        <w:rPr>
          <w:rFonts w:ascii="Calibri" w:eastAsia="Calibri" w:hAnsi="Calibri" w:cs="Calibri"/>
          <w:b/>
        </w:rPr>
      </w:pPr>
      <w:r w:rsidRPr="005C245A">
        <w:rPr>
          <w:rFonts w:ascii="Calibri" w:eastAsia="Calibri" w:hAnsi="Calibri" w:cs="Calibri"/>
          <w:b/>
          <w:bCs/>
          <w:sz w:val="22"/>
          <w:szCs w:val="22"/>
        </w:rPr>
        <w:t>Table S2</w:t>
      </w:r>
      <w:r w:rsidRPr="003510D9">
        <w:rPr>
          <w:rFonts w:ascii="Calibri" w:eastAsia="Calibri" w:hAnsi="Calibri" w:cs="Calibri"/>
          <w:sz w:val="22"/>
          <w:szCs w:val="22"/>
        </w:rPr>
        <w:t xml:space="preserve"> Mean and standard deviation (SD) of cleaning variables for each period of observation (dawn, midday</w:t>
      </w:r>
      <w:r>
        <w:rPr>
          <w:rFonts w:ascii="Calibri" w:eastAsia="Calibri" w:hAnsi="Calibri" w:cs="Calibri"/>
          <w:sz w:val="22"/>
          <w:szCs w:val="22"/>
        </w:rPr>
        <w:t>,</w:t>
      </w:r>
      <w:r w:rsidRPr="003510D9">
        <w:rPr>
          <w:rFonts w:ascii="Calibri" w:eastAsia="Calibri" w:hAnsi="Calibri" w:cs="Calibri"/>
          <w:sz w:val="22"/>
          <w:szCs w:val="22"/>
        </w:rPr>
        <w:t xml:space="preserve"> and dusk) for each locality.</w:t>
      </w:r>
    </w:p>
    <w:tbl>
      <w:tblPr>
        <w:tblW w:w="8960" w:type="dxa"/>
        <w:tblLook w:val="04A0" w:firstRow="1" w:lastRow="0" w:firstColumn="1" w:lastColumn="0" w:noHBand="0" w:noVBand="1"/>
      </w:tblPr>
      <w:tblGrid>
        <w:gridCol w:w="1100"/>
        <w:gridCol w:w="769"/>
        <w:gridCol w:w="1300"/>
        <w:gridCol w:w="1300"/>
        <w:gridCol w:w="1400"/>
        <w:gridCol w:w="1380"/>
        <w:gridCol w:w="1720"/>
      </w:tblGrid>
      <w:tr w:rsidR="006030A7" w14:paraId="3BDCC7B9" w14:textId="77777777" w:rsidTr="004837ED">
        <w:trPr>
          <w:trHeight w:val="700"/>
        </w:trPr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1A275" w14:textId="77777777" w:rsidR="006030A7" w:rsidRDefault="006030A7" w:rsidP="004837E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245B5" w14:textId="77777777" w:rsidR="006030A7" w:rsidRDefault="006030A7" w:rsidP="004837E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291D79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Clients visiting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5C9A4E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Clients inspected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9852D0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Client genera visiting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ADE369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Client genera inspected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F9FFF2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Average interaction time (s)</w:t>
            </w:r>
          </w:p>
        </w:tc>
      </w:tr>
      <w:tr w:rsidR="006030A7" w14:paraId="18FC2886" w14:textId="77777777" w:rsidTr="004837ED">
        <w:trPr>
          <w:trHeight w:val="360"/>
        </w:trPr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6D1C3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Brewers Bay 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D93D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Dawn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EA3B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11.7 (7.0)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90A8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9.6 (5.4)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51DA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3.0 (1.0)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E358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2.0 (0.7)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AE49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11.4 (9.3)</w:t>
            </w:r>
          </w:p>
        </w:tc>
      </w:tr>
      <w:tr w:rsidR="006030A7" w14:paraId="5D024636" w14:textId="77777777" w:rsidTr="004837ED">
        <w:trPr>
          <w:trHeight w:val="360"/>
        </w:trPr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B55DA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565F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Midday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73F9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4.3 (4.8)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DBDE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2.9 (4.7)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A745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1.6 (1.0)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D0D1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1.1 (1.2)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B818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6.2 (10.0)</w:t>
            </w:r>
          </w:p>
        </w:tc>
      </w:tr>
      <w:tr w:rsidR="006030A7" w14:paraId="7CDDC29A" w14:textId="77777777" w:rsidTr="004837ED">
        <w:trPr>
          <w:trHeight w:val="360"/>
        </w:trPr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C691F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AC7D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Dusk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3CA2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9.4 (7.0)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EB30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5.7 (2.8)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968F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2.6 (1.0)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CB2F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2.3 (0.8)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9EBE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6.9 (2.0)</w:t>
            </w:r>
          </w:p>
        </w:tc>
      </w:tr>
      <w:tr w:rsidR="006030A7" w14:paraId="70783121" w14:textId="77777777" w:rsidTr="004837ED">
        <w:trPr>
          <w:trHeight w:val="36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7F7725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AA12E" w14:textId="77777777" w:rsidR="006030A7" w:rsidRPr="003510D9" w:rsidRDefault="006030A7" w:rsidP="004837ED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3A46" w14:textId="77777777" w:rsidR="006030A7" w:rsidRPr="003510D9" w:rsidRDefault="006030A7" w:rsidP="004837ED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8417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5F70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39E9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5A89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</w:tr>
      <w:tr w:rsidR="006030A7" w14:paraId="7474D2F4" w14:textId="77777777" w:rsidTr="004837ED">
        <w:trPr>
          <w:trHeight w:val="360"/>
        </w:trPr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1A677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Donkey Bight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F73A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Dawn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374C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9.1 (6.3)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4689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6.5 (4.5)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CD24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3.6 (2.3)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899C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2.8 (2.3)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13F8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17.0 (19.2)</w:t>
            </w:r>
          </w:p>
        </w:tc>
      </w:tr>
      <w:tr w:rsidR="006030A7" w14:paraId="71F04D9B" w14:textId="77777777" w:rsidTr="004837ED">
        <w:trPr>
          <w:trHeight w:val="360"/>
        </w:trPr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DCDE1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18AA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Midday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0920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5.7 (4.5)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E286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4.3 (3.5)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F69C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2.8 (2.0)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A6E6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2.2 (1.4)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9281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14.4 (24.3)</w:t>
            </w:r>
          </w:p>
        </w:tc>
      </w:tr>
      <w:tr w:rsidR="006030A7" w14:paraId="66FFB917" w14:textId="77777777" w:rsidTr="004837ED">
        <w:trPr>
          <w:trHeight w:val="360"/>
        </w:trPr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E1F22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1D84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Dusk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1357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9.4 (6.8)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C7E6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7.0 (5.5)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8D7B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3.6 (1.8)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9A1A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2.8 (1.8)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9903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14.8 (18.2)</w:t>
            </w:r>
          </w:p>
        </w:tc>
      </w:tr>
      <w:tr w:rsidR="006030A7" w14:paraId="1B91734A" w14:textId="77777777" w:rsidTr="004837ED">
        <w:trPr>
          <w:trHeight w:val="36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6C9F9D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3855" w14:textId="77777777" w:rsidR="006030A7" w:rsidRPr="003510D9" w:rsidRDefault="006030A7" w:rsidP="004837ED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D6BE" w14:textId="77777777" w:rsidR="006030A7" w:rsidRPr="003510D9" w:rsidRDefault="006030A7" w:rsidP="004837ED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03E7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7654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6450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704D7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</w:tr>
      <w:tr w:rsidR="006030A7" w14:paraId="3A5AADF6" w14:textId="77777777" w:rsidTr="004837ED">
        <w:trPr>
          <w:trHeight w:val="360"/>
        </w:trPr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0A6CA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West Lameshur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631B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Dawn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E6D7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13.8 (11.1)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8C64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10.3 (9.0)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9A57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3.3 (1.7)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D66B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3.1 (2.1)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A668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9.3 (5.9)</w:t>
            </w:r>
          </w:p>
        </w:tc>
      </w:tr>
      <w:tr w:rsidR="006030A7" w14:paraId="01223215" w14:textId="77777777" w:rsidTr="004837ED">
        <w:trPr>
          <w:trHeight w:val="360"/>
        </w:trPr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08976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5E91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Midday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AD53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6.8 (3.0)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4263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5.3 (2.6)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A5E9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3.0 (1.5)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9C3B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2.4 (1.2)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734C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6.0 (2.8)</w:t>
            </w:r>
          </w:p>
        </w:tc>
      </w:tr>
      <w:tr w:rsidR="006030A7" w14:paraId="32D18D31" w14:textId="77777777" w:rsidTr="004837ED">
        <w:trPr>
          <w:trHeight w:val="360"/>
        </w:trPr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812B1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1D995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Dusk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00D5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8.7 (4.1)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C97E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6.8 (3.2)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9FA4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3.1 (1.2)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519D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2.5 (1.2)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B166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12.5 (13.3)</w:t>
            </w:r>
          </w:p>
        </w:tc>
      </w:tr>
      <w:tr w:rsidR="006030A7" w14:paraId="7849B68A" w14:textId="77777777" w:rsidTr="004837ED">
        <w:trPr>
          <w:trHeight w:val="36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22634C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33ED" w14:textId="77777777" w:rsidR="006030A7" w:rsidRPr="003510D9" w:rsidRDefault="006030A7" w:rsidP="004837ED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D25A" w14:textId="77777777" w:rsidR="006030A7" w:rsidRPr="003510D9" w:rsidRDefault="006030A7" w:rsidP="004837ED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BCEE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E893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41BE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F70E" w14:textId="77777777" w:rsidR="006030A7" w:rsidRPr="003510D9" w:rsidRDefault="006030A7" w:rsidP="004837ED">
            <w:pPr>
              <w:jc w:val="center"/>
              <w:rPr>
                <w:sz w:val="16"/>
                <w:szCs w:val="16"/>
              </w:rPr>
            </w:pPr>
          </w:p>
        </w:tc>
      </w:tr>
      <w:tr w:rsidR="006030A7" w14:paraId="56561961" w14:textId="77777777" w:rsidTr="004837ED">
        <w:trPr>
          <w:trHeight w:val="360"/>
        </w:trPr>
        <w:tc>
          <w:tcPr>
            <w:tcW w:w="11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ECBFE6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Hull Bay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A676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Dawn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B06B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7.9 (7.1)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D183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5.4 (5.9)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63DC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2.2 (1.0)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BD85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1.7 (1.3)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85E9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9.1 (3.9)</w:t>
            </w:r>
          </w:p>
        </w:tc>
      </w:tr>
      <w:tr w:rsidR="006030A7" w14:paraId="4E95E519" w14:textId="77777777" w:rsidTr="004837ED">
        <w:trPr>
          <w:trHeight w:val="360"/>
        </w:trPr>
        <w:tc>
          <w:tcPr>
            <w:tcW w:w="11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1880FE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798D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Midday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D190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3.2 (3.6)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7C1F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2.4 (2.4)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8003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1.4 (1.1)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C943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1.3 (1.0)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BE78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4.8 (5.3)</w:t>
            </w:r>
          </w:p>
        </w:tc>
      </w:tr>
      <w:tr w:rsidR="006030A7" w14:paraId="3B1F82EA" w14:textId="77777777" w:rsidTr="004837ED">
        <w:trPr>
          <w:trHeight w:val="360"/>
        </w:trPr>
        <w:tc>
          <w:tcPr>
            <w:tcW w:w="11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82D250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B25ED" w14:textId="77777777" w:rsidR="006030A7" w:rsidRPr="003510D9" w:rsidRDefault="006030A7" w:rsidP="004837E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Dusk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AA6ED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2.8 (4.5)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2A3EB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2.2 (3.5)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755B2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1.3 (1.7)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F7A17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1.1 (1.4)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B7189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2.9 (4.0)</w:t>
            </w:r>
          </w:p>
        </w:tc>
      </w:tr>
    </w:tbl>
    <w:p w14:paraId="42EE254C" w14:textId="77777777" w:rsidR="006030A7" w:rsidRDefault="006030A7" w:rsidP="006030A7">
      <w:pPr>
        <w:tabs>
          <w:tab w:val="left" w:pos="3633"/>
        </w:tabs>
        <w:spacing w:line="360" w:lineRule="auto"/>
        <w:rPr>
          <w:rFonts w:ascii="Calibri" w:eastAsia="Calibri" w:hAnsi="Calibri" w:cs="Calibri"/>
          <w:b/>
        </w:rPr>
      </w:pPr>
    </w:p>
    <w:p w14:paraId="4519A9BA" w14:textId="77777777" w:rsidR="006030A7" w:rsidRDefault="006030A7" w:rsidP="006030A7">
      <w:pPr>
        <w:tabs>
          <w:tab w:val="left" w:pos="3633"/>
        </w:tabs>
        <w:spacing w:line="360" w:lineRule="auto"/>
        <w:rPr>
          <w:rFonts w:ascii="Calibri" w:eastAsia="Calibri" w:hAnsi="Calibri" w:cs="Calibri"/>
          <w:highlight w:val="yellow"/>
        </w:rPr>
      </w:pPr>
    </w:p>
    <w:p w14:paraId="04912B9A" w14:textId="52F2A525" w:rsidR="006030A7" w:rsidRPr="006030A7" w:rsidRDefault="006030A7" w:rsidP="006030A7">
      <w:pPr>
        <w:tabs>
          <w:tab w:val="left" w:pos="3633"/>
        </w:tabs>
        <w:spacing w:line="360" w:lineRule="auto"/>
        <w:jc w:val="both"/>
        <w:rPr>
          <w:rFonts w:ascii="Calibri" w:eastAsia="Calibri" w:hAnsi="Calibri" w:cs="Calibri"/>
          <w:sz w:val="22"/>
          <w:szCs w:val="22"/>
          <w:lang w:val="pt-PT"/>
        </w:rPr>
      </w:pPr>
      <w:r w:rsidRPr="005C245A">
        <w:rPr>
          <w:rFonts w:ascii="Calibri" w:eastAsia="Calibri" w:hAnsi="Calibri" w:cs="Calibri"/>
          <w:b/>
          <w:bCs/>
          <w:sz w:val="22"/>
          <w:szCs w:val="22"/>
        </w:rPr>
        <w:t>Table S3</w:t>
      </w:r>
      <w:r w:rsidRPr="003510D9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Statistical 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>results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 xml:space="preserve">for </w:t>
      </w:r>
      <w:r>
        <w:rPr>
          <w:rFonts w:ascii="Calibri" w:eastAsia="Calibri" w:hAnsi="Calibri" w:cs="Calibri"/>
          <w:sz w:val="22"/>
          <w:szCs w:val="22"/>
        </w:rPr>
        <w:t>a</w:t>
      </w:r>
      <w:r w:rsidRPr="003510D9">
        <w:rPr>
          <w:rFonts w:ascii="Calibri" w:eastAsia="Calibri" w:hAnsi="Calibri" w:cs="Calibri"/>
          <w:sz w:val="22"/>
          <w:szCs w:val="22"/>
        </w:rPr>
        <w:t>lpha</w:t>
      </w:r>
      <w:r>
        <w:rPr>
          <w:rFonts w:ascii="Calibri" w:eastAsia="Calibri" w:hAnsi="Calibri" w:cs="Calibri"/>
          <w:sz w:val="22"/>
          <w:szCs w:val="22"/>
        </w:rPr>
        <w:t>-</w:t>
      </w:r>
      <w:r w:rsidRPr="003510D9">
        <w:rPr>
          <w:rFonts w:ascii="Calibri" w:eastAsia="Calibri" w:hAnsi="Calibri" w:cs="Calibri"/>
          <w:sz w:val="22"/>
          <w:szCs w:val="22"/>
        </w:rPr>
        <w:t xml:space="preserve"> and beta</w:t>
      </w:r>
      <w:r>
        <w:rPr>
          <w:rFonts w:ascii="Calibri" w:eastAsia="Calibri" w:hAnsi="Calibri" w:cs="Calibri"/>
          <w:sz w:val="22"/>
          <w:szCs w:val="22"/>
        </w:rPr>
        <w:t>-</w:t>
      </w:r>
      <w:r w:rsidRPr="003510D9">
        <w:rPr>
          <w:rFonts w:ascii="Calibri" w:eastAsia="Calibri" w:hAnsi="Calibri" w:cs="Calibri"/>
          <w:sz w:val="22"/>
          <w:szCs w:val="22"/>
        </w:rPr>
        <w:t>diversity</w:t>
      </w:r>
      <w:r>
        <w:rPr>
          <w:rFonts w:ascii="Calibri" w:eastAsia="Calibri" w:hAnsi="Calibri" w:cs="Calibri"/>
          <w:sz w:val="22"/>
          <w:szCs w:val="22"/>
        </w:rPr>
        <w:t xml:space="preserve"> and most abundant taxa among localities and</w:t>
      </w:r>
      <w:r w:rsidRPr="003510D9">
        <w:rPr>
          <w:rFonts w:ascii="Calibri" w:eastAsia="Calibri" w:hAnsi="Calibri" w:cs="Calibri"/>
          <w:sz w:val="22"/>
          <w:szCs w:val="22"/>
        </w:rPr>
        <w:t xml:space="preserve"> for each cleaning variable</w:t>
      </w:r>
      <w:r>
        <w:rPr>
          <w:rFonts w:ascii="Calibri" w:eastAsia="Calibri" w:hAnsi="Calibri" w:cs="Calibri"/>
          <w:iCs/>
          <w:sz w:val="22"/>
          <w:szCs w:val="22"/>
        </w:rPr>
        <w:t xml:space="preserve">. </w:t>
      </w:r>
      <w:r w:rsidRPr="006030A7">
        <w:rPr>
          <w:rFonts w:ascii="Calibri" w:eastAsia="Calibri" w:hAnsi="Calibri" w:cs="Calibri"/>
          <w:sz w:val="22"/>
          <w:szCs w:val="22"/>
        </w:rPr>
        <w:t xml:space="preserve">For each 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>GLM and LME</w:t>
      </w:r>
      <w:r w:rsidRPr="006030A7">
        <w:rPr>
          <w:rFonts w:ascii="Calibri" w:eastAsia="Calibri" w:hAnsi="Calibri" w:cs="Calibri"/>
          <w:sz w:val="22"/>
          <w:szCs w:val="22"/>
        </w:rPr>
        <w:t xml:space="preserve"> test (alpha-diversity) we report the F statistic and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 xml:space="preserve"> significance</w:t>
      </w:r>
      <w:r w:rsidRPr="006030A7">
        <w:rPr>
          <w:rFonts w:ascii="Calibri" w:eastAsia="Calibri" w:hAnsi="Calibri" w:cs="Calibri"/>
          <w:sz w:val="22"/>
          <w:szCs w:val="22"/>
        </w:rPr>
        <w:t xml:space="preserve"> 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>(</w:t>
      </w:r>
      <w:r w:rsidRPr="006030A7">
        <w:rPr>
          <w:rFonts w:ascii="Calibri" w:eastAsia="Calibri" w:hAnsi="Calibri" w:cs="Calibri"/>
          <w:sz w:val="22"/>
          <w:szCs w:val="22"/>
        </w:rPr>
        <w:t>P(&gt;F)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>)</w:t>
      </w:r>
      <w:r w:rsidRPr="006030A7">
        <w:rPr>
          <w:rFonts w:ascii="Calibri" w:eastAsia="Calibri" w:hAnsi="Calibri" w:cs="Calibri"/>
          <w:sz w:val="22"/>
          <w:szCs w:val="22"/>
        </w:rPr>
        <w:t xml:space="preserve"> and for each PERMANOVA test (beta-diversity) we report the</w:t>
      </w:r>
      <w:r w:rsidR="00CB67C3" w:rsidRPr="00CB67C3">
        <w:rPr>
          <w:rFonts w:ascii="Calibri" w:eastAsia="Calibri" w:hAnsi="Calibri" w:cs="Calibri"/>
          <w:sz w:val="22"/>
          <w:szCs w:val="22"/>
          <w:lang w:val="en-US"/>
        </w:rPr>
        <w:t xml:space="preserve"> R2 </w:t>
      </w:r>
      <w:r w:rsidRPr="006030A7">
        <w:rPr>
          <w:rFonts w:ascii="Calibri" w:eastAsia="Calibri" w:hAnsi="Calibri" w:cs="Calibri"/>
          <w:sz w:val="22"/>
          <w:szCs w:val="22"/>
        </w:rPr>
        <w:t xml:space="preserve">statistics and significance 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>(</w:t>
      </w:r>
      <w:r w:rsidRPr="006030A7">
        <w:rPr>
          <w:rFonts w:ascii="Calibri" w:eastAsia="Calibri" w:hAnsi="Calibri" w:cs="Calibri"/>
          <w:sz w:val="22"/>
          <w:szCs w:val="22"/>
        </w:rPr>
        <w:t>P(&gt;F)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 xml:space="preserve">). </w:t>
      </w:r>
      <w:r w:rsidRPr="006030A7">
        <w:rPr>
          <w:rFonts w:ascii="Calibri" w:eastAsia="Calibri" w:hAnsi="Calibri" w:cs="Calibri"/>
          <w:sz w:val="22"/>
          <w:szCs w:val="22"/>
        </w:rPr>
        <w:t>Significant differences are indicated in bold</w:t>
      </w:r>
      <w:r w:rsidRPr="006030A7">
        <w:rPr>
          <w:rFonts w:ascii="Calibri" w:eastAsia="Calibri" w:hAnsi="Calibri" w:cs="Calibri"/>
          <w:sz w:val="22"/>
          <w:szCs w:val="22"/>
          <w:lang w:val="pt-PT"/>
        </w:rPr>
        <w:t>.</w:t>
      </w:r>
    </w:p>
    <w:p w14:paraId="50425D0E" w14:textId="77777777" w:rsidR="006030A7" w:rsidRPr="003510D9" w:rsidRDefault="006030A7" w:rsidP="006030A7">
      <w:pPr>
        <w:tabs>
          <w:tab w:val="left" w:pos="3633"/>
        </w:tabs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tbl>
      <w:tblPr>
        <w:tblW w:w="9089" w:type="dxa"/>
        <w:tblInd w:w="-17" w:type="dxa"/>
        <w:tblLayout w:type="fixed"/>
        <w:tblLook w:val="0400" w:firstRow="0" w:lastRow="0" w:firstColumn="0" w:lastColumn="0" w:noHBand="0" w:noVBand="1"/>
      </w:tblPr>
      <w:tblGrid>
        <w:gridCol w:w="1860"/>
        <w:gridCol w:w="962"/>
        <w:gridCol w:w="1167"/>
        <w:gridCol w:w="1209"/>
        <w:gridCol w:w="1348"/>
        <w:gridCol w:w="1268"/>
        <w:gridCol w:w="1275"/>
      </w:tblGrid>
      <w:tr w:rsidR="006030A7" w14:paraId="3868199E" w14:textId="77777777" w:rsidTr="004837ED">
        <w:trPr>
          <w:trHeight w:val="330"/>
        </w:trPr>
        <w:tc>
          <w:tcPr>
            <w:tcW w:w="1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CF8BF13" w14:textId="77777777" w:rsidR="006030A7" w:rsidRDefault="006030A7" w:rsidP="004837ED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DC6FF5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Locality</w:t>
            </w:r>
          </w:p>
        </w:tc>
        <w:tc>
          <w:tcPr>
            <w:tcW w:w="11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63E725E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Clients visiting</w:t>
            </w:r>
          </w:p>
        </w:tc>
        <w:tc>
          <w:tcPr>
            <w:tcW w:w="12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B637B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Clients inspected</w:t>
            </w:r>
          </w:p>
        </w:tc>
        <w:tc>
          <w:tcPr>
            <w:tcW w:w="13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D856BB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Client genera visiting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280F57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Client genera inspected</w:t>
            </w:r>
          </w:p>
        </w:tc>
        <w:tc>
          <w:tcPr>
            <w:tcW w:w="127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5678E1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Average interaction time</w:t>
            </w:r>
          </w:p>
        </w:tc>
      </w:tr>
      <w:tr w:rsidR="006030A7" w14:paraId="54110174" w14:textId="77777777" w:rsidTr="004837ED">
        <w:trPr>
          <w:trHeight w:val="300"/>
        </w:trPr>
        <w:tc>
          <w:tcPr>
            <w:tcW w:w="18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B9FFD" w14:textId="77777777" w:rsidR="006030A7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Shannon</w:t>
            </w: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2F255B5E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4.19 (0.01) </w:t>
            </w:r>
          </w:p>
        </w:tc>
        <w:tc>
          <w:tcPr>
            <w:tcW w:w="11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EF04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1.45 (0.24)</w:t>
            </w:r>
          </w:p>
        </w:tc>
        <w:tc>
          <w:tcPr>
            <w:tcW w:w="12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59AE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1.25 (0.27)</w:t>
            </w:r>
          </w:p>
        </w:tc>
        <w:tc>
          <w:tcPr>
            <w:tcW w:w="134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577F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0.08 (0.78)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776D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0.0008 (0.98)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4841CC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0.06 (0.82)</w:t>
            </w:r>
          </w:p>
        </w:tc>
      </w:tr>
      <w:tr w:rsidR="006030A7" w14:paraId="317FA978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1B0E2" w14:textId="77777777" w:rsidR="006030A7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Fisher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B9D9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7.17 (0.0006)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9EC1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0.39 (0.54)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2412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0.37 (0.55)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B8F54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 (0.86)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6488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0.08 (0.78)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795A08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2.18 (0.15)</w:t>
            </w:r>
          </w:p>
        </w:tc>
      </w:tr>
      <w:tr w:rsidR="006030A7" w14:paraId="42AAF3F6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51BCA" w14:textId="77777777" w:rsidR="006030A7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PD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7DAE4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3.73 (0.02)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533B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0.04 (0.85)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EF4D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0.003 (0.96)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3966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0.17 (0.69)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DAD09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0.18 (0.68)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63EDE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0.72 (0.40)</w:t>
            </w:r>
          </w:p>
        </w:tc>
      </w:tr>
      <w:tr w:rsidR="006030A7" w14:paraId="175CDAA1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E08EC" w14:textId="77777777" w:rsidR="006030A7" w:rsidRDefault="006030A7" w:rsidP="004837ED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9166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2"/>
                <w:szCs w:val="12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E6BD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C67A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078B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497B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2"/>
                <w:szCs w:val="1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AC419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6D581D81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C22BC" w14:textId="77777777" w:rsidR="006030A7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lastRenderedPageBreak/>
              <w:t>Unweighted Unifrac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D74B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0.13 (0.0001)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46CD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0.02 (0.96)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F9F5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0.02 (0.94)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17BE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 (0.60)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BA4A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 (0.33)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47D8E1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 (0.74)</w:t>
            </w:r>
          </w:p>
        </w:tc>
      </w:tr>
      <w:tr w:rsidR="006030A7" w14:paraId="49E96D28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0E209" w14:textId="77777777" w:rsidR="006030A7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Weighted Unifrac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C5CFE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0.13 (0.003)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8616E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 (0.43)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E74A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 (0.59)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F0824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 (0.45)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7F7C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0.02 (0.71)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D9C86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0.01 (0.92)</w:t>
            </w:r>
          </w:p>
        </w:tc>
      </w:tr>
      <w:tr w:rsidR="006030A7" w14:paraId="6A8B78BA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D86A7" w14:textId="77777777" w:rsidR="006030A7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Bray Curtis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37674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0.13 (0.0001)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42C69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0.02 (0.64)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8A41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0.02 (0.77)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CE2EC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 (0.67)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A514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 (0.76)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ECC69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0.02 (0.98)</w:t>
            </w:r>
          </w:p>
        </w:tc>
      </w:tr>
      <w:tr w:rsidR="006030A7" w14:paraId="6197E541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36AAA" w14:textId="77777777" w:rsidR="006030A7" w:rsidRPr="003510D9" w:rsidRDefault="006030A7" w:rsidP="004837ED">
            <w:pP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FAF3C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326278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F86EFB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687C6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5382AE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C93F8D" w14:textId="77777777" w:rsidR="006030A7" w:rsidRPr="003510D9" w:rsidRDefault="006030A7" w:rsidP="004837ED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6030A7" w14:paraId="38511914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2D112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Actinobacteriota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B6CF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1.41 (0.26)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F256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0.55 (0.47)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9CD2F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0.24 (0.63)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4160D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7.94 (0.007)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CC6A2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2.66 (0.12)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CD2D5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0.40 (0.53)</w:t>
            </w:r>
          </w:p>
        </w:tc>
      </w:tr>
      <w:tr w:rsidR="006030A7" w14:paraId="158BF478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BF035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Bacteroidota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ACFDD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1.57 (0.21)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850402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3.38 (0.07)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F7BFCF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2.77 (0.10)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61E1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0.01 (0.93)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C8962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0.12 (0.73)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6F3D36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0.02 (0.89)</w:t>
            </w:r>
          </w:p>
        </w:tc>
      </w:tr>
      <w:tr w:rsidR="006030A7" w14:paraId="3D7279DD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E6DBF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Bdellovibrionota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4FD2C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1.72 (0.18)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15114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0.12 (0.74)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07322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0.14 (0.71)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DDDC2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0.28 (0.60)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11F7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0.44 (0.51)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0FDBDD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0.07 (0.79)</w:t>
            </w:r>
          </w:p>
        </w:tc>
      </w:tr>
      <w:tr w:rsidR="006030A7" w14:paraId="36F9DD56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9DF2F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Cyanobacteria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40E5A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0.73 (0.54)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976B57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0.07 (0.79)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D978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0.06 (0.80)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A4B31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0.01 (0.91)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135F0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0.11 (0.74)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3193A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0.78 (0.38)</w:t>
            </w:r>
          </w:p>
        </w:tc>
      </w:tr>
      <w:tr w:rsidR="006030A7" w14:paraId="6DC575A8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CEF28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Firmicutes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F8CE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1.44 (0.25)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C41D2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1.34 (0.25)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5E3F6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1.55 (0.22)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E749ED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0.03 (0.85)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0C091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0.58 (0.45)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C50109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0.05 (0.82)</w:t>
            </w:r>
          </w:p>
        </w:tc>
      </w:tr>
      <w:tr w:rsidR="006030A7" w14:paraId="0999E78F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FA17F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Planctomycetota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35B87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2.85 (0.05)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7B3471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0.10 (0.75)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7AA31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0.02 (0.90)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8FD2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0.04 (0.84)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4BBD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0.26 (0.61)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6674C1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0.16 (0.69)</w:t>
            </w:r>
          </w:p>
        </w:tc>
      </w:tr>
      <w:tr w:rsidR="006030A7" w14:paraId="73DA5040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50B73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Proteobacteria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524F4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2.11 (0.11)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766F4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1.17 (0.29)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56EF7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0.78 (0.38)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EC8C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0.68 (0.42)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96C5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0.65 (0.42)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6DE44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0.01 (0.91)</w:t>
            </w:r>
          </w:p>
        </w:tc>
      </w:tr>
      <w:tr w:rsidR="006030A7" w14:paraId="6BC11FEB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45A1C3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B68B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CD1B2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6BB59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E108F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E25E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2FD9BD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038C421F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268AA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Acinetobacter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629FB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0.78 (0.51)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5758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0.01 (0.92)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977F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0.17 (0.68)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BBE4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0.001 (0.97)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DFA68C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0.05 (0.82)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05334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0.11 (0.74)</w:t>
            </w:r>
          </w:p>
        </w:tc>
      </w:tr>
      <w:tr w:rsidR="006030A7" w14:paraId="51EB1325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15C41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Alcanivorax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CFDE9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3.38 (0.03)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5946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0.72 (0.40)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A4B0C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0.79 (0.38)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DBDDC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5.83 (0.02)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98B1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4.12 (0.05)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FA0052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4.50 (0.04)</w:t>
            </w:r>
          </w:p>
        </w:tc>
      </w:tr>
      <w:tr w:rsidR="006030A7" w14:paraId="4B1F8928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A459D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Cloacibacterium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D6357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3.84 (0.02)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8C92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0.95 (0.36)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916F6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0.90 (0.35)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2ADA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3.99 (0.05)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8C30FD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2.55 (0.12)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402D8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0.31 (0.58)</w:t>
            </w:r>
          </w:p>
        </w:tc>
      </w:tr>
      <w:tr w:rsidR="006030A7" w14:paraId="672E596E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D99B4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Ekhidna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E3D8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1.50 (0.23)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6AFAD2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2.80 (0.10)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52C8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2.56 (0.12)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29C92E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0.48 (0.49)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79B8A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0.05 (0.83)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B6CEF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0.04 (0.84)</w:t>
            </w:r>
          </w:p>
        </w:tc>
      </w:tr>
      <w:tr w:rsidR="006030A7" w14:paraId="4D20154A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9B549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Endozoicomonas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CBA09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1.20 (0.32)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9E9AD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1.10 (0.30)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2655CE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0.49 (0.49)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6B65F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0.05 (0.83)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F422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0.51 (0.48)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191AA6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0.02 (0.89)</w:t>
            </w:r>
          </w:p>
        </w:tc>
      </w:tr>
      <w:tr w:rsidR="006030A7" w14:paraId="6855CEB9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DA08E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Enterovibrio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55E4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0.61 (0.61)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E727B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0.56 (0.46)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AA47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0.23 (0.63)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E328AB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0.23 (0.64)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BE2A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0.23 (0.64)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528219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0.07 (0.79)</w:t>
            </w:r>
          </w:p>
        </w:tc>
      </w:tr>
      <w:tr w:rsidR="006030A7" w14:paraId="09B8260B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880A6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Halomonas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C3A4A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3.09 (0.04)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52EDB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0.57 (0.45)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9358B4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0.61 (0.44)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EE6BA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0.06 (0.80)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658A4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0.06 (0.81)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A37B26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0.0007 (0.98)</w:t>
            </w:r>
          </w:p>
        </w:tc>
      </w:tr>
      <w:tr w:rsidR="006030A7" w14:paraId="49B470FE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8212D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Marinobacter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DA97D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2.26 (0.10)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9C213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2.57 (0.12)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2F7C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2.95 (0.09)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74036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4.80 (0.03)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7520C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3.41 (0.07)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A38F12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0.10 (0.76)</w:t>
            </w:r>
          </w:p>
        </w:tc>
      </w:tr>
      <w:tr w:rsidR="006030A7" w14:paraId="56155F3E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F96BE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Mycoplasma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6C207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2.53 (0.07)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EE599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0.75 (0.39)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EECD0B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0.52 (0.47)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CEFC6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3.56 (0.07)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72B1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4.24 (0.05)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CBDE21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0.25 (0.62)</w:t>
            </w:r>
          </w:p>
        </w:tc>
      </w:tr>
      <w:tr w:rsidR="006030A7" w14:paraId="4E479CE4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3C3C4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NS5 marine group (Flavobacteriaceae)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9DB70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0.73 (0.54)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46274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0.12 (0.73)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51E544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0.50 (0.48)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53579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3.58 (0.07)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13FA4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4.98 (0.03)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A36ADE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0.01 (0.92)</w:t>
            </w:r>
          </w:p>
        </w:tc>
      </w:tr>
      <w:tr w:rsidR="006030A7" w14:paraId="758A14BD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AB34B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OM27 (Bdellovibrionaceae)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CFD4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1.77 (0.17)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CFC4F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0.15 (0.71)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83E0A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0.17 (0.68)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50C93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0.24 (0.63)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43D09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0.44 (0.51)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E67E5B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0.07 (0.79)</w:t>
            </w:r>
          </w:p>
        </w:tc>
      </w:tr>
      <w:tr w:rsidR="006030A7" w14:paraId="772F5B16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A92E4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Pseudomonas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214F6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3.67 (0.02)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AFCEF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0.79 (0.38)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660EF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0.60 (0.44)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86DF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0.03 (0.87)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FC04C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0.08 (0.78)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011FD7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0.02 (0.88)</w:t>
            </w:r>
          </w:p>
        </w:tc>
      </w:tr>
      <w:tr w:rsidR="006030A7" w14:paraId="3EC53EF3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64EFB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Psychrobacter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0D3EA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2.36 (0.09)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EA50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5.07 (0.03)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DE26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4.70 (0.04)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13294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4.67 (0.04)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22D0BF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1.24 (0.27)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AF0E5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0.10 (0.75)</w:t>
            </w:r>
          </w:p>
        </w:tc>
      </w:tr>
      <w:tr w:rsidR="006030A7" w14:paraId="21144D91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CBDFB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Stenotrophomonas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1078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2.68 (0.06)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A6225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0.07 (0.79)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3DD6A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0.12 (0.73)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1F94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0.42 (0.52)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952DD3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0.65 (0.43)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0BDC6E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0.07 (0.80)</w:t>
            </w:r>
          </w:p>
        </w:tc>
      </w:tr>
      <w:tr w:rsidR="006030A7" w14:paraId="7E2BE3FA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072D8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Synechococcus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280A9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0.96 (0.42)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EDC71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0.35 (0.56)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1B9712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0.19 (0.67)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F53FA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0.14 (0.71)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5476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0.0001 (0.99)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51335B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1.08 (0.30)</w:t>
            </w:r>
          </w:p>
        </w:tc>
      </w:tr>
      <w:tr w:rsidR="006030A7" w14:paraId="5DC9251A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5D751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Unclassified Neisseriaceae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23509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0.92 (0.44)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988CA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1.88 (0.17)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18426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2.62 (0.11)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78CAD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1.78 (0.19)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CD81C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4.49 (0.04)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4B8F67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0.86 (0.36)</w:t>
            </w:r>
          </w:p>
        </w:tc>
      </w:tr>
      <w:tr w:rsidR="006030A7" w14:paraId="40B472B3" w14:textId="77777777" w:rsidTr="004837ED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8A1499D" w14:textId="77777777" w:rsidR="006030A7" w:rsidRPr="003510D9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3510D9">
              <w:rPr>
                <w:rFonts w:ascii="Calibri" w:hAnsi="Calibri" w:cs="Calibri"/>
                <w:color w:val="000000"/>
                <w:sz w:val="18"/>
                <w:szCs w:val="18"/>
              </w:rPr>
              <w:t>Unclassified Pseudomonadaceae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</w:tcPr>
          <w:p w14:paraId="2E91C67B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3.02 (0.04)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29782A3C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0.87 (0.35)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01F91991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0.92 (0.34)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4C567404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0.57 (0.46)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2BAD9AF8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color w:val="000000"/>
                <w:sz w:val="16"/>
                <w:szCs w:val="16"/>
              </w:rPr>
              <w:t>0.09 (0.76)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1EDA96" w14:textId="77777777" w:rsidR="006030A7" w:rsidRPr="003510D9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3510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6.15 (0.02)</w:t>
            </w:r>
          </w:p>
        </w:tc>
      </w:tr>
    </w:tbl>
    <w:p w14:paraId="65A11E6F" w14:textId="77777777" w:rsidR="006030A7" w:rsidRDefault="006030A7" w:rsidP="006030A7">
      <w:pPr>
        <w:tabs>
          <w:tab w:val="left" w:pos="3633"/>
        </w:tabs>
        <w:spacing w:line="360" w:lineRule="auto"/>
        <w:rPr>
          <w:rFonts w:ascii="Calibri" w:eastAsia="Calibri" w:hAnsi="Calibri" w:cs="Calibri"/>
        </w:rPr>
      </w:pPr>
    </w:p>
    <w:p w14:paraId="50D55AF9" w14:textId="77777777" w:rsidR="006030A7" w:rsidRDefault="006030A7" w:rsidP="006030A7">
      <w:pPr>
        <w:tabs>
          <w:tab w:val="left" w:pos="3633"/>
        </w:tabs>
        <w:spacing w:line="360" w:lineRule="auto"/>
        <w:rPr>
          <w:rFonts w:ascii="Calibri" w:eastAsia="Calibri" w:hAnsi="Calibri" w:cs="Calibri"/>
        </w:rPr>
      </w:pPr>
    </w:p>
    <w:p w14:paraId="11D90662" w14:textId="37CB8D7C" w:rsidR="006030A7" w:rsidRPr="003510D9" w:rsidRDefault="006030A7" w:rsidP="006030A7">
      <w:pPr>
        <w:tabs>
          <w:tab w:val="left" w:pos="3633"/>
        </w:tabs>
        <w:spacing w:line="360" w:lineRule="auto"/>
        <w:rPr>
          <w:rFonts w:ascii="Calibri" w:eastAsia="Calibri" w:hAnsi="Calibri" w:cs="Calibri"/>
          <w:sz w:val="22"/>
          <w:szCs w:val="22"/>
        </w:rPr>
      </w:pPr>
      <w:r w:rsidRPr="005C245A">
        <w:rPr>
          <w:rFonts w:ascii="Calibri" w:eastAsia="Calibri" w:hAnsi="Calibri" w:cs="Calibri"/>
          <w:b/>
          <w:bCs/>
          <w:sz w:val="22"/>
          <w:szCs w:val="22"/>
        </w:rPr>
        <w:lastRenderedPageBreak/>
        <w:t>Table S</w:t>
      </w:r>
      <w:r w:rsidR="005C245A" w:rsidRPr="005C245A">
        <w:rPr>
          <w:rFonts w:ascii="Calibri" w:eastAsia="Calibri" w:hAnsi="Calibri" w:cs="Calibri"/>
          <w:b/>
          <w:bCs/>
          <w:sz w:val="22"/>
          <w:szCs w:val="22"/>
          <w:lang w:val="en-US"/>
        </w:rPr>
        <w:t>4</w:t>
      </w:r>
      <w:r w:rsidRPr="003510D9">
        <w:rPr>
          <w:rFonts w:ascii="Calibri" w:eastAsia="Calibri" w:hAnsi="Calibri" w:cs="Calibri"/>
          <w:sz w:val="22"/>
          <w:szCs w:val="22"/>
        </w:rPr>
        <w:t xml:space="preserve"> Mantel tests between each cleaning variable and beta diversity dissimilarity matrices for each locality.</w:t>
      </w:r>
    </w:p>
    <w:tbl>
      <w:tblPr>
        <w:tblW w:w="8607" w:type="dxa"/>
        <w:tblLayout w:type="fixed"/>
        <w:tblLook w:val="0400" w:firstRow="0" w:lastRow="0" w:firstColumn="0" w:lastColumn="0" w:noHBand="0" w:noVBand="1"/>
      </w:tblPr>
      <w:tblGrid>
        <w:gridCol w:w="721"/>
        <w:gridCol w:w="451"/>
        <w:gridCol w:w="1995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6030A7" w14:paraId="13CB262C" w14:textId="77777777" w:rsidTr="004837ED">
        <w:trPr>
          <w:trHeight w:val="317"/>
        </w:trPr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6A9CE" w14:textId="77777777" w:rsidR="006030A7" w:rsidRDefault="006030A7" w:rsidP="004837ED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D1343" w14:textId="77777777" w:rsidR="006030A7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8B97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Brewers Bay</w:t>
            </w:r>
          </w:p>
        </w:tc>
        <w:tc>
          <w:tcPr>
            <w:tcW w:w="136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113E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Donkey Bight</w:t>
            </w:r>
          </w:p>
        </w:tc>
        <w:tc>
          <w:tcPr>
            <w:tcW w:w="136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56BCC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West Lameshur</w:t>
            </w:r>
          </w:p>
        </w:tc>
        <w:tc>
          <w:tcPr>
            <w:tcW w:w="136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533A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Hull Bay</w:t>
            </w:r>
          </w:p>
        </w:tc>
      </w:tr>
      <w:tr w:rsidR="006030A7" w14:paraId="21ED4288" w14:textId="77777777" w:rsidTr="004837ED">
        <w:trPr>
          <w:trHeight w:val="317"/>
        </w:trPr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38428AC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44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19324A" w14:textId="77777777" w:rsidR="006030A7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1AB18A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BDC808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3A883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1878389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6CE006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7F23CF8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319CFF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4AD58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6030A7" w14:paraId="77EC1169" w14:textId="77777777" w:rsidTr="004837ED">
        <w:trPr>
          <w:trHeight w:val="317"/>
        </w:trPr>
        <w:tc>
          <w:tcPr>
            <w:tcW w:w="1170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E1A4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Unweighted Unifrac</w:t>
            </w:r>
          </w:p>
        </w:tc>
        <w:tc>
          <w:tcPr>
            <w:tcW w:w="19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2B21D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lients visiting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7F5B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-0.4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9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9B4E8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E233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AB7C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0.10 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8EDE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0.16 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AF7D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0.12 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25C1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4346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</w:tr>
      <w:tr w:rsidR="006030A7" w14:paraId="15316B73" w14:textId="77777777" w:rsidTr="004837ED">
        <w:trPr>
          <w:trHeight w:val="317"/>
        </w:trPr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4E4DA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C54D6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lients inspected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F873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-0.4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1F01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0.9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8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3756C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C816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C5B94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2017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0.08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F6E7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-0.00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D1668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0.45 </w:t>
            </w:r>
          </w:p>
        </w:tc>
      </w:tr>
      <w:tr w:rsidR="006030A7" w14:paraId="00670C48" w14:textId="77777777" w:rsidTr="004837ED">
        <w:trPr>
          <w:trHeight w:val="317"/>
        </w:trPr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3E230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902E2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 genera visiting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081D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-0.1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160C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BA0E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0.09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9285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E85A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0.20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91F0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10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8D39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B4085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0.18</w:t>
            </w:r>
          </w:p>
        </w:tc>
      </w:tr>
      <w:tr w:rsidR="006030A7" w14:paraId="7AEF4749" w14:textId="77777777" w:rsidTr="004837ED">
        <w:trPr>
          <w:trHeight w:val="317"/>
        </w:trPr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ED118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83C45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 genera inspected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CEDE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0.52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FDFC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0.0</w:t>
            </w: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1</w:t>
            </w: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9CBB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8D1D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0.12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7254E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0.16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F197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00AD9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0.28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CF7E9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0.01 </w:t>
            </w:r>
          </w:p>
        </w:tc>
      </w:tr>
      <w:tr w:rsidR="006030A7" w14:paraId="3220FAC0" w14:textId="77777777" w:rsidTr="004837ED">
        <w:trPr>
          <w:trHeight w:val="317"/>
        </w:trPr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EAAB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80E51" w14:textId="77777777" w:rsidR="006030A7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9F91E" w14:textId="77777777" w:rsidR="006030A7" w:rsidRDefault="006030A7" w:rsidP="004837ED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6B68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4856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F652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8C97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4849C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033F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6FFD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3B5FE8EE" w14:textId="77777777" w:rsidTr="004837ED">
        <w:trPr>
          <w:trHeight w:val="317"/>
        </w:trPr>
        <w:tc>
          <w:tcPr>
            <w:tcW w:w="117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05B1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Weighted Unifrac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42653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lients visiting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F203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-0.2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46EB9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0.8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8694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-0.01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B99DE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50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AA1A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872D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B510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-0.26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0D4C9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0.97 </w:t>
            </w:r>
          </w:p>
        </w:tc>
      </w:tr>
      <w:tr w:rsidR="006030A7" w14:paraId="2F0FF4C1" w14:textId="77777777" w:rsidTr="004837ED">
        <w:trPr>
          <w:trHeight w:val="317"/>
        </w:trPr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7B7FE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A7AB1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lients inspected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1B5F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-0.3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E7A2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0.86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1179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-0.0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5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1D0A5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0.6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E21E9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0.01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7A48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0.45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0F5A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-0.24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C596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0.9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</w:p>
        </w:tc>
      </w:tr>
      <w:tr w:rsidR="006030A7" w14:paraId="0B1358AE" w14:textId="77777777" w:rsidTr="004837ED">
        <w:trPr>
          <w:trHeight w:val="317"/>
        </w:trPr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D6CA7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E02A7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 genera visiting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8C58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-0.38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E34B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0.9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A2421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0.17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8EE4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A60B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0.37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DA33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BB1E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-0.10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3B4F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0.77 </w:t>
            </w:r>
          </w:p>
        </w:tc>
      </w:tr>
      <w:tr w:rsidR="006030A7" w14:paraId="23242FAA" w14:textId="77777777" w:rsidTr="004837ED">
        <w:trPr>
          <w:trHeight w:val="317"/>
        </w:trPr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DCDFA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39D3A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 genera inspected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396C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9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B6CC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0.16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952D5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0.10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B79DE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0.2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EEDE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87501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0.01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D7DE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0.04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3FF41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</w:tr>
      <w:tr w:rsidR="006030A7" w14:paraId="270DBBCD" w14:textId="77777777" w:rsidTr="004837ED">
        <w:trPr>
          <w:trHeight w:val="317"/>
        </w:trPr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5587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E85B3" w14:textId="77777777" w:rsidR="006030A7" w:rsidRDefault="006030A7" w:rsidP="004837ED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BE2AC" w14:textId="77777777" w:rsidR="006030A7" w:rsidRDefault="006030A7" w:rsidP="004837ED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38E45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59FD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2E75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18011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B045C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324B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59FBC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030A7" w14:paraId="4B9646FF" w14:textId="77777777" w:rsidTr="004837ED">
        <w:trPr>
          <w:trHeight w:val="317"/>
        </w:trPr>
        <w:tc>
          <w:tcPr>
            <w:tcW w:w="117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A6C68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Bray Curtis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DAFD1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lients visiting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EBD3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-0.2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CD99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0.79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4592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0.26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C611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687B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-0.007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1BD84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0.49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04DB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-0.1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23A5F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0.73 </w:t>
            </w:r>
          </w:p>
        </w:tc>
      </w:tr>
      <w:tr w:rsidR="006030A7" w14:paraId="3F9F2407" w14:textId="77777777" w:rsidTr="004837ED">
        <w:trPr>
          <w:trHeight w:val="317"/>
        </w:trPr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E8179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9DAD2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lients inspected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C784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-0.25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F8C1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0.8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E4D1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0.24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F1848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8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36835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-0.00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8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1A23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0.50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97745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-0.0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150A1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0.6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</w:tr>
      <w:tr w:rsidR="006030A7" w14:paraId="21DC0151" w14:textId="77777777" w:rsidTr="004837ED">
        <w:trPr>
          <w:trHeight w:val="317"/>
        </w:trPr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5FDD4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78D53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 genera visiting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584CA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-0.27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418D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0.82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9D9A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0.37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0BF6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0.00</w:t>
            </w: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9</w:t>
            </w: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CA2EB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307E9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336C2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-0.00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88466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0.48 </w:t>
            </w:r>
          </w:p>
        </w:tc>
      </w:tr>
      <w:tr w:rsidR="006030A7" w14:paraId="28855614" w14:textId="77777777" w:rsidTr="004837ED">
        <w:trPr>
          <w:trHeight w:val="317"/>
        </w:trPr>
        <w:tc>
          <w:tcPr>
            <w:tcW w:w="117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2B461D" w14:textId="77777777" w:rsidR="006030A7" w:rsidRDefault="006030A7" w:rsidP="004837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72D7729" w14:textId="77777777" w:rsidR="006030A7" w:rsidRDefault="006030A7" w:rsidP="004837ED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lient genera inspected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6415BAD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466D86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880DF5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0.43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68C2820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0.003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9EC2F57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4E0DCAC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17E7193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0.07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D7EBFE" w14:textId="77777777" w:rsidR="006030A7" w:rsidRDefault="006030A7" w:rsidP="004837ED">
            <w:pP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0.25 </w:t>
            </w:r>
          </w:p>
        </w:tc>
      </w:tr>
    </w:tbl>
    <w:p w14:paraId="48639AC5" w14:textId="0360C936" w:rsidR="006030A7" w:rsidRDefault="006030A7">
      <w:pPr>
        <w:rPr>
          <w:rFonts w:ascii="Arial" w:hAnsi="Arial" w:cs="Arial"/>
          <w:sz w:val="22"/>
          <w:szCs w:val="22"/>
        </w:rPr>
      </w:pPr>
    </w:p>
    <w:p w14:paraId="3313C036" w14:textId="17C195CF" w:rsidR="005C245A" w:rsidRDefault="005C245A">
      <w:pPr>
        <w:rPr>
          <w:rFonts w:ascii="Arial" w:hAnsi="Arial" w:cs="Arial"/>
          <w:sz w:val="22"/>
          <w:szCs w:val="22"/>
        </w:rPr>
      </w:pPr>
    </w:p>
    <w:p w14:paraId="7927B048" w14:textId="77777777" w:rsidR="005C245A" w:rsidRDefault="005C245A" w:rsidP="005C245A">
      <w:pPr>
        <w:tabs>
          <w:tab w:val="left" w:pos="3633"/>
        </w:tabs>
        <w:spacing w:line="360" w:lineRule="auto"/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14:paraId="38B8A115" w14:textId="64E1E5CA" w:rsidR="005C245A" w:rsidRPr="006030A7" w:rsidRDefault="005C245A" w:rsidP="005C245A">
      <w:pPr>
        <w:tabs>
          <w:tab w:val="left" w:pos="3633"/>
        </w:tabs>
        <w:spacing w:line="360" w:lineRule="auto"/>
        <w:jc w:val="both"/>
        <w:rPr>
          <w:rFonts w:ascii="Calibri" w:eastAsia="Calibri" w:hAnsi="Calibri" w:cs="Calibri"/>
          <w:sz w:val="22"/>
          <w:szCs w:val="22"/>
          <w:lang w:val="pt-PT"/>
        </w:rPr>
      </w:pPr>
      <w:r w:rsidRPr="005C245A">
        <w:rPr>
          <w:rFonts w:ascii="Calibri" w:eastAsia="Calibri" w:hAnsi="Calibri" w:cs="Calibri"/>
          <w:b/>
          <w:bCs/>
          <w:sz w:val="22"/>
          <w:szCs w:val="22"/>
        </w:rPr>
        <w:t>Table S</w:t>
      </w:r>
      <w:r>
        <w:rPr>
          <w:rFonts w:ascii="Calibri" w:eastAsia="Calibri" w:hAnsi="Calibri" w:cs="Calibri"/>
          <w:b/>
          <w:bCs/>
          <w:sz w:val="22"/>
          <w:szCs w:val="22"/>
          <w:lang w:val="pt-PT"/>
        </w:rPr>
        <w:t>5</w:t>
      </w:r>
      <w:r w:rsidRPr="003510D9">
        <w:rPr>
          <w:rFonts w:ascii="Calibri" w:eastAsia="Calibri" w:hAnsi="Calibri" w:cs="Calibri"/>
          <w:sz w:val="22"/>
          <w:szCs w:val="22"/>
        </w:rPr>
        <w:t xml:space="preserve"> Pairwise PERMANOVA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 xml:space="preserve"> between reef loca</w:t>
      </w:r>
      <w:r>
        <w:rPr>
          <w:rFonts w:ascii="Calibri" w:eastAsia="Calibri" w:hAnsi="Calibri" w:cs="Calibri"/>
          <w:sz w:val="22"/>
          <w:szCs w:val="22"/>
          <w:lang w:val="en-US"/>
        </w:rPr>
        <w:t>lities</w:t>
      </w:r>
      <w:r w:rsidRPr="003510D9">
        <w:rPr>
          <w:rFonts w:ascii="Calibri" w:eastAsia="Calibri" w:hAnsi="Calibri" w:cs="Calibri"/>
          <w:sz w:val="22"/>
          <w:szCs w:val="22"/>
        </w:rPr>
        <w:t xml:space="preserve"> for beta diversity.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 xml:space="preserve"> F</w:t>
      </w:r>
      <w:r w:rsidRPr="006030A7">
        <w:rPr>
          <w:rFonts w:ascii="Calibri" w:eastAsia="Calibri" w:hAnsi="Calibri" w:cs="Calibri"/>
          <w:sz w:val="22"/>
          <w:szCs w:val="22"/>
        </w:rPr>
        <w:t>or each test (beta-diversity) we report the R</w:t>
      </w:r>
      <w:r w:rsidRPr="006030A7">
        <w:rPr>
          <w:rFonts w:ascii="Calibri" w:eastAsia="Calibri" w:hAnsi="Calibri" w:cs="Calibri"/>
          <w:sz w:val="22"/>
          <w:szCs w:val="22"/>
          <w:vertAlign w:val="superscript"/>
        </w:rPr>
        <w:t>2</w:t>
      </w:r>
      <w:r w:rsidRPr="006030A7">
        <w:rPr>
          <w:rFonts w:ascii="Calibri" w:eastAsia="Calibri" w:hAnsi="Calibri" w:cs="Calibri"/>
          <w:sz w:val="22"/>
          <w:szCs w:val="22"/>
        </w:rPr>
        <w:t xml:space="preserve"> statistics and significance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 xml:space="preserve">, with </w:t>
      </w:r>
      <w:r w:rsidRPr="003510D9">
        <w:rPr>
          <w:rFonts w:ascii="Calibri" w:eastAsia="Calibri" w:hAnsi="Calibri" w:cs="Calibri"/>
          <w:sz w:val="22"/>
          <w:szCs w:val="22"/>
        </w:rPr>
        <w:t>P-values adjusted with Bonferroni correction.</w:t>
      </w:r>
      <w:r w:rsidRPr="006030A7">
        <w:rPr>
          <w:rFonts w:ascii="Calibri" w:eastAsia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  <w:lang w:val="pt-PT"/>
        </w:rPr>
        <w:t>Significant</w:t>
      </w:r>
      <w:proofErr w:type="spellEnd"/>
      <w:r>
        <w:rPr>
          <w:rFonts w:ascii="Calibri" w:eastAsia="Calibri" w:hAnsi="Calibri" w:cs="Calibri"/>
          <w:sz w:val="22"/>
          <w:szCs w:val="22"/>
          <w:lang w:val="pt-PT"/>
        </w:rPr>
        <w:t xml:space="preserve"> diferences are </w:t>
      </w:r>
      <w:proofErr w:type="spellStart"/>
      <w:r>
        <w:rPr>
          <w:rFonts w:ascii="Calibri" w:eastAsia="Calibri" w:hAnsi="Calibri" w:cs="Calibri"/>
          <w:sz w:val="22"/>
          <w:szCs w:val="22"/>
          <w:lang w:val="pt-PT"/>
        </w:rPr>
        <w:t>indicated</w:t>
      </w:r>
      <w:proofErr w:type="spellEnd"/>
      <w:r>
        <w:rPr>
          <w:rFonts w:ascii="Calibri" w:eastAsia="Calibri" w:hAnsi="Calibri" w:cs="Calibri"/>
          <w:sz w:val="22"/>
          <w:szCs w:val="22"/>
          <w:lang w:val="pt-PT"/>
        </w:rPr>
        <w:t xml:space="preserve"> in bold.</w:t>
      </w:r>
    </w:p>
    <w:tbl>
      <w:tblPr>
        <w:tblW w:w="90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31"/>
        <w:gridCol w:w="1247"/>
        <w:gridCol w:w="1247"/>
        <w:gridCol w:w="1200"/>
        <w:gridCol w:w="1290"/>
        <w:gridCol w:w="1247"/>
        <w:gridCol w:w="1247"/>
      </w:tblGrid>
      <w:tr w:rsidR="005C245A" w14:paraId="75FBD78E" w14:textId="77777777" w:rsidTr="00C13BCF">
        <w:trPr>
          <w:trHeight w:val="396"/>
        </w:trPr>
        <w:tc>
          <w:tcPr>
            <w:tcW w:w="153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088011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24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25D30F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Brewers Bay - Donkey Bight </w:t>
            </w:r>
          </w:p>
        </w:tc>
        <w:tc>
          <w:tcPr>
            <w:tcW w:w="124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1EB9D9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Brewers Bay - West Lameshur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CC73AD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Brewers Bay - Hull Bay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7E9661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Donkey Bight - West Lameshur</w:t>
            </w:r>
          </w:p>
        </w:tc>
        <w:tc>
          <w:tcPr>
            <w:tcW w:w="124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5BDB9C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Donkey Bight - Hull Bay</w:t>
            </w:r>
          </w:p>
        </w:tc>
        <w:tc>
          <w:tcPr>
            <w:tcW w:w="124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04B760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West Lameshur - Hull Bay</w:t>
            </w:r>
          </w:p>
        </w:tc>
      </w:tr>
      <w:tr w:rsidR="005C245A" w14:paraId="794BD69D" w14:textId="77777777" w:rsidTr="00C13BCF">
        <w:trPr>
          <w:trHeight w:val="396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896230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Unweighted UniFrac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88B22B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0.23 (0.006)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27D039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0.10 (0.71)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6BE1D1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0.09 (0.76)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C2D0DC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0.09 (0.26)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D38221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0.21 (0.001)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340FB8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0.08 (0.39)</w:t>
            </w:r>
          </w:p>
        </w:tc>
      </w:tr>
      <w:tr w:rsidR="005C245A" w14:paraId="6FE77F01" w14:textId="77777777" w:rsidTr="00C13BCF">
        <w:trPr>
          <w:trHeight w:val="396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753DE4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Weighted UniFrac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D45395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0.24 (0.009)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97496D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0.06 (1.00)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E8D3AF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0.04 (1.00)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0DA86F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0.15 (0.02)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036538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0.30 (0.001)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4EE657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0.10 (0.44)</w:t>
            </w:r>
          </w:p>
        </w:tc>
      </w:tr>
      <w:tr w:rsidR="005C245A" w14:paraId="09B686D6" w14:textId="77777777" w:rsidTr="00C13BCF">
        <w:trPr>
          <w:trHeight w:val="396"/>
        </w:trPr>
        <w:tc>
          <w:tcPr>
            <w:tcW w:w="15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003CAE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Bray Curtis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24A7AA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0.24 (0.002)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411767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0.08 (0.97)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2B7A72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0.05 (1.00)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0551D0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0.12 (0.02)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206FB3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0.28 (0.001)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6A2FBF" w14:textId="77777777" w:rsidR="005C245A" w:rsidRDefault="005C245A" w:rsidP="00C13B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0.09 (0.14)</w:t>
            </w:r>
          </w:p>
        </w:tc>
      </w:tr>
    </w:tbl>
    <w:p w14:paraId="789CF6E5" w14:textId="77777777" w:rsidR="005C245A" w:rsidRPr="00896B76" w:rsidRDefault="005C245A">
      <w:pPr>
        <w:rPr>
          <w:rFonts w:ascii="Arial" w:hAnsi="Arial" w:cs="Arial"/>
          <w:sz w:val="22"/>
          <w:szCs w:val="22"/>
        </w:rPr>
      </w:pPr>
    </w:p>
    <w:sectPr w:rsidR="005C245A" w:rsidRPr="00896B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87ABA"/>
    <w:multiLevelType w:val="multilevel"/>
    <w:tmpl w:val="276CA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8F72272"/>
    <w:multiLevelType w:val="hybridMultilevel"/>
    <w:tmpl w:val="A746BC7C"/>
    <w:lvl w:ilvl="0" w:tplc="E1CC0FE2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BC7891"/>
    <w:multiLevelType w:val="hybridMultilevel"/>
    <w:tmpl w:val="34F868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BA350B"/>
    <w:multiLevelType w:val="multilevel"/>
    <w:tmpl w:val="2B3888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696051FD"/>
    <w:multiLevelType w:val="multilevel"/>
    <w:tmpl w:val="33DCC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D61C95"/>
    <w:multiLevelType w:val="hybridMultilevel"/>
    <w:tmpl w:val="B1C2096A"/>
    <w:lvl w:ilvl="0" w:tplc="D52C99AA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DE658A"/>
    <w:multiLevelType w:val="multilevel"/>
    <w:tmpl w:val="4FF0F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10B"/>
    <w:rsid w:val="000170F9"/>
    <w:rsid w:val="0016394C"/>
    <w:rsid w:val="002407D6"/>
    <w:rsid w:val="003957B0"/>
    <w:rsid w:val="003C636A"/>
    <w:rsid w:val="003D50C9"/>
    <w:rsid w:val="003F4135"/>
    <w:rsid w:val="005713E0"/>
    <w:rsid w:val="005C245A"/>
    <w:rsid w:val="006030A7"/>
    <w:rsid w:val="00645277"/>
    <w:rsid w:val="007034F6"/>
    <w:rsid w:val="00712F1E"/>
    <w:rsid w:val="00744BEF"/>
    <w:rsid w:val="00773B9A"/>
    <w:rsid w:val="007A0792"/>
    <w:rsid w:val="007C4032"/>
    <w:rsid w:val="00884788"/>
    <w:rsid w:val="00896B76"/>
    <w:rsid w:val="008C159D"/>
    <w:rsid w:val="009D63B6"/>
    <w:rsid w:val="00A70B48"/>
    <w:rsid w:val="00BC4E65"/>
    <w:rsid w:val="00BD55BF"/>
    <w:rsid w:val="00C0314F"/>
    <w:rsid w:val="00C8110B"/>
    <w:rsid w:val="00C820B9"/>
    <w:rsid w:val="00C9345D"/>
    <w:rsid w:val="00CB67C3"/>
    <w:rsid w:val="00CE532A"/>
    <w:rsid w:val="00D343E7"/>
    <w:rsid w:val="00D50C6A"/>
    <w:rsid w:val="00D64C6D"/>
    <w:rsid w:val="00DD017B"/>
    <w:rsid w:val="00DE3F5C"/>
    <w:rsid w:val="00E201D4"/>
    <w:rsid w:val="00E64268"/>
    <w:rsid w:val="00EE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5BA4C16"/>
  <w15:chartTrackingRefBased/>
  <w15:docId w15:val="{EC067CB1-FC3D-3445-980E-EFD4FDECF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0A7"/>
    <w:pPr>
      <w:keepNext/>
      <w:keepLines/>
      <w:spacing w:before="480" w:after="120"/>
      <w:outlineLvl w:val="0"/>
    </w:pPr>
    <w:rPr>
      <w:rFonts w:ascii="Times New Roman" w:eastAsia="Times New Roman" w:hAnsi="Times New Roman" w:cs="Times New Roman"/>
      <w:b/>
      <w:sz w:val="48"/>
      <w:szCs w:val="48"/>
      <w:lang w:val="en-US" w:eastAsia="en-GB"/>
    </w:rPr>
  </w:style>
  <w:style w:type="paragraph" w:styleId="Heading2">
    <w:name w:val="heading 2"/>
    <w:basedOn w:val="Normal"/>
    <w:next w:val="Normal"/>
    <w:link w:val="Heading2Char"/>
    <w:rsid w:val="006030A7"/>
    <w:pPr>
      <w:keepNext/>
      <w:keepLines/>
      <w:spacing w:before="360" w:after="80"/>
      <w:outlineLvl w:val="1"/>
    </w:pPr>
    <w:rPr>
      <w:rFonts w:ascii="Times New Roman" w:eastAsia="Times New Roman" w:hAnsi="Times New Roman" w:cs="Times New Roman"/>
      <w:b/>
      <w:sz w:val="36"/>
      <w:szCs w:val="36"/>
      <w:lang w:val="en-US" w:eastAsia="en-GB"/>
    </w:rPr>
  </w:style>
  <w:style w:type="paragraph" w:styleId="Heading3">
    <w:name w:val="heading 3"/>
    <w:basedOn w:val="Normal"/>
    <w:next w:val="Normal"/>
    <w:link w:val="Heading3Char"/>
    <w:rsid w:val="006030A7"/>
    <w:pPr>
      <w:keepNext/>
      <w:keepLines/>
      <w:spacing w:before="280" w:after="80"/>
      <w:outlineLvl w:val="2"/>
    </w:pPr>
    <w:rPr>
      <w:rFonts w:ascii="Times New Roman" w:eastAsia="Times New Roman" w:hAnsi="Times New Roman" w:cs="Times New Roman"/>
      <w:b/>
      <w:sz w:val="28"/>
      <w:szCs w:val="28"/>
      <w:lang w:val="en-US" w:eastAsia="en-GB"/>
    </w:rPr>
  </w:style>
  <w:style w:type="paragraph" w:styleId="Heading4">
    <w:name w:val="heading 4"/>
    <w:basedOn w:val="Normal"/>
    <w:next w:val="Normal"/>
    <w:link w:val="Heading4Char"/>
    <w:rsid w:val="006030A7"/>
    <w:pPr>
      <w:keepNext/>
      <w:keepLines/>
      <w:spacing w:before="240" w:after="40"/>
      <w:outlineLvl w:val="3"/>
    </w:pPr>
    <w:rPr>
      <w:rFonts w:ascii="Times New Roman" w:eastAsia="Times New Roman" w:hAnsi="Times New Roman" w:cs="Times New Roman"/>
      <w:b/>
      <w:lang w:val="en-US" w:eastAsia="en-GB"/>
    </w:rPr>
  </w:style>
  <w:style w:type="paragraph" w:styleId="Heading5">
    <w:name w:val="heading 5"/>
    <w:basedOn w:val="Normal"/>
    <w:next w:val="Normal"/>
    <w:link w:val="Heading5Char"/>
    <w:rsid w:val="006030A7"/>
    <w:pPr>
      <w:keepNext/>
      <w:keepLines/>
      <w:spacing w:before="220" w:after="40"/>
      <w:outlineLvl w:val="4"/>
    </w:pPr>
    <w:rPr>
      <w:rFonts w:ascii="Times New Roman" w:eastAsia="Times New Roman" w:hAnsi="Times New Roman" w:cs="Times New Roman"/>
      <w:b/>
      <w:sz w:val="22"/>
      <w:szCs w:val="22"/>
      <w:lang w:val="en-US" w:eastAsia="en-GB"/>
    </w:rPr>
  </w:style>
  <w:style w:type="paragraph" w:styleId="Heading6">
    <w:name w:val="heading 6"/>
    <w:basedOn w:val="Normal"/>
    <w:next w:val="Normal"/>
    <w:link w:val="Heading6Char"/>
    <w:rsid w:val="006030A7"/>
    <w:pPr>
      <w:keepNext/>
      <w:keepLines/>
      <w:spacing w:before="200" w:after="40"/>
      <w:outlineLvl w:val="5"/>
    </w:pPr>
    <w:rPr>
      <w:rFonts w:ascii="Times New Roman" w:eastAsia="Times New Roman" w:hAnsi="Times New Roman" w:cs="Times New Roman"/>
      <w:b/>
      <w:sz w:val="20"/>
      <w:szCs w:val="20"/>
      <w:lang w:val="en-US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0A7"/>
    <w:rPr>
      <w:rFonts w:ascii="Times New Roman" w:eastAsia="Times New Roman" w:hAnsi="Times New Roman" w:cs="Times New Roman"/>
      <w:b/>
      <w:sz w:val="48"/>
      <w:szCs w:val="48"/>
      <w:lang w:val="en-US" w:eastAsia="en-GB"/>
    </w:rPr>
  </w:style>
  <w:style w:type="character" w:customStyle="1" w:styleId="Heading2Char">
    <w:name w:val="Heading 2 Char"/>
    <w:basedOn w:val="DefaultParagraphFont"/>
    <w:link w:val="Heading2"/>
    <w:rsid w:val="006030A7"/>
    <w:rPr>
      <w:rFonts w:ascii="Times New Roman" w:eastAsia="Times New Roman" w:hAnsi="Times New Roman" w:cs="Times New Roman"/>
      <w:b/>
      <w:sz w:val="36"/>
      <w:szCs w:val="36"/>
      <w:lang w:val="en-US" w:eastAsia="en-GB"/>
    </w:rPr>
  </w:style>
  <w:style w:type="character" w:customStyle="1" w:styleId="Heading3Char">
    <w:name w:val="Heading 3 Char"/>
    <w:basedOn w:val="DefaultParagraphFont"/>
    <w:link w:val="Heading3"/>
    <w:rsid w:val="006030A7"/>
    <w:rPr>
      <w:rFonts w:ascii="Times New Roman" w:eastAsia="Times New Roman" w:hAnsi="Times New Roman" w:cs="Times New Roman"/>
      <w:b/>
      <w:sz w:val="28"/>
      <w:szCs w:val="28"/>
      <w:lang w:val="en-US" w:eastAsia="en-GB"/>
    </w:rPr>
  </w:style>
  <w:style w:type="character" w:customStyle="1" w:styleId="Heading4Char">
    <w:name w:val="Heading 4 Char"/>
    <w:basedOn w:val="DefaultParagraphFont"/>
    <w:link w:val="Heading4"/>
    <w:rsid w:val="006030A7"/>
    <w:rPr>
      <w:rFonts w:ascii="Times New Roman" w:eastAsia="Times New Roman" w:hAnsi="Times New Roman" w:cs="Times New Roman"/>
      <w:b/>
      <w:lang w:val="en-US" w:eastAsia="en-GB"/>
    </w:rPr>
  </w:style>
  <w:style w:type="character" w:customStyle="1" w:styleId="Heading5Char">
    <w:name w:val="Heading 5 Char"/>
    <w:basedOn w:val="DefaultParagraphFont"/>
    <w:link w:val="Heading5"/>
    <w:rsid w:val="006030A7"/>
    <w:rPr>
      <w:rFonts w:ascii="Times New Roman" w:eastAsia="Times New Roman" w:hAnsi="Times New Roman" w:cs="Times New Roman"/>
      <w:b/>
      <w:sz w:val="22"/>
      <w:szCs w:val="22"/>
      <w:lang w:val="en-US" w:eastAsia="en-GB"/>
    </w:rPr>
  </w:style>
  <w:style w:type="character" w:customStyle="1" w:styleId="Heading6Char">
    <w:name w:val="Heading 6 Char"/>
    <w:basedOn w:val="DefaultParagraphFont"/>
    <w:link w:val="Heading6"/>
    <w:rsid w:val="006030A7"/>
    <w:rPr>
      <w:rFonts w:ascii="Times New Roman" w:eastAsia="Times New Roman" w:hAnsi="Times New Roman" w:cs="Times New Roman"/>
      <w:b/>
      <w:sz w:val="20"/>
      <w:szCs w:val="20"/>
      <w:lang w:val="en-US" w:eastAsia="en-GB"/>
    </w:rPr>
  </w:style>
  <w:style w:type="paragraph" w:styleId="Title">
    <w:name w:val="Title"/>
    <w:basedOn w:val="Normal"/>
    <w:next w:val="Normal"/>
    <w:link w:val="TitleChar"/>
    <w:rsid w:val="006030A7"/>
    <w:pPr>
      <w:keepNext/>
      <w:keepLines/>
      <w:spacing w:before="480" w:after="120"/>
    </w:pPr>
    <w:rPr>
      <w:rFonts w:ascii="Times New Roman" w:eastAsia="Times New Roman" w:hAnsi="Times New Roman" w:cs="Times New Roman"/>
      <w:b/>
      <w:sz w:val="72"/>
      <w:szCs w:val="72"/>
      <w:lang w:val="en-US" w:eastAsia="en-GB"/>
    </w:rPr>
  </w:style>
  <w:style w:type="character" w:customStyle="1" w:styleId="TitleChar">
    <w:name w:val="Title Char"/>
    <w:basedOn w:val="DefaultParagraphFont"/>
    <w:link w:val="Title"/>
    <w:rsid w:val="006030A7"/>
    <w:rPr>
      <w:rFonts w:ascii="Times New Roman" w:eastAsia="Times New Roman" w:hAnsi="Times New Roman" w:cs="Times New Roman"/>
      <w:b/>
      <w:sz w:val="72"/>
      <w:szCs w:val="72"/>
      <w:lang w:val="en-US" w:eastAsia="en-GB"/>
    </w:rPr>
  </w:style>
  <w:style w:type="paragraph" w:styleId="ListParagraph">
    <w:name w:val="List Paragraph"/>
    <w:basedOn w:val="Normal"/>
    <w:uiPriority w:val="34"/>
    <w:qFormat/>
    <w:rsid w:val="006030A7"/>
    <w:pPr>
      <w:ind w:left="720"/>
      <w:contextualSpacing/>
    </w:pPr>
    <w:rPr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30A7"/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30A7"/>
    <w:rPr>
      <w:sz w:val="20"/>
      <w:szCs w:val="2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30A7"/>
    <w:rPr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30A7"/>
    <w:rPr>
      <w:b/>
      <w:bCs/>
    </w:rPr>
  </w:style>
  <w:style w:type="character" w:styleId="Hyperlink">
    <w:name w:val="Hyperlink"/>
    <w:basedOn w:val="DefaultParagraphFont"/>
    <w:uiPriority w:val="99"/>
    <w:unhideWhenUsed/>
    <w:rsid w:val="006030A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030A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6030A7"/>
    <w:pPr>
      <w:spacing w:after="200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val="en-US" w:eastAsia="en-GB"/>
    </w:rPr>
  </w:style>
  <w:style w:type="character" w:customStyle="1" w:styleId="smallcaps">
    <w:name w:val="smallcaps"/>
    <w:basedOn w:val="DefaultParagraphFont"/>
    <w:rsid w:val="006030A7"/>
  </w:style>
  <w:style w:type="character" w:styleId="Emphasis">
    <w:name w:val="Emphasis"/>
    <w:basedOn w:val="DefaultParagraphFont"/>
    <w:uiPriority w:val="20"/>
    <w:qFormat/>
    <w:rsid w:val="006030A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6030A7"/>
    <w:pPr>
      <w:tabs>
        <w:tab w:val="center" w:pos="4513"/>
        <w:tab w:val="right" w:pos="9026"/>
      </w:tabs>
    </w:pPr>
    <w:rPr>
      <w:rFonts w:ascii="Times New Roman" w:eastAsia="Times New Roman" w:hAnsi="Times New Roman" w:cs="Times New Roman"/>
      <w:lang w:val="en-US"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6030A7"/>
    <w:rPr>
      <w:rFonts w:ascii="Times New Roman" w:eastAsia="Times New Roman" w:hAnsi="Times New Roman" w:cs="Times New Roman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6030A7"/>
    <w:pPr>
      <w:tabs>
        <w:tab w:val="center" w:pos="4513"/>
        <w:tab w:val="right" w:pos="9026"/>
      </w:tabs>
    </w:pPr>
    <w:rPr>
      <w:rFonts w:ascii="Times New Roman" w:eastAsia="Times New Roman" w:hAnsi="Times New Roman" w:cs="Times New Roman"/>
      <w:lang w:val="en-US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6030A7"/>
    <w:rPr>
      <w:rFonts w:ascii="Times New Roman" w:eastAsia="Times New Roman" w:hAnsi="Times New Roman" w:cs="Times New Roman"/>
      <w:lang w:val="en-US" w:eastAsia="en-GB"/>
    </w:rPr>
  </w:style>
  <w:style w:type="paragraph" w:customStyle="1" w:styleId="c-reading-companionreference-citation">
    <w:name w:val="c-reading-companion__reference-citation"/>
    <w:basedOn w:val="Normal"/>
    <w:rsid w:val="006030A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 w:eastAsia="en-GB"/>
    </w:rPr>
  </w:style>
  <w:style w:type="paragraph" w:styleId="Subtitle">
    <w:name w:val="Subtitle"/>
    <w:basedOn w:val="Normal"/>
    <w:next w:val="Normal"/>
    <w:link w:val="SubtitleChar"/>
    <w:rsid w:val="006030A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val="en-US" w:eastAsia="en-GB"/>
    </w:rPr>
  </w:style>
  <w:style w:type="character" w:customStyle="1" w:styleId="SubtitleChar">
    <w:name w:val="Subtitle Char"/>
    <w:basedOn w:val="DefaultParagraphFont"/>
    <w:link w:val="Subtitle"/>
    <w:rsid w:val="006030A7"/>
    <w:rPr>
      <w:rFonts w:ascii="Georgia" w:eastAsia="Georgia" w:hAnsi="Georgia" w:cs="Georgia"/>
      <w:i/>
      <w:color w:val="666666"/>
      <w:sz w:val="48"/>
      <w:szCs w:val="48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30A7"/>
    <w:rPr>
      <w:rFonts w:ascii="Segoe UI" w:eastAsia="Times New Roman" w:hAnsi="Segoe UI" w:cs="Segoe UI"/>
      <w:sz w:val="18"/>
      <w:szCs w:val="18"/>
      <w:lang w:val="en-US"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0A7"/>
    <w:rPr>
      <w:rFonts w:ascii="Segoe UI" w:eastAsia="Times New Roman" w:hAnsi="Segoe UI" w:cs="Segoe UI"/>
      <w:sz w:val="18"/>
      <w:szCs w:val="18"/>
      <w:lang w:val="en-US"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6030A7"/>
    <w:pPr>
      <w:jc w:val="center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030A7"/>
    <w:rPr>
      <w:rFonts w:ascii="Times New Roman" w:eastAsia="Times New Roman" w:hAnsi="Times New Roman" w:cs="Times New Roman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6030A7"/>
    <w:rPr>
      <w:rFonts w:ascii="Times New Roman" w:eastAsia="Times New Roman" w:hAnsi="Times New Roman" w:cs="Times New Roman"/>
      <w:lang w:val="en-GB" w:eastAsia="en-GB"/>
    </w:rPr>
  </w:style>
  <w:style w:type="character" w:customStyle="1" w:styleId="EndNoteBibliographyChar">
    <w:name w:val="EndNote Bibliography Char"/>
    <w:basedOn w:val="DefaultParagraphFont"/>
    <w:link w:val="EndNoteBibliography"/>
    <w:rsid w:val="006030A7"/>
    <w:rPr>
      <w:rFonts w:ascii="Times New Roman" w:eastAsia="Times New Roman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67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1748</Words>
  <Characters>9964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Pereira</dc:creator>
  <cp:keywords/>
  <dc:description/>
  <cp:lastModifiedBy>Ana Pereira</cp:lastModifiedBy>
  <cp:revision>3</cp:revision>
  <dcterms:created xsi:type="dcterms:W3CDTF">2021-08-16T07:40:00Z</dcterms:created>
  <dcterms:modified xsi:type="dcterms:W3CDTF">2021-08-18T20:45:00Z</dcterms:modified>
</cp:coreProperties>
</file>