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469E" w:rsidRDefault="004A05D4" w:rsidP="0054469E">
      <w:pPr>
        <w:spacing w:line="360" w:lineRule="auto"/>
        <w:jc w:val="both"/>
        <w:rPr>
          <w:rFonts w:ascii="Times New Roman" w:hAnsi="Times New Roman" w:cs="Times New Roman"/>
        </w:rPr>
      </w:pPr>
      <w:bookmarkStart w:id="0" w:name="_Hlk212455922"/>
      <w:r w:rsidRPr="004A05D4">
        <w:rPr>
          <w:rFonts w:ascii="Times New Roman" w:hAnsi="Times New Roman" w:cs="Times New Roman"/>
          <w:b/>
        </w:rPr>
        <w:t xml:space="preserve">Supplementary </w:t>
      </w:r>
      <w:r w:rsidR="0054469E" w:rsidRPr="004A05D4">
        <w:rPr>
          <w:rFonts w:ascii="Times New Roman" w:hAnsi="Times New Roman" w:cs="Times New Roman"/>
          <w:b/>
        </w:rPr>
        <w:t xml:space="preserve">Table </w:t>
      </w:r>
      <w:r w:rsidRPr="004A05D4">
        <w:rPr>
          <w:rFonts w:ascii="Times New Roman" w:hAnsi="Times New Roman" w:cs="Times New Roman"/>
          <w:b/>
        </w:rPr>
        <w:t>S1</w:t>
      </w:r>
      <w:r w:rsidR="0054469E">
        <w:rPr>
          <w:rFonts w:ascii="Times New Roman" w:hAnsi="Times New Roman" w:cs="Times New Roman"/>
        </w:rPr>
        <w:t xml:space="preserve"> Binding affinity, amino acid interactions of selected molecules against the NEDD gene (</w:t>
      </w:r>
      <w:proofErr w:type="spellStart"/>
      <w:r w:rsidR="0054469E">
        <w:rPr>
          <w:rFonts w:ascii="Times New Roman" w:hAnsi="Times New Roman" w:cs="Times New Roman"/>
        </w:rPr>
        <w:t>pdb</w:t>
      </w:r>
      <w:proofErr w:type="spellEnd"/>
      <w:r w:rsidR="0054469E">
        <w:rPr>
          <w:rFonts w:ascii="Times New Roman" w:hAnsi="Times New Roman" w:cs="Times New Roman"/>
        </w:rPr>
        <w:t xml:space="preserve"> id: 5C91)</w:t>
      </w:r>
    </w:p>
    <w:tbl>
      <w:tblPr>
        <w:tblStyle w:val="TableGrid"/>
        <w:tblpPr w:leftFromText="180" w:rightFromText="180" w:vertAnchor="page" w:horzAnchor="margin" w:tblpXSpec="center" w:tblpY="2128"/>
        <w:tblW w:w="14245" w:type="dxa"/>
        <w:tblLayout w:type="fixed"/>
        <w:tblLook w:val="04A0"/>
      </w:tblPr>
      <w:tblGrid>
        <w:gridCol w:w="1980"/>
        <w:gridCol w:w="1843"/>
        <w:gridCol w:w="3969"/>
        <w:gridCol w:w="3177"/>
        <w:gridCol w:w="3276"/>
      </w:tblGrid>
      <w:tr w:rsidR="0054469E" w:rsidRPr="005E4143" w:rsidTr="004A05D4">
        <w:trPr>
          <w:trHeight w:val="685"/>
        </w:trPr>
        <w:tc>
          <w:tcPr>
            <w:tcW w:w="1980" w:type="dxa"/>
            <w:vMerge w:val="restart"/>
            <w:tcBorders>
              <w:left w:val="nil"/>
              <w:right w:val="nil"/>
            </w:tcBorders>
            <w:vAlign w:val="center"/>
          </w:tcPr>
          <w:p w:rsidR="0054469E" w:rsidRPr="004A05D4" w:rsidRDefault="0054469E" w:rsidP="00970C7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bookmarkStart w:id="1" w:name="_Hlk212208653"/>
            <w:bookmarkEnd w:id="0"/>
            <w:r w:rsidRPr="004A05D4">
              <w:rPr>
                <w:rFonts w:ascii="Times New Roman" w:hAnsi="Times New Roman" w:cs="Times New Roman"/>
                <w:b/>
              </w:rPr>
              <w:t>Compound</w:t>
            </w:r>
          </w:p>
        </w:tc>
        <w:tc>
          <w:tcPr>
            <w:tcW w:w="12265" w:type="dxa"/>
            <w:gridSpan w:val="4"/>
            <w:tcBorders>
              <w:left w:val="nil"/>
              <w:right w:val="nil"/>
            </w:tcBorders>
            <w:vAlign w:val="center"/>
          </w:tcPr>
          <w:p w:rsidR="0054469E" w:rsidRPr="004A05D4" w:rsidRDefault="0054469E" w:rsidP="00970C7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A05D4">
              <w:rPr>
                <w:rFonts w:ascii="Times New Roman" w:hAnsi="Times New Roman" w:cs="Times New Roman"/>
                <w:b/>
              </w:rPr>
              <w:t xml:space="preserve">NEDD4gene (pdb:5C91) Amino acid interactions, Active Chain is </w:t>
            </w:r>
            <w:proofErr w:type="spellStart"/>
            <w:r w:rsidRPr="004A05D4">
              <w:rPr>
                <w:rFonts w:ascii="Times New Roman" w:hAnsi="Times New Roman" w:cs="Times New Roman"/>
                <w:b/>
              </w:rPr>
              <w:t>A.Co</w:t>
            </w:r>
            <w:proofErr w:type="spellEnd"/>
            <w:r w:rsidRPr="004A05D4">
              <w:rPr>
                <w:rFonts w:ascii="Times New Roman" w:hAnsi="Times New Roman" w:cs="Times New Roman"/>
                <w:b/>
              </w:rPr>
              <w:t xml:space="preserve">-crystallised </w:t>
            </w:r>
            <w:proofErr w:type="spellStart"/>
            <w:r w:rsidRPr="004A05D4">
              <w:rPr>
                <w:rFonts w:ascii="Times New Roman" w:hAnsi="Times New Roman" w:cs="Times New Roman"/>
                <w:b/>
              </w:rPr>
              <w:t>ligand</w:t>
            </w:r>
            <w:proofErr w:type="spellEnd"/>
            <w:r w:rsidRPr="004A05D4">
              <w:rPr>
                <w:rFonts w:ascii="Times New Roman" w:hAnsi="Times New Roman" w:cs="Times New Roman"/>
                <w:b/>
              </w:rPr>
              <w:t xml:space="preserve"> is </w:t>
            </w:r>
            <w:r w:rsidRPr="004A05D4">
              <w:rPr>
                <w:rFonts w:ascii="Times New Roman" w:hAnsi="Times New Roman" w:cs="Times New Roman"/>
                <w:b/>
                <w:color w:val="000000" w:themeColor="text1"/>
              </w:rPr>
              <w:t>4YU</w:t>
            </w:r>
          </w:p>
        </w:tc>
      </w:tr>
      <w:tr w:rsidR="0054469E" w:rsidRPr="005E4143" w:rsidTr="004A05D4">
        <w:trPr>
          <w:trHeight w:val="874"/>
        </w:trPr>
        <w:tc>
          <w:tcPr>
            <w:tcW w:w="198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54469E" w:rsidRPr="004A05D4" w:rsidRDefault="0054469E" w:rsidP="00970C7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54469E" w:rsidRPr="004A05D4" w:rsidRDefault="0054469E" w:rsidP="00970C7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A05D4">
              <w:rPr>
                <w:rFonts w:ascii="Times New Roman" w:hAnsi="Times New Roman" w:cs="Times New Roman"/>
                <w:b/>
              </w:rPr>
              <w:t>Affinity (kcal/mol)</w:t>
            </w:r>
          </w:p>
        </w:tc>
        <w:tc>
          <w:tcPr>
            <w:tcW w:w="396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54469E" w:rsidRPr="004A05D4" w:rsidRDefault="0054469E" w:rsidP="00970C7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A05D4">
              <w:rPr>
                <w:rFonts w:ascii="Times New Roman" w:hAnsi="Times New Roman" w:cs="Times New Roman"/>
                <w:b/>
              </w:rPr>
              <w:t>Hydrogen bonding interactions</w:t>
            </w:r>
          </w:p>
        </w:tc>
        <w:tc>
          <w:tcPr>
            <w:tcW w:w="317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54469E" w:rsidRPr="004A05D4" w:rsidRDefault="0054469E" w:rsidP="00970C7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A05D4">
              <w:rPr>
                <w:rFonts w:ascii="Times New Roman" w:hAnsi="Times New Roman" w:cs="Times New Roman"/>
                <w:b/>
              </w:rPr>
              <w:t>Electrostatic interactions</w:t>
            </w:r>
          </w:p>
        </w:tc>
        <w:tc>
          <w:tcPr>
            <w:tcW w:w="327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54469E" w:rsidRPr="004A05D4" w:rsidRDefault="0054469E" w:rsidP="00970C7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A05D4">
              <w:rPr>
                <w:rFonts w:ascii="Times New Roman" w:hAnsi="Times New Roman" w:cs="Times New Roman"/>
                <w:b/>
              </w:rPr>
              <w:t>Hydrophobic interactions</w:t>
            </w:r>
          </w:p>
        </w:tc>
      </w:tr>
      <w:tr w:rsidR="0054469E" w:rsidRPr="005E4143" w:rsidTr="004A05D4">
        <w:trPr>
          <w:trHeight w:val="548"/>
        </w:trPr>
        <w:tc>
          <w:tcPr>
            <w:tcW w:w="1980" w:type="dxa"/>
            <w:tcBorders>
              <w:left w:val="nil"/>
              <w:bottom w:val="nil"/>
              <w:right w:val="nil"/>
            </w:tcBorders>
            <w:vAlign w:val="center"/>
          </w:tcPr>
          <w:p w:rsidR="0054469E" w:rsidRPr="005E4143" w:rsidRDefault="0054469E" w:rsidP="00970C7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10a</w:t>
            </w: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  <w:vAlign w:val="center"/>
          </w:tcPr>
          <w:p w:rsidR="0054469E" w:rsidRPr="005E4143" w:rsidRDefault="0054469E" w:rsidP="00970C7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-9.0</w:t>
            </w:r>
          </w:p>
        </w:tc>
        <w:tc>
          <w:tcPr>
            <w:tcW w:w="3969" w:type="dxa"/>
            <w:tcBorders>
              <w:left w:val="nil"/>
              <w:bottom w:val="nil"/>
              <w:right w:val="nil"/>
            </w:tcBorders>
            <w:vAlign w:val="center"/>
          </w:tcPr>
          <w:p w:rsidR="0054469E" w:rsidRPr="005E4143" w:rsidRDefault="0054469E" w:rsidP="00970C7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ARG832, TYR526</w:t>
            </w:r>
          </w:p>
        </w:tc>
        <w:tc>
          <w:tcPr>
            <w:tcW w:w="3177" w:type="dxa"/>
            <w:tcBorders>
              <w:left w:val="nil"/>
              <w:bottom w:val="nil"/>
              <w:right w:val="nil"/>
            </w:tcBorders>
            <w:vAlign w:val="center"/>
          </w:tcPr>
          <w:p w:rsidR="0054469E" w:rsidRPr="005E4143" w:rsidRDefault="0054469E" w:rsidP="00970C7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ARG530, MET835</w:t>
            </w:r>
          </w:p>
        </w:tc>
        <w:tc>
          <w:tcPr>
            <w:tcW w:w="3276" w:type="dxa"/>
            <w:tcBorders>
              <w:left w:val="nil"/>
              <w:bottom w:val="nil"/>
              <w:right w:val="nil"/>
            </w:tcBorders>
            <w:vAlign w:val="center"/>
          </w:tcPr>
          <w:p w:rsidR="0054469E" w:rsidRPr="005E4143" w:rsidRDefault="0054469E" w:rsidP="00970C7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VAL833, LEU775, LYS523</w:t>
            </w:r>
          </w:p>
        </w:tc>
      </w:tr>
      <w:tr w:rsidR="0054469E" w:rsidRPr="005E4143" w:rsidTr="004A05D4">
        <w:trPr>
          <w:trHeight w:val="54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4469E" w:rsidRPr="005E4143" w:rsidRDefault="0054469E" w:rsidP="00970C7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10b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4469E" w:rsidRPr="005E4143" w:rsidRDefault="0054469E" w:rsidP="00970C7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-9.3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4469E" w:rsidRPr="00582BB2" w:rsidRDefault="0054469E" w:rsidP="00970C72">
            <w:pPr>
              <w:spacing w:line="360" w:lineRule="auto"/>
              <w:jc w:val="center"/>
              <w:rPr>
                <w:rFonts w:ascii="Times New Roman" w:hAnsi="Times New Roman" w:cs="Times New Roman"/>
                <w:lang w:val="de-DE"/>
              </w:rPr>
            </w:pPr>
            <w:r>
              <w:rPr>
                <w:rFonts w:ascii="Times New Roman" w:hAnsi="Times New Roman" w:cs="Times New Roman"/>
                <w:lang w:val="de-DE"/>
              </w:rPr>
              <w:t>ARG832, TYR526, VAL833</w:t>
            </w:r>
          </w:p>
        </w:tc>
        <w:tc>
          <w:tcPr>
            <w:tcW w:w="31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4469E" w:rsidRPr="005E4143" w:rsidRDefault="0054469E" w:rsidP="00970C7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TYR522, GLU527</w:t>
            </w:r>
          </w:p>
        </w:tc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4469E" w:rsidRPr="005E4143" w:rsidRDefault="0054469E" w:rsidP="00970C7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ARG590, LEU651, MET835, LYS523, ARG530</w:t>
            </w:r>
          </w:p>
        </w:tc>
      </w:tr>
      <w:tr w:rsidR="0054469E" w:rsidRPr="005E4143" w:rsidTr="004A05D4">
        <w:trPr>
          <w:trHeight w:val="692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4469E" w:rsidRPr="005E4143" w:rsidRDefault="0054469E" w:rsidP="00970C7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10c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4469E" w:rsidRPr="005E4143" w:rsidRDefault="0054469E" w:rsidP="00970C7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-9.3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4469E" w:rsidRPr="005E4143" w:rsidRDefault="0054469E" w:rsidP="00970C7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GLN825</w:t>
            </w:r>
          </w:p>
        </w:tc>
        <w:tc>
          <w:tcPr>
            <w:tcW w:w="31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4469E" w:rsidRPr="005E4143" w:rsidRDefault="0054469E" w:rsidP="00970C7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ASP653</w:t>
            </w:r>
          </w:p>
        </w:tc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4469E" w:rsidRPr="005E4143" w:rsidRDefault="0054469E" w:rsidP="00970C7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ARG822, LEU651, THR866</w:t>
            </w:r>
          </w:p>
        </w:tc>
      </w:tr>
      <w:tr w:rsidR="0054469E" w:rsidRPr="005E4143" w:rsidTr="004A05D4">
        <w:trPr>
          <w:trHeight w:val="692"/>
        </w:trPr>
        <w:tc>
          <w:tcPr>
            <w:tcW w:w="1980" w:type="dxa"/>
            <w:tcBorders>
              <w:top w:val="nil"/>
              <w:left w:val="nil"/>
              <w:right w:val="nil"/>
            </w:tcBorders>
            <w:vAlign w:val="center"/>
          </w:tcPr>
          <w:p w:rsidR="0054469E" w:rsidRPr="005E4143" w:rsidRDefault="0054469E" w:rsidP="00970C7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E4143">
              <w:rPr>
                <w:rFonts w:ascii="Times New Roman" w:hAnsi="Times New Roman" w:cs="Times New Roman"/>
              </w:rPr>
              <w:t xml:space="preserve">Co-crystallized </w:t>
            </w:r>
            <w:proofErr w:type="spellStart"/>
            <w:r w:rsidRPr="005E4143">
              <w:rPr>
                <w:rFonts w:ascii="Times New Roman" w:hAnsi="Times New Roman" w:cs="Times New Roman"/>
              </w:rPr>
              <w:t>ligand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vAlign w:val="center"/>
          </w:tcPr>
          <w:p w:rsidR="0054469E" w:rsidRPr="005E4143" w:rsidRDefault="0054469E" w:rsidP="00970C7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-6.4</w:t>
            </w:r>
          </w:p>
        </w:tc>
        <w:tc>
          <w:tcPr>
            <w:tcW w:w="3969" w:type="dxa"/>
            <w:tcBorders>
              <w:top w:val="nil"/>
              <w:left w:val="nil"/>
              <w:right w:val="nil"/>
            </w:tcBorders>
            <w:vAlign w:val="center"/>
          </w:tcPr>
          <w:p w:rsidR="0054469E" w:rsidRPr="005E4143" w:rsidRDefault="0054469E" w:rsidP="00970C7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LEU775</w:t>
            </w:r>
          </w:p>
        </w:tc>
        <w:tc>
          <w:tcPr>
            <w:tcW w:w="3177" w:type="dxa"/>
            <w:tcBorders>
              <w:top w:val="nil"/>
              <w:left w:val="nil"/>
              <w:right w:val="nil"/>
            </w:tcBorders>
            <w:vAlign w:val="center"/>
          </w:tcPr>
          <w:p w:rsidR="0054469E" w:rsidRPr="005E4143" w:rsidRDefault="0054469E" w:rsidP="00970C7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</w:t>
            </w:r>
          </w:p>
        </w:tc>
        <w:tc>
          <w:tcPr>
            <w:tcW w:w="3276" w:type="dxa"/>
            <w:tcBorders>
              <w:top w:val="nil"/>
              <w:left w:val="nil"/>
              <w:right w:val="nil"/>
            </w:tcBorders>
            <w:vAlign w:val="center"/>
          </w:tcPr>
          <w:p w:rsidR="0054469E" w:rsidRPr="005E4143" w:rsidRDefault="0054469E" w:rsidP="00970C7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ARG832, TYR522, LYS523</w:t>
            </w:r>
          </w:p>
        </w:tc>
      </w:tr>
      <w:bookmarkEnd w:id="1"/>
    </w:tbl>
    <w:p w:rsidR="0054469E" w:rsidRDefault="0054469E"/>
    <w:sectPr w:rsidR="0054469E" w:rsidSect="0054469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20"/>
  <w:characterSpacingControl w:val="doNotCompress"/>
  <w:compat/>
  <w:rsids>
    <w:rsidRoot w:val="0054469E"/>
    <w:rsid w:val="00062105"/>
    <w:rsid w:val="004A05D4"/>
    <w:rsid w:val="0054469E"/>
    <w:rsid w:val="005D37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469E"/>
  </w:style>
  <w:style w:type="paragraph" w:styleId="Heading1">
    <w:name w:val="heading 1"/>
    <w:basedOn w:val="Normal"/>
    <w:next w:val="Normal"/>
    <w:link w:val="Heading1Char"/>
    <w:uiPriority w:val="9"/>
    <w:qFormat/>
    <w:rsid w:val="005446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46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469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46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469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469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469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469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469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469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469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469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469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469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469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469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469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469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46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46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469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46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46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469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469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469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469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469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469E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59"/>
    <w:rsid w:val="005446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504</Characters>
  <Application>Microsoft Office Word</Application>
  <DocSecurity>0</DocSecurity>
  <Lines>4</Lines>
  <Paragraphs>1</Paragraphs>
  <ScaleCrop>false</ScaleCrop>
  <Company/>
  <LinksUpToDate>false</LinksUpToDate>
  <CharactersWithSpaces>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Shivaling Pattanashetti</dc:creator>
  <cp:lastModifiedBy>LENOVO</cp:lastModifiedBy>
  <cp:revision>2</cp:revision>
  <dcterms:created xsi:type="dcterms:W3CDTF">2025-12-04T13:59:00Z</dcterms:created>
  <dcterms:modified xsi:type="dcterms:W3CDTF">2025-12-04T13:59:00Z</dcterms:modified>
</cp:coreProperties>
</file>