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2683" w14:textId="7C7FE814" w:rsidR="00BF721E" w:rsidRPr="00FF0503" w:rsidRDefault="00BF721E" w:rsidP="00BF721E">
      <w:pPr>
        <w:spacing w:line="480" w:lineRule="auto"/>
        <w:rPr>
          <w:b/>
          <w:bCs/>
          <w:lang w:val="en-GB"/>
        </w:rPr>
      </w:pPr>
      <w:r w:rsidRPr="00FF0503">
        <w:rPr>
          <w:b/>
          <w:bCs/>
          <w:lang w:val="en-GB"/>
        </w:rPr>
        <w:t xml:space="preserve">Supplementary Table </w:t>
      </w:r>
      <w:r w:rsidR="00595D26">
        <w:rPr>
          <w:b/>
          <w:bCs/>
          <w:lang w:val="en-GB"/>
        </w:rPr>
        <w:t>3</w:t>
      </w:r>
    </w:p>
    <w:p w14:paraId="34FB47DB" w14:textId="77777777" w:rsidR="00BF721E" w:rsidRPr="00617504" w:rsidRDefault="00BF721E" w:rsidP="00BF721E">
      <w:pPr>
        <w:spacing w:line="480" w:lineRule="auto"/>
        <w:rPr>
          <w:lang w:val="en-GB"/>
        </w:rPr>
      </w:pPr>
      <w:r>
        <w:rPr>
          <w:lang w:val="en-GB"/>
        </w:rPr>
        <w:t xml:space="preserve">Results from multiple linear regressions on the number of reports of indoor observations of a) voles in the four northernmost counties in Sweden as a function of monthly winter (December-March) weather data at the weather station at </w:t>
      </w:r>
      <w:proofErr w:type="spellStart"/>
      <w:r>
        <w:rPr>
          <w:lang w:val="en-GB"/>
        </w:rPr>
        <w:t>Svartberget</w:t>
      </w:r>
      <w:proofErr w:type="spellEnd"/>
      <w:r>
        <w:rPr>
          <w:lang w:val="en-GB"/>
        </w:rPr>
        <w:t xml:space="preserve"> (northern Sweden) and b) small mammals in southern Sweden as a function of monthly winter (December-March) weather data at the weather station </w:t>
      </w:r>
      <w:proofErr w:type="spellStart"/>
      <w:r>
        <w:rPr>
          <w:lang w:val="en-GB"/>
        </w:rPr>
        <w:t>Ljungby</w:t>
      </w:r>
      <w:proofErr w:type="spellEnd"/>
      <w:r>
        <w:rPr>
          <w:lang w:val="en-GB"/>
        </w:rPr>
        <w:t xml:space="preserve"> (southern Sweden).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539"/>
        <w:gridCol w:w="1699"/>
        <w:gridCol w:w="1673"/>
        <w:gridCol w:w="1700"/>
      </w:tblGrid>
      <w:tr w:rsidR="00BF721E" w:rsidRPr="00617504" w14:paraId="3978D0BF" w14:textId="77777777" w:rsidTr="00E103E0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700755A" w14:textId="77777777" w:rsidR="00BF721E" w:rsidRPr="00617504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Variable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7A2BA89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proofErr w:type="spellStart"/>
            <w:r>
              <w:rPr>
                <w:lang w:val="sv-SE"/>
              </w:rPr>
              <w:t>Estimate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18DB067E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Standard </w:t>
            </w:r>
            <w:proofErr w:type="spellStart"/>
            <w:r>
              <w:rPr>
                <w:lang w:val="sv-SE"/>
              </w:rPr>
              <w:t>error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94D8C1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t-</w:t>
            </w:r>
            <w:proofErr w:type="spellStart"/>
            <w:r>
              <w:rPr>
                <w:lang w:val="sv-SE"/>
              </w:rPr>
              <w:t>value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A4C3ACE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P-</w:t>
            </w:r>
            <w:proofErr w:type="spellStart"/>
            <w:r>
              <w:rPr>
                <w:lang w:val="sv-SE"/>
              </w:rPr>
              <w:t>value</w:t>
            </w:r>
            <w:proofErr w:type="spellEnd"/>
          </w:p>
        </w:tc>
      </w:tr>
      <w:tr w:rsidR="00BF721E" w:rsidRPr="00EC5C51" w14:paraId="1FA7E8DA" w14:textId="77777777" w:rsidTr="00E103E0"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6AECF60B" w14:textId="77777777" w:rsidR="00BF721E" w:rsidRPr="00555B74" w:rsidRDefault="00BF721E" w:rsidP="00E103E0">
            <w:pPr>
              <w:spacing w:line="480" w:lineRule="auto"/>
              <w:rPr>
                <w:lang w:val="en-US"/>
              </w:rPr>
            </w:pPr>
            <w:r w:rsidRPr="00555B74">
              <w:rPr>
                <w:lang w:val="en-US"/>
              </w:rPr>
              <w:t>A – Northern Sweden – Voles in</w:t>
            </w:r>
            <w:r>
              <w:rPr>
                <w:lang w:val="en-US"/>
              </w:rPr>
              <w:t xml:space="preserve"> the four northernmost counties</w:t>
            </w:r>
          </w:p>
        </w:tc>
      </w:tr>
      <w:tr w:rsidR="00BF721E" w:rsidRPr="00617504" w14:paraId="1C8DE8DA" w14:textId="77777777" w:rsidTr="00E103E0">
        <w:tc>
          <w:tcPr>
            <w:tcW w:w="2405" w:type="dxa"/>
          </w:tcPr>
          <w:p w14:paraId="079CB968" w14:textId="77777777" w:rsidR="00BF721E" w:rsidRPr="00617504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 w:rsidRPr="00617504">
              <w:rPr>
                <w:lang w:val="sv-SE"/>
              </w:rPr>
              <w:t>Intercept</w:t>
            </w:r>
            <w:proofErr w:type="spellEnd"/>
          </w:p>
        </w:tc>
        <w:tc>
          <w:tcPr>
            <w:tcW w:w="1539" w:type="dxa"/>
          </w:tcPr>
          <w:p w14:paraId="228185D4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1.0</w:t>
            </w:r>
            <w:r>
              <w:rPr>
                <w:lang w:val="sv-SE"/>
              </w:rPr>
              <w:t>40</w:t>
            </w:r>
          </w:p>
        </w:tc>
        <w:tc>
          <w:tcPr>
            <w:tcW w:w="1699" w:type="dxa"/>
          </w:tcPr>
          <w:p w14:paraId="5DF7CE96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0.60</w:t>
            </w:r>
            <w:r>
              <w:rPr>
                <w:lang w:val="sv-SE"/>
              </w:rPr>
              <w:t>7</w:t>
            </w:r>
          </w:p>
        </w:tc>
        <w:tc>
          <w:tcPr>
            <w:tcW w:w="1673" w:type="dxa"/>
          </w:tcPr>
          <w:p w14:paraId="06BD2FA8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1.713</w:t>
            </w:r>
          </w:p>
        </w:tc>
        <w:tc>
          <w:tcPr>
            <w:tcW w:w="1700" w:type="dxa"/>
          </w:tcPr>
          <w:p w14:paraId="22D9E75F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0.106</w:t>
            </w:r>
          </w:p>
        </w:tc>
      </w:tr>
      <w:tr w:rsidR="00BF721E" w:rsidRPr="00617504" w14:paraId="0CC5839D" w14:textId="77777777" w:rsidTr="00E103E0">
        <w:tc>
          <w:tcPr>
            <w:tcW w:w="2405" w:type="dxa"/>
          </w:tcPr>
          <w:p w14:paraId="0B2AB5A9" w14:textId="77777777" w:rsidR="00BF721E" w:rsidRPr="00617504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Number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of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rainy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days</w:t>
            </w:r>
            <w:proofErr w:type="spellEnd"/>
          </w:p>
        </w:tc>
        <w:tc>
          <w:tcPr>
            <w:tcW w:w="1539" w:type="dxa"/>
          </w:tcPr>
          <w:p w14:paraId="0087CC4C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1.76</w:t>
            </w:r>
            <w:r>
              <w:rPr>
                <w:lang w:val="sv-SE"/>
              </w:rPr>
              <w:t>3</w:t>
            </w:r>
          </w:p>
        </w:tc>
        <w:tc>
          <w:tcPr>
            <w:tcW w:w="1699" w:type="dxa"/>
          </w:tcPr>
          <w:p w14:paraId="74B5200D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</w:t>
            </w:r>
            <w:r>
              <w:rPr>
                <w:lang w:val="sv-SE"/>
              </w:rPr>
              <w:t>600</w:t>
            </w:r>
          </w:p>
        </w:tc>
        <w:tc>
          <w:tcPr>
            <w:tcW w:w="1673" w:type="dxa"/>
          </w:tcPr>
          <w:p w14:paraId="639B8583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2.940</w:t>
            </w:r>
          </w:p>
        </w:tc>
        <w:tc>
          <w:tcPr>
            <w:tcW w:w="1700" w:type="dxa"/>
          </w:tcPr>
          <w:p w14:paraId="605DE275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0.0</w:t>
            </w:r>
            <w:r>
              <w:rPr>
                <w:lang w:val="sv-SE"/>
              </w:rPr>
              <w:t>10</w:t>
            </w:r>
          </w:p>
        </w:tc>
      </w:tr>
      <w:tr w:rsidR="00BF721E" w:rsidRPr="00617504" w14:paraId="2AFEE5B7" w14:textId="77777777" w:rsidTr="00E103E0">
        <w:tc>
          <w:tcPr>
            <w:tcW w:w="2405" w:type="dxa"/>
          </w:tcPr>
          <w:p w14:paraId="1056E119" w14:textId="77777777" w:rsidR="00BF721E" w:rsidRPr="00617504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Mean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temperature</w:t>
            </w:r>
            <w:proofErr w:type="spellEnd"/>
            <w:r>
              <w:rPr>
                <w:lang w:val="sv-SE"/>
              </w:rPr>
              <w:t xml:space="preserve"> (</w:t>
            </w:r>
            <w:r>
              <w:rPr>
                <w:lang w:val="sv-SE"/>
              </w:rPr>
              <w:sym w:font="Symbol" w:char="F0B0"/>
            </w:r>
            <w:r>
              <w:rPr>
                <w:lang w:val="sv-SE"/>
              </w:rPr>
              <w:t>C)</w:t>
            </w:r>
          </w:p>
        </w:tc>
        <w:tc>
          <w:tcPr>
            <w:tcW w:w="1539" w:type="dxa"/>
          </w:tcPr>
          <w:p w14:paraId="7006455C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0.032</w:t>
            </w:r>
          </w:p>
        </w:tc>
        <w:tc>
          <w:tcPr>
            <w:tcW w:w="1699" w:type="dxa"/>
          </w:tcPr>
          <w:p w14:paraId="3B9FCCFD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0.075</w:t>
            </w:r>
          </w:p>
        </w:tc>
        <w:tc>
          <w:tcPr>
            <w:tcW w:w="1673" w:type="dxa"/>
          </w:tcPr>
          <w:p w14:paraId="7C87D568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0.430</w:t>
            </w:r>
          </w:p>
        </w:tc>
        <w:tc>
          <w:tcPr>
            <w:tcW w:w="1700" w:type="dxa"/>
          </w:tcPr>
          <w:p w14:paraId="0212EC46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0.67</w:t>
            </w:r>
            <w:r>
              <w:rPr>
                <w:lang w:val="sv-SE"/>
              </w:rPr>
              <w:t>3</w:t>
            </w:r>
          </w:p>
        </w:tc>
      </w:tr>
      <w:tr w:rsidR="00BF721E" w:rsidRPr="00617504" w14:paraId="3ED6E25B" w14:textId="77777777" w:rsidTr="00E103E0">
        <w:tc>
          <w:tcPr>
            <w:tcW w:w="2405" w:type="dxa"/>
          </w:tcPr>
          <w:p w14:paraId="0FBF5E60" w14:textId="77777777" w:rsidR="00BF721E" w:rsidRPr="00617504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Rain</w:t>
            </w:r>
            <w:proofErr w:type="spellEnd"/>
            <w:r>
              <w:rPr>
                <w:lang w:val="sv-SE"/>
              </w:rPr>
              <w:t xml:space="preserve"> (mm)</w:t>
            </w:r>
          </w:p>
        </w:tc>
        <w:tc>
          <w:tcPr>
            <w:tcW w:w="1539" w:type="dxa"/>
          </w:tcPr>
          <w:p w14:paraId="3B943888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-0.33</w:t>
            </w:r>
            <w:r>
              <w:rPr>
                <w:lang w:val="sv-SE"/>
              </w:rPr>
              <w:t>2</w:t>
            </w:r>
          </w:p>
        </w:tc>
        <w:tc>
          <w:tcPr>
            <w:tcW w:w="1699" w:type="dxa"/>
          </w:tcPr>
          <w:p w14:paraId="404980F7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0.123</w:t>
            </w:r>
          </w:p>
        </w:tc>
        <w:tc>
          <w:tcPr>
            <w:tcW w:w="1673" w:type="dxa"/>
          </w:tcPr>
          <w:p w14:paraId="5EE5491D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-2.689</w:t>
            </w:r>
          </w:p>
        </w:tc>
        <w:tc>
          <w:tcPr>
            <w:tcW w:w="1700" w:type="dxa"/>
          </w:tcPr>
          <w:p w14:paraId="1D32BF05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17504">
              <w:rPr>
                <w:lang w:val="sv-SE"/>
              </w:rPr>
              <w:t>0.016</w:t>
            </w:r>
          </w:p>
        </w:tc>
      </w:tr>
      <w:tr w:rsidR="00BF721E" w:rsidRPr="00EC5C51" w14:paraId="7BF5C527" w14:textId="77777777" w:rsidTr="00E103E0">
        <w:tc>
          <w:tcPr>
            <w:tcW w:w="9016" w:type="dxa"/>
            <w:gridSpan w:val="5"/>
          </w:tcPr>
          <w:p w14:paraId="54B69818" w14:textId="77777777" w:rsidR="00BF721E" w:rsidRPr="00555B74" w:rsidRDefault="00BF721E" w:rsidP="00E103E0">
            <w:pPr>
              <w:spacing w:line="480" w:lineRule="auto"/>
              <w:rPr>
                <w:lang w:val="en-US"/>
              </w:rPr>
            </w:pPr>
            <w:r w:rsidRPr="00555B74">
              <w:rPr>
                <w:lang w:val="en-US"/>
              </w:rPr>
              <w:t>B – Southern Sweden – All sm</w:t>
            </w:r>
            <w:r>
              <w:rPr>
                <w:lang w:val="en-US"/>
              </w:rPr>
              <w:t>all mammals</w:t>
            </w:r>
          </w:p>
        </w:tc>
      </w:tr>
      <w:tr w:rsidR="00BF721E" w:rsidRPr="00617504" w14:paraId="26172E6A" w14:textId="77777777" w:rsidTr="00E103E0">
        <w:tc>
          <w:tcPr>
            <w:tcW w:w="2405" w:type="dxa"/>
          </w:tcPr>
          <w:p w14:paraId="1E9973B6" w14:textId="77777777" w:rsidR="00BF721E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 w:rsidRPr="00617504">
              <w:rPr>
                <w:lang w:val="sv-SE"/>
              </w:rPr>
              <w:t>Intercept</w:t>
            </w:r>
            <w:proofErr w:type="spellEnd"/>
          </w:p>
        </w:tc>
        <w:tc>
          <w:tcPr>
            <w:tcW w:w="1539" w:type="dxa"/>
          </w:tcPr>
          <w:p w14:paraId="7FF8E168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A50176">
              <w:rPr>
                <w:lang w:val="sv-SE"/>
              </w:rPr>
              <w:t>4.489</w:t>
            </w:r>
          </w:p>
        </w:tc>
        <w:tc>
          <w:tcPr>
            <w:tcW w:w="1699" w:type="dxa"/>
          </w:tcPr>
          <w:p w14:paraId="09EC6040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0689B">
              <w:rPr>
                <w:lang w:val="sv-SE"/>
              </w:rPr>
              <w:t>0.69</w:t>
            </w:r>
            <w:r>
              <w:rPr>
                <w:lang w:val="sv-SE"/>
              </w:rPr>
              <w:t>2</w:t>
            </w:r>
          </w:p>
        </w:tc>
        <w:tc>
          <w:tcPr>
            <w:tcW w:w="1673" w:type="dxa"/>
          </w:tcPr>
          <w:p w14:paraId="4C352854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51F73">
              <w:rPr>
                <w:lang w:val="sv-SE"/>
              </w:rPr>
              <w:t>6.492</w:t>
            </w:r>
          </w:p>
        </w:tc>
        <w:tc>
          <w:tcPr>
            <w:tcW w:w="1700" w:type="dxa"/>
          </w:tcPr>
          <w:p w14:paraId="2E58F762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0.000</w:t>
            </w:r>
          </w:p>
        </w:tc>
      </w:tr>
      <w:tr w:rsidR="00BF721E" w:rsidRPr="00617504" w14:paraId="0C94D9E0" w14:textId="77777777" w:rsidTr="00E103E0">
        <w:tc>
          <w:tcPr>
            <w:tcW w:w="2405" w:type="dxa"/>
          </w:tcPr>
          <w:p w14:paraId="625C5ABE" w14:textId="77777777" w:rsidR="00BF721E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Number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of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rainy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days</w:t>
            </w:r>
            <w:proofErr w:type="spellEnd"/>
          </w:p>
        </w:tc>
        <w:tc>
          <w:tcPr>
            <w:tcW w:w="1539" w:type="dxa"/>
          </w:tcPr>
          <w:p w14:paraId="0C121ABF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A50176">
              <w:rPr>
                <w:lang w:val="sv-SE"/>
              </w:rPr>
              <w:t>0.06</w:t>
            </w:r>
            <w:r>
              <w:rPr>
                <w:lang w:val="sv-SE"/>
              </w:rPr>
              <w:t>9</w:t>
            </w:r>
          </w:p>
        </w:tc>
        <w:tc>
          <w:tcPr>
            <w:tcW w:w="1699" w:type="dxa"/>
          </w:tcPr>
          <w:p w14:paraId="2D98BE32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0689B">
              <w:rPr>
                <w:lang w:val="sv-SE"/>
              </w:rPr>
              <w:t>0.168913</w:t>
            </w:r>
          </w:p>
        </w:tc>
        <w:tc>
          <w:tcPr>
            <w:tcW w:w="1673" w:type="dxa"/>
          </w:tcPr>
          <w:p w14:paraId="57C54F77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651F73">
              <w:rPr>
                <w:lang w:val="sv-SE"/>
              </w:rPr>
              <w:t>0.406</w:t>
            </w:r>
          </w:p>
        </w:tc>
        <w:tc>
          <w:tcPr>
            <w:tcW w:w="1700" w:type="dxa"/>
          </w:tcPr>
          <w:p w14:paraId="47867720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374EE2">
              <w:rPr>
                <w:lang w:val="sv-SE"/>
              </w:rPr>
              <w:t>0.690</w:t>
            </w:r>
          </w:p>
        </w:tc>
      </w:tr>
      <w:tr w:rsidR="00BF721E" w:rsidRPr="00617504" w14:paraId="7F6E9645" w14:textId="77777777" w:rsidTr="00E103E0">
        <w:tc>
          <w:tcPr>
            <w:tcW w:w="2405" w:type="dxa"/>
          </w:tcPr>
          <w:p w14:paraId="45771248" w14:textId="77777777" w:rsidR="00BF721E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Mean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temperature</w:t>
            </w:r>
            <w:proofErr w:type="spellEnd"/>
            <w:r>
              <w:rPr>
                <w:lang w:val="sv-SE"/>
              </w:rPr>
              <w:t xml:space="preserve"> (</w:t>
            </w:r>
            <w:r>
              <w:rPr>
                <w:lang w:val="sv-SE"/>
              </w:rPr>
              <w:sym w:font="Symbol" w:char="F0B0"/>
            </w:r>
            <w:r>
              <w:rPr>
                <w:lang w:val="sv-SE"/>
              </w:rPr>
              <w:t>C)</w:t>
            </w:r>
          </w:p>
        </w:tc>
        <w:tc>
          <w:tcPr>
            <w:tcW w:w="1539" w:type="dxa"/>
          </w:tcPr>
          <w:p w14:paraId="04053EEF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6B6E3E">
              <w:rPr>
                <w:lang w:val="sv-SE"/>
              </w:rPr>
              <w:t>0.038</w:t>
            </w:r>
          </w:p>
        </w:tc>
        <w:tc>
          <w:tcPr>
            <w:tcW w:w="1699" w:type="dxa"/>
          </w:tcPr>
          <w:p w14:paraId="584C0414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0689B">
              <w:rPr>
                <w:lang w:val="sv-SE"/>
              </w:rPr>
              <w:t>0.184209</w:t>
            </w:r>
          </w:p>
        </w:tc>
        <w:tc>
          <w:tcPr>
            <w:tcW w:w="1673" w:type="dxa"/>
          </w:tcPr>
          <w:p w14:paraId="77456860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651F73">
              <w:rPr>
                <w:lang w:val="sv-SE"/>
              </w:rPr>
              <w:t>0.206</w:t>
            </w:r>
          </w:p>
        </w:tc>
        <w:tc>
          <w:tcPr>
            <w:tcW w:w="1700" w:type="dxa"/>
          </w:tcPr>
          <w:p w14:paraId="3CC22768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374EE2">
              <w:rPr>
                <w:lang w:val="sv-SE"/>
              </w:rPr>
              <w:t>0.839</w:t>
            </w:r>
          </w:p>
        </w:tc>
      </w:tr>
      <w:tr w:rsidR="00BF721E" w:rsidRPr="00617504" w14:paraId="2128C8D1" w14:textId="77777777" w:rsidTr="00E103E0">
        <w:tc>
          <w:tcPr>
            <w:tcW w:w="2405" w:type="dxa"/>
          </w:tcPr>
          <w:p w14:paraId="5087DEEF" w14:textId="77777777" w:rsidR="00BF721E" w:rsidRDefault="00BF721E" w:rsidP="00E103E0">
            <w:pPr>
              <w:spacing w:line="48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Rain</w:t>
            </w:r>
            <w:proofErr w:type="spellEnd"/>
            <w:r>
              <w:rPr>
                <w:lang w:val="sv-SE"/>
              </w:rPr>
              <w:t xml:space="preserve"> (mm)</w:t>
            </w:r>
          </w:p>
        </w:tc>
        <w:tc>
          <w:tcPr>
            <w:tcW w:w="1539" w:type="dxa"/>
          </w:tcPr>
          <w:p w14:paraId="0780590F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6B6E3E">
              <w:rPr>
                <w:lang w:val="sv-SE"/>
              </w:rPr>
              <w:t>0.00</w:t>
            </w:r>
            <w:r>
              <w:rPr>
                <w:lang w:val="sv-SE"/>
              </w:rPr>
              <w:t>2</w:t>
            </w:r>
          </w:p>
        </w:tc>
        <w:tc>
          <w:tcPr>
            <w:tcW w:w="1699" w:type="dxa"/>
          </w:tcPr>
          <w:p w14:paraId="61E54CF2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60689B">
              <w:rPr>
                <w:lang w:val="sv-SE"/>
              </w:rPr>
              <w:t>0.024107</w:t>
            </w:r>
          </w:p>
        </w:tc>
        <w:tc>
          <w:tcPr>
            <w:tcW w:w="1673" w:type="dxa"/>
          </w:tcPr>
          <w:p w14:paraId="34C5B81B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Pr="00651F73">
              <w:rPr>
                <w:lang w:val="sv-SE"/>
              </w:rPr>
              <w:t>0.071</w:t>
            </w:r>
          </w:p>
        </w:tc>
        <w:tc>
          <w:tcPr>
            <w:tcW w:w="1700" w:type="dxa"/>
          </w:tcPr>
          <w:p w14:paraId="2034B5A2" w14:textId="77777777" w:rsidR="00BF721E" w:rsidRPr="00617504" w:rsidRDefault="00BF721E" w:rsidP="00E103E0">
            <w:pPr>
              <w:spacing w:line="480" w:lineRule="auto"/>
              <w:jc w:val="right"/>
              <w:rPr>
                <w:lang w:val="sv-SE"/>
              </w:rPr>
            </w:pPr>
            <w:r w:rsidRPr="00374EE2">
              <w:rPr>
                <w:lang w:val="sv-SE"/>
              </w:rPr>
              <w:t>0.944</w:t>
            </w:r>
          </w:p>
        </w:tc>
      </w:tr>
      <w:tr w:rsidR="00BF721E" w:rsidRPr="00EC5C51" w14:paraId="624B1A25" w14:textId="77777777" w:rsidTr="00E103E0">
        <w:tc>
          <w:tcPr>
            <w:tcW w:w="9016" w:type="dxa"/>
            <w:gridSpan w:val="5"/>
          </w:tcPr>
          <w:p w14:paraId="34ACBFE9" w14:textId="77777777" w:rsidR="00BF721E" w:rsidRPr="00555B74" w:rsidRDefault="00BF721E" w:rsidP="00E103E0">
            <w:pPr>
              <w:spacing w:line="480" w:lineRule="auto"/>
              <w:rPr>
                <w:lang w:val="en-US"/>
              </w:rPr>
            </w:pPr>
            <w:r w:rsidRPr="00555B74">
              <w:rPr>
                <w:lang w:val="en-US"/>
              </w:rPr>
              <w:t xml:space="preserve">C – Northern Sweden – All small mammals in the </w:t>
            </w:r>
            <w:r>
              <w:rPr>
                <w:lang w:val="en-US"/>
              </w:rPr>
              <w:t xml:space="preserve">county of </w:t>
            </w:r>
            <w:proofErr w:type="spellStart"/>
            <w:r>
              <w:rPr>
                <w:lang w:val="en-US"/>
              </w:rPr>
              <w:t>Västerbotten</w:t>
            </w:r>
            <w:proofErr w:type="spellEnd"/>
          </w:p>
        </w:tc>
      </w:tr>
      <w:tr w:rsidR="00BF721E" w:rsidRPr="00555B74" w14:paraId="17895811" w14:textId="77777777" w:rsidTr="00E103E0">
        <w:tc>
          <w:tcPr>
            <w:tcW w:w="2405" w:type="dxa"/>
          </w:tcPr>
          <w:p w14:paraId="7636E8BC" w14:textId="77777777" w:rsidR="00BF721E" w:rsidRPr="00555B74" w:rsidRDefault="00BF721E" w:rsidP="00E103E0">
            <w:pPr>
              <w:spacing w:line="480" w:lineRule="auto"/>
              <w:rPr>
                <w:lang w:val="en-US"/>
              </w:rPr>
            </w:pPr>
            <w:proofErr w:type="spellStart"/>
            <w:r w:rsidRPr="00617504">
              <w:rPr>
                <w:lang w:val="sv-SE"/>
              </w:rPr>
              <w:t>Intercept</w:t>
            </w:r>
            <w:proofErr w:type="spellEnd"/>
          </w:p>
        </w:tc>
        <w:tc>
          <w:tcPr>
            <w:tcW w:w="1539" w:type="dxa"/>
          </w:tcPr>
          <w:p w14:paraId="338B78B2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213828">
              <w:rPr>
                <w:lang w:val="en-US"/>
              </w:rPr>
              <w:t>1.45</w:t>
            </w:r>
            <w:r>
              <w:rPr>
                <w:lang w:val="en-US"/>
              </w:rPr>
              <w:t>3</w:t>
            </w:r>
          </w:p>
        </w:tc>
        <w:tc>
          <w:tcPr>
            <w:tcW w:w="1699" w:type="dxa"/>
          </w:tcPr>
          <w:p w14:paraId="08A21D02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5147AF">
              <w:rPr>
                <w:lang w:val="en-US"/>
              </w:rPr>
              <w:t>0.90</w:t>
            </w:r>
            <w:r>
              <w:rPr>
                <w:lang w:val="en-US"/>
              </w:rPr>
              <w:t>4</w:t>
            </w:r>
          </w:p>
        </w:tc>
        <w:tc>
          <w:tcPr>
            <w:tcW w:w="1673" w:type="dxa"/>
          </w:tcPr>
          <w:p w14:paraId="4E3F8F1F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C5516E">
              <w:rPr>
                <w:lang w:val="en-US"/>
              </w:rPr>
              <w:t>1.607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</w:tcPr>
          <w:p w14:paraId="77627758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BE67BE">
              <w:rPr>
                <w:lang w:val="en-US"/>
              </w:rPr>
              <w:t>0.128</w:t>
            </w:r>
          </w:p>
        </w:tc>
      </w:tr>
      <w:tr w:rsidR="00BF721E" w:rsidRPr="00555B74" w14:paraId="4382D828" w14:textId="77777777" w:rsidTr="00E103E0">
        <w:tc>
          <w:tcPr>
            <w:tcW w:w="2405" w:type="dxa"/>
          </w:tcPr>
          <w:p w14:paraId="0B0449A3" w14:textId="77777777" w:rsidR="00BF721E" w:rsidRPr="00555B74" w:rsidRDefault="00BF721E" w:rsidP="00E103E0">
            <w:pPr>
              <w:spacing w:line="480" w:lineRule="auto"/>
              <w:rPr>
                <w:lang w:val="en-US"/>
              </w:rPr>
            </w:pPr>
            <w:proofErr w:type="spellStart"/>
            <w:r>
              <w:rPr>
                <w:lang w:val="sv-SE"/>
              </w:rPr>
              <w:t>Number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of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rainy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days</w:t>
            </w:r>
            <w:proofErr w:type="spellEnd"/>
          </w:p>
        </w:tc>
        <w:tc>
          <w:tcPr>
            <w:tcW w:w="1539" w:type="dxa"/>
          </w:tcPr>
          <w:p w14:paraId="3E89B44D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EB2C39">
              <w:rPr>
                <w:lang w:val="en-US"/>
              </w:rPr>
              <w:t>1.04</w:t>
            </w:r>
            <w:r>
              <w:rPr>
                <w:lang w:val="en-US"/>
              </w:rPr>
              <w:t>3</w:t>
            </w:r>
          </w:p>
        </w:tc>
        <w:tc>
          <w:tcPr>
            <w:tcW w:w="1699" w:type="dxa"/>
          </w:tcPr>
          <w:p w14:paraId="43D6CFC1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5147AF">
              <w:rPr>
                <w:lang w:val="en-US"/>
              </w:rPr>
              <w:t>0.89</w:t>
            </w:r>
            <w:r>
              <w:rPr>
                <w:lang w:val="en-US"/>
              </w:rPr>
              <w:t>3</w:t>
            </w:r>
          </w:p>
        </w:tc>
        <w:tc>
          <w:tcPr>
            <w:tcW w:w="1673" w:type="dxa"/>
          </w:tcPr>
          <w:p w14:paraId="22ECFA87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C5516E">
              <w:rPr>
                <w:lang w:val="en-US"/>
              </w:rPr>
              <w:t>1.168</w:t>
            </w:r>
          </w:p>
        </w:tc>
        <w:tc>
          <w:tcPr>
            <w:tcW w:w="1700" w:type="dxa"/>
          </w:tcPr>
          <w:p w14:paraId="7853D798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BE67BE">
              <w:rPr>
                <w:lang w:val="en-US"/>
              </w:rPr>
              <w:t>0.260</w:t>
            </w:r>
          </w:p>
        </w:tc>
      </w:tr>
      <w:tr w:rsidR="00BF721E" w:rsidRPr="00555B74" w14:paraId="5DDA7985" w14:textId="77777777" w:rsidTr="00E103E0">
        <w:tc>
          <w:tcPr>
            <w:tcW w:w="2405" w:type="dxa"/>
          </w:tcPr>
          <w:p w14:paraId="0DAB4CA1" w14:textId="77777777" w:rsidR="00BF721E" w:rsidRPr="00555B74" w:rsidRDefault="00BF721E" w:rsidP="00E103E0">
            <w:pPr>
              <w:spacing w:line="480" w:lineRule="auto"/>
              <w:rPr>
                <w:lang w:val="en-US"/>
              </w:rPr>
            </w:pPr>
            <w:proofErr w:type="spellStart"/>
            <w:r>
              <w:rPr>
                <w:lang w:val="sv-SE"/>
              </w:rPr>
              <w:t>Mean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temperature</w:t>
            </w:r>
            <w:proofErr w:type="spellEnd"/>
            <w:r>
              <w:rPr>
                <w:lang w:val="sv-SE"/>
              </w:rPr>
              <w:t xml:space="preserve"> (</w:t>
            </w:r>
            <w:r>
              <w:rPr>
                <w:lang w:val="sv-SE"/>
              </w:rPr>
              <w:sym w:font="Symbol" w:char="F0B0"/>
            </w:r>
            <w:r>
              <w:rPr>
                <w:lang w:val="sv-SE"/>
              </w:rPr>
              <w:t>C)</w:t>
            </w:r>
          </w:p>
        </w:tc>
        <w:tc>
          <w:tcPr>
            <w:tcW w:w="1539" w:type="dxa"/>
          </w:tcPr>
          <w:p w14:paraId="7FA764A5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EB2C39">
              <w:rPr>
                <w:lang w:val="en-US"/>
              </w:rPr>
              <w:t>0.0</w:t>
            </w:r>
            <w:r>
              <w:rPr>
                <w:lang w:val="en-US"/>
              </w:rPr>
              <w:t>50</w:t>
            </w:r>
          </w:p>
        </w:tc>
        <w:tc>
          <w:tcPr>
            <w:tcW w:w="1699" w:type="dxa"/>
          </w:tcPr>
          <w:p w14:paraId="53CD1BEE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5147AF">
              <w:rPr>
                <w:lang w:val="en-US"/>
              </w:rPr>
              <w:t>0.11</w:t>
            </w:r>
            <w:r>
              <w:rPr>
                <w:lang w:val="en-US"/>
              </w:rPr>
              <w:t>2</w:t>
            </w:r>
          </w:p>
        </w:tc>
        <w:tc>
          <w:tcPr>
            <w:tcW w:w="1673" w:type="dxa"/>
          </w:tcPr>
          <w:p w14:paraId="7EB55B64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C5516E">
              <w:rPr>
                <w:lang w:val="en-US"/>
              </w:rPr>
              <w:t>0.444</w:t>
            </w:r>
          </w:p>
        </w:tc>
        <w:tc>
          <w:tcPr>
            <w:tcW w:w="1700" w:type="dxa"/>
          </w:tcPr>
          <w:p w14:paraId="0E7FF4AE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BE67BE">
              <w:rPr>
                <w:lang w:val="en-US"/>
              </w:rPr>
              <w:t>0.663</w:t>
            </w:r>
          </w:p>
        </w:tc>
      </w:tr>
      <w:tr w:rsidR="00BF721E" w:rsidRPr="00555B74" w14:paraId="2C531204" w14:textId="77777777" w:rsidTr="00E103E0">
        <w:tc>
          <w:tcPr>
            <w:tcW w:w="2405" w:type="dxa"/>
            <w:tcBorders>
              <w:bottom w:val="single" w:sz="4" w:space="0" w:color="auto"/>
            </w:tcBorders>
          </w:tcPr>
          <w:p w14:paraId="2174DA01" w14:textId="77777777" w:rsidR="00BF721E" w:rsidRPr="00555B74" w:rsidRDefault="00BF721E" w:rsidP="00E103E0">
            <w:pPr>
              <w:spacing w:line="480" w:lineRule="auto"/>
              <w:rPr>
                <w:lang w:val="en-US"/>
              </w:rPr>
            </w:pPr>
            <w:proofErr w:type="spellStart"/>
            <w:r>
              <w:rPr>
                <w:lang w:val="sv-SE"/>
              </w:rPr>
              <w:t>Rain</w:t>
            </w:r>
            <w:proofErr w:type="spellEnd"/>
            <w:r>
              <w:rPr>
                <w:lang w:val="sv-SE"/>
              </w:rPr>
              <w:t xml:space="preserve"> (mm)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ADC276A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EB2C39">
              <w:rPr>
                <w:lang w:val="en-US"/>
              </w:rPr>
              <w:t>0.10</w:t>
            </w:r>
            <w:r>
              <w:rPr>
                <w:lang w:val="en-US"/>
              </w:rPr>
              <w:t>9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0AE0D930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5147AF">
              <w:rPr>
                <w:lang w:val="en-US"/>
              </w:rPr>
              <w:t>0.18</w:t>
            </w:r>
            <w:r>
              <w:rPr>
                <w:lang w:val="en-US"/>
              </w:rPr>
              <w:t>4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6EF8CB72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C5516E">
              <w:rPr>
                <w:lang w:val="en-US"/>
              </w:rPr>
              <w:t>0.590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9A1B96B" w14:textId="77777777" w:rsidR="00BF721E" w:rsidRPr="00555B74" w:rsidRDefault="00BF721E" w:rsidP="00E103E0">
            <w:pPr>
              <w:spacing w:line="480" w:lineRule="auto"/>
              <w:jc w:val="right"/>
              <w:rPr>
                <w:lang w:val="en-US"/>
              </w:rPr>
            </w:pPr>
            <w:r w:rsidRPr="00BE67BE">
              <w:rPr>
                <w:lang w:val="en-US"/>
              </w:rPr>
              <w:t>0.563</w:t>
            </w:r>
          </w:p>
        </w:tc>
      </w:tr>
    </w:tbl>
    <w:p w14:paraId="2474662B" w14:textId="77777777" w:rsidR="0050202F" w:rsidRDefault="0050202F"/>
    <w:sectPr w:rsidR="0050202F" w:rsidSect="00BF721E"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A9A0" w14:textId="77777777" w:rsidR="00F96DB9" w:rsidRDefault="00F96DB9">
      <w:pPr>
        <w:spacing w:after="0" w:line="240" w:lineRule="auto"/>
      </w:pPr>
      <w:r>
        <w:separator/>
      </w:r>
    </w:p>
  </w:endnote>
  <w:endnote w:type="continuationSeparator" w:id="0">
    <w:p w14:paraId="5EE3B9AD" w14:textId="77777777" w:rsidR="00F96DB9" w:rsidRDefault="00F9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729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32E" w14:textId="77777777" w:rsidR="00BF721E" w:rsidRDefault="00BF72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0053F" w14:textId="77777777" w:rsidR="00BF721E" w:rsidRDefault="00BF7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C9AF" w14:textId="77777777" w:rsidR="00F96DB9" w:rsidRDefault="00F96DB9">
      <w:pPr>
        <w:spacing w:after="0" w:line="240" w:lineRule="auto"/>
      </w:pPr>
      <w:r>
        <w:separator/>
      </w:r>
    </w:p>
  </w:footnote>
  <w:footnote w:type="continuationSeparator" w:id="0">
    <w:p w14:paraId="21A1D5BA" w14:textId="77777777" w:rsidR="00F96DB9" w:rsidRDefault="00F96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1E"/>
    <w:rsid w:val="00015625"/>
    <w:rsid w:val="000372B2"/>
    <w:rsid w:val="000511AE"/>
    <w:rsid w:val="000523AF"/>
    <w:rsid w:val="000A7337"/>
    <w:rsid w:val="0013646A"/>
    <w:rsid w:val="00174A2C"/>
    <w:rsid w:val="0020178C"/>
    <w:rsid w:val="0028626D"/>
    <w:rsid w:val="002A43F8"/>
    <w:rsid w:val="002B6859"/>
    <w:rsid w:val="0030216C"/>
    <w:rsid w:val="00317C98"/>
    <w:rsid w:val="00374DD1"/>
    <w:rsid w:val="003A20BC"/>
    <w:rsid w:val="003B1F7A"/>
    <w:rsid w:val="0042366C"/>
    <w:rsid w:val="00475197"/>
    <w:rsid w:val="004A5F2D"/>
    <w:rsid w:val="004C5AEF"/>
    <w:rsid w:val="0050202F"/>
    <w:rsid w:val="00521AAD"/>
    <w:rsid w:val="00595D26"/>
    <w:rsid w:val="005C119B"/>
    <w:rsid w:val="00724F4A"/>
    <w:rsid w:val="00733C7F"/>
    <w:rsid w:val="007D59A4"/>
    <w:rsid w:val="008433E1"/>
    <w:rsid w:val="008C7454"/>
    <w:rsid w:val="008D3DFF"/>
    <w:rsid w:val="008E0288"/>
    <w:rsid w:val="008E3C99"/>
    <w:rsid w:val="008E60E2"/>
    <w:rsid w:val="008F79F8"/>
    <w:rsid w:val="009043A4"/>
    <w:rsid w:val="00961705"/>
    <w:rsid w:val="009D4732"/>
    <w:rsid w:val="00A27534"/>
    <w:rsid w:val="00B31021"/>
    <w:rsid w:val="00B45CF7"/>
    <w:rsid w:val="00BF721E"/>
    <w:rsid w:val="00C44121"/>
    <w:rsid w:val="00DF0BA6"/>
    <w:rsid w:val="00EC5C51"/>
    <w:rsid w:val="00EF24E5"/>
    <w:rsid w:val="00F058AD"/>
    <w:rsid w:val="00F96DB9"/>
    <w:rsid w:val="00FA3EA4"/>
    <w:rsid w:val="00FD5DDC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4709E"/>
  <w15:chartTrackingRefBased/>
  <w15:docId w15:val="{DC72FC84-E40D-0249-B595-7F2052F3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1E"/>
    <w:pPr>
      <w:spacing w:line="259" w:lineRule="auto"/>
    </w:pPr>
    <w:rPr>
      <w:sz w:val="22"/>
      <w:szCs w:val="22"/>
      <w:lang w:val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2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2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2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2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2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2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2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2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2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F7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2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F7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21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F7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21E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F7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21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F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21E"/>
    <w:rPr>
      <w:sz w:val="22"/>
      <w:szCs w:val="22"/>
      <w:lang w:val="fi-FI"/>
    </w:rPr>
  </w:style>
  <w:style w:type="table" w:styleId="TableGrid">
    <w:name w:val="Table Grid"/>
    <w:basedOn w:val="TableNormal"/>
    <w:uiPriority w:val="39"/>
    <w:rsid w:val="00BF721E"/>
    <w:pPr>
      <w:spacing w:after="0" w:line="240" w:lineRule="auto"/>
    </w:pPr>
    <w:rPr>
      <w:sz w:val="22"/>
      <w:szCs w:val="22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F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Ecke, Frauke</dc:creator>
  <cp:keywords/>
  <dc:description/>
  <cp:lastModifiedBy>Ecke, Frauke</cp:lastModifiedBy>
  <cp:revision>8</cp:revision>
  <dcterms:created xsi:type="dcterms:W3CDTF">2025-10-29T15:53:00Z</dcterms:created>
  <dcterms:modified xsi:type="dcterms:W3CDTF">2025-12-07T06:26:00Z</dcterms:modified>
</cp:coreProperties>
</file>