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11EC8DA1" w14:textId="080532D1" w:rsidR="00994A3D" w:rsidRPr="00BA0471" w:rsidRDefault="00456BC7" w:rsidP="00BA0471">
      <w:pPr>
        <w:pStyle w:val="2"/>
        <w:keepNext/>
        <w:numPr>
          <w:ilvl w:val="0"/>
          <w:numId w:val="0"/>
        </w:numPr>
        <w:ind w:left="567"/>
      </w:pPr>
      <w:r>
        <w:rPr>
          <w:noProof/>
        </w:rPr>
        <w:drawing>
          <wp:inline distT="0" distB="0" distL="0" distR="0" wp14:anchorId="39640BF1" wp14:editId="2D63B87E">
            <wp:extent cx="5278120" cy="50907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FCBC" w14:textId="77777777" w:rsidR="00456BC7" w:rsidRDefault="00456BC7" w:rsidP="00456BC7">
      <w:pPr>
        <w:spacing w:line="360" w:lineRule="auto"/>
        <w:ind w:left="480" w:hangingChars="200" w:hanging="480"/>
        <w:rPr>
          <w:rFonts w:cs="Times New Roman"/>
        </w:rPr>
      </w:pPr>
      <w:r>
        <w:rPr>
          <w:rFonts w:cs="Times New Roman" w:hint="eastAsia"/>
        </w:rPr>
        <w:t>F</w:t>
      </w:r>
      <w:r>
        <w:rPr>
          <w:rFonts w:cs="Times New Roman"/>
        </w:rPr>
        <w:t xml:space="preserve">ig S1 </w:t>
      </w:r>
      <w:r w:rsidRPr="00B96C53">
        <w:rPr>
          <w:rFonts w:cs="Times New Roman"/>
        </w:rPr>
        <w:t>Genomic comparison between the DXHS strain and the reference strain</w:t>
      </w:r>
      <w:r>
        <w:rPr>
          <w:rFonts w:cs="Times New Roman"/>
        </w:rPr>
        <w:t>s</w:t>
      </w:r>
    </w:p>
    <w:p w14:paraId="58F1AED1" w14:textId="107392EE" w:rsidR="00DE23E8" w:rsidRDefault="00DE23E8" w:rsidP="00654E8F">
      <w:pPr>
        <w:spacing w:before="240"/>
      </w:pPr>
    </w:p>
    <w:p w14:paraId="051CE836" w14:textId="57799B6E" w:rsidR="00BA0471" w:rsidRDefault="00BA0471" w:rsidP="00654E8F">
      <w:pPr>
        <w:spacing w:before="240"/>
      </w:pPr>
      <w:r>
        <w:br w:type="page"/>
      </w:r>
    </w:p>
    <w:p w14:paraId="6F4CBFC6" w14:textId="430CCB3D" w:rsidR="00BA0471" w:rsidRDefault="00456BC7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312264A9" wp14:editId="5422E2C3">
            <wp:extent cx="5278120" cy="4446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36AD" w14:textId="3D7A7E44" w:rsidR="00456BC7" w:rsidRPr="00456BC7" w:rsidRDefault="00456BC7" w:rsidP="00456BC7">
      <w:pPr>
        <w:spacing w:before="240"/>
        <w:rPr>
          <w:rFonts w:cs="Times New Roman"/>
          <w:bCs/>
          <w:szCs w:val="24"/>
        </w:rPr>
      </w:pPr>
      <w:r w:rsidRPr="00456BC7">
        <w:rPr>
          <w:rFonts w:cs="Times New Roman"/>
          <w:bCs/>
          <w:szCs w:val="24"/>
        </w:rPr>
        <w:t>Fig S2 GO enrichment analysis of DEGs</w:t>
      </w:r>
      <w:r>
        <w:rPr>
          <w:rFonts w:cs="Times New Roman" w:hint="eastAsia"/>
          <w:bCs/>
          <w:szCs w:val="24"/>
          <w:lang w:eastAsia="zh-CN"/>
        </w:rPr>
        <w:t>.</w:t>
      </w:r>
      <w:r>
        <w:rPr>
          <w:rFonts w:cs="Times New Roman"/>
          <w:bCs/>
          <w:szCs w:val="24"/>
          <w:lang w:eastAsia="zh-CN"/>
        </w:rPr>
        <w:t xml:space="preserve"> </w:t>
      </w:r>
      <w:r w:rsidRPr="00456BC7">
        <w:rPr>
          <w:rFonts w:cs="Times New Roman"/>
          <w:bCs/>
          <w:szCs w:val="24"/>
        </w:rPr>
        <w:t>(A) GO enrichment of DEGs in DXHS vs. CK; (B) GO enrichment of DEGs in DXHS vs. MH71; (C) GO enrichment of DEGs in MH71 vs. SPM; (D) Expression heatmap of DEGs in plant disease resistance</w:t>
      </w:r>
      <w:r>
        <w:rPr>
          <w:rFonts w:cs="Times New Roman"/>
          <w:bCs/>
          <w:szCs w:val="24"/>
        </w:rPr>
        <w:t xml:space="preserve"> </w:t>
      </w:r>
      <w:r w:rsidRPr="00456BC7">
        <w:rPr>
          <w:rFonts w:cs="Times New Roman"/>
          <w:bCs/>
          <w:szCs w:val="24"/>
        </w:rPr>
        <w:t>pathway in MH71 vs. SPM.</w:t>
      </w:r>
    </w:p>
    <w:p w14:paraId="4DE0F334" w14:textId="0E3B7975" w:rsidR="00BA0471" w:rsidRDefault="00BA0471" w:rsidP="00456BC7">
      <w:pPr>
        <w:spacing w:before="24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3BC1DEE" w14:textId="3E2A8C07" w:rsidR="00BA0471" w:rsidRDefault="00456BC7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878F7CC" wp14:editId="2181961B">
            <wp:extent cx="5278120" cy="48380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1AA5" w14:textId="26454D9C" w:rsidR="00BA0471" w:rsidRPr="00456BC7" w:rsidRDefault="00456BC7" w:rsidP="00456BC7">
      <w:pPr>
        <w:widowControl w:val="0"/>
        <w:spacing w:before="0" w:after="0" w:line="360" w:lineRule="auto"/>
        <w:jc w:val="both"/>
        <w:rPr>
          <w:rFonts w:eastAsia="等线" w:cs="Times New Roman"/>
          <w:kern w:val="2"/>
          <w:szCs w:val="28"/>
          <w:lang w:eastAsia="zh-CN"/>
        </w:rPr>
        <w:sectPr w:rsidR="00BA0471" w:rsidRPr="00456BC7" w:rsidSect="00BA047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  <w:r w:rsidRPr="00456BC7">
        <w:rPr>
          <w:rFonts w:eastAsia="等线" w:cs="Times New Roman" w:hint="eastAsia"/>
          <w:kern w:val="2"/>
          <w:szCs w:val="28"/>
          <w:lang w:eastAsia="zh-CN"/>
        </w:rPr>
        <w:t>F</w:t>
      </w:r>
      <w:r w:rsidRPr="00456BC7">
        <w:rPr>
          <w:rFonts w:eastAsia="等线" w:cs="Times New Roman"/>
          <w:kern w:val="2"/>
          <w:szCs w:val="28"/>
          <w:lang w:eastAsia="zh-CN"/>
        </w:rPr>
        <w:t>ig S3 KEGG pathway enrichment analysis of DEGs</w:t>
      </w:r>
      <w:r>
        <w:rPr>
          <w:rFonts w:eastAsia="等线" w:cs="Times New Roman"/>
          <w:kern w:val="2"/>
          <w:szCs w:val="28"/>
          <w:lang w:eastAsia="zh-CN"/>
        </w:rPr>
        <w:t>.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 (A-C) KEGG pathway enrichment of DEGs in DXHS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. CK, DXHS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. MH71, and MH71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</w:t>
      </w:r>
      <w:r w:rsidRPr="00456BC7">
        <w:rPr>
          <w:rFonts w:eastAsia="等线" w:cs="Times New Roman"/>
          <w:kern w:val="2"/>
          <w:szCs w:val="28"/>
          <w:lang w:eastAsia="zh-CN"/>
        </w:rPr>
        <w:t>. SPM; (D-G)</w:t>
      </w:r>
      <w:r w:rsidRPr="00456BC7">
        <w:rPr>
          <w:rFonts w:ascii="等线" w:eastAsia="等线" w:hAnsi="等线" w:cs="Times New Roman"/>
          <w:kern w:val="2"/>
          <w:szCs w:val="28"/>
          <w:lang w:eastAsia="zh-CN"/>
        </w:rPr>
        <w:t xml:space="preserve"> 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KEGG classification plots (upregulated/downregulated genes) of DEGs in comparisons of DXHS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. SPM, DXHS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. CK, DXHS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vs.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 MH71, and MH71 </w:t>
      </w:r>
      <w:r w:rsidRPr="00456BC7">
        <w:rPr>
          <w:rFonts w:eastAsia="等线" w:cs="Times New Roman"/>
          <w:i/>
          <w:iCs/>
          <w:kern w:val="2"/>
          <w:szCs w:val="28"/>
          <w:lang w:eastAsia="zh-CN"/>
        </w:rPr>
        <w:t>vs.</w:t>
      </w:r>
      <w:r w:rsidRPr="00456BC7">
        <w:rPr>
          <w:rFonts w:eastAsia="等线" w:cs="Times New Roman"/>
          <w:kern w:val="2"/>
          <w:szCs w:val="28"/>
          <w:lang w:eastAsia="zh-CN"/>
        </w:rPr>
        <w:t xml:space="preserve"> SPM.</w:t>
      </w:r>
      <w:bookmarkStart w:id="0" w:name="_Hlk116391517"/>
    </w:p>
    <w:p w14:paraId="73102023" w14:textId="77777777" w:rsidR="00456BC7" w:rsidRPr="00456BC7" w:rsidRDefault="00456BC7" w:rsidP="00456BC7">
      <w:pPr>
        <w:widowControl w:val="0"/>
        <w:spacing w:before="0" w:after="0" w:line="360" w:lineRule="auto"/>
        <w:jc w:val="both"/>
        <w:rPr>
          <w:rFonts w:eastAsia="等线" w:cs="Times New Roman"/>
          <w:kern w:val="2"/>
          <w:sz w:val="21"/>
          <w:lang w:eastAsia="zh-CN"/>
        </w:rPr>
      </w:pPr>
      <w:bookmarkStart w:id="1" w:name="_Hlk215500099"/>
      <w:bookmarkEnd w:id="0"/>
      <w:r w:rsidRPr="00456BC7">
        <w:rPr>
          <w:rFonts w:eastAsia="等线" w:cs="Times New Roman" w:hint="eastAsia"/>
          <w:kern w:val="2"/>
          <w:sz w:val="21"/>
          <w:lang w:eastAsia="zh-CN"/>
        </w:rPr>
        <w:lastRenderedPageBreak/>
        <w:t>T</w:t>
      </w:r>
      <w:r w:rsidRPr="00456BC7">
        <w:rPr>
          <w:rFonts w:eastAsia="等线" w:cs="Times New Roman"/>
          <w:kern w:val="2"/>
          <w:sz w:val="21"/>
          <w:lang w:eastAsia="zh-CN"/>
        </w:rPr>
        <w:t xml:space="preserve">able S1 Primer sequences used for </w:t>
      </w:r>
      <w:proofErr w:type="spellStart"/>
      <w:r w:rsidRPr="00456BC7">
        <w:rPr>
          <w:rFonts w:eastAsia="等线" w:cs="Times New Roman"/>
          <w:kern w:val="2"/>
          <w:sz w:val="21"/>
          <w:lang w:eastAsia="zh-CN"/>
        </w:rPr>
        <w:t>qRT</w:t>
      </w:r>
      <w:proofErr w:type="spellEnd"/>
      <w:r w:rsidRPr="00456BC7">
        <w:rPr>
          <w:rFonts w:eastAsia="等线" w:cs="Times New Roman"/>
          <w:kern w:val="2"/>
          <w:sz w:val="21"/>
          <w:lang w:eastAsia="zh-CN"/>
        </w:rPr>
        <w:t>-PCR validation in this study.</w:t>
      </w:r>
    </w:p>
    <w:tbl>
      <w:tblPr>
        <w:tblW w:w="7832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70"/>
        <w:gridCol w:w="1470"/>
        <w:gridCol w:w="4892"/>
      </w:tblGrid>
      <w:tr w:rsidR="00456BC7" w:rsidRPr="00456BC7" w14:paraId="51D887DC" w14:textId="77777777" w:rsidTr="00566B8B">
        <w:trPr>
          <w:trHeight w:val="502"/>
        </w:trPr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ADD8E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Target Genes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67B977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Primer Name</w:t>
            </w:r>
          </w:p>
        </w:tc>
        <w:tc>
          <w:tcPr>
            <w:tcW w:w="48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42DB00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Primer Sequence (5′→3′)</w:t>
            </w:r>
          </w:p>
        </w:tc>
      </w:tr>
      <w:tr w:rsidR="00456BC7" w:rsidRPr="00456BC7" w14:paraId="6AAF91DC" w14:textId="77777777" w:rsidTr="00566B8B">
        <w:trPr>
          <w:trHeight w:val="294"/>
        </w:trPr>
        <w:tc>
          <w:tcPr>
            <w:tcW w:w="1470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AE0DC3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bookmarkStart w:id="2" w:name="OLE_LINK35"/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MPK3</w:t>
            </w:r>
            <w:bookmarkEnd w:id="2"/>
          </w:p>
        </w:tc>
        <w:tc>
          <w:tcPr>
            <w:tcW w:w="14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6DD76B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MPK3-F</w:t>
            </w:r>
          </w:p>
        </w:tc>
        <w:tc>
          <w:tcPr>
            <w:tcW w:w="48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EDF3D2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GACATGGCTGACCACCTCCC</w:t>
            </w:r>
          </w:p>
        </w:tc>
      </w:tr>
      <w:tr w:rsidR="00456BC7" w:rsidRPr="00456BC7" w14:paraId="29FAFED9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6C7B853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59B20563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MPK3-R</w:t>
            </w:r>
          </w:p>
        </w:tc>
        <w:tc>
          <w:tcPr>
            <w:tcW w:w="4892" w:type="dxa"/>
            <w:noWrap/>
            <w:vAlign w:val="center"/>
            <w:hideMark/>
          </w:tcPr>
          <w:p w14:paraId="1D859D9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GATCGGCATGATCGGAGGGC</w:t>
            </w:r>
          </w:p>
        </w:tc>
      </w:tr>
      <w:tr w:rsidR="00456BC7" w:rsidRPr="00456BC7" w14:paraId="2FF3D7DD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</w:tcPr>
          <w:p w14:paraId="1D0F9AA2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MPK6</w:t>
            </w:r>
          </w:p>
        </w:tc>
        <w:tc>
          <w:tcPr>
            <w:tcW w:w="1470" w:type="dxa"/>
            <w:noWrap/>
            <w:vAlign w:val="center"/>
          </w:tcPr>
          <w:p w14:paraId="7AABFD7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MPK6-F</w:t>
            </w:r>
          </w:p>
        </w:tc>
        <w:tc>
          <w:tcPr>
            <w:tcW w:w="4892" w:type="dxa"/>
            <w:noWrap/>
            <w:vAlign w:val="center"/>
          </w:tcPr>
          <w:p w14:paraId="33286693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GGTCAATCAGGAGACACGG</w:t>
            </w:r>
          </w:p>
        </w:tc>
      </w:tr>
      <w:tr w:rsidR="00456BC7" w:rsidRPr="00456BC7" w14:paraId="2E761731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</w:tcPr>
          <w:p w14:paraId="38AD178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</w:tcPr>
          <w:p w14:paraId="636D1CA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MPK6-R</w:t>
            </w:r>
          </w:p>
        </w:tc>
        <w:tc>
          <w:tcPr>
            <w:tcW w:w="4892" w:type="dxa"/>
            <w:noWrap/>
            <w:vAlign w:val="center"/>
          </w:tcPr>
          <w:p w14:paraId="6BF1988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CTTGTACTTGGCCGTGACC</w:t>
            </w:r>
          </w:p>
        </w:tc>
      </w:tr>
      <w:tr w:rsidR="00456BC7" w:rsidRPr="00456BC7" w14:paraId="68F2C9B2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</w:tcPr>
          <w:p w14:paraId="03646EA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PR1</w:t>
            </w:r>
          </w:p>
        </w:tc>
        <w:tc>
          <w:tcPr>
            <w:tcW w:w="1470" w:type="dxa"/>
            <w:noWrap/>
            <w:vAlign w:val="center"/>
          </w:tcPr>
          <w:p w14:paraId="3EF674FB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PR1-F</w:t>
            </w:r>
          </w:p>
        </w:tc>
        <w:tc>
          <w:tcPr>
            <w:tcW w:w="4892" w:type="dxa"/>
            <w:noWrap/>
            <w:vAlign w:val="center"/>
          </w:tcPr>
          <w:p w14:paraId="0FF29961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CTTGCGCCGCTGGTAAGGTC</w:t>
            </w:r>
          </w:p>
        </w:tc>
      </w:tr>
      <w:tr w:rsidR="00456BC7" w:rsidRPr="00456BC7" w14:paraId="761821B1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</w:tcPr>
          <w:p w14:paraId="453098FD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</w:tcPr>
          <w:p w14:paraId="746A0E41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PR1-R</w:t>
            </w:r>
          </w:p>
        </w:tc>
        <w:tc>
          <w:tcPr>
            <w:tcW w:w="4892" w:type="dxa"/>
            <w:noWrap/>
            <w:vAlign w:val="center"/>
          </w:tcPr>
          <w:p w14:paraId="23B1C67B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GCCCGGGGGATCATAGTTGC</w:t>
            </w:r>
          </w:p>
        </w:tc>
      </w:tr>
      <w:tr w:rsidR="00456BC7" w:rsidRPr="00456BC7" w14:paraId="391EDBAB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16D1684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FRK1</w:t>
            </w:r>
          </w:p>
        </w:tc>
        <w:tc>
          <w:tcPr>
            <w:tcW w:w="1470" w:type="dxa"/>
            <w:noWrap/>
            <w:vAlign w:val="center"/>
            <w:hideMark/>
          </w:tcPr>
          <w:p w14:paraId="7A9B4C7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FRK1-F</w:t>
            </w:r>
          </w:p>
        </w:tc>
        <w:tc>
          <w:tcPr>
            <w:tcW w:w="4892" w:type="dxa"/>
            <w:noWrap/>
            <w:vAlign w:val="center"/>
            <w:hideMark/>
          </w:tcPr>
          <w:p w14:paraId="32D1E3D9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GCTCATCCATGTCGCTCCCC</w:t>
            </w:r>
          </w:p>
        </w:tc>
      </w:tr>
      <w:tr w:rsidR="00456BC7" w:rsidRPr="00456BC7" w14:paraId="683F2182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6FDDEEC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301F642D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FRK1-R</w:t>
            </w:r>
          </w:p>
        </w:tc>
        <w:tc>
          <w:tcPr>
            <w:tcW w:w="4892" w:type="dxa"/>
            <w:noWrap/>
            <w:vAlign w:val="center"/>
            <w:hideMark/>
          </w:tcPr>
          <w:p w14:paraId="3F52D842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GCCTCCAGTTGAGTGCCAAGG</w:t>
            </w:r>
          </w:p>
        </w:tc>
      </w:tr>
      <w:tr w:rsidR="00456BC7" w:rsidRPr="00456BC7" w14:paraId="60F25854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58F567A5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ACS6</w:t>
            </w:r>
          </w:p>
        </w:tc>
        <w:tc>
          <w:tcPr>
            <w:tcW w:w="1470" w:type="dxa"/>
            <w:noWrap/>
            <w:vAlign w:val="center"/>
            <w:hideMark/>
          </w:tcPr>
          <w:p w14:paraId="5996029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ACS6-F</w:t>
            </w:r>
          </w:p>
        </w:tc>
        <w:tc>
          <w:tcPr>
            <w:tcW w:w="4892" w:type="dxa"/>
            <w:noWrap/>
            <w:vAlign w:val="center"/>
            <w:hideMark/>
          </w:tcPr>
          <w:p w14:paraId="6AEEA9BB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CCGCATTGTTATGAGCGG</w:t>
            </w:r>
          </w:p>
        </w:tc>
      </w:tr>
      <w:tr w:rsidR="00456BC7" w:rsidRPr="00456BC7" w14:paraId="0D85B1BC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4C336FD9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6C56AFCC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ACS6-R</w:t>
            </w:r>
          </w:p>
        </w:tc>
        <w:tc>
          <w:tcPr>
            <w:tcW w:w="4892" w:type="dxa"/>
            <w:noWrap/>
            <w:vAlign w:val="center"/>
            <w:hideMark/>
          </w:tcPr>
          <w:p w14:paraId="54A30863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GGCTGCTCTCGTGATCTTG</w:t>
            </w:r>
          </w:p>
        </w:tc>
      </w:tr>
      <w:tr w:rsidR="00456BC7" w:rsidRPr="00456BC7" w14:paraId="109C358E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5D001EC2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OXI1</w:t>
            </w:r>
          </w:p>
        </w:tc>
        <w:tc>
          <w:tcPr>
            <w:tcW w:w="1470" w:type="dxa"/>
            <w:noWrap/>
            <w:vAlign w:val="center"/>
            <w:hideMark/>
          </w:tcPr>
          <w:p w14:paraId="68A8F1C9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OX11-F</w:t>
            </w:r>
          </w:p>
        </w:tc>
        <w:tc>
          <w:tcPr>
            <w:tcW w:w="4892" w:type="dxa"/>
            <w:noWrap/>
            <w:vAlign w:val="center"/>
            <w:hideMark/>
          </w:tcPr>
          <w:p w14:paraId="345088C8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GCACCGCAAGTCAAAACTG</w:t>
            </w:r>
          </w:p>
        </w:tc>
      </w:tr>
      <w:tr w:rsidR="00456BC7" w:rsidRPr="00456BC7" w14:paraId="4D51A307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53BF3458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6947F0CD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OX11-R</w:t>
            </w:r>
          </w:p>
        </w:tc>
        <w:tc>
          <w:tcPr>
            <w:tcW w:w="4892" w:type="dxa"/>
            <w:noWrap/>
            <w:vAlign w:val="center"/>
            <w:hideMark/>
          </w:tcPr>
          <w:p w14:paraId="07EDEAB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CCTGACTTCGGAGCCTTTG</w:t>
            </w:r>
          </w:p>
        </w:tc>
      </w:tr>
      <w:tr w:rsidR="00456BC7" w:rsidRPr="00456BC7" w14:paraId="20DA77A4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4FE820C1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VSP2</w:t>
            </w:r>
          </w:p>
        </w:tc>
        <w:tc>
          <w:tcPr>
            <w:tcW w:w="1470" w:type="dxa"/>
            <w:noWrap/>
            <w:vAlign w:val="center"/>
            <w:hideMark/>
          </w:tcPr>
          <w:p w14:paraId="173D6475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VSP2-F</w:t>
            </w:r>
          </w:p>
        </w:tc>
        <w:tc>
          <w:tcPr>
            <w:tcW w:w="4892" w:type="dxa"/>
            <w:noWrap/>
            <w:vAlign w:val="center"/>
            <w:hideMark/>
          </w:tcPr>
          <w:p w14:paraId="294395E7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GGGTTTCGAATGAGGCTGG</w:t>
            </w:r>
          </w:p>
        </w:tc>
      </w:tr>
      <w:tr w:rsidR="00456BC7" w:rsidRPr="00456BC7" w14:paraId="1DD019DC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782C954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6168E385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VSP2-R</w:t>
            </w:r>
          </w:p>
        </w:tc>
        <w:tc>
          <w:tcPr>
            <w:tcW w:w="4892" w:type="dxa"/>
            <w:noWrap/>
            <w:vAlign w:val="center"/>
            <w:hideMark/>
          </w:tcPr>
          <w:p w14:paraId="0FED4DD8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CATTCCCTTGTCGACCCAC</w:t>
            </w:r>
          </w:p>
        </w:tc>
      </w:tr>
      <w:tr w:rsidR="00456BC7" w:rsidRPr="00456BC7" w14:paraId="59DC06C6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537CBDD9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RTE1</w:t>
            </w:r>
          </w:p>
        </w:tc>
        <w:tc>
          <w:tcPr>
            <w:tcW w:w="1470" w:type="dxa"/>
            <w:noWrap/>
            <w:vAlign w:val="center"/>
            <w:hideMark/>
          </w:tcPr>
          <w:p w14:paraId="738C1F1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RTE1-F</w:t>
            </w:r>
          </w:p>
        </w:tc>
        <w:tc>
          <w:tcPr>
            <w:tcW w:w="4892" w:type="dxa"/>
            <w:noWrap/>
            <w:vAlign w:val="center"/>
            <w:hideMark/>
          </w:tcPr>
          <w:p w14:paraId="6192DAAD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GGCATTTGCAGGGAGGATGGTGC</w:t>
            </w:r>
          </w:p>
        </w:tc>
      </w:tr>
      <w:tr w:rsidR="00456BC7" w:rsidRPr="00456BC7" w14:paraId="4A174FC2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68FCB14B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412A8282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RTE1-R</w:t>
            </w:r>
          </w:p>
        </w:tc>
        <w:tc>
          <w:tcPr>
            <w:tcW w:w="4892" w:type="dxa"/>
            <w:noWrap/>
            <w:vAlign w:val="center"/>
            <w:hideMark/>
          </w:tcPr>
          <w:p w14:paraId="16DD7D29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GCTTGCAAGTGTGGCCACCCAG</w:t>
            </w:r>
          </w:p>
        </w:tc>
      </w:tr>
      <w:tr w:rsidR="00456BC7" w:rsidRPr="00456BC7" w14:paraId="34A24CFA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7B5B925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ETR</w:t>
            </w:r>
          </w:p>
        </w:tc>
        <w:tc>
          <w:tcPr>
            <w:tcW w:w="1470" w:type="dxa"/>
            <w:noWrap/>
            <w:vAlign w:val="center"/>
            <w:hideMark/>
          </w:tcPr>
          <w:p w14:paraId="030A6E7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ETR-F</w:t>
            </w:r>
          </w:p>
        </w:tc>
        <w:tc>
          <w:tcPr>
            <w:tcW w:w="4892" w:type="dxa"/>
            <w:noWrap/>
            <w:vAlign w:val="center"/>
            <w:hideMark/>
          </w:tcPr>
          <w:p w14:paraId="423CE176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GCTGTTGGGGATGAGAACCGGC</w:t>
            </w:r>
          </w:p>
        </w:tc>
      </w:tr>
      <w:tr w:rsidR="00456BC7" w:rsidRPr="00456BC7" w14:paraId="6370D382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516FECE2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4DDF80AE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ETR-R</w:t>
            </w:r>
          </w:p>
        </w:tc>
        <w:tc>
          <w:tcPr>
            <w:tcW w:w="4892" w:type="dxa"/>
            <w:noWrap/>
            <w:vAlign w:val="center"/>
            <w:hideMark/>
          </w:tcPr>
          <w:p w14:paraId="1258603E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GGCCGTCACTTGGCGCTGG</w:t>
            </w:r>
          </w:p>
        </w:tc>
      </w:tr>
      <w:tr w:rsidR="00456BC7" w:rsidRPr="00456BC7" w14:paraId="58D8A4E8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7A6F09C6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CTR1</w:t>
            </w:r>
          </w:p>
        </w:tc>
        <w:tc>
          <w:tcPr>
            <w:tcW w:w="1470" w:type="dxa"/>
            <w:noWrap/>
            <w:vAlign w:val="center"/>
            <w:hideMark/>
          </w:tcPr>
          <w:p w14:paraId="10D6F22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CTR1-F</w:t>
            </w:r>
          </w:p>
        </w:tc>
        <w:tc>
          <w:tcPr>
            <w:tcW w:w="4892" w:type="dxa"/>
            <w:noWrap/>
            <w:vAlign w:val="center"/>
            <w:hideMark/>
          </w:tcPr>
          <w:p w14:paraId="2115B54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GGTCAGGGCAACACCATCAGCCC</w:t>
            </w:r>
          </w:p>
        </w:tc>
      </w:tr>
      <w:tr w:rsidR="00456BC7" w:rsidRPr="00456BC7" w14:paraId="56EEF9A2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0A3B4DF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202BF0D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CTR1-R</w:t>
            </w:r>
          </w:p>
        </w:tc>
        <w:tc>
          <w:tcPr>
            <w:tcW w:w="4892" w:type="dxa"/>
            <w:noWrap/>
            <w:vAlign w:val="center"/>
            <w:hideMark/>
          </w:tcPr>
          <w:p w14:paraId="50C2A98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GGCATCCGGTACCGTGCAGAGG</w:t>
            </w:r>
          </w:p>
        </w:tc>
      </w:tr>
      <w:tr w:rsidR="00456BC7" w:rsidRPr="00456BC7" w14:paraId="0E8A226C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28EBA846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MKK9</w:t>
            </w:r>
          </w:p>
        </w:tc>
        <w:tc>
          <w:tcPr>
            <w:tcW w:w="1470" w:type="dxa"/>
            <w:noWrap/>
            <w:vAlign w:val="center"/>
            <w:hideMark/>
          </w:tcPr>
          <w:p w14:paraId="73A358E6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MKK9-F</w:t>
            </w:r>
          </w:p>
        </w:tc>
        <w:tc>
          <w:tcPr>
            <w:tcW w:w="4892" w:type="dxa"/>
            <w:noWrap/>
            <w:vAlign w:val="center"/>
            <w:hideMark/>
          </w:tcPr>
          <w:p w14:paraId="5C9656BB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CGCCGCCAACTCTACCGCG</w:t>
            </w:r>
          </w:p>
        </w:tc>
      </w:tr>
      <w:tr w:rsidR="00456BC7" w:rsidRPr="00456BC7" w14:paraId="57C5703A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64573E95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0208C08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MKK9-R</w:t>
            </w:r>
          </w:p>
        </w:tc>
        <w:tc>
          <w:tcPr>
            <w:tcW w:w="4892" w:type="dxa"/>
            <w:noWrap/>
            <w:vAlign w:val="center"/>
            <w:hideMark/>
          </w:tcPr>
          <w:p w14:paraId="24CFED0A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GGCCTCGGAGAACGTGCCTTGC</w:t>
            </w:r>
          </w:p>
        </w:tc>
      </w:tr>
      <w:tr w:rsidR="00456BC7" w:rsidRPr="00456BC7" w14:paraId="4AE063A9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4C6F3883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EIN3</w:t>
            </w:r>
          </w:p>
        </w:tc>
        <w:tc>
          <w:tcPr>
            <w:tcW w:w="1470" w:type="dxa"/>
            <w:noWrap/>
            <w:vAlign w:val="center"/>
            <w:hideMark/>
          </w:tcPr>
          <w:p w14:paraId="61D7D27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EIN3-F</w:t>
            </w:r>
          </w:p>
        </w:tc>
        <w:tc>
          <w:tcPr>
            <w:tcW w:w="4892" w:type="dxa"/>
            <w:noWrap/>
            <w:vAlign w:val="center"/>
            <w:hideMark/>
          </w:tcPr>
          <w:p w14:paraId="2FB19651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CAGTCACAGGGGCATCGGAC</w:t>
            </w:r>
          </w:p>
        </w:tc>
      </w:tr>
      <w:tr w:rsidR="00456BC7" w:rsidRPr="00456BC7" w14:paraId="55C84C0E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1D5C3A1D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762E3DB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EIN3-R</w:t>
            </w:r>
          </w:p>
        </w:tc>
        <w:tc>
          <w:tcPr>
            <w:tcW w:w="4892" w:type="dxa"/>
            <w:noWrap/>
            <w:vAlign w:val="center"/>
            <w:hideMark/>
          </w:tcPr>
          <w:p w14:paraId="6702140E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GGGTTGCACCCATCGTTCC</w:t>
            </w:r>
          </w:p>
        </w:tc>
      </w:tr>
      <w:tr w:rsidR="00456BC7" w:rsidRPr="00456BC7" w14:paraId="102FCD9D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001A8F4E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ERF1</w:t>
            </w:r>
          </w:p>
        </w:tc>
        <w:tc>
          <w:tcPr>
            <w:tcW w:w="1470" w:type="dxa"/>
            <w:noWrap/>
            <w:vAlign w:val="center"/>
            <w:hideMark/>
          </w:tcPr>
          <w:p w14:paraId="15F84B20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ERF1-F</w:t>
            </w:r>
          </w:p>
        </w:tc>
        <w:tc>
          <w:tcPr>
            <w:tcW w:w="4892" w:type="dxa"/>
            <w:noWrap/>
            <w:vAlign w:val="center"/>
            <w:hideMark/>
          </w:tcPr>
          <w:p w14:paraId="7166CF68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GGCGTCAGGGTTTGGCTTG</w:t>
            </w:r>
          </w:p>
        </w:tc>
      </w:tr>
      <w:tr w:rsidR="00456BC7" w:rsidRPr="00456BC7" w14:paraId="48D3CF85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14EFBD41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4C3C2973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ERF1-R</w:t>
            </w:r>
          </w:p>
        </w:tc>
        <w:tc>
          <w:tcPr>
            <w:tcW w:w="4892" w:type="dxa"/>
            <w:noWrap/>
            <w:vAlign w:val="center"/>
            <w:hideMark/>
          </w:tcPr>
          <w:p w14:paraId="3B0EFB84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CGAGTGCCTCCTCTTGAGTGC</w:t>
            </w:r>
          </w:p>
        </w:tc>
      </w:tr>
      <w:tr w:rsidR="00456BC7" w:rsidRPr="00456BC7" w14:paraId="64752F9E" w14:textId="77777777" w:rsidTr="00566B8B">
        <w:trPr>
          <w:trHeight w:val="294"/>
        </w:trPr>
        <w:tc>
          <w:tcPr>
            <w:tcW w:w="1470" w:type="dxa"/>
            <w:vMerge w:val="restart"/>
            <w:noWrap/>
            <w:vAlign w:val="center"/>
            <w:hideMark/>
          </w:tcPr>
          <w:p w14:paraId="00CCEF9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456BC7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ChiB</w:t>
            </w:r>
            <w:proofErr w:type="spellEnd"/>
          </w:p>
        </w:tc>
        <w:tc>
          <w:tcPr>
            <w:tcW w:w="1470" w:type="dxa"/>
            <w:noWrap/>
            <w:vAlign w:val="center"/>
            <w:hideMark/>
          </w:tcPr>
          <w:p w14:paraId="5111531E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ChiB</w:t>
            </w:r>
            <w:proofErr w:type="spellEnd"/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-F</w:t>
            </w:r>
          </w:p>
        </w:tc>
        <w:tc>
          <w:tcPr>
            <w:tcW w:w="4892" w:type="dxa"/>
            <w:noWrap/>
            <w:vAlign w:val="center"/>
            <w:hideMark/>
          </w:tcPr>
          <w:p w14:paraId="20AE941F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CGCTGCATTTCTTGGGTCAAACCTC</w:t>
            </w:r>
          </w:p>
        </w:tc>
      </w:tr>
      <w:tr w:rsidR="00456BC7" w:rsidRPr="00456BC7" w14:paraId="76F7B0DA" w14:textId="77777777" w:rsidTr="00566B8B">
        <w:trPr>
          <w:trHeight w:val="294"/>
        </w:trPr>
        <w:tc>
          <w:tcPr>
            <w:tcW w:w="1470" w:type="dxa"/>
            <w:vMerge/>
            <w:noWrap/>
            <w:vAlign w:val="center"/>
            <w:hideMark/>
          </w:tcPr>
          <w:p w14:paraId="7EB0AFBD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470" w:type="dxa"/>
            <w:noWrap/>
            <w:vAlign w:val="center"/>
            <w:hideMark/>
          </w:tcPr>
          <w:p w14:paraId="5B52E2B7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proofErr w:type="spellStart"/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ChiB</w:t>
            </w:r>
            <w:proofErr w:type="spellEnd"/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-R</w:t>
            </w:r>
          </w:p>
        </w:tc>
        <w:tc>
          <w:tcPr>
            <w:tcW w:w="4892" w:type="dxa"/>
            <w:noWrap/>
            <w:vAlign w:val="center"/>
            <w:hideMark/>
          </w:tcPr>
          <w:p w14:paraId="15D06677" w14:textId="77777777" w:rsidR="00456BC7" w:rsidRPr="00456BC7" w:rsidRDefault="00456BC7" w:rsidP="00456BC7">
            <w:pPr>
              <w:spacing w:before="0" w:after="0"/>
              <w:jc w:val="both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56BC7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GTATATCACTCCATATCCAGGTACCG</w:t>
            </w:r>
          </w:p>
        </w:tc>
      </w:tr>
      <w:bookmarkEnd w:id="1"/>
    </w:tbl>
    <w:p w14:paraId="3EF56E14" w14:textId="1390FC0E" w:rsidR="00456BC7" w:rsidRDefault="00456BC7" w:rsidP="00456BC7">
      <w:pPr>
        <w:tabs>
          <w:tab w:val="left" w:pos="6503"/>
        </w:tabs>
        <w:spacing w:before="0" w:after="0" w:line="360" w:lineRule="auto"/>
      </w:pPr>
      <w:r>
        <w:br w:type="page"/>
      </w:r>
    </w:p>
    <w:p w14:paraId="52877A97" w14:textId="77777777" w:rsidR="00456BC7" w:rsidRPr="00456BC7" w:rsidRDefault="00456BC7" w:rsidP="00456BC7">
      <w:pPr>
        <w:widowControl w:val="0"/>
        <w:spacing w:before="0" w:after="0" w:line="360" w:lineRule="auto"/>
        <w:jc w:val="both"/>
        <w:rPr>
          <w:rFonts w:eastAsia="等线" w:cs="Times New Roman"/>
          <w:kern w:val="2"/>
          <w:sz w:val="21"/>
          <w:lang w:eastAsia="zh-CN"/>
        </w:rPr>
      </w:pPr>
      <w:r w:rsidRPr="00456BC7">
        <w:rPr>
          <w:rFonts w:eastAsia="等线" w:cs="Times New Roman" w:hint="eastAsia"/>
          <w:kern w:val="2"/>
          <w:sz w:val="21"/>
          <w:lang w:eastAsia="zh-CN"/>
        </w:rPr>
        <w:lastRenderedPageBreak/>
        <w:t>T</w:t>
      </w:r>
      <w:r w:rsidRPr="00456BC7">
        <w:rPr>
          <w:rFonts w:eastAsia="等线" w:cs="Times New Roman"/>
          <w:kern w:val="2"/>
          <w:sz w:val="21"/>
          <w:lang w:eastAsia="zh-CN"/>
        </w:rPr>
        <w:t xml:space="preserve">able S2 The inhibition rate of </w:t>
      </w:r>
      <w:r w:rsidRPr="00456BC7">
        <w:rPr>
          <w:rFonts w:eastAsia="等线" w:cs="Times New Roman"/>
          <w:i/>
          <w:iCs/>
          <w:kern w:val="2"/>
          <w:sz w:val="21"/>
          <w:lang w:eastAsia="zh-CN"/>
        </w:rPr>
        <w:t xml:space="preserve">B. </w:t>
      </w:r>
      <w:proofErr w:type="spellStart"/>
      <w:r w:rsidRPr="00456BC7">
        <w:rPr>
          <w:rFonts w:eastAsia="等线" w:cs="Times New Roman"/>
          <w:i/>
          <w:iCs/>
          <w:kern w:val="2"/>
          <w:sz w:val="21"/>
          <w:lang w:eastAsia="zh-CN"/>
        </w:rPr>
        <w:t>altitudinis</w:t>
      </w:r>
      <w:proofErr w:type="spellEnd"/>
      <w:r w:rsidRPr="00456BC7">
        <w:rPr>
          <w:rFonts w:eastAsia="等线" w:cs="Times New Roman"/>
          <w:kern w:val="2"/>
          <w:sz w:val="21"/>
          <w:lang w:eastAsia="zh-CN"/>
        </w:rPr>
        <w:t xml:space="preserve"> DXHS against</w:t>
      </w:r>
      <w:r w:rsidRPr="00456BC7">
        <w:rPr>
          <w:rFonts w:eastAsia="等线" w:cs="Times New Roman"/>
          <w:i/>
          <w:iCs/>
          <w:kern w:val="2"/>
          <w:sz w:val="21"/>
          <w:lang w:eastAsia="zh-CN"/>
        </w:rPr>
        <w:t xml:space="preserve"> F. </w:t>
      </w:r>
      <w:proofErr w:type="spellStart"/>
      <w:r w:rsidRPr="00456BC7">
        <w:rPr>
          <w:rFonts w:eastAsia="等线" w:cs="Times New Roman"/>
          <w:i/>
          <w:iCs/>
          <w:kern w:val="2"/>
          <w:sz w:val="21"/>
          <w:lang w:eastAsia="zh-CN"/>
        </w:rPr>
        <w:t>oxysporum</w:t>
      </w:r>
      <w:proofErr w:type="spellEnd"/>
      <w:r w:rsidRPr="00456BC7">
        <w:rPr>
          <w:rFonts w:eastAsia="等线" w:cs="Times New Roman"/>
          <w:kern w:val="2"/>
          <w:sz w:val="21"/>
          <w:lang w:eastAsia="zh-CN"/>
        </w:rPr>
        <w:t xml:space="preserve"> and </w:t>
      </w:r>
      <w:r w:rsidRPr="00456BC7">
        <w:rPr>
          <w:rFonts w:eastAsia="等线" w:cs="Times New Roman"/>
          <w:i/>
          <w:iCs/>
          <w:kern w:val="2"/>
          <w:sz w:val="21"/>
          <w:lang w:eastAsia="zh-CN"/>
        </w:rPr>
        <w:t xml:space="preserve">C. </w:t>
      </w:r>
      <w:proofErr w:type="spellStart"/>
      <w:r w:rsidRPr="00456BC7">
        <w:rPr>
          <w:rFonts w:eastAsia="等线" w:cs="Times New Roman"/>
          <w:i/>
          <w:iCs/>
          <w:kern w:val="2"/>
          <w:sz w:val="21"/>
          <w:lang w:eastAsia="zh-CN"/>
        </w:rPr>
        <w:t>siamense</w:t>
      </w:r>
      <w:proofErr w:type="spellEnd"/>
      <w:r w:rsidRPr="00456BC7">
        <w:rPr>
          <w:rFonts w:eastAsia="等线" w:cs="Times New Roman"/>
          <w:kern w:val="2"/>
          <w:sz w:val="21"/>
          <w:lang w:eastAsia="zh-CN"/>
        </w:rPr>
        <w:t>.</w:t>
      </w:r>
    </w:p>
    <w:tbl>
      <w:tblPr>
        <w:tblStyle w:val="1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5"/>
        <w:gridCol w:w="3705"/>
      </w:tblGrid>
      <w:tr w:rsidR="00456BC7" w:rsidRPr="00456BC7" w14:paraId="2BE7EEA6" w14:textId="77777777" w:rsidTr="00456BC7">
        <w:trPr>
          <w:trHeight w:val="575"/>
        </w:trPr>
        <w:tc>
          <w:tcPr>
            <w:tcW w:w="3705" w:type="dxa"/>
            <w:tcBorders>
              <w:top w:val="single" w:sz="4" w:space="0" w:color="auto"/>
              <w:bottom w:val="single" w:sz="4" w:space="0" w:color="auto"/>
            </w:tcBorders>
          </w:tcPr>
          <w:p w14:paraId="3276C893" w14:textId="77777777" w:rsidR="00456BC7" w:rsidRPr="00456BC7" w:rsidRDefault="00456BC7" w:rsidP="00456BC7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</w:rPr>
            </w:pPr>
            <w:r w:rsidRPr="00456BC7">
              <w:rPr>
                <w:rFonts w:eastAsia="等线" w:cs="Times New Roman"/>
                <w:sz w:val="21"/>
              </w:rPr>
              <w:t>Target fungi</w:t>
            </w:r>
          </w:p>
        </w:tc>
        <w:tc>
          <w:tcPr>
            <w:tcW w:w="3705" w:type="dxa"/>
            <w:tcBorders>
              <w:top w:val="single" w:sz="4" w:space="0" w:color="auto"/>
              <w:bottom w:val="single" w:sz="4" w:space="0" w:color="auto"/>
            </w:tcBorders>
          </w:tcPr>
          <w:p w14:paraId="11F98174" w14:textId="77777777" w:rsidR="00456BC7" w:rsidRPr="00456BC7" w:rsidRDefault="00456BC7" w:rsidP="00456BC7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</w:rPr>
            </w:pPr>
            <w:r w:rsidRPr="00456BC7">
              <w:rPr>
                <w:rFonts w:eastAsia="等线" w:cs="Times New Roman"/>
                <w:sz w:val="21"/>
              </w:rPr>
              <w:t>Inhibition rate (%)</w:t>
            </w:r>
          </w:p>
        </w:tc>
      </w:tr>
      <w:tr w:rsidR="00456BC7" w:rsidRPr="00456BC7" w14:paraId="18ADCDF1" w14:textId="77777777" w:rsidTr="00456BC7">
        <w:trPr>
          <w:trHeight w:val="575"/>
        </w:trPr>
        <w:tc>
          <w:tcPr>
            <w:tcW w:w="3705" w:type="dxa"/>
            <w:tcBorders>
              <w:top w:val="single" w:sz="4" w:space="0" w:color="auto"/>
            </w:tcBorders>
          </w:tcPr>
          <w:p w14:paraId="7BBB0FEC" w14:textId="77777777" w:rsidR="00456BC7" w:rsidRPr="00456BC7" w:rsidRDefault="00456BC7" w:rsidP="00456BC7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</w:rPr>
            </w:pPr>
            <w:r w:rsidRPr="00456BC7">
              <w:rPr>
                <w:rFonts w:eastAsia="等线" w:cs="Times New Roman"/>
                <w:i/>
                <w:iCs/>
                <w:sz w:val="21"/>
              </w:rPr>
              <w:t xml:space="preserve">F. </w:t>
            </w:r>
            <w:proofErr w:type="spellStart"/>
            <w:r w:rsidRPr="00456BC7">
              <w:rPr>
                <w:rFonts w:eastAsia="等线" w:cs="Times New Roman"/>
                <w:i/>
                <w:iCs/>
                <w:sz w:val="21"/>
              </w:rPr>
              <w:t>oxysporum</w:t>
            </w:r>
            <w:proofErr w:type="spellEnd"/>
            <w:r w:rsidRPr="00456BC7">
              <w:rPr>
                <w:rFonts w:eastAsia="等线" w:cs="Times New Roman"/>
                <w:sz w:val="21"/>
              </w:rPr>
              <w:t xml:space="preserve"> 1769</w:t>
            </w:r>
          </w:p>
        </w:tc>
        <w:tc>
          <w:tcPr>
            <w:tcW w:w="3705" w:type="dxa"/>
            <w:tcBorders>
              <w:top w:val="single" w:sz="4" w:space="0" w:color="auto"/>
            </w:tcBorders>
          </w:tcPr>
          <w:p w14:paraId="525EC4B9" w14:textId="77777777" w:rsidR="00456BC7" w:rsidRPr="00456BC7" w:rsidRDefault="00456BC7" w:rsidP="00456BC7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</w:rPr>
            </w:pPr>
            <w:r w:rsidRPr="00456BC7">
              <w:rPr>
                <w:rFonts w:eastAsia="等线" w:cs="Times New Roman" w:hint="eastAsia"/>
                <w:sz w:val="21"/>
              </w:rPr>
              <w:t>6</w:t>
            </w:r>
            <w:r w:rsidRPr="00456BC7">
              <w:rPr>
                <w:rFonts w:eastAsia="等线" w:cs="Times New Roman"/>
                <w:sz w:val="21"/>
              </w:rPr>
              <w:t>0.92</w:t>
            </w:r>
            <w:r w:rsidRPr="00456BC7">
              <w:rPr>
                <w:rFonts w:eastAsia="等线" w:cs="Times New Roman" w:hint="eastAsia"/>
                <w:sz w:val="21"/>
              </w:rPr>
              <w:t>±</w:t>
            </w:r>
            <w:r w:rsidRPr="00456BC7">
              <w:rPr>
                <w:rFonts w:eastAsia="等线" w:cs="Times New Roman"/>
                <w:sz w:val="21"/>
              </w:rPr>
              <w:t>2.07</w:t>
            </w:r>
          </w:p>
        </w:tc>
      </w:tr>
      <w:tr w:rsidR="00456BC7" w:rsidRPr="00456BC7" w14:paraId="6364517D" w14:textId="77777777" w:rsidTr="00456BC7">
        <w:trPr>
          <w:trHeight w:val="562"/>
        </w:trPr>
        <w:tc>
          <w:tcPr>
            <w:tcW w:w="3705" w:type="dxa"/>
          </w:tcPr>
          <w:p w14:paraId="5EC25D22" w14:textId="77777777" w:rsidR="00456BC7" w:rsidRPr="00456BC7" w:rsidRDefault="00456BC7" w:rsidP="00456BC7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</w:rPr>
            </w:pPr>
            <w:r w:rsidRPr="00456BC7">
              <w:rPr>
                <w:rFonts w:eastAsia="等线" w:cs="Times New Roman"/>
                <w:i/>
                <w:iCs/>
                <w:sz w:val="21"/>
              </w:rPr>
              <w:t xml:space="preserve">C. </w:t>
            </w:r>
            <w:proofErr w:type="spellStart"/>
            <w:r w:rsidRPr="00456BC7">
              <w:rPr>
                <w:rFonts w:eastAsia="等线" w:cs="Times New Roman"/>
                <w:i/>
                <w:iCs/>
                <w:sz w:val="21"/>
              </w:rPr>
              <w:t>siamense</w:t>
            </w:r>
            <w:proofErr w:type="spellEnd"/>
            <w:r w:rsidRPr="00456BC7">
              <w:rPr>
                <w:rFonts w:eastAsia="等线" w:cs="Times New Roman"/>
                <w:sz w:val="21"/>
              </w:rPr>
              <w:t xml:space="preserve"> </w:t>
            </w:r>
            <w:bookmarkStart w:id="3" w:name="OLE_LINK32"/>
            <w:r w:rsidRPr="00456BC7">
              <w:rPr>
                <w:rFonts w:eastAsia="等线" w:cs="Times New Roman"/>
                <w:sz w:val="21"/>
              </w:rPr>
              <w:t>1755</w:t>
            </w:r>
            <w:bookmarkEnd w:id="3"/>
          </w:p>
        </w:tc>
        <w:tc>
          <w:tcPr>
            <w:tcW w:w="3705" w:type="dxa"/>
          </w:tcPr>
          <w:p w14:paraId="617BBF3C" w14:textId="77777777" w:rsidR="00456BC7" w:rsidRPr="00456BC7" w:rsidRDefault="00456BC7" w:rsidP="00456BC7">
            <w:pPr>
              <w:widowControl w:val="0"/>
              <w:spacing w:before="0" w:after="0" w:line="360" w:lineRule="auto"/>
              <w:jc w:val="center"/>
              <w:rPr>
                <w:rFonts w:eastAsia="等线" w:cs="Times New Roman"/>
                <w:sz w:val="21"/>
              </w:rPr>
            </w:pPr>
            <w:r w:rsidRPr="00456BC7">
              <w:rPr>
                <w:rFonts w:eastAsia="等线" w:cs="Times New Roman" w:hint="eastAsia"/>
                <w:sz w:val="21"/>
              </w:rPr>
              <w:t>5</w:t>
            </w:r>
            <w:r w:rsidRPr="00456BC7">
              <w:rPr>
                <w:rFonts w:eastAsia="等线" w:cs="Times New Roman"/>
                <w:sz w:val="21"/>
              </w:rPr>
              <w:t>7.39</w:t>
            </w:r>
            <w:r w:rsidRPr="00456BC7">
              <w:rPr>
                <w:rFonts w:eastAsia="等线" w:cs="Times New Roman" w:hint="eastAsia"/>
                <w:sz w:val="21"/>
              </w:rPr>
              <w:t>±</w:t>
            </w:r>
            <w:r w:rsidRPr="00456BC7">
              <w:rPr>
                <w:rFonts w:eastAsia="等线" w:cs="Times New Roman"/>
                <w:sz w:val="21"/>
              </w:rPr>
              <w:t>3.89</w:t>
            </w:r>
          </w:p>
        </w:tc>
      </w:tr>
    </w:tbl>
    <w:p w14:paraId="1A970972" w14:textId="77777777" w:rsidR="00456BC7" w:rsidRPr="00456BC7" w:rsidRDefault="00456BC7" w:rsidP="00456BC7">
      <w:pPr>
        <w:widowControl w:val="0"/>
        <w:spacing w:before="0" w:after="0"/>
        <w:jc w:val="both"/>
        <w:rPr>
          <w:rFonts w:ascii="等线" w:eastAsia="等线" w:hAnsi="等线" w:cs="Times New Roman"/>
          <w:kern w:val="2"/>
          <w:sz w:val="21"/>
          <w:lang w:eastAsia="zh-CN"/>
        </w:rPr>
      </w:pPr>
    </w:p>
    <w:p w14:paraId="3C225D48" w14:textId="77777777" w:rsidR="00BA0471" w:rsidRPr="001549D3" w:rsidRDefault="00BA0471" w:rsidP="00456BC7">
      <w:pPr>
        <w:tabs>
          <w:tab w:val="left" w:pos="6503"/>
        </w:tabs>
        <w:spacing w:before="0" w:after="0" w:line="360" w:lineRule="auto"/>
      </w:pPr>
    </w:p>
    <w:sectPr w:rsidR="00BA0471" w:rsidRPr="001549D3" w:rsidSect="00BA0471">
      <w:headerReference w:type="even" r:id="rId21"/>
      <w:footerReference w:type="even" r:id="rId22"/>
      <w:footerReference w:type="default" r:id="rId23"/>
      <w:headerReference w:type="first" r:id="rId24"/>
      <w:pgSz w:w="11906" w:h="16838"/>
      <w:pgMar w:top="1440" w:right="1797" w:bottom="1440" w:left="179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D4379" w14:textId="77777777" w:rsidR="00A11986" w:rsidRDefault="00A11986" w:rsidP="00117666">
      <w:pPr>
        <w:spacing w:after="0"/>
      </w:pPr>
      <w:r>
        <w:separator/>
      </w:r>
    </w:p>
  </w:endnote>
  <w:endnote w:type="continuationSeparator" w:id="0">
    <w:p w14:paraId="3711B262" w14:textId="77777777" w:rsidR="00A11986" w:rsidRDefault="00A119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B9D6" w14:textId="77777777" w:rsidR="00BA1653" w:rsidRDefault="00BA1653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7400E" w14:textId="77777777" w:rsidR="00BA1653" w:rsidRDefault="00BA1653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2CD25" w14:textId="77777777" w:rsidR="00BA1653" w:rsidRDefault="00BA1653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BA0471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BA0471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BA0471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BA0471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2B4A57" w:rsidRPr="00BA0471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BA0471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BA0471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BA0471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BA0471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BA0471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2B4A57" w:rsidRPr="00BA0471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BA0471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BA0471" w:rsidRDefault="00C52A7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BA0471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BA0471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BA0471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994A3D" w:rsidRPr="00BA0471">
                            <w:rPr>
                              <w:noProof/>
                              <w:color w:val="000000"/>
                              <w:szCs w:val="40"/>
                            </w:rPr>
                            <w:t>3</w:t>
                          </w:r>
                          <w:r w:rsidRPr="00BA0471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BA0471" w:rsidRDefault="00C52A7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BA0471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BA0471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BA0471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994A3D" w:rsidRPr="00BA0471">
                      <w:rPr>
                        <w:noProof/>
                        <w:color w:val="000000"/>
                        <w:szCs w:val="40"/>
                      </w:rPr>
                      <w:t>3</w:t>
                    </w:r>
                    <w:r w:rsidRPr="00BA0471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FEC6C" w14:textId="77777777" w:rsidR="00A11986" w:rsidRDefault="00A11986" w:rsidP="00117666">
      <w:pPr>
        <w:spacing w:after="0"/>
      </w:pPr>
      <w:r>
        <w:separator/>
      </w:r>
    </w:p>
  </w:footnote>
  <w:footnote w:type="continuationSeparator" w:id="0">
    <w:p w14:paraId="60969F32" w14:textId="77777777" w:rsidR="00A11986" w:rsidRDefault="00A119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9AEC" w14:textId="2038F826" w:rsidR="00BA0471" w:rsidRDefault="00BA0471">
    <w:pPr>
      <w:pStyle w:val="af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C0576" w14:textId="59A4BECF" w:rsidR="00BA0471" w:rsidRPr="00BA1653" w:rsidRDefault="00BA0471" w:rsidP="00BA1653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08D39" w14:textId="77777777" w:rsidR="00BA1653" w:rsidRDefault="00BA1653">
    <w:pPr>
      <w:pStyle w:val="af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44948154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1951"/>
    <w:rsid w:val="00077D53"/>
    <w:rsid w:val="000F183C"/>
    <w:rsid w:val="00105FD9"/>
    <w:rsid w:val="00117666"/>
    <w:rsid w:val="001549D3"/>
    <w:rsid w:val="00160065"/>
    <w:rsid w:val="00177D84"/>
    <w:rsid w:val="00201D8C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56BC7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34D1"/>
    <w:rsid w:val="006B7D14"/>
    <w:rsid w:val="00701727"/>
    <w:rsid w:val="0070566C"/>
    <w:rsid w:val="00707524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1986"/>
    <w:rsid w:val="00A174D9"/>
    <w:rsid w:val="00A569CD"/>
    <w:rsid w:val="00AB5EE2"/>
    <w:rsid w:val="00AB6715"/>
    <w:rsid w:val="00B1671E"/>
    <w:rsid w:val="00B25EB8"/>
    <w:rsid w:val="00B354E1"/>
    <w:rsid w:val="00B37F4D"/>
    <w:rsid w:val="00BA0471"/>
    <w:rsid w:val="00BA1653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qFormat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qFormat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qFormat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qFormat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qFormat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qFormat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11">
    <w:name w:val="无列表1"/>
    <w:next w:val="a3"/>
    <w:uiPriority w:val="99"/>
    <w:semiHidden/>
    <w:unhideWhenUsed/>
    <w:rsid w:val="00BA0471"/>
  </w:style>
  <w:style w:type="paragraph" w:customStyle="1" w:styleId="12">
    <w:name w:val="修订1"/>
    <w:autoRedefine/>
    <w:hidden/>
    <w:uiPriority w:val="99"/>
    <w:semiHidden/>
    <w:qFormat/>
    <w:rsid w:val="00BA0471"/>
    <w:pPr>
      <w:spacing w:after="0" w:line="240" w:lineRule="auto"/>
    </w:pPr>
    <w:rPr>
      <w:rFonts w:eastAsia="Times New Roman"/>
      <w:kern w:val="2"/>
      <w:sz w:val="21"/>
      <w:lang w:eastAsia="zh-CN"/>
    </w:rPr>
  </w:style>
  <w:style w:type="paragraph" w:customStyle="1" w:styleId="21">
    <w:name w:val="修订2"/>
    <w:autoRedefine/>
    <w:hidden/>
    <w:uiPriority w:val="99"/>
    <w:semiHidden/>
    <w:qFormat/>
    <w:rsid w:val="00BA0471"/>
    <w:pPr>
      <w:spacing w:after="0" w:line="240" w:lineRule="auto"/>
    </w:pPr>
    <w:rPr>
      <w:rFonts w:eastAsia="Times New Roman"/>
      <w:kern w:val="2"/>
      <w:sz w:val="21"/>
      <w:lang w:eastAsia="zh-CN"/>
    </w:rPr>
  </w:style>
  <w:style w:type="table" w:customStyle="1" w:styleId="13">
    <w:name w:val="网格型1"/>
    <w:basedOn w:val="a2"/>
    <w:next w:val="aff5"/>
    <w:uiPriority w:val="39"/>
    <w:rsid w:val="00456BC7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27</TotalTime>
  <Pages>5</Pages>
  <Words>243</Words>
  <Characters>1650</Characters>
  <Application>Microsoft Office Word</Application>
  <DocSecurity>0</DocSecurity>
  <Lines>126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yy liu</cp:lastModifiedBy>
  <cp:revision>13</cp:revision>
  <cp:lastPrinted>2013-10-03T12:51:00Z</cp:lastPrinted>
  <dcterms:created xsi:type="dcterms:W3CDTF">2022-11-17T16:58:00Z</dcterms:created>
  <dcterms:modified xsi:type="dcterms:W3CDTF">2025-12-03T10:21:00Z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