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4006" w14:textId="29E30B0D" w:rsidR="00D04B1B" w:rsidRDefault="00A24731">
      <w:bookmarkStart w:id="0" w:name="_Hlk215620827"/>
      <w:bookmarkEnd w:id="0"/>
      <w:r>
        <w:t>Supplementary information</w:t>
      </w:r>
    </w:p>
    <w:p w14:paraId="4FC7F7B2" w14:textId="77777777" w:rsidR="00A24731" w:rsidRDefault="00A24731"/>
    <w:p w14:paraId="306A9472" w14:textId="77777777" w:rsidR="00673B67" w:rsidRPr="00423C37" w:rsidRDefault="00673B67" w:rsidP="00673B67">
      <w:pPr>
        <w:spacing w:line="240" w:lineRule="auto"/>
        <w:rPr>
          <w:rFonts w:ascii="Times New Roman" w:hAnsi="Times New Roman" w:cs="Times New Roman"/>
          <w:b/>
          <w:bCs/>
        </w:rPr>
      </w:pPr>
      <w:bookmarkStart w:id="1" w:name="_Hlk214062986"/>
      <w:r w:rsidRPr="00E57A22">
        <w:rPr>
          <w:rFonts w:ascii="Times New Roman" w:hAnsi="Times New Roman" w:cs="Times New Roman"/>
          <w:b/>
          <w:bCs/>
        </w:rPr>
        <w:t>Forest and Prescribed Fire Impacts on Mercury Cycling and Exposure: A Global Bibliometric Analysis</w:t>
      </w:r>
      <w:r>
        <w:rPr>
          <w:rFonts w:ascii="Times New Roman" w:hAnsi="Times New Roman" w:cs="Times New Roman"/>
          <w:b/>
          <w:bCs/>
        </w:rPr>
        <w:t xml:space="preserve">, </w:t>
      </w:r>
      <w:r w:rsidRPr="00423C37">
        <w:rPr>
          <w:rFonts w:ascii="Times New Roman" w:hAnsi="Times New Roman" w:cs="Times New Roman"/>
          <w:b/>
          <w:bCs/>
        </w:rPr>
        <w:t>Scientific Response-Lag Evaluation</w:t>
      </w:r>
      <w:r w:rsidRPr="00E57A22">
        <w:rPr>
          <w:rFonts w:ascii="Times New Roman" w:hAnsi="Times New Roman" w:cs="Times New Roman"/>
          <w:b/>
          <w:bCs/>
        </w:rPr>
        <w:t xml:space="preserve"> and Focused Review</w:t>
      </w:r>
    </w:p>
    <w:p w14:paraId="03CDAFBC" w14:textId="77777777" w:rsidR="00673B67" w:rsidRPr="004D12E1" w:rsidRDefault="00673B67" w:rsidP="00673B67">
      <w:pPr>
        <w:spacing w:line="240" w:lineRule="auto"/>
        <w:rPr>
          <w:rFonts w:ascii="Times New Roman" w:hAnsi="Times New Roman" w:cs="Times New Roman"/>
        </w:rPr>
      </w:pPr>
      <w:bookmarkStart w:id="2" w:name="_Hlk214063005"/>
      <w:r w:rsidRPr="00F80D72">
        <w:rPr>
          <w:rFonts w:ascii="Times New Roman" w:hAnsi="Times New Roman" w:cs="Times New Roman"/>
        </w:rPr>
        <w:t>Yener Ulus</w:t>
      </w:r>
      <w:r w:rsidRPr="00F80D72">
        <w:rPr>
          <w:rFonts w:ascii="Times New Roman" w:hAnsi="Times New Roman" w:cs="Times New Roman"/>
          <w:vertAlign w:val="superscript"/>
        </w:rPr>
        <w:t>1</w:t>
      </w:r>
      <w:r w:rsidRPr="00F80D72">
        <w:rPr>
          <w:rFonts w:ascii="Times New Roman" w:hAnsi="Times New Roman" w:cs="Times New Roman"/>
        </w:rPr>
        <w:t>, Elif Yıldırım</w:t>
      </w:r>
      <w:r w:rsidRPr="00F80D72">
        <w:rPr>
          <w:rFonts w:ascii="Times New Roman" w:hAnsi="Times New Roman" w:cs="Times New Roman"/>
          <w:vertAlign w:val="superscript"/>
        </w:rPr>
        <w:t>2</w:t>
      </w:r>
      <w:r w:rsidRPr="00F80D72">
        <w:rPr>
          <w:rFonts w:ascii="Times New Roman" w:hAnsi="Times New Roman" w:cs="Times New Roman"/>
        </w:rPr>
        <w:t>, Martin Tsz-Ki Tsui</w:t>
      </w:r>
      <w:r>
        <w:rPr>
          <w:rFonts w:ascii="Times New Roman" w:hAnsi="Times New Roman" w:cs="Times New Roman"/>
          <w:vertAlign w:val="superscript"/>
        </w:rPr>
        <w:t>3,4,5</w:t>
      </w:r>
      <w:r>
        <w:rPr>
          <w:rFonts w:ascii="Times New Roman" w:hAnsi="Times New Roman" w:cs="Times New Roman"/>
        </w:rPr>
        <w:t xml:space="preserve">, </w:t>
      </w:r>
      <w:r w:rsidRPr="00534CBF">
        <w:rPr>
          <w:rFonts w:ascii="Times New Roman" w:hAnsi="Times New Roman" w:cs="Times New Roman"/>
        </w:rPr>
        <w:t>Tyler Cameron Webber</w:t>
      </w:r>
      <w:r>
        <w:rPr>
          <w:rFonts w:ascii="Times New Roman" w:hAnsi="Times New Roman" w:cs="Times New Roman"/>
          <w:vertAlign w:val="superscript"/>
        </w:rPr>
        <w:t>1</w:t>
      </w:r>
      <w:r>
        <w:rPr>
          <w:rFonts w:ascii="Times New Roman" w:hAnsi="Times New Roman" w:cs="Times New Roman"/>
        </w:rPr>
        <w:t xml:space="preserve">, </w:t>
      </w:r>
      <w:r w:rsidRPr="004D12E1">
        <w:rPr>
          <w:rFonts w:ascii="Times New Roman" w:hAnsi="Times New Roman" w:cs="Times New Roman"/>
        </w:rPr>
        <w:t>Habibullah Uzun</w:t>
      </w:r>
      <w:r>
        <w:rPr>
          <w:rFonts w:ascii="Times New Roman" w:hAnsi="Times New Roman" w:cs="Times New Roman"/>
          <w:vertAlign w:val="superscript"/>
        </w:rPr>
        <w:t>6</w:t>
      </w:r>
    </w:p>
    <w:bookmarkEnd w:id="1"/>
    <w:p w14:paraId="04DB7C5E" w14:textId="77777777" w:rsidR="00673B67" w:rsidRDefault="00673B67" w:rsidP="00673B67">
      <w:pPr>
        <w:spacing w:line="240" w:lineRule="auto"/>
        <w:rPr>
          <w:rFonts w:ascii="Times New Roman" w:hAnsi="Times New Roman" w:cs="Times New Roman"/>
        </w:rPr>
      </w:pPr>
      <w:r>
        <w:rPr>
          <w:rFonts w:ascii="Times New Roman" w:hAnsi="Times New Roman" w:cs="Times New Roman"/>
          <w:vertAlign w:val="superscript"/>
        </w:rPr>
        <w:t>1</w:t>
      </w:r>
      <w:r w:rsidRPr="00534CBF">
        <w:rPr>
          <w:rFonts w:ascii="Times New Roman" w:hAnsi="Times New Roman" w:cs="Times New Roman"/>
        </w:rPr>
        <w:t>Biology and Environmental Science Department, College of Sciences, Auburn University at Montgomery, Montgomery, AL, United States</w:t>
      </w:r>
    </w:p>
    <w:p w14:paraId="733ED70C" w14:textId="77777777" w:rsidR="00673B67" w:rsidRPr="00F80D72" w:rsidRDefault="00673B67" w:rsidP="00673B67">
      <w:pPr>
        <w:spacing w:line="240" w:lineRule="auto"/>
        <w:rPr>
          <w:rFonts w:ascii="Times New Roman" w:hAnsi="Times New Roman" w:cs="Times New Roman"/>
        </w:rPr>
      </w:pPr>
      <w:r>
        <w:rPr>
          <w:rFonts w:ascii="Times New Roman" w:hAnsi="Times New Roman" w:cs="Times New Roman"/>
          <w:vertAlign w:val="superscript"/>
        </w:rPr>
        <w:t>2</w:t>
      </w:r>
      <w:r w:rsidRPr="00534CBF">
        <w:rPr>
          <w:rFonts w:ascii="Times New Roman" w:hAnsi="Times New Roman" w:cs="Times New Roman"/>
        </w:rPr>
        <w:t>Department of Statistics and Quality Coordinator, Konya Technical University, Konya 42250., Turkey</w:t>
      </w:r>
    </w:p>
    <w:p w14:paraId="4CCCCA57" w14:textId="77777777" w:rsidR="00673B67" w:rsidRPr="00F80D72" w:rsidRDefault="00673B67" w:rsidP="00673B67">
      <w:pPr>
        <w:spacing w:line="240" w:lineRule="auto"/>
        <w:rPr>
          <w:rFonts w:ascii="Times New Roman" w:hAnsi="Times New Roman" w:cs="Times New Roman"/>
        </w:rPr>
      </w:pPr>
      <w:r w:rsidRPr="00F80D72">
        <w:rPr>
          <w:rFonts w:ascii="Times New Roman" w:hAnsi="Times New Roman" w:cs="Times New Roman"/>
          <w:vertAlign w:val="superscript"/>
        </w:rPr>
        <w:t>3</w:t>
      </w:r>
      <w:r w:rsidRPr="00F80D72">
        <w:rPr>
          <w:rFonts w:ascii="Times New Roman" w:hAnsi="Times New Roman" w:cs="Times New Roman"/>
        </w:rPr>
        <w:t>School of Life Sciences, The Chinese University of Hong Kong, Hong Kong SAR, China</w:t>
      </w:r>
    </w:p>
    <w:p w14:paraId="677B437F" w14:textId="77777777" w:rsidR="00673B67" w:rsidRPr="00F80D72" w:rsidRDefault="00673B67" w:rsidP="00673B67">
      <w:pPr>
        <w:spacing w:line="240" w:lineRule="auto"/>
        <w:rPr>
          <w:rFonts w:ascii="Times New Roman" w:hAnsi="Times New Roman" w:cs="Times New Roman"/>
        </w:rPr>
      </w:pPr>
      <w:r w:rsidRPr="00F80D72">
        <w:rPr>
          <w:rFonts w:ascii="Times New Roman" w:hAnsi="Times New Roman" w:cs="Times New Roman"/>
          <w:vertAlign w:val="superscript"/>
        </w:rPr>
        <w:t>4</w:t>
      </w:r>
      <w:r w:rsidRPr="00F80D72">
        <w:rPr>
          <w:rFonts w:ascii="Times New Roman" w:hAnsi="Times New Roman" w:cs="Times New Roman"/>
        </w:rPr>
        <w:t>State Key Laboratory of Marine Environmental Health, City University of Hong Kong, Kowloon Tong, Kowloon, Hong Kong SAR, China</w:t>
      </w:r>
    </w:p>
    <w:p w14:paraId="7ED93B72" w14:textId="77777777" w:rsidR="00673B67" w:rsidRDefault="00673B67" w:rsidP="00673B67">
      <w:pPr>
        <w:spacing w:line="240" w:lineRule="auto"/>
        <w:rPr>
          <w:rFonts w:ascii="Times New Roman" w:hAnsi="Times New Roman" w:cs="Times New Roman"/>
        </w:rPr>
      </w:pPr>
      <w:r w:rsidRPr="00F80D72">
        <w:rPr>
          <w:rFonts w:ascii="Times New Roman" w:hAnsi="Times New Roman" w:cs="Times New Roman"/>
          <w:vertAlign w:val="superscript"/>
        </w:rPr>
        <w:t>5</w:t>
      </w:r>
      <w:r w:rsidRPr="00F80D72">
        <w:rPr>
          <w:rFonts w:ascii="Times New Roman" w:hAnsi="Times New Roman" w:cs="Times New Roman"/>
        </w:rPr>
        <w:t>Department of Earth and Environmental Sciences, Institute of Environment, Energy and Sustainability, The Chinese University of Hong Kong, Hong Kong SAR, China</w:t>
      </w:r>
    </w:p>
    <w:p w14:paraId="6ECA7C39" w14:textId="77777777" w:rsidR="00673B67" w:rsidRPr="00F80D72" w:rsidRDefault="00673B67" w:rsidP="00673B67">
      <w:pPr>
        <w:spacing w:line="240" w:lineRule="auto"/>
        <w:rPr>
          <w:rFonts w:ascii="Times New Roman" w:hAnsi="Times New Roman" w:cs="Times New Roman"/>
        </w:rPr>
      </w:pPr>
      <w:r>
        <w:rPr>
          <w:rFonts w:ascii="Times New Roman" w:hAnsi="Times New Roman" w:cs="Times New Roman"/>
          <w:vertAlign w:val="superscript"/>
        </w:rPr>
        <w:t>6</w:t>
      </w:r>
      <w:r w:rsidRPr="004D12E1">
        <w:rPr>
          <w:rFonts w:ascii="Times New Roman" w:hAnsi="Times New Roman" w:cs="Times New Roman"/>
        </w:rPr>
        <w:t>Department of Environmental Engineering, Istanbul Technical University, Istanbul, Türkiye</w:t>
      </w:r>
    </w:p>
    <w:bookmarkEnd w:id="2"/>
    <w:p w14:paraId="2F3AED52" w14:textId="77777777" w:rsidR="00B4076A" w:rsidRDefault="00B4076A" w:rsidP="00B4076A">
      <w:pPr>
        <w:spacing w:line="240" w:lineRule="auto"/>
        <w:rPr>
          <w:rFonts w:ascii="Times New Roman" w:hAnsi="Times New Roman" w:cs="Times New Roman"/>
          <w:b/>
          <w:bCs/>
        </w:rPr>
      </w:pPr>
    </w:p>
    <w:p w14:paraId="13DFDDE7" w14:textId="723FAC63" w:rsidR="00B4076A" w:rsidRDefault="00B4076A">
      <w:r w:rsidRPr="00B4076A">
        <w:rPr>
          <w:rFonts w:ascii="Times New Roman" w:hAnsi="Times New Roman" w:cs="Times New Roman"/>
        </w:rPr>
        <w:t xml:space="preserve">Correspondence to: </w:t>
      </w:r>
      <w:r w:rsidR="00673B67">
        <w:rPr>
          <w:rFonts w:ascii="Times New Roman" w:hAnsi="Times New Roman" w:cs="Times New Roman"/>
        </w:rPr>
        <w:t>Elif Yildirim</w:t>
      </w:r>
      <w:r>
        <w:rPr>
          <w:rFonts w:ascii="Times New Roman" w:hAnsi="Times New Roman" w:cs="Times New Roman"/>
        </w:rPr>
        <w:t xml:space="preserve"> </w:t>
      </w:r>
      <w:r w:rsidRPr="00B4076A">
        <w:rPr>
          <w:rFonts w:ascii="Times New Roman" w:hAnsi="Times New Roman" w:cs="Times New Roman"/>
        </w:rPr>
        <w:t>(</w:t>
      </w:r>
      <w:r w:rsidR="004D418B" w:rsidRPr="004D418B">
        <w:rPr>
          <w:rFonts w:ascii="Times New Roman" w:hAnsi="Times New Roman" w:cs="Times New Roman"/>
        </w:rPr>
        <w:t>edil@ktun.edu.tr</w:t>
      </w:r>
      <w:r w:rsidRPr="00B4076A">
        <w:rPr>
          <w:rFonts w:ascii="Times New Roman" w:hAnsi="Times New Roman" w:cs="Times New Roman"/>
        </w:rPr>
        <w:t>)</w:t>
      </w:r>
    </w:p>
    <w:p w14:paraId="45CF9FE6" w14:textId="77777777" w:rsidR="00B4076A" w:rsidRDefault="00B4076A"/>
    <w:p w14:paraId="3885D1B6" w14:textId="77777777" w:rsidR="00B4076A" w:rsidRDefault="00B4076A"/>
    <w:p w14:paraId="08FC21D6" w14:textId="77777777" w:rsidR="00B4076A" w:rsidRDefault="00B4076A"/>
    <w:p w14:paraId="6EC1D458" w14:textId="77777777" w:rsidR="00B4076A" w:rsidRDefault="00B4076A"/>
    <w:p w14:paraId="12648DFE" w14:textId="77777777" w:rsidR="00B4076A" w:rsidRDefault="00B4076A"/>
    <w:p w14:paraId="67CE69F1" w14:textId="77777777" w:rsidR="00B4076A" w:rsidRDefault="00B4076A"/>
    <w:p w14:paraId="00E4E34D" w14:textId="77777777" w:rsidR="00B4076A" w:rsidRDefault="00B4076A"/>
    <w:p w14:paraId="15B24F33" w14:textId="77777777" w:rsidR="00B4076A" w:rsidRDefault="00B4076A"/>
    <w:p w14:paraId="14CB576D" w14:textId="77777777" w:rsidR="00B4076A" w:rsidRDefault="00B4076A"/>
    <w:p w14:paraId="21A029E2" w14:textId="77777777" w:rsidR="00B4076A" w:rsidRDefault="00B4076A"/>
    <w:p w14:paraId="2533686A" w14:textId="77777777" w:rsidR="00B4076A" w:rsidRDefault="00B4076A"/>
    <w:p w14:paraId="79469F9F" w14:textId="77777777" w:rsidR="00B4076A" w:rsidRDefault="00B4076A"/>
    <w:p w14:paraId="6BB493BC" w14:textId="77777777" w:rsidR="00B4076A" w:rsidRDefault="00B4076A"/>
    <w:p w14:paraId="299D80D3" w14:textId="5B06C972" w:rsidR="006215F9" w:rsidRPr="00BD1AF4" w:rsidRDefault="006215F9" w:rsidP="006215F9">
      <w:pPr>
        <w:spacing w:line="360" w:lineRule="auto"/>
        <w:jc w:val="both"/>
        <w:rPr>
          <w:rFonts w:ascii="Times New Roman" w:hAnsi="Times New Roman" w:cs="Times New Roman"/>
          <w:b/>
          <w:bCs/>
        </w:rPr>
      </w:pPr>
      <w:r w:rsidRPr="00BD1AF4">
        <w:rPr>
          <w:rFonts w:ascii="Times New Roman" w:hAnsi="Times New Roman" w:cs="Times New Roman"/>
          <w:b/>
          <w:bCs/>
        </w:rPr>
        <w:t>Table S1. PICOS criteria</w:t>
      </w:r>
    </w:p>
    <w:tbl>
      <w:tblPr>
        <w:tblStyle w:val="TabloKlavuzu"/>
        <w:tblW w:w="5000" w:type="pct"/>
        <w:tblLook w:val="04A0" w:firstRow="1" w:lastRow="0" w:firstColumn="1" w:lastColumn="0" w:noHBand="0" w:noVBand="1"/>
      </w:tblPr>
      <w:tblGrid>
        <w:gridCol w:w="2042"/>
        <w:gridCol w:w="7308"/>
      </w:tblGrid>
      <w:tr w:rsidR="006215F9" w:rsidRPr="00F27620" w14:paraId="473757AE" w14:textId="77777777" w:rsidTr="009A43DE">
        <w:trPr>
          <w:trHeight w:val="234"/>
        </w:trPr>
        <w:tc>
          <w:tcPr>
            <w:tcW w:w="1092" w:type="pct"/>
            <w:hideMark/>
          </w:tcPr>
          <w:p w14:paraId="0BE86FE7" w14:textId="77777777" w:rsidR="006215F9" w:rsidRPr="00F27620" w:rsidRDefault="006215F9" w:rsidP="009A43DE">
            <w:pPr>
              <w:spacing w:line="360" w:lineRule="auto"/>
              <w:jc w:val="both"/>
              <w:rPr>
                <w:rFonts w:ascii="Times New Roman" w:hAnsi="Times New Roman" w:cs="Times New Roman"/>
                <w:b/>
                <w:bCs/>
                <w:lang w:val="en-US"/>
              </w:rPr>
            </w:pPr>
            <w:r w:rsidRPr="00F27620">
              <w:rPr>
                <w:rFonts w:ascii="Times New Roman" w:hAnsi="Times New Roman" w:cs="Times New Roman"/>
                <w:b/>
                <w:bCs/>
                <w:lang w:val="en-US"/>
              </w:rPr>
              <w:t>PICOS</w:t>
            </w:r>
          </w:p>
        </w:tc>
        <w:tc>
          <w:tcPr>
            <w:tcW w:w="3908" w:type="pct"/>
            <w:hideMark/>
          </w:tcPr>
          <w:p w14:paraId="6F19AE0F" w14:textId="77777777" w:rsidR="006215F9" w:rsidRPr="00F27620" w:rsidRDefault="006215F9" w:rsidP="009A43DE">
            <w:pPr>
              <w:spacing w:line="360" w:lineRule="auto"/>
              <w:jc w:val="both"/>
              <w:rPr>
                <w:rFonts w:ascii="Times New Roman" w:hAnsi="Times New Roman" w:cs="Times New Roman"/>
                <w:b/>
                <w:bCs/>
                <w:lang w:val="en-US"/>
              </w:rPr>
            </w:pPr>
            <w:r>
              <w:rPr>
                <w:rFonts w:ascii="Times New Roman" w:hAnsi="Times New Roman" w:cs="Times New Roman"/>
                <w:b/>
                <w:bCs/>
                <w:lang w:val="en-US"/>
              </w:rPr>
              <w:t>Description</w:t>
            </w:r>
          </w:p>
        </w:tc>
      </w:tr>
      <w:tr w:rsidR="006215F9" w:rsidRPr="00F27620" w14:paraId="21DB18A6" w14:textId="77777777" w:rsidTr="009A43DE">
        <w:trPr>
          <w:trHeight w:val="731"/>
        </w:trPr>
        <w:tc>
          <w:tcPr>
            <w:tcW w:w="1092" w:type="pct"/>
            <w:vAlign w:val="center"/>
            <w:hideMark/>
          </w:tcPr>
          <w:p w14:paraId="312B8D25" w14:textId="77777777" w:rsidR="006215F9" w:rsidRPr="00F27620" w:rsidRDefault="006215F9" w:rsidP="009A43DE">
            <w:pPr>
              <w:spacing w:line="360" w:lineRule="auto"/>
              <w:rPr>
                <w:rFonts w:ascii="Times New Roman" w:hAnsi="Times New Roman" w:cs="Times New Roman"/>
                <w:b/>
                <w:bCs/>
                <w:sz w:val="22"/>
                <w:szCs w:val="22"/>
                <w:lang w:val="en-US"/>
              </w:rPr>
            </w:pPr>
            <w:r w:rsidRPr="00F27620">
              <w:rPr>
                <w:rFonts w:ascii="Times New Roman" w:hAnsi="Times New Roman" w:cs="Times New Roman"/>
                <w:b/>
                <w:bCs/>
                <w:sz w:val="22"/>
                <w:szCs w:val="22"/>
                <w:lang w:val="en-US"/>
              </w:rPr>
              <w:t>Population</w:t>
            </w:r>
          </w:p>
        </w:tc>
        <w:tc>
          <w:tcPr>
            <w:tcW w:w="3908" w:type="pct"/>
            <w:vAlign w:val="center"/>
            <w:hideMark/>
          </w:tcPr>
          <w:p w14:paraId="6ED2A399" w14:textId="22A64ABE" w:rsidR="006215F9" w:rsidRPr="00F27620" w:rsidRDefault="006215F9" w:rsidP="009A43DE">
            <w:pPr>
              <w:spacing w:line="360" w:lineRule="auto"/>
              <w:jc w:val="both"/>
              <w:rPr>
                <w:rFonts w:ascii="Times New Roman" w:hAnsi="Times New Roman" w:cs="Times New Roman"/>
                <w:sz w:val="22"/>
                <w:szCs w:val="22"/>
                <w:lang w:val="en-US"/>
              </w:rPr>
            </w:pPr>
            <w:r w:rsidRPr="00EB770D">
              <w:rPr>
                <w:rFonts w:ascii="Times New Roman" w:hAnsi="Times New Roman" w:cs="Times New Roman"/>
                <w:lang w:val="en-US"/>
              </w:rPr>
              <w:t xml:space="preserve">All published academic studies on </w:t>
            </w:r>
            <w:proofErr w:type="gramStart"/>
            <w:r w:rsidRPr="00EB770D">
              <w:rPr>
                <w:rFonts w:ascii="Times New Roman" w:hAnsi="Times New Roman" w:cs="Times New Roman"/>
                <w:lang w:val="en-US"/>
              </w:rPr>
              <w:t xml:space="preserve">the </w:t>
            </w:r>
            <w:r w:rsidR="00323DDA" w:rsidRPr="00E73AD1">
              <w:rPr>
                <w:rFonts w:ascii="Times New Roman" w:hAnsi="Times New Roman" w:cs="Times New Roman"/>
                <w:noProof/>
                <w:lang w:val="en-US"/>
              </w:rPr>
              <w:t>Hg</w:t>
            </w:r>
            <w:proofErr w:type="gramEnd"/>
            <w:r w:rsidR="00323DDA" w:rsidRPr="00E73AD1">
              <w:rPr>
                <w:rFonts w:ascii="Times New Roman" w:hAnsi="Times New Roman" w:cs="Times New Roman"/>
                <w:noProof/>
                <w:lang w:val="en-US"/>
              </w:rPr>
              <w:t xml:space="preserve"> </w:t>
            </w:r>
            <w:r>
              <w:rPr>
                <w:rFonts w:ascii="Times New Roman" w:hAnsi="Times New Roman" w:cs="Times New Roman"/>
                <w:lang w:val="en-US"/>
              </w:rPr>
              <w:t>pollution</w:t>
            </w:r>
            <w:r w:rsidRPr="00EB770D">
              <w:rPr>
                <w:rFonts w:ascii="Times New Roman" w:hAnsi="Times New Roman" w:cs="Times New Roman"/>
                <w:lang w:val="en-US"/>
              </w:rPr>
              <w:t xml:space="preserve"> and exposure in various ecosystems related to </w:t>
            </w:r>
            <w:r>
              <w:rPr>
                <w:rFonts w:ascii="Times New Roman" w:hAnsi="Times New Roman" w:cs="Times New Roman"/>
                <w:lang w:val="en-US"/>
              </w:rPr>
              <w:t>wildfire</w:t>
            </w:r>
            <w:r w:rsidRPr="00EB770D">
              <w:rPr>
                <w:rFonts w:ascii="Times New Roman" w:hAnsi="Times New Roman" w:cs="Times New Roman"/>
                <w:lang w:val="en-US"/>
              </w:rPr>
              <w:t xml:space="preserve"> and controlled fires. All studies on environmental pollution in different ecosystems after </w:t>
            </w:r>
            <w:r>
              <w:rPr>
                <w:rFonts w:ascii="Times New Roman" w:hAnsi="Times New Roman" w:cs="Times New Roman"/>
                <w:lang w:val="en-US"/>
              </w:rPr>
              <w:t>wildfires</w:t>
            </w:r>
            <w:r w:rsidRPr="00EB770D">
              <w:rPr>
                <w:rFonts w:ascii="Times New Roman" w:hAnsi="Times New Roman" w:cs="Times New Roman"/>
                <w:lang w:val="en-US"/>
              </w:rPr>
              <w:t xml:space="preserve">, the effects of </w:t>
            </w:r>
            <w:r w:rsidR="00323DDA" w:rsidRPr="00E73AD1">
              <w:rPr>
                <w:rFonts w:ascii="Times New Roman" w:hAnsi="Times New Roman" w:cs="Times New Roman"/>
                <w:noProof/>
                <w:lang w:val="en-US"/>
              </w:rPr>
              <w:t xml:space="preserve">Hg </w:t>
            </w:r>
            <w:r w:rsidRPr="00EB770D">
              <w:rPr>
                <w:rFonts w:ascii="Times New Roman" w:hAnsi="Times New Roman" w:cs="Times New Roman"/>
                <w:lang w:val="en-US"/>
              </w:rPr>
              <w:t>on human health, and policies related to the subject.</w:t>
            </w:r>
          </w:p>
        </w:tc>
      </w:tr>
      <w:tr w:rsidR="006215F9" w:rsidRPr="00F27620" w14:paraId="49D8A491" w14:textId="77777777" w:rsidTr="009A43DE">
        <w:trPr>
          <w:trHeight w:val="1397"/>
        </w:trPr>
        <w:tc>
          <w:tcPr>
            <w:tcW w:w="1092" w:type="pct"/>
            <w:vAlign w:val="center"/>
            <w:hideMark/>
          </w:tcPr>
          <w:p w14:paraId="6D4D59B7" w14:textId="77777777" w:rsidR="006215F9" w:rsidRPr="00F27620" w:rsidRDefault="006215F9" w:rsidP="009A43DE">
            <w:pPr>
              <w:spacing w:line="360" w:lineRule="auto"/>
              <w:rPr>
                <w:rFonts w:ascii="Times New Roman" w:hAnsi="Times New Roman" w:cs="Times New Roman"/>
                <w:b/>
                <w:bCs/>
                <w:sz w:val="22"/>
                <w:szCs w:val="22"/>
                <w:lang w:val="en-US"/>
              </w:rPr>
            </w:pPr>
            <w:r w:rsidRPr="00F27620">
              <w:rPr>
                <w:rFonts w:ascii="Times New Roman" w:hAnsi="Times New Roman" w:cs="Times New Roman"/>
                <w:b/>
                <w:bCs/>
                <w:sz w:val="22"/>
                <w:szCs w:val="22"/>
                <w:lang w:val="en-US"/>
              </w:rPr>
              <w:t>Intervention</w:t>
            </w:r>
          </w:p>
        </w:tc>
        <w:tc>
          <w:tcPr>
            <w:tcW w:w="3908" w:type="pct"/>
            <w:vAlign w:val="center"/>
            <w:hideMark/>
          </w:tcPr>
          <w:p w14:paraId="4B77B146" w14:textId="042049C8" w:rsidR="006215F9" w:rsidRPr="00F27620" w:rsidRDefault="006215F9" w:rsidP="009A43DE">
            <w:pPr>
              <w:spacing w:line="360" w:lineRule="auto"/>
              <w:jc w:val="both"/>
              <w:rPr>
                <w:rFonts w:ascii="Times New Roman" w:hAnsi="Times New Roman" w:cs="Times New Roman"/>
                <w:sz w:val="22"/>
                <w:szCs w:val="22"/>
                <w:lang w:val="en-US"/>
              </w:rPr>
            </w:pPr>
            <w:r w:rsidRPr="00EB770D">
              <w:rPr>
                <w:rFonts w:ascii="Times New Roman" w:hAnsi="Times New Roman" w:cs="Times New Roman"/>
                <w:lang w:val="en-US"/>
              </w:rPr>
              <w:t xml:space="preserve">Studies that theoretically address the issue of </w:t>
            </w:r>
            <w:r w:rsidR="00A84342">
              <w:rPr>
                <w:rFonts w:ascii="Times New Roman" w:hAnsi="Times New Roman" w:cs="Times New Roman"/>
                <w:lang w:val="en-US"/>
              </w:rPr>
              <w:t>fire impact</w:t>
            </w:r>
            <w:r w:rsidRPr="00EB770D">
              <w:rPr>
                <w:rFonts w:ascii="Times New Roman" w:hAnsi="Times New Roman" w:cs="Times New Roman"/>
                <w:lang w:val="en-US"/>
              </w:rPr>
              <w:t xml:space="preserve"> on </w:t>
            </w:r>
            <w:r w:rsidR="00323DDA" w:rsidRPr="00E73AD1">
              <w:rPr>
                <w:rFonts w:ascii="Times New Roman" w:hAnsi="Times New Roman" w:cs="Times New Roman"/>
                <w:noProof/>
                <w:lang w:val="en-US"/>
              </w:rPr>
              <w:t xml:space="preserve">Hg </w:t>
            </w:r>
            <w:r w:rsidR="00A84342">
              <w:rPr>
                <w:rFonts w:ascii="Times New Roman" w:hAnsi="Times New Roman" w:cs="Times New Roman"/>
                <w:lang w:val="en-US"/>
              </w:rPr>
              <w:t>cycling</w:t>
            </w:r>
            <w:r w:rsidRPr="00EB770D">
              <w:rPr>
                <w:rFonts w:ascii="Times New Roman" w:hAnsi="Times New Roman" w:cs="Times New Roman"/>
                <w:lang w:val="en-US"/>
              </w:rPr>
              <w:t>. Examining studies on the effects of this pollution on human health, the environment, and ecosystems, and the measures/policies taken in this regard.</w:t>
            </w:r>
          </w:p>
        </w:tc>
      </w:tr>
      <w:tr w:rsidR="006215F9" w:rsidRPr="00F27620" w14:paraId="35CE99C3" w14:textId="77777777" w:rsidTr="009A43DE">
        <w:trPr>
          <w:trHeight w:val="923"/>
        </w:trPr>
        <w:tc>
          <w:tcPr>
            <w:tcW w:w="1092" w:type="pct"/>
            <w:vAlign w:val="center"/>
            <w:hideMark/>
          </w:tcPr>
          <w:p w14:paraId="172E3C39" w14:textId="77777777" w:rsidR="006215F9" w:rsidRPr="00F27620" w:rsidRDefault="006215F9" w:rsidP="009A43DE">
            <w:pPr>
              <w:spacing w:line="360" w:lineRule="auto"/>
              <w:rPr>
                <w:rFonts w:ascii="Times New Roman" w:hAnsi="Times New Roman" w:cs="Times New Roman"/>
                <w:b/>
                <w:bCs/>
                <w:sz w:val="22"/>
                <w:szCs w:val="22"/>
                <w:lang w:val="en-US"/>
              </w:rPr>
            </w:pPr>
            <w:r w:rsidRPr="00F27620">
              <w:rPr>
                <w:rFonts w:ascii="Times New Roman" w:hAnsi="Times New Roman" w:cs="Times New Roman"/>
                <w:b/>
                <w:bCs/>
                <w:sz w:val="22"/>
                <w:szCs w:val="22"/>
                <w:lang w:val="en-US"/>
              </w:rPr>
              <w:t>Comparator</w:t>
            </w:r>
          </w:p>
        </w:tc>
        <w:tc>
          <w:tcPr>
            <w:tcW w:w="3908" w:type="pct"/>
            <w:vAlign w:val="center"/>
            <w:hideMark/>
          </w:tcPr>
          <w:p w14:paraId="63C91F9C" w14:textId="77777777" w:rsidR="006215F9" w:rsidRPr="00F27620" w:rsidRDefault="006215F9" w:rsidP="009A43DE">
            <w:pPr>
              <w:spacing w:line="360" w:lineRule="auto"/>
              <w:jc w:val="both"/>
              <w:rPr>
                <w:rFonts w:ascii="Times New Roman" w:hAnsi="Times New Roman" w:cs="Times New Roman"/>
                <w:sz w:val="22"/>
                <w:szCs w:val="22"/>
                <w:lang w:val="en-US"/>
              </w:rPr>
            </w:pPr>
            <w:r w:rsidRPr="0092362C">
              <w:rPr>
                <w:rFonts w:ascii="Times New Roman" w:hAnsi="Times New Roman" w:cs="Times New Roman"/>
                <w:sz w:val="22"/>
                <w:szCs w:val="22"/>
                <w:lang w:val="en-US"/>
              </w:rPr>
              <w:t>A comparison of the levels of productivity</w:t>
            </w:r>
            <w:r>
              <w:rPr>
                <w:rFonts w:ascii="Times New Roman" w:hAnsi="Times New Roman" w:cs="Times New Roman"/>
                <w:sz w:val="22"/>
                <w:szCs w:val="22"/>
                <w:lang w:val="en-US"/>
              </w:rPr>
              <w:t xml:space="preserve"> </w:t>
            </w:r>
            <w:r w:rsidRPr="0092362C">
              <w:rPr>
                <w:rFonts w:ascii="Times New Roman" w:hAnsi="Times New Roman" w:cs="Times New Roman"/>
                <w:sz w:val="22"/>
                <w:szCs w:val="22"/>
                <w:lang w:val="en-US"/>
              </w:rPr>
              <w:t>and collaboration levels of studies in the field</w:t>
            </w:r>
            <w:r>
              <w:rPr>
                <w:rFonts w:ascii="Times New Roman" w:hAnsi="Times New Roman" w:cs="Times New Roman"/>
                <w:sz w:val="22"/>
                <w:szCs w:val="22"/>
                <w:lang w:val="en-US"/>
              </w:rPr>
              <w:t xml:space="preserve"> of research</w:t>
            </w:r>
            <w:r w:rsidRPr="0092362C">
              <w:rPr>
                <w:rFonts w:ascii="Times New Roman" w:hAnsi="Times New Roman" w:cs="Times New Roman"/>
                <w:sz w:val="22"/>
                <w:szCs w:val="22"/>
                <w:lang w:val="en-US"/>
              </w:rPr>
              <w:t xml:space="preserve"> across years, authors, institutions, countries and thematic trends.</w:t>
            </w:r>
          </w:p>
        </w:tc>
      </w:tr>
      <w:tr w:rsidR="006215F9" w:rsidRPr="00F27620" w14:paraId="279F239A" w14:textId="77777777" w:rsidTr="009A43DE">
        <w:trPr>
          <w:trHeight w:val="1128"/>
        </w:trPr>
        <w:tc>
          <w:tcPr>
            <w:tcW w:w="1092" w:type="pct"/>
            <w:vAlign w:val="center"/>
            <w:hideMark/>
          </w:tcPr>
          <w:p w14:paraId="51ED8B81" w14:textId="77777777" w:rsidR="006215F9" w:rsidRPr="00F27620" w:rsidRDefault="006215F9" w:rsidP="009A43DE">
            <w:pPr>
              <w:spacing w:line="360" w:lineRule="auto"/>
              <w:rPr>
                <w:rFonts w:ascii="Times New Roman" w:hAnsi="Times New Roman" w:cs="Times New Roman"/>
                <w:b/>
                <w:bCs/>
                <w:sz w:val="22"/>
                <w:szCs w:val="22"/>
                <w:lang w:val="en-US"/>
              </w:rPr>
            </w:pPr>
            <w:r w:rsidRPr="00F27620">
              <w:rPr>
                <w:rFonts w:ascii="Times New Roman" w:hAnsi="Times New Roman" w:cs="Times New Roman"/>
                <w:b/>
                <w:bCs/>
                <w:sz w:val="22"/>
                <w:szCs w:val="22"/>
                <w:lang w:val="en-US"/>
              </w:rPr>
              <w:t>Outcomes</w:t>
            </w:r>
          </w:p>
        </w:tc>
        <w:tc>
          <w:tcPr>
            <w:tcW w:w="3908" w:type="pct"/>
            <w:vAlign w:val="center"/>
            <w:hideMark/>
          </w:tcPr>
          <w:p w14:paraId="210DC083" w14:textId="11C7C7C2" w:rsidR="006215F9" w:rsidRPr="00F27620" w:rsidRDefault="006215F9" w:rsidP="009A43DE">
            <w:pPr>
              <w:spacing w:line="360" w:lineRule="auto"/>
              <w:rPr>
                <w:rFonts w:ascii="Times New Roman" w:hAnsi="Times New Roman" w:cs="Times New Roman"/>
                <w:sz w:val="22"/>
                <w:szCs w:val="22"/>
                <w:lang w:val="en-US"/>
              </w:rPr>
            </w:pPr>
            <w:r>
              <w:rPr>
                <w:rFonts w:ascii="Times New Roman" w:hAnsi="Times New Roman" w:cs="Times New Roman"/>
                <w:lang w:val="en-US"/>
              </w:rPr>
              <w:t xml:space="preserve">The </w:t>
            </w:r>
            <w:r w:rsidRPr="0092362C">
              <w:rPr>
                <w:rFonts w:ascii="Times New Roman" w:hAnsi="Times New Roman" w:cs="Times New Roman"/>
                <w:lang w:val="en-US"/>
              </w:rPr>
              <w:t xml:space="preserve">analysis and visualization </w:t>
            </w:r>
            <w:r>
              <w:rPr>
                <w:rFonts w:ascii="Times New Roman" w:hAnsi="Times New Roman" w:cs="Times New Roman"/>
                <w:lang w:val="en-US"/>
              </w:rPr>
              <w:t xml:space="preserve">of </w:t>
            </w:r>
            <w:r w:rsidRPr="0092362C">
              <w:rPr>
                <w:rFonts w:ascii="Times New Roman" w:hAnsi="Times New Roman" w:cs="Times New Roman"/>
                <w:lang w:val="en-US"/>
              </w:rPr>
              <w:t xml:space="preserve">the development trends, citation levels, keyword patterns, collaboration networks, trend </w:t>
            </w:r>
            <w:r>
              <w:rPr>
                <w:rFonts w:ascii="Times New Roman" w:hAnsi="Times New Roman" w:cs="Times New Roman"/>
                <w:lang w:val="en-US"/>
              </w:rPr>
              <w:t>topics</w:t>
            </w:r>
            <w:r w:rsidRPr="0092362C">
              <w:rPr>
                <w:rFonts w:ascii="Times New Roman" w:hAnsi="Times New Roman" w:cs="Times New Roman"/>
                <w:lang w:val="en-US"/>
              </w:rPr>
              <w:t xml:space="preserve">, and scientific structures of the literature on wildfire-driven </w:t>
            </w:r>
            <w:r>
              <w:rPr>
                <w:rFonts w:ascii="Times New Roman" w:hAnsi="Times New Roman" w:cs="Times New Roman"/>
                <w:lang w:val="en-US"/>
              </w:rPr>
              <w:t xml:space="preserve">on </w:t>
            </w:r>
            <w:r w:rsidR="00323DDA" w:rsidRPr="00E73AD1">
              <w:rPr>
                <w:rFonts w:ascii="Times New Roman" w:hAnsi="Times New Roman" w:cs="Times New Roman"/>
                <w:noProof/>
                <w:lang w:val="en-US"/>
              </w:rPr>
              <w:t>Hg</w:t>
            </w:r>
            <w:r w:rsidRPr="0092362C">
              <w:rPr>
                <w:rFonts w:ascii="Times New Roman" w:hAnsi="Times New Roman" w:cs="Times New Roman"/>
                <w:lang w:val="en-US"/>
              </w:rPr>
              <w:t>.</w:t>
            </w:r>
          </w:p>
        </w:tc>
      </w:tr>
      <w:tr w:rsidR="006215F9" w:rsidRPr="00F27620" w14:paraId="0D95B446" w14:textId="77777777" w:rsidTr="009A43DE">
        <w:trPr>
          <w:trHeight w:val="114"/>
        </w:trPr>
        <w:tc>
          <w:tcPr>
            <w:tcW w:w="1092" w:type="pct"/>
            <w:vAlign w:val="center"/>
            <w:hideMark/>
          </w:tcPr>
          <w:p w14:paraId="1F25A5C3" w14:textId="77777777" w:rsidR="006215F9" w:rsidRPr="00F27620" w:rsidRDefault="006215F9" w:rsidP="009A43DE">
            <w:pPr>
              <w:spacing w:line="360" w:lineRule="auto"/>
              <w:rPr>
                <w:rFonts w:ascii="Times New Roman" w:hAnsi="Times New Roman" w:cs="Times New Roman"/>
                <w:b/>
                <w:bCs/>
                <w:sz w:val="22"/>
                <w:szCs w:val="22"/>
                <w:lang w:val="en-US"/>
              </w:rPr>
            </w:pPr>
            <w:r w:rsidRPr="00F27620">
              <w:rPr>
                <w:rFonts w:ascii="Times New Roman" w:hAnsi="Times New Roman" w:cs="Times New Roman"/>
                <w:b/>
                <w:bCs/>
                <w:sz w:val="22"/>
                <w:szCs w:val="22"/>
                <w:lang w:val="en-US"/>
              </w:rPr>
              <w:t>Study designs</w:t>
            </w:r>
          </w:p>
        </w:tc>
        <w:tc>
          <w:tcPr>
            <w:tcW w:w="3908" w:type="pct"/>
            <w:vAlign w:val="center"/>
            <w:hideMark/>
          </w:tcPr>
          <w:p w14:paraId="0254E304" w14:textId="77777777" w:rsidR="006215F9" w:rsidRPr="00F27620" w:rsidRDefault="006215F9" w:rsidP="009A43DE">
            <w:pPr>
              <w:spacing w:line="360" w:lineRule="auto"/>
              <w:rPr>
                <w:rFonts w:ascii="Times New Roman" w:hAnsi="Times New Roman" w:cs="Times New Roman"/>
                <w:sz w:val="22"/>
                <w:szCs w:val="22"/>
                <w:lang w:val="en-US"/>
              </w:rPr>
            </w:pPr>
            <w:r w:rsidRPr="0092362C">
              <w:rPr>
                <w:rFonts w:ascii="Times New Roman" w:hAnsi="Times New Roman" w:cs="Times New Roman"/>
                <w:sz w:val="22"/>
                <w:szCs w:val="22"/>
                <w:lang w:val="en-US"/>
              </w:rPr>
              <w:t xml:space="preserve">Articles related to the subject, published in English and indexed in the </w:t>
            </w:r>
            <w:proofErr w:type="spellStart"/>
            <w:r w:rsidRPr="0092362C">
              <w:rPr>
                <w:rFonts w:ascii="Times New Roman" w:hAnsi="Times New Roman" w:cs="Times New Roman"/>
                <w:sz w:val="22"/>
                <w:szCs w:val="22"/>
                <w:lang w:val="en-US"/>
              </w:rPr>
              <w:t>WoS</w:t>
            </w:r>
            <w:proofErr w:type="spellEnd"/>
            <w:r w:rsidRPr="0092362C">
              <w:rPr>
                <w:rFonts w:ascii="Times New Roman" w:hAnsi="Times New Roman" w:cs="Times New Roman"/>
                <w:sz w:val="22"/>
                <w:szCs w:val="22"/>
                <w:lang w:val="en-US"/>
              </w:rPr>
              <w:t xml:space="preserve"> database, only in the “Research Article” and “Early Access” categories.</w:t>
            </w:r>
          </w:p>
        </w:tc>
      </w:tr>
    </w:tbl>
    <w:p w14:paraId="5768F373" w14:textId="77777777" w:rsidR="00A24731" w:rsidRDefault="00A24731"/>
    <w:p w14:paraId="5590AFFC" w14:textId="77777777" w:rsidR="00A24731" w:rsidRDefault="00A24731"/>
    <w:p w14:paraId="110092FC" w14:textId="77777777" w:rsidR="00A24731" w:rsidRDefault="00A24731"/>
    <w:p w14:paraId="2DFBCCD6" w14:textId="77777777" w:rsidR="00A24731" w:rsidRDefault="00A24731"/>
    <w:p w14:paraId="55C8DD4A" w14:textId="77777777" w:rsidR="00A24731" w:rsidRDefault="00A24731"/>
    <w:p w14:paraId="090303C3" w14:textId="77777777" w:rsidR="00A24731" w:rsidRDefault="00A24731"/>
    <w:p w14:paraId="3D267E22" w14:textId="77777777" w:rsidR="00A24731" w:rsidRDefault="00A24731"/>
    <w:p w14:paraId="073D6A16" w14:textId="77777777" w:rsidR="00A24731" w:rsidRDefault="00A24731"/>
    <w:p w14:paraId="6AA4BCE3" w14:textId="77777777" w:rsidR="00A24731" w:rsidRDefault="00A24731"/>
    <w:p w14:paraId="10D765C0" w14:textId="77777777" w:rsidR="00A24731" w:rsidRDefault="00A24731"/>
    <w:p w14:paraId="7B4F1E8E" w14:textId="77777777" w:rsidR="00BD1AF4" w:rsidRDefault="00BD1AF4" w:rsidP="00BD1AF4"/>
    <w:p w14:paraId="4B97B718" w14:textId="77777777" w:rsidR="00ED2C66" w:rsidRDefault="00ED2C66" w:rsidP="00A24731">
      <w:pPr>
        <w:ind w:firstLine="720"/>
      </w:pPr>
    </w:p>
    <w:p w14:paraId="628FF87A" w14:textId="39F55D6D" w:rsidR="00ED2C66" w:rsidRDefault="00ED2C66" w:rsidP="00A24731">
      <w:pPr>
        <w:ind w:firstLine="720"/>
      </w:pPr>
      <w:r>
        <w:rPr>
          <w:rFonts w:ascii="Times New Roman" w:hAnsi="Times New Roman" w:cs="Times New Roman"/>
          <w:b/>
        </w:rPr>
        <w:t>Table</w:t>
      </w:r>
      <w:r w:rsidRPr="00F27620">
        <w:rPr>
          <w:rFonts w:ascii="Times New Roman" w:hAnsi="Times New Roman" w:cs="Times New Roman"/>
          <w:b/>
        </w:rPr>
        <w:t xml:space="preserve"> </w:t>
      </w:r>
      <w:r>
        <w:rPr>
          <w:rFonts w:ascii="Times New Roman" w:hAnsi="Times New Roman" w:cs="Times New Roman"/>
          <w:b/>
        </w:rPr>
        <w:t>S</w:t>
      </w:r>
      <w:r w:rsidR="006215F9">
        <w:rPr>
          <w:rFonts w:ascii="Times New Roman" w:hAnsi="Times New Roman" w:cs="Times New Roman"/>
          <w:b/>
        </w:rPr>
        <w:t>2</w:t>
      </w:r>
      <w:r w:rsidRPr="00F27620">
        <w:rPr>
          <w:rFonts w:ascii="Times New Roman" w:hAnsi="Times New Roman" w:cs="Times New Roman"/>
          <w:b/>
        </w:rPr>
        <w:t xml:space="preserve">. </w:t>
      </w:r>
      <w:r w:rsidRPr="004C671C">
        <w:rPr>
          <w:rFonts w:ascii="Times New Roman" w:hAnsi="Times New Roman" w:cs="Times New Roman"/>
        </w:rPr>
        <w:t xml:space="preserve">Characteristics of the </w:t>
      </w:r>
      <w:r>
        <w:rPr>
          <w:rFonts w:ascii="Times New Roman" w:hAnsi="Times New Roman" w:cs="Times New Roman"/>
        </w:rPr>
        <w:t>d</w:t>
      </w:r>
      <w:r w:rsidRPr="004C671C">
        <w:rPr>
          <w:rFonts w:ascii="Times New Roman" w:hAnsi="Times New Roman" w:cs="Times New Roman"/>
        </w:rPr>
        <w:t xml:space="preserve">ata </w:t>
      </w:r>
      <w:r>
        <w:rPr>
          <w:rFonts w:ascii="Times New Roman" w:hAnsi="Times New Roman" w:cs="Times New Roman"/>
        </w:rPr>
        <w:t>s</w:t>
      </w:r>
      <w:r w:rsidRPr="004C671C">
        <w:rPr>
          <w:rFonts w:ascii="Times New Roman" w:hAnsi="Times New Roman" w:cs="Times New Roman"/>
        </w:rPr>
        <w:t xml:space="preserve">et </w:t>
      </w:r>
      <w:r>
        <w:rPr>
          <w:rFonts w:ascii="Times New Roman" w:hAnsi="Times New Roman" w:cs="Times New Roman"/>
        </w:rPr>
        <w:t>u</w:t>
      </w:r>
      <w:r w:rsidRPr="004C671C">
        <w:rPr>
          <w:rFonts w:ascii="Times New Roman" w:hAnsi="Times New Roman" w:cs="Times New Roman"/>
        </w:rPr>
        <w:t xml:space="preserve">sed for </w:t>
      </w:r>
      <w:r>
        <w:rPr>
          <w:rFonts w:ascii="Times New Roman" w:hAnsi="Times New Roman" w:cs="Times New Roman"/>
        </w:rPr>
        <w:t>b</w:t>
      </w:r>
      <w:r w:rsidRPr="004C671C">
        <w:rPr>
          <w:rFonts w:ascii="Times New Roman" w:hAnsi="Times New Roman" w:cs="Times New Roman"/>
        </w:rPr>
        <w:t xml:space="preserve">ibliometric </w:t>
      </w:r>
      <w:r>
        <w:rPr>
          <w:rFonts w:ascii="Times New Roman" w:hAnsi="Times New Roman" w:cs="Times New Roman"/>
        </w:rPr>
        <w:t>a</w:t>
      </w:r>
      <w:r w:rsidRPr="004C671C">
        <w:rPr>
          <w:rFonts w:ascii="Times New Roman" w:hAnsi="Times New Roman" w:cs="Times New Roman"/>
        </w:rPr>
        <w:t>nalysis</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40"/>
      </w:tblGrid>
      <w:tr w:rsidR="00ED2C66" w:rsidRPr="00F27620" w14:paraId="3DF78D1D" w14:textId="77777777" w:rsidTr="009A43DE">
        <w:trPr>
          <w:trHeight w:val="288"/>
        </w:trPr>
        <w:tc>
          <w:tcPr>
            <w:tcW w:w="3750" w:type="pct"/>
            <w:tcBorders>
              <w:top w:val="single" w:sz="4" w:space="0" w:color="auto"/>
              <w:bottom w:val="single" w:sz="4" w:space="0" w:color="auto"/>
            </w:tcBorders>
            <w:noWrap/>
            <w:hideMark/>
          </w:tcPr>
          <w:p w14:paraId="51AD69C4" w14:textId="77777777" w:rsidR="00ED2C66" w:rsidRPr="00F27620" w:rsidRDefault="00ED2C66" w:rsidP="009A43DE">
            <w:pPr>
              <w:spacing w:line="360" w:lineRule="auto"/>
              <w:jc w:val="both"/>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Description</w:t>
            </w:r>
          </w:p>
        </w:tc>
        <w:tc>
          <w:tcPr>
            <w:tcW w:w="1250" w:type="pct"/>
            <w:tcBorders>
              <w:top w:val="single" w:sz="4" w:space="0" w:color="auto"/>
              <w:bottom w:val="single" w:sz="4" w:space="0" w:color="auto"/>
            </w:tcBorders>
            <w:noWrap/>
            <w:hideMark/>
          </w:tcPr>
          <w:p w14:paraId="04BF67A3" w14:textId="77777777" w:rsidR="00ED2C66" w:rsidRPr="00F27620" w:rsidRDefault="00ED2C66" w:rsidP="009A43DE">
            <w:pPr>
              <w:spacing w:line="360" w:lineRule="auto"/>
              <w:jc w:val="center"/>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Results</w:t>
            </w:r>
          </w:p>
        </w:tc>
      </w:tr>
      <w:tr w:rsidR="00ED2C66" w:rsidRPr="00F27620" w14:paraId="1EB231E9" w14:textId="77777777" w:rsidTr="009A43DE">
        <w:trPr>
          <w:trHeight w:val="288"/>
        </w:trPr>
        <w:tc>
          <w:tcPr>
            <w:tcW w:w="3750" w:type="pct"/>
            <w:tcBorders>
              <w:top w:val="single" w:sz="4" w:space="0" w:color="auto"/>
            </w:tcBorders>
            <w:noWrap/>
            <w:hideMark/>
          </w:tcPr>
          <w:p w14:paraId="5CED7484" w14:textId="77777777" w:rsidR="00ED2C66" w:rsidRPr="00F27620" w:rsidRDefault="00ED2C66" w:rsidP="009A43DE">
            <w:pPr>
              <w:spacing w:line="360" w:lineRule="auto"/>
              <w:jc w:val="both"/>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Main Information About Data</w:t>
            </w:r>
          </w:p>
        </w:tc>
        <w:tc>
          <w:tcPr>
            <w:tcW w:w="1250" w:type="pct"/>
            <w:tcBorders>
              <w:top w:val="single" w:sz="4" w:space="0" w:color="auto"/>
            </w:tcBorders>
            <w:noWrap/>
            <w:hideMark/>
          </w:tcPr>
          <w:p w14:paraId="1C9BC3C6" w14:textId="77777777" w:rsidR="00ED2C66" w:rsidRPr="00F27620" w:rsidRDefault="00ED2C66" w:rsidP="009A43DE">
            <w:pPr>
              <w:spacing w:line="360" w:lineRule="auto"/>
              <w:jc w:val="center"/>
              <w:rPr>
                <w:rFonts w:ascii="Times New Roman" w:hAnsi="Times New Roman" w:cs="Times New Roman"/>
                <w:sz w:val="20"/>
                <w:szCs w:val="20"/>
                <w:lang w:val="en-US"/>
              </w:rPr>
            </w:pPr>
          </w:p>
        </w:tc>
      </w:tr>
      <w:tr w:rsidR="00ED2C66" w:rsidRPr="00F27620" w14:paraId="1BFEBF78" w14:textId="77777777" w:rsidTr="009A43DE">
        <w:trPr>
          <w:trHeight w:val="288"/>
        </w:trPr>
        <w:tc>
          <w:tcPr>
            <w:tcW w:w="3750" w:type="pct"/>
            <w:noWrap/>
            <w:hideMark/>
          </w:tcPr>
          <w:p w14:paraId="35318D37"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Timespan</w:t>
            </w:r>
          </w:p>
        </w:tc>
        <w:tc>
          <w:tcPr>
            <w:tcW w:w="1250" w:type="pct"/>
            <w:noWrap/>
            <w:vAlign w:val="bottom"/>
            <w:hideMark/>
          </w:tcPr>
          <w:p w14:paraId="49033B17"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1999:2025</w:t>
            </w:r>
          </w:p>
        </w:tc>
      </w:tr>
      <w:tr w:rsidR="00ED2C66" w:rsidRPr="00F27620" w14:paraId="4299CF22" w14:textId="77777777" w:rsidTr="009A43DE">
        <w:trPr>
          <w:trHeight w:val="288"/>
        </w:trPr>
        <w:tc>
          <w:tcPr>
            <w:tcW w:w="3750" w:type="pct"/>
            <w:noWrap/>
            <w:hideMark/>
          </w:tcPr>
          <w:p w14:paraId="17041778"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 xml:space="preserve">Sources (Journals, Books, </w:t>
            </w:r>
            <w:proofErr w:type="spellStart"/>
            <w:r w:rsidRPr="00F27620">
              <w:rPr>
                <w:rFonts w:ascii="Times New Roman" w:hAnsi="Times New Roman" w:cs="Times New Roman"/>
                <w:sz w:val="20"/>
                <w:szCs w:val="20"/>
                <w:lang w:val="en-US"/>
              </w:rPr>
              <w:t>etc</w:t>
            </w:r>
            <w:proofErr w:type="spellEnd"/>
            <w:r w:rsidRPr="00F27620">
              <w:rPr>
                <w:rFonts w:ascii="Times New Roman" w:hAnsi="Times New Roman" w:cs="Times New Roman"/>
                <w:sz w:val="20"/>
                <w:szCs w:val="20"/>
                <w:lang w:val="en-US"/>
              </w:rPr>
              <w:t>)</w:t>
            </w:r>
          </w:p>
        </w:tc>
        <w:tc>
          <w:tcPr>
            <w:tcW w:w="1250" w:type="pct"/>
            <w:noWrap/>
            <w:vAlign w:val="bottom"/>
            <w:hideMark/>
          </w:tcPr>
          <w:p w14:paraId="130504E7"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43</w:t>
            </w:r>
          </w:p>
        </w:tc>
      </w:tr>
      <w:tr w:rsidR="00ED2C66" w:rsidRPr="00F27620" w14:paraId="6064B8EE" w14:textId="77777777" w:rsidTr="009A43DE">
        <w:trPr>
          <w:trHeight w:val="288"/>
        </w:trPr>
        <w:tc>
          <w:tcPr>
            <w:tcW w:w="3750" w:type="pct"/>
            <w:noWrap/>
            <w:hideMark/>
          </w:tcPr>
          <w:p w14:paraId="21AC348E"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Documents</w:t>
            </w:r>
          </w:p>
        </w:tc>
        <w:tc>
          <w:tcPr>
            <w:tcW w:w="1250" w:type="pct"/>
            <w:noWrap/>
            <w:vAlign w:val="bottom"/>
            <w:hideMark/>
          </w:tcPr>
          <w:p w14:paraId="6668DFF5" w14:textId="73A49079"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9</w:t>
            </w:r>
            <w:r w:rsidR="00FB2473">
              <w:rPr>
                <w:rFonts w:ascii="Calibri" w:hAnsi="Calibri" w:cs="Calibri"/>
                <w:sz w:val="22"/>
                <w:szCs w:val="22"/>
                <w:lang w:val="en-US"/>
              </w:rPr>
              <w:t>4</w:t>
            </w:r>
          </w:p>
        </w:tc>
      </w:tr>
      <w:tr w:rsidR="00ED2C66" w:rsidRPr="00F27620" w14:paraId="273BF331" w14:textId="77777777" w:rsidTr="009A43DE">
        <w:trPr>
          <w:trHeight w:val="288"/>
        </w:trPr>
        <w:tc>
          <w:tcPr>
            <w:tcW w:w="3750" w:type="pct"/>
            <w:noWrap/>
            <w:hideMark/>
          </w:tcPr>
          <w:p w14:paraId="13177721"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Annual Growth Rate %</w:t>
            </w:r>
          </w:p>
        </w:tc>
        <w:tc>
          <w:tcPr>
            <w:tcW w:w="1250" w:type="pct"/>
            <w:noWrap/>
            <w:vAlign w:val="bottom"/>
            <w:hideMark/>
          </w:tcPr>
          <w:p w14:paraId="0641D95A"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7.13</w:t>
            </w:r>
          </w:p>
        </w:tc>
      </w:tr>
      <w:tr w:rsidR="00ED2C66" w:rsidRPr="00F27620" w14:paraId="3A1C84CC" w14:textId="77777777" w:rsidTr="009A43DE">
        <w:trPr>
          <w:trHeight w:val="288"/>
        </w:trPr>
        <w:tc>
          <w:tcPr>
            <w:tcW w:w="3750" w:type="pct"/>
            <w:tcBorders>
              <w:bottom w:val="nil"/>
            </w:tcBorders>
            <w:noWrap/>
            <w:hideMark/>
          </w:tcPr>
          <w:p w14:paraId="41ED59B2"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Document Average Age</w:t>
            </w:r>
          </w:p>
        </w:tc>
        <w:tc>
          <w:tcPr>
            <w:tcW w:w="1250" w:type="pct"/>
            <w:tcBorders>
              <w:bottom w:val="nil"/>
            </w:tcBorders>
            <w:noWrap/>
            <w:vAlign w:val="bottom"/>
            <w:hideMark/>
          </w:tcPr>
          <w:p w14:paraId="4996D2A9"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9.74</w:t>
            </w:r>
          </w:p>
        </w:tc>
      </w:tr>
      <w:tr w:rsidR="00ED2C66" w:rsidRPr="00F27620" w14:paraId="214B247A" w14:textId="77777777" w:rsidTr="009A43DE">
        <w:trPr>
          <w:trHeight w:val="288"/>
        </w:trPr>
        <w:tc>
          <w:tcPr>
            <w:tcW w:w="3750" w:type="pct"/>
            <w:tcBorders>
              <w:top w:val="nil"/>
              <w:bottom w:val="nil"/>
            </w:tcBorders>
            <w:noWrap/>
            <w:hideMark/>
          </w:tcPr>
          <w:p w14:paraId="731F530F"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Average citations per doc</w:t>
            </w:r>
          </w:p>
        </w:tc>
        <w:tc>
          <w:tcPr>
            <w:tcW w:w="1250" w:type="pct"/>
            <w:tcBorders>
              <w:top w:val="nil"/>
              <w:bottom w:val="nil"/>
            </w:tcBorders>
            <w:noWrap/>
            <w:vAlign w:val="bottom"/>
            <w:hideMark/>
          </w:tcPr>
          <w:p w14:paraId="13C25532"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31.66</w:t>
            </w:r>
          </w:p>
        </w:tc>
      </w:tr>
      <w:tr w:rsidR="00ED2C66" w:rsidRPr="00F27620" w14:paraId="41534910" w14:textId="77777777" w:rsidTr="009A43DE">
        <w:trPr>
          <w:trHeight w:val="288"/>
        </w:trPr>
        <w:tc>
          <w:tcPr>
            <w:tcW w:w="3750" w:type="pct"/>
            <w:tcBorders>
              <w:top w:val="nil"/>
              <w:bottom w:val="single" w:sz="4" w:space="0" w:color="auto"/>
            </w:tcBorders>
            <w:noWrap/>
            <w:hideMark/>
          </w:tcPr>
          <w:p w14:paraId="5AC31078"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References</w:t>
            </w:r>
          </w:p>
        </w:tc>
        <w:tc>
          <w:tcPr>
            <w:tcW w:w="1250" w:type="pct"/>
            <w:tcBorders>
              <w:top w:val="nil"/>
              <w:bottom w:val="single" w:sz="4" w:space="0" w:color="auto"/>
            </w:tcBorders>
            <w:noWrap/>
            <w:vAlign w:val="bottom"/>
            <w:hideMark/>
          </w:tcPr>
          <w:p w14:paraId="085BB59F"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4145</w:t>
            </w:r>
          </w:p>
        </w:tc>
      </w:tr>
      <w:tr w:rsidR="00ED2C66" w:rsidRPr="00F27620" w14:paraId="37CBBF06" w14:textId="77777777" w:rsidTr="009A43DE">
        <w:trPr>
          <w:trHeight w:val="288"/>
        </w:trPr>
        <w:tc>
          <w:tcPr>
            <w:tcW w:w="3750" w:type="pct"/>
            <w:tcBorders>
              <w:top w:val="single" w:sz="4" w:space="0" w:color="auto"/>
            </w:tcBorders>
            <w:noWrap/>
            <w:hideMark/>
          </w:tcPr>
          <w:p w14:paraId="3326BC69" w14:textId="77777777" w:rsidR="00ED2C66" w:rsidRPr="00F27620" w:rsidRDefault="00ED2C66" w:rsidP="009A43DE">
            <w:pPr>
              <w:spacing w:line="360" w:lineRule="auto"/>
              <w:jc w:val="both"/>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Document Contents</w:t>
            </w:r>
          </w:p>
        </w:tc>
        <w:tc>
          <w:tcPr>
            <w:tcW w:w="1250" w:type="pct"/>
            <w:tcBorders>
              <w:top w:val="single" w:sz="4" w:space="0" w:color="auto"/>
            </w:tcBorders>
            <w:noWrap/>
            <w:vAlign w:val="bottom"/>
            <w:hideMark/>
          </w:tcPr>
          <w:p w14:paraId="7016DA90" w14:textId="77777777" w:rsidR="00ED2C66" w:rsidRPr="00F27620" w:rsidRDefault="00ED2C66" w:rsidP="009A43DE">
            <w:pPr>
              <w:spacing w:line="360" w:lineRule="auto"/>
              <w:jc w:val="center"/>
              <w:rPr>
                <w:rFonts w:ascii="Times New Roman" w:hAnsi="Times New Roman" w:cs="Times New Roman"/>
                <w:sz w:val="20"/>
                <w:szCs w:val="20"/>
                <w:lang w:val="en-US"/>
              </w:rPr>
            </w:pPr>
          </w:p>
        </w:tc>
      </w:tr>
      <w:tr w:rsidR="00ED2C66" w:rsidRPr="00F27620" w14:paraId="138251CC" w14:textId="77777777" w:rsidTr="009A43DE">
        <w:trPr>
          <w:trHeight w:val="288"/>
        </w:trPr>
        <w:tc>
          <w:tcPr>
            <w:tcW w:w="3750" w:type="pct"/>
            <w:tcBorders>
              <w:bottom w:val="nil"/>
            </w:tcBorders>
            <w:noWrap/>
            <w:hideMark/>
          </w:tcPr>
          <w:p w14:paraId="1E6C14A3"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Keywords Plus (ID)</w:t>
            </w:r>
          </w:p>
        </w:tc>
        <w:tc>
          <w:tcPr>
            <w:tcW w:w="1250" w:type="pct"/>
            <w:tcBorders>
              <w:bottom w:val="nil"/>
            </w:tcBorders>
            <w:noWrap/>
            <w:vAlign w:val="bottom"/>
            <w:hideMark/>
          </w:tcPr>
          <w:p w14:paraId="33606152"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378</w:t>
            </w:r>
          </w:p>
        </w:tc>
      </w:tr>
      <w:tr w:rsidR="00ED2C66" w:rsidRPr="00F27620" w14:paraId="36E3DE99" w14:textId="77777777" w:rsidTr="009A43DE">
        <w:trPr>
          <w:trHeight w:val="288"/>
        </w:trPr>
        <w:tc>
          <w:tcPr>
            <w:tcW w:w="3750" w:type="pct"/>
            <w:tcBorders>
              <w:top w:val="nil"/>
              <w:bottom w:val="single" w:sz="4" w:space="0" w:color="auto"/>
            </w:tcBorders>
            <w:noWrap/>
            <w:hideMark/>
          </w:tcPr>
          <w:p w14:paraId="0988ABC5"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Author's Keywords (DE)</w:t>
            </w:r>
          </w:p>
        </w:tc>
        <w:tc>
          <w:tcPr>
            <w:tcW w:w="1250" w:type="pct"/>
            <w:tcBorders>
              <w:top w:val="nil"/>
              <w:bottom w:val="single" w:sz="4" w:space="0" w:color="auto"/>
            </w:tcBorders>
            <w:noWrap/>
            <w:vAlign w:val="bottom"/>
            <w:hideMark/>
          </w:tcPr>
          <w:p w14:paraId="5B3261EE"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253</w:t>
            </w:r>
          </w:p>
        </w:tc>
      </w:tr>
      <w:tr w:rsidR="00ED2C66" w:rsidRPr="00F27620" w14:paraId="4FA9A963" w14:textId="77777777" w:rsidTr="009A43DE">
        <w:trPr>
          <w:trHeight w:val="288"/>
        </w:trPr>
        <w:tc>
          <w:tcPr>
            <w:tcW w:w="3750" w:type="pct"/>
            <w:tcBorders>
              <w:top w:val="single" w:sz="4" w:space="0" w:color="auto"/>
            </w:tcBorders>
            <w:noWrap/>
            <w:hideMark/>
          </w:tcPr>
          <w:p w14:paraId="5EDF6614" w14:textId="77777777" w:rsidR="00ED2C66" w:rsidRPr="00F27620" w:rsidRDefault="00ED2C66" w:rsidP="009A43DE">
            <w:pPr>
              <w:spacing w:line="360" w:lineRule="auto"/>
              <w:jc w:val="both"/>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Authors</w:t>
            </w:r>
          </w:p>
        </w:tc>
        <w:tc>
          <w:tcPr>
            <w:tcW w:w="1250" w:type="pct"/>
            <w:tcBorders>
              <w:top w:val="single" w:sz="4" w:space="0" w:color="auto"/>
            </w:tcBorders>
            <w:noWrap/>
            <w:vAlign w:val="bottom"/>
            <w:hideMark/>
          </w:tcPr>
          <w:p w14:paraId="3B5BE695" w14:textId="77777777" w:rsidR="00ED2C66" w:rsidRPr="00F27620" w:rsidRDefault="00ED2C66" w:rsidP="009A43DE">
            <w:pPr>
              <w:spacing w:line="360" w:lineRule="auto"/>
              <w:jc w:val="center"/>
              <w:rPr>
                <w:rFonts w:ascii="Times New Roman" w:hAnsi="Times New Roman" w:cs="Times New Roman"/>
                <w:sz w:val="20"/>
                <w:szCs w:val="20"/>
                <w:lang w:val="en-US"/>
              </w:rPr>
            </w:pPr>
          </w:p>
        </w:tc>
      </w:tr>
      <w:tr w:rsidR="00ED2C66" w:rsidRPr="00F27620" w14:paraId="5AD1F528" w14:textId="77777777" w:rsidTr="009A43DE">
        <w:trPr>
          <w:trHeight w:val="288"/>
        </w:trPr>
        <w:tc>
          <w:tcPr>
            <w:tcW w:w="3750" w:type="pct"/>
            <w:tcBorders>
              <w:bottom w:val="nil"/>
            </w:tcBorders>
            <w:noWrap/>
            <w:hideMark/>
          </w:tcPr>
          <w:p w14:paraId="3AD40AD7"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Authors</w:t>
            </w:r>
          </w:p>
        </w:tc>
        <w:tc>
          <w:tcPr>
            <w:tcW w:w="1250" w:type="pct"/>
            <w:tcBorders>
              <w:bottom w:val="nil"/>
            </w:tcBorders>
            <w:noWrap/>
            <w:vAlign w:val="bottom"/>
            <w:hideMark/>
          </w:tcPr>
          <w:p w14:paraId="73B0A5B5"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526</w:t>
            </w:r>
          </w:p>
        </w:tc>
      </w:tr>
      <w:tr w:rsidR="00ED2C66" w:rsidRPr="00F27620" w14:paraId="67DDBD28" w14:textId="77777777" w:rsidTr="009A43DE">
        <w:trPr>
          <w:trHeight w:val="288"/>
        </w:trPr>
        <w:tc>
          <w:tcPr>
            <w:tcW w:w="3750" w:type="pct"/>
            <w:tcBorders>
              <w:top w:val="nil"/>
              <w:bottom w:val="single" w:sz="4" w:space="0" w:color="auto"/>
            </w:tcBorders>
            <w:noWrap/>
            <w:hideMark/>
          </w:tcPr>
          <w:p w14:paraId="43B6E8A8"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Authors of single-authored docs</w:t>
            </w:r>
          </w:p>
        </w:tc>
        <w:tc>
          <w:tcPr>
            <w:tcW w:w="1250" w:type="pct"/>
            <w:tcBorders>
              <w:top w:val="nil"/>
              <w:bottom w:val="single" w:sz="4" w:space="0" w:color="auto"/>
            </w:tcBorders>
            <w:noWrap/>
            <w:vAlign w:val="bottom"/>
            <w:hideMark/>
          </w:tcPr>
          <w:p w14:paraId="5B0848CD"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0</w:t>
            </w:r>
          </w:p>
        </w:tc>
      </w:tr>
      <w:tr w:rsidR="00ED2C66" w:rsidRPr="00F27620" w14:paraId="645446DE" w14:textId="77777777" w:rsidTr="009A43DE">
        <w:trPr>
          <w:trHeight w:val="288"/>
        </w:trPr>
        <w:tc>
          <w:tcPr>
            <w:tcW w:w="3750" w:type="pct"/>
            <w:tcBorders>
              <w:top w:val="single" w:sz="4" w:space="0" w:color="auto"/>
            </w:tcBorders>
            <w:noWrap/>
            <w:hideMark/>
          </w:tcPr>
          <w:p w14:paraId="40AE9BD2" w14:textId="77777777" w:rsidR="00ED2C66" w:rsidRPr="00F27620" w:rsidRDefault="00ED2C66" w:rsidP="009A43DE">
            <w:pPr>
              <w:spacing w:line="360" w:lineRule="auto"/>
              <w:jc w:val="both"/>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 xml:space="preserve">Authors </w:t>
            </w:r>
            <w:proofErr w:type="spellStart"/>
            <w:r w:rsidRPr="00F27620">
              <w:rPr>
                <w:rFonts w:ascii="Times New Roman" w:hAnsi="Times New Roman" w:cs="Times New Roman"/>
                <w:b/>
                <w:bCs/>
                <w:sz w:val="20"/>
                <w:szCs w:val="20"/>
                <w:lang w:val="en-US"/>
              </w:rPr>
              <w:t>Collaboratıon</w:t>
            </w:r>
            <w:proofErr w:type="spellEnd"/>
          </w:p>
        </w:tc>
        <w:tc>
          <w:tcPr>
            <w:tcW w:w="1250" w:type="pct"/>
            <w:tcBorders>
              <w:top w:val="single" w:sz="4" w:space="0" w:color="auto"/>
            </w:tcBorders>
            <w:noWrap/>
            <w:vAlign w:val="bottom"/>
            <w:hideMark/>
          </w:tcPr>
          <w:p w14:paraId="059C9D89" w14:textId="77777777" w:rsidR="00ED2C66" w:rsidRPr="00F27620" w:rsidRDefault="00ED2C66" w:rsidP="009A43DE">
            <w:pPr>
              <w:spacing w:line="360" w:lineRule="auto"/>
              <w:jc w:val="center"/>
              <w:rPr>
                <w:rFonts w:ascii="Times New Roman" w:hAnsi="Times New Roman" w:cs="Times New Roman"/>
                <w:sz w:val="20"/>
                <w:szCs w:val="20"/>
                <w:lang w:val="en-US"/>
              </w:rPr>
            </w:pPr>
          </w:p>
        </w:tc>
      </w:tr>
      <w:tr w:rsidR="00ED2C66" w:rsidRPr="00F27620" w14:paraId="487FBFED" w14:textId="77777777" w:rsidTr="009A43DE">
        <w:trPr>
          <w:trHeight w:val="288"/>
        </w:trPr>
        <w:tc>
          <w:tcPr>
            <w:tcW w:w="3750" w:type="pct"/>
            <w:noWrap/>
            <w:hideMark/>
          </w:tcPr>
          <w:p w14:paraId="102F9209"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Single-authored docs</w:t>
            </w:r>
          </w:p>
        </w:tc>
        <w:tc>
          <w:tcPr>
            <w:tcW w:w="1250" w:type="pct"/>
            <w:noWrap/>
            <w:vAlign w:val="bottom"/>
            <w:hideMark/>
          </w:tcPr>
          <w:p w14:paraId="0C021F84"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0</w:t>
            </w:r>
          </w:p>
        </w:tc>
      </w:tr>
      <w:tr w:rsidR="00ED2C66" w:rsidRPr="00F27620" w14:paraId="6C1227CD" w14:textId="77777777" w:rsidTr="009A43DE">
        <w:trPr>
          <w:trHeight w:val="288"/>
        </w:trPr>
        <w:tc>
          <w:tcPr>
            <w:tcW w:w="3750" w:type="pct"/>
            <w:tcBorders>
              <w:bottom w:val="nil"/>
            </w:tcBorders>
            <w:noWrap/>
            <w:hideMark/>
          </w:tcPr>
          <w:p w14:paraId="67F2D10B"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Co-Authors per Doc</w:t>
            </w:r>
          </w:p>
        </w:tc>
        <w:tc>
          <w:tcPr>
            <w:tcW w:w="1250" w:type="pct"/>
            <w:tcBorders>
              <w:bottom w:val="nil"/>
            </w:tcBorders>
            <w:noWrap/>
            <w:vAlign w:val="bottom"/>
            <w:hideMark/>
          </w:tcPr>
          <w:p w14:paraId="694A8D0D"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6.32</w:t>
            </w:r>
          </w:p>
        </w:tc>
      </w:tr>
      <w:tr w:rsidR="00ED2C66" w:rsidRPr="00F27620" w14:paraId="3FCDE3F3" w14:textId="77777777" w:rsidTr="009A43DE">
        <w:trPr>
          <w:trHeight w:val="288"/>
        </w:trPr>
        <w:tc>
          <w:tcPr>
            <w:tcW w:w="3750" w:type="pct"/>
            <w:tcBorders>
              <w:top w:val="nil"/>
              <w:bottom w:val="single" w:sz="4" w:space="0" w:color="auto"/>
            </w:tcBorders>
            <w:noWrap/>
            <w:hideMark/>
          </w:tcPr>
          <w:p w14:paraId="0F8DDBE3"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International co-authorships %</w:t>
            </w:r>
          </w:p>
        </w:tc>
        <w:tc>
          <w:tcPr>
            <w:tcW w:w="1250" w:type="pct"/>
            <w:tcBorders>
              <w:top w:val="nil"/>
              <w:bottom w:val="single" w:sz="4" w:space="0" w:color="auto"/>
            </w:tcBorders>
            <w:noWrap/>
            <w:vAlign w:val="bottom"/>
            <w:hideMark/>
          </w:tcPr>
          <w:p w14:paraId="5039430B"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32.63</w:t>
            </w:r>
          </w:p>
        </w:tc>
      </w:tr>
      <w:tr w:rsidR="00ED2C66" w:rsidRPr="00F27620" w14:paraId="40967144" w14:textId="77777777" w:rsidTr="009A43DE">
        <w:trPr>
          <w:trHeight w:val="288"/>
        </w:trPr>
        <w:tc>
          <w:tcPr>
            <w:tcW w:w="3750" w:type="pct"/>
            <w:tcBorders>
              <w:top w:val="single" w:sz="4" w:space="0" w:color="auto"/>
            </w:tcBorders>
            <w:noWrap/>
            <w:hideMark/>
          </w:tcPr>
          <w:p w14:paraId="58AEAAC8" w14:textId="77777777" w:rsidR="00ED2C66" w:rsidRPr="00F27620" w:rsidRDefault="00ED2C66" w:rsidP="009A43DE">
            <w:pPr>
              <w:spacing w:line="360" w:lineRule="auto"/>
              <w:jc w:val="both"/>
              <w:rPr>
                <w:rFonts w:ascii="Times New Roman" w:hAnsi="Times New Roman" w:cs="Times New Roman"/>
                <w:b/>
                <w:bCs/>
                <w:sz w:val="20"/>
                <w:szCs w:val="20"/>
                <w:lang w:val="en-US"/>
              </w:rPr>
            </w:pPr>
            <w:r w:rsidRPr="00F27620">
              <w:rPr>
                <w:rFonts w:ascii="Times New Roman" w:hAnsi="Times New Roman" w:cs="Times New Roman"/>
                <w:b/>
                <w:bCs/>
                <w:sz w:val="20"/>
                <w:szCs w:val="20"/>
                <w:lang w:val="en-US"/>
              </w:rPr>
              <w:t>Document Types</w:t>
            </w:r>
          </w:p>
        </w:tc>
        <w:tc>
          <w:tcPr>
            <w:tcW w:w="1250" w:type="pct"/>
            <w:tcBorders>
              <w:top w:val="single" w:sz="4" w:space="0" w:color="auto"/>
            </w:tcBorders>
            <w:noWrap/>
            <w:vAlign w:val="bottom"/>
            <w:hideMark/>
          </w:tcPr>
          <w:p w14:paraId="3FDA9BC3" w14:textId="77777777" w:rsidR="00ED2C66" w:rsidRPr="00F27620" w:rsidRDefault="00ED2C66" w:rsidP="009A43DE">
            <w:pPr>
              <w:spacing w:line="360" w:lineRule="auto"/>
              <w:jc w:val="center"/>
              <w:rPr>
                <w:rFonts w:ascii="Times New Roman" w:hAnsi="Times New Roman" w:cs="Times New Roman"/>
                <w:sz w:val="20"/>
                <w:szCs w:val="20"/>
                <w:lang w:val="en-US"/>
              </w:rPr>
            </w:pPr>
          </w:p>
        </w:tc>
      </w:tr>
      <w:tr w:rsidR="00ED2C66" w:rsidRPr="00F27620" w14:paraId="6DD83E2C" w14:textId="77777777" w:rsidTr="009A43DE">
        <w:trPr>
          <w:trHeight w:val="68"/>
        </w:trPr>
        <w:tc>
          <w:tcPr>
            <w:tcW w:w="3750" w:type="pct"/>
            <w:noWrap/>
            <w:hideMark/>
          </w:tcPr>
          <w:p w14:paraId="668406FB"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article</w:t>
            </w:r>
          </w:p>
        </w:tc>
        <w:tc>
          <w:tcPr>
            <w:tcW w:w="1250" w:type="pct"/>
            <w:noWrap/>
            <w:vAlign w:val="bottom"/>
            <w:hideMark/>
          </w:tcPr>
          <w:p w14:paraId="720CBDBF"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94</w:t>
            </w:r>
          </w:p>
        </w:tc>
      </w:tr>
      <w:tr w:rsidR="00ED2C66" w:rsidRPr="00F27620" w14:paraId="1224F23D" w14:textId="77777777" w:rsidTr="009A43DE">
        <w:trPr>
          <w:trHeight w:val="288"/>
        </w:trPr>
        <w:tc>
          <w:tcPr>
            <w:tcW w:w="3750" w:type="pct"/>
            <w:noWrap/>
            <w:hideMark/>
          </w:tcPr>
          <w:p w14:paraId="1BD60C82" w14:textId="77777777" w:rsidR="00ED2C66" w:rsidRPr="00F27620" w:rsidRDefault="00ED2C66" w:rsidP="009A43DE">
            <w:pPr>
              <w:spacing w:line="360" w:lineRule="auto"/>
              <w:jc w:val="both"/>
              <w:rPr>
                <w:rFonts w:ascii="Times New Roman" w:hAnsi="Times New Roman" w:cs="Times New Roman"/>
                <w:sz w:val="20"/>
                <w:szCs w:val="20"/>
                <w:lang w:val="en-US"/>
              </w:rPr>
            </w:pPr>
            <w:r w:rsidRPr="00F27620">
              <w:rPr>
                <w:rFonts w:ascii="Times New Roman" w:hAnsi="Times New Roman" w:cs="Times New Roman"/>
                <w:sz w:val="20"/>
                <w:szCs w:val="20"/>
                <w:lang w:val="en-US"/>
              </w:rPr>
              <w:t>article; early access</w:t>
            </w:r>
          </w:p>
        </w:tc>
        <w:tc>
          <w:tcPr>
            <w:tcW w:w="1250" w:type="pct"/>
            <w:noWrap/>
            <w:vAlign w:val="bottom"/>
            <w:hideMark/>
          </w:tcPr>
          <w:p w14:paraId="7DAA87B4" w14:textId="77777777" w:rsidR="00ED2C66" w:rsidRPr="00F27620" w:rsidRDefault="00ED2C66" w:rsidP="009A43DE">
            <w:pPr>
              <w:spacing w:line="360" w:lineRule="auto"/>
              <w:jc w:val="center"/>
              <w:rPr>
                <w:rFonts w:ascii="Times New Roman" w:hAnsi="Times New Roman" w:cs="Times New Roman"/>
                <w:sz w:val="20"/>
                <w:szCs w:val="20"/>
                <w:lang w:val="en-US"/>
              </w:rPr>
            </w:pPr>
            <w:r w:rsidRPr="00F27620">
              <w:rPr>
                <w:rFonts w:ascii="Calibri" w:hAnsi="Calibri" w:cs="Calibri"/>
                <w:sz w:val="22"/>
                <w:szCs w:val="22"/>
                <w:lang w:val="en-US"/>
              </w:rPr>
              <w:t>1</w:t>
            </w:r>
          </w:p>
        </w:tc>
      </w:tr>
    </w:tbl>
    <w:p w14:paraId="480A640F" w14:textId="77777777" w:rsidR="00ED2C66" w:rsidRDefault="00ED2C66" w:rsidP="00A24731">
      <w:pPr>
        <w:ind w:firstLine="720"/>
      </w:pPr>
    </w:p>
    <w:p w14:paraId="41967EED" w14:textId="77777777" w:rsidR="00CB2588" w:rsidRDefault="00CB2588" w:rsidP="00A24731">
      <w:pPr>
        <w:ind w:firstLine="720"/>
      </w:pPr>
    </w:p>
    <w:p w14:paraId="470CF0DC" w14:textId="77777777" w:rsidR="00CB2588" w:rsidRDefault="00CB2588" w:rsidP="00A24731">
      <w:pPr>
        <w:ind w:firstLine="720"/>
      </w:pPr>
    </w:p>
    <w:p w14:paraId="2B75C6CF" w14:textId="77777777" w:rsidR="00CB2588" w:rsidRDefault="00CB2588" w:rsidP="00A24731">
      <w:pPr>
        <w:ind w:firstLine="720"/>
      </w:pPr>
    </w:p>
    <w:p w14:paraId="49A7CB57" w14:textId="77777777" w:rsidR="00CB2588" w:rsidRDefault="00CB2588" w:rsidP="00A24731">
      <w:pPr>
        <w:ind w:firstLine="720"/>
      </w:pPr>
    </w:p>
    <w:p w14:paraId="74F48B2C" w14:textId="77777777" w:rsidR="00CB2588" w:rsidRDefault="00CB2588" w:rsidP="00A24731">
      <w:pPr>
        <w:ind w:firstLine="720"/>
      </w:pPr>
    </w:p>
    <w:p w14:paraId="69BF0815" w14:textId="77777777" w:rsidR="00CB2588" w:rsidRDefault="00CB2588" w:rsidP="00A24731">
      <w:pPr>
        <w:ind w:firstLine="720"/>
      </w:pPr>
    </w:p>
    <w:p w14:paraId="5D4817BB" w14:textId="77777777" w:rsidR="00CB2588" w:rsidRDefault="00CB2588" w:rsidP="00A24731">
      <w:pPr>
        <w:ind w:firstLine="720"/>
      </w:pPr>
    </w:p>
    <w:p w14:paraId="2BE8D620" w14:textId="1E6B5CCC" w:rsidR="00CB2588" w:rsidRDefault="00CB2588" w:rsidP="00A24731">
      <w:pPr>
        <w:ind w:firstLine="720"/>
        <w:rPr>
          <w:rFonts w:ascii="Times New Roman" w:hAnsi="Times New Roman" w:cs="Times New Roman"/>
          <w:noProof/>
        </w:rPr>
      </w:pPr>
      <w:r w:rsidRPr="00F27620">
        <w:rPr>
          <w:rFonts w:ascii="Times New Roman" w:hAnsi="Times New Roman" w:cs="Times New Roman"/>
          <w:noProof/>
        </w:rPr>
        <w:drawing>
          <wp:inline distT="0" distB="0" distL="0" distR="0" wp14:anchorId="17D3C96A" wp14:editId="32E2B00A">
            <wp:extent cx="4747260" cy="3445693"/>
            <wp:effectExtent l="0" t="0" r="0" b="2540"/>
            <wp:docPr id="1892242709" name="Resim 4" descr="metin, ekran görüntüsü, sayı, numara,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42709" name="Resim 4" descr="metin, ekran görüntüsü, sayı, numara, diyagram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0349" cy="3455194"/>
                    </a:xfrm>
                    <a:prstGeom prst="rect">
                      <a:avLst/>
                    </a:prstGeom>
                    <a:noFill/>
                    <a:ln>
                      <a:noFill/>
                    </a:ln>
                  </pic:spPr>
                </pic:pic>
              </a:graphicData>
            </a:graphic>
          </wp:inline>
        </w:drawing>
      </w:r>
    </w:p>
    <w:p w14:paraId="77B8025C" w14:textId="77777777" w:rsidR="00CB2588" w:rsidRPr="00CB2588" w:rsidRDefault="00CB2588" w:rsidP="00CB2588"/>
    <w:p w14:paraId="40903200" w14:textId="77777777" w:rsidR="00CB2588" w:rsidRDefault="00CB2588" w:rsidP="00CB2588">
      <w:pPr>
        <w:rPr>
          <w:rFonts w:ascii="Times New Roman" w:hAnsi="Times New Roman" w:cs="Times New Roman"/>
          <w:noProof/>
        </w:rPr>
      </w:pPr>
    </w:p>
    <w:p w14:paraId="6F80005F" w14:textId="0DDD7E77" w:rsidR="00CB2588" w:rsidRPr="00BD1AF4" w:rsidRDefault="00CB2588" w:rsidP="00CB2588">
      <w:pPr>
        <w:tabs>
          <w:tab w:val="left" w:pos="1056"/>
        </w:tabs>
        <w:spacing w:line="360" w:lineRule="auto"/>
        <w:jc w:val="center"/>
        <w:rPr>
          <w:rFonts w:ascii="Times New Roman" w:hAnsi="Times New Roman" w:cs="Times New Roman"/>
          <w:b/>
          <w:bCs/>
        </w:rPr>
      </w:pPr>
      <w:r w:rsidRPr="00BD1AF4">
        <w:rPr>
          <w:b/>
          <w:bCs/>
        </w:rPr>
        <w:tab/>
      </w:r>
      <w:r w:rsidRPr="00BD1AF4">
        <w:rPr>
          <w:rFonts w:ascii="Times New Roman" w:hAnsi="Times New Roman" w:cs="Times New Roman"/>
          <w:b/>
          <w:bCs/>
        </w:rPr>
        <w:t>Figure S</w:t>
      </w:r>
      <w:r w:rsidR="002D77DF" w:rsidRPr="00BD1AF4">
        <w:rPr>
          <w:rFonts w:ascii="Times New Roman" w:hAnsi="Times New Roman" w:cs="Times New Roman"/>
          <w:b/>
          <w:bCs/>
        </w:rPr>
        <w:t>1</w:t>
      </w:r>
      <w:r w:rsidRPr="00BD1AF4">
        <w:rPr>
          <w:rFonts w:ascii="Times New Roman" w:hAnsi="Times New Roman" w:cs="Times New Roman"/>
          <w:b/>
          <w:bCs/>
        </w:rPr>
        <w:t>. Top 10 most relevant sources</w:t>
      </w:r>
    </w:p>
    <w:p w14:paraId="4C5173B7" w14:textId="1C9B35AC" w:rsidR="00CB2588" w:rsidRDefault="00CB2588" w:rsidP="00CB2588">
      <w:pPr>
        <w:tabs>
          <w:tab w:val="left" w:pos="1613"/>
        </w:tabs>
      </w:pPr>
    </w:p>
    <w:p w14:paraId="6A7ACBEF" w14:textId="77777777" w:rsidR="005D32BC" w:rsidRDefault="005D32BC" w:rsidP="00CB2588">
      <w:pPr>
        <w:tabs>
          <w:tab w:val="left" w:pos="1613"/>
        </w:tabs>
      </w:pPr>
    </w:p>
    <w:p w14:paraId="7168D61A" w14:textId="5A7CBB08" w:rsidR="005D32BC" w:rsidRDefault="005D32BC" w:rsidP="005D32BC">
      <w:pPr>
        <w:tabs>
          <w:tab w:val="left" w:pos="1613"/>
        </w:tabs>
        <w:jc w:val="center"/>
      </w:pPr>
      <w:r>
        <w:rPr>
          <w:noProof/>
        </w:rPr>
        <w:lastRenderedPageBreak/>
        <w:drawing>
          <wp:inline distT="0" distB="0" distL="0" distR="0" wp14:anchorId="39537F71" wp14:editId="3A89FB5C">
            <wp:extent cx="5943600" cy="4343400"/>
            <wp:effectExtent l="0" t="0" r="0" b="0"/>
            <wp:docPr id="28530203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43400"/>
                    </a:xfrm>
                    <a:prstGeom prst="rect">
                      <a:avLst/>
                    </a:prstGeom>
                    <a:noFill/>
                    <a:ln>
                      <a:noFill/>
                    </a:ln>
                  </pic:spPr>
                </pic:pic>
              </a:graphicData>
            </a:graphic>
          </wp:inline>
        </w:drawing>
      </w:r>
    </w:p>
    <w:p w14:paraId="63F2FFE1" w14:textId="5EDD7AE1" w:rsidR="005D32BC" w:rsidRPr="00BD1AF4" w:rsidRDefault="005D32BC" w:rsidP="005D32BC">
      <w:pPr>
        <w:tabs>
          <w:tab w:val="left" w:pos="1613"/>
        </w:tabs>
        <w:jc w:val="center"/>
        <w:rPr>
          <w:rFonts w:ascii="Times New Roman" w:hAnsi="Times New Roman" w:cs="Times New Roman"/>
          <w:b/>
          <w:bCs/>
        </w:rPr>
      </w:pPr>
      <w:r w:rsidRPr="00BD1AF4">
        <w:rPr>
          <w:rFonts w:ascii="Times New Roman" w:hAnsi="Times New Roman" w:cs="Times New Roman"/>
          <w:b/>
          <w:bCs/>
        </w:rPr>
        <w:t>Figure S2. Scientific response matrix</w:t>
      </w:r>
    </w:p>
    <w:p w14:paraId="684F5DF2" w14:textId="77777777" w:rsidR="00BD1AF4" w:rsidRDefault="00BD1AF4" w:rsidP="005D32BC">
      <w:pPr>
        <w:tabs>
          <w:tab w:val="left" w:pos="1613"/>
        </w:tabs>
        <w:jc w:val="center"/>
        <w:rPr>
          <w:rFonts w:ascii="Times New Roman" w:hAnsi="Times New Roman" w:cs="Times New Roman"/>
        </w:rPr>
      </w:pPr>
    </w:p>
    <w:p w14:paraId="6A4BF6F4" w14:textId="77777777" w:rsidR="00BD1AF4" w:rsidRDefault="00BD1AF4" w:rsidP="00BD1AF4">
      <w:pPr>
        <w:spacing w:line="360" w:lineRule="auto"/>
        <w:jc w:val="both"/>
        <w:rPr>
          <w:rFonts w:ascii="Times New Roman" w:hAnsi="Times New Roman" w:cs="Times New Roman"/>
          <w:b/>
          <w:bCs/>
        </w:rPr>
      </w:pPr>
    </w:p>
    <w:p w14:paraId="6769D8D6" w14:textId="77777777" w:rsidR="00BD1AF4" w:rsidRDefault="00BD1AF4" w:rsidP="00BD1AF4">
      <w:pPr>
        <w:spacing w:line="360" w:lineRule="auto"/>
        <w:jc w:val="both"/>
        <w:rPr>
          <w:rFonts w:ascii="Times New Roman" w:hAnsi="Times New Roman" w:cs="Times New Roman"/>
          <w:b/>
          <w:bCs/>
        </w:rPr>
      </w:pPr>
    </w:p>
    <w:p w14:paraId="247E9614" w14:textId="77777777" w:rsidR="00BD1AF4" w:rsidRDefault="00BD1AF4" w:rsidP="00BD1AF4">
      <w:pPr>
        <w:spacing w:line="360" w:lineRule="auto"/>
        <w:jc w:val="both"/>
        <w:rPr>
          <w:rFonts w:ascii="Times New Roman" w:hAnsi="Times New Roman" w:cs="Times New Roman"/>
          <w:b/>
          <w:bCs/>
        </w:rPr>
      </w:pPr>
    </w:p>
    <w:p w14:paraId="4CBAE00E" w14:textId="77777777" w:rsidR="00BD1AF4" w:rsidRDefault="00BD1AF4" w:rsidP="00BD1AF4">
      <w:pPr>
        <w:spacing w:line="360" w:lineRule="auto"/>
        <w:jc w:val="both"/>
        <w:rPr>
          <w:rFonts w:ascii="Times New Roman" w:hAnsi="Times New Roman" w:cs="Times New Roman"/>
          <w:b/>
          <w:bCs/>
        </w:rPr>
      </w:pPr>
    </w:p>
    <w:p w14:paraId="7CD52914" w14:textId="77777777" w:rsidR="00BD1AF4" w:rsidRDefault="00BD1AF4" w:rsidP="00BD1AF4">
      <w:pPr>
        <w:spacing w:line="360" w:lineRule="auto"/>
        <w:jc w:val="both"/>
        <w:rPr>
          <w:rFonts w:ascii="Times New Roman" w:hAnsi="Times New Roman" w:cs="Times New Roman"/>
          <w:b/>
          <w:bCs/>
        </w:rPr>
      </w:pPr>
    </w:p>
    <w:p w14:paraId="47D273B4" w14:textId="77777777" w:rsidR="00BD1AF4" w:rsidRDefault="00BD1AF4" w:rsidP="00BD1AF4">
      <w:pPr>
        <w:spacing w:line="360" w:lineRule="auto"/>
        <w:jc w:val="both"/>
        <w:rPr>
          <w:rFonts w:ascii="Times New Roman" w:hAnsi="Times New Roman" w:cs="Times New Roman"/>
          <w:b/>
          <w:bCs/>
        </w:rPr>
      </w:pPr>
    </w:p>
    <w:p w14:paraId="74725F0A" w14:textId="0468FAAB" w:rsidR="00BD1AF4" w:rsidRDefault="00BD1AF4" w:rsidP="00BD1AF4">
      <w:pPr>
        <w:spacing w:line="36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5F233ADB" wp14:editId="107164F4">
            <wp:extent cx="4975860" cy="2985516"/>
            <wp:effectExtent l="0" t="0" r="0" b="5715"/>
            <wp:docPr id="4578278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2372" cy="2989423"/>
                    </a:xfrm>
                    <a:prstGeom prst="rect">
                      <a:avLst/>
                    </a:prstGeom>
                    <a:noFill/>
                    <a:ln>
                      <a:noFill/>
                    </a:ln>
                  </pic:spPr>
                </pic:pic>
              </a:graphicData>
            </a:graphic>
          </wp:inline>
        </w:drawing>
      </w:r>
    </w:p>
    <w:p w14:paraId="662682B4" w14:textId="5B6A50BC" w:rsidR="00BD1AF4" w:rsidRPr="00BD1AF4" w:rsidRDefault="00BD1AF4" w:rsidP="00BD1AF4">
      <w:pPr>
        <w:tabs>
          <w:tab w:val="left" w:pos="1613"/>
        </w:tabs>
        <w:jc w:val="center"/>
        <w:rPr>
          <w:rFonts w:ascii="Times New Roman" w:hAnsi="Times New Roman" w:cs="Times New Roman"/>
          <w:b/>
          <w:bCs/>
        </w:rPr>
      </w:pPr>
      <w:r w:rsidRPr="00BD1AF4">
        <w:rPr>
          <w:rFonts w:ascii="Times New Roman" w:hAnsi="Times New Roman" w:cs="Times New Roman"/>
          <w:b/>
          <w:bCs/>
        </w:rPr>
        <w:t>Figure S</w:t>
      </w:r>
      <w:r>
        <w:rPr>
          <w:rFonts w:ascii="Times New Roman" w:hAnsi="Times New Roman" w:cs="Times New Roman"/>
          <w:b/>
          <w:bCs/>
        </w:rPr>
        <w:t>3</w:t>
      </w:r>
      <w:r w:rsidRPr="00323DDA">
        <w:rPr>
          <w:rFonts w:ascii="Times New Roman" w:hAnsi="Times New Roman" w:cs="Times New Roman"/>
          <w:b/>
          <w:bCs/>
        </w:rPr>
        <w:t xml:space="preserve">. </w:t>
      </w:r>
      <w:r w:rsidR="00323DDA" w:rsidRPr="00323DDA">
        <w:rPr>
          <w:rFonts w:ascii="Times New Roman" w:hAnsi="Times New Roman" w:cs="Times New Roman"/>
          <w:b/>
          <w:bCs/>
          <w:noProof/>
        </w:rPr>
        <w:t xml:space="preserve">Hg </w:t>
      </w:r>
      <w:r w:rsidRPr="00323DDA">
        <w:rPr>
          <w:rFonts w:ascii="Times New Roman" w:hAnsi="Times New Roman" w:cs="Times New Roman"/>
          <w:b/>
          <w:bCs/>
        </w:rPr>
        <w:t>Types</w:t>
      </w:r>
      <w:r w:rsidRPr="00BD1AF4">
        <w:rPr>
          <w:rFonts w:ascii="Times New Roman" w:hAnsi="Times New Roman" w:cs="Times New Roman"/>
          <w:b/>
          <w:bCs/>
        </w:rPr>
        <w:t xml:space="preserve"> by Fire Type</w:t>
      </w:r>
    </w:p>
    <w:p w14:paraId="6E9F08EE" w14:textId="77777777" w:rsidR="00BD1AF4" w:rsidRDefault="00BD1AF4" w:rsidP="00BD1AF4">
      <w:pPr>
        <w:spacing w:line="360" w:lineRule="auto"/>
        <w:jc w:val="center"/>
        <w:rPr>
          <w:rFonts w:ascii="Times New Roman" w:hAnsi="Times New Roman" w:cs="Times New Roman"/>
          <w:b/>
          <w:bCs/>
        </w:rPr>
      </w:pPr>
    </w:p>
    <w:p w14:paraId="79CC0AC8" w14:textId="77777777" w:rsidR="00BD1AF4" w:rsidRDefault="00BD1AF4" w:rsidP="00BD1AF4">
      <w:pPr>
        <w:spacing w:line="360" w:lineRule="auto"/>
        <w:jc w:val="center"/>
        <w:rPr>
          <w:rFonts w:ascii="Times New Roman" w:hAnsi="Times New Roman" w:cs="Times New Roman"/>
          <w:b/>
          <w:bCs/>
        </w:rPr>
      </w:pPr>
    </w:p>
    <w:p w14:paraId="16F0277F" w14:textId="77777777" w:rsidR="00BD1AF4" w:rsidRDefault="00BD1AF4" w:rsidP="00BD1AF4">
      <w:pPr>
        <w:spacing w:line="360" w:lineRule="auto"/>
        <w:jc w:val="center"/>
        <w:rPr>
          <w:rFonts w:ascii="Times New Roman" w:hAnsi="Times New Roman" w:cs="Times New Roman"/>
          <w:b/>
          <w:bCs/>
        </w:rPr>
      </w:pPr>
    </w:p>
    <w:p w14:paraId="16256B6C" w14:textId="77777777" w:rsidR="00BD1AF4" w:rsidRDefault="00BD1AF4" w:rsidP="00BD1AF4">
      <w:pPr>
        <w:spacing w:line="360" w:lineRule="auto"/>
        <w:jc w:val="center"/>
        <w:rPr>
          <w:rFonts w:ascii="Times New Roman" w:hAnsi="Times New Roman" w:cs="Times New Roman"/>
          <w:b/>
          <w:bCs/>
        </w:rPr>
      </w:pPr>
    </w:p>
    <w:p w14:paraId="6F905207" w14:textId="77777777" w:rsidR="00BD1AF4" w:rsidRDefault="00BD1AF4" w:rsidP="00BD1AF4">
      <w:pPr>
        <w:tabs>
          <w:tab w:val="left" w:pos="1613"/>
        </w:tabs>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29F164A5" wp14:editId="25AD1BCC">
            <wp:extent cx="4792980" cy="3623960"/>
            <wp:effectExtent l="0" t="0" r="7620" b="0"/>
            <wp:docPr id="44839428" name="Resim 2" descr="metin, ekran görüntüsü, diyagram,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9428" name="Resim 2" descr="metin, ekran görüntüsü, diyagram, çizgi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460" cy="3627347"/>
                    </a:xfrm>
                    <a:prstGeom prst="rect">
                      <a:avLst/>
                    </a:prstGeom>
                    <a:noFill/>
                    <a:ln>
                      <a:noFill/>
                    </a:ln>
                  </pic:spPr>
                </pic:pic>
              </a:graphicData>
            </a:graphic>
          </wp:inline>
        </w:drawing>
      </w:r>
    </w:p>
    <w:p w14:paraId="156242BC" w14:textId="48C38926" w:rsidR="00BD1AF4" w:rsidRDefault="00BD1AF4" w:rsidP="00BD1AF4">
      <w:pPr>
        <w:tabs>
          <w:tab w:val="left" w:pos="1613"/>
        </w:tabs>
        <w:jc w:val="center"/>
        <w:rPr>
          <w:rFonts w:ascii="Times New Roman" w:hAnsi="Times New Roman" w:cs="Times New Roman"/>
          <w:b/>
          <w:bCs/>
        </w:rPr>
      </w:pPr>
      <w:r w:rsidRPr="00BD1AF4">
        <w:rPr>
          <w:rFonts w:ascii="Times New Roman" w:hAnsi="Times New Roman" w:cs="Times New Roman"/>
          <w:b/>
          <w:bCs/>
        </w:rPr>
        <w:t xml:space="preserve">Figure </w:t>
      </w:r>
      <w:r>
        <w:rPr>
          <w:rFonts w:ascii="Times New Roman" w:hAnsi="Times New Roman" w:cs="Times New Roman"/>
          <w:b/>
          <w:bCs/>
        </w:rPr>
        <w:t>S4</w:t>
      </w:r>
      <w:r w:rsidRPr="00BD1AF4">
        <w:rPr>
          <w:rFonts w:ascii="Times New Roman" w:hAnsi="Times New Roman" w:cs="Times New Roman"/>
          <w:b/>
          <w:bCs/>
        </w:rPr>
        <w:t xml:space="preserve">. </w:t>
      </w:r>
      <w:r>
        <w:rPr>
          <w:rFonts w:ascii="Times New Roman" w:hAnsi="Times New Roman" w:cs="Times New Roman"/>
          <w:b/>
          <w:bCs/>
        </w:rPr>
        <w:t>Environmental Metrics</w:t>
      </w:r>
      <w:r w:rsidRPr="00BD1AF4">
        <w:rPr>
          <w:rFonts w:ascii="Times New Roman" w:hAnsi="Times New Roman" w:cs="Times New Roman"/>
          <w:b/>
          <w:bCs/>
        </w:rPr>
        <w:t xml:space="preserve"> by Fire Type</w:t>
      </w:r>
    </w:p>
    <w:p w14:paraId="352FDB74" w14:textId="77777777" w:rsidR="0020356C" w:rsidRDefault="0020356C" w:rsidP="00BD1AF4">
      <w:pPr>
        <w:tabs>
          <w:tab w:val="left" w:pos="1613"/>
        </w:tabs>
        <w:jc w:val="center"/>
        <w:rPr>
          <w:rFonts w:ascii="Times New Roman" w:hAnsi="Times New Roman" w:cs="Times New Roman"/>
          <w:b/>
          <w:bCs/>
        </w:rPr>
      </w:pPr>
    </w:p>
    <w:p w14:paraId="6CB3820E" w14:textId="77777777" w:rsidR="0020356C" w:rsidRDefault="0020356C" w:rsidP="00BD1AF4">
      <w:pPr>
        <w:tabs>
          <w:tab w:val="left" w:pos="1613"/>
        </w:tabs>
        <w:jc w:val="center"/>
        <w:rPr>
          <w:rFonts w:ascii="Times New Roman" w:hAnsi="Times New Roman" w:cs="Times New Roman"/>
          <w:b/>
          <w:bCs/>
          <w:lang w:val="tr-TR"/>
        </w:rPr>
      </w:pPr>
    </w:p>
    <w:p w14:paraId="126D5528" w14:textId="77777777" w:rsidR="0020356C" w:rsidRDefault="0020356C" w:rsidP="00BD1AF4">
      <w:pPr>
        <w:tabs>
          <w:tab w:val="left" w:pos="1613"/>
        </w:tabs>
        <w:jc w:val="center"/>
        <w:rPr>
          <w:rFonts w:ascii="Times New Roman" w:hAnsi="Times New Roman" w:cs="Times New Roman"/>
          <w:b/>
          <w:bCs/>
          <w:lang w:val="tr-TR"/>
        </w:rPr>
      </w:pPr>
    </w:p>
    <w:p w14:paraId="55B3992B" w14:textId="77777777" w:rsidR="0020356C" w:rsidRDefault="0020356C" w:rsidP="00BD1AF4">
      <w:pPr>
        <w:tabs>
          <w:tab w:val="left" w:pos="1613"/>
        </w:tabs>
        <w:jc w:val="center"/>
        <w:rPr>
          <w:rFonts w:ascii="Times New Roman" w:hAnsi="Times New Roman" w:cs="Times New Roman"/>
          <w:b/>
          <w:bCs/>
          <w:lang w:val="tr-TR"/>
        </w:rPr>
      </w:pPr>
    </w:p>
    <w:p w14:paraId="58AACFFC" w14:textId="77777777" w:rsidR="0020356C" w:rsidRDefault="0020356C" w:rsidP="00BD1AF4">
      <w:pPr>
        <w:tabs>
          <w:tab w:val="left" w:pos="1613"/>
        </w:tabs>
        <w:jc w:val="center"/>
        <w:rPr>
          <w:rFonts w:ascii="Times New Roman" w:hAnsi="Times New Roman" w:cs="Times New Roman"/>
          <w:b/>
          <w:bCs/>
          <w:lang w:val="tr-TR"/>
        </w:rPr>
      </w:pPr>
    </w:p>
    <w:p w14:paraId="2B1AE7DC" w14:textId="77777777" w:rsidR="0020356C" w:rsidRDefault="0020356C" w:rsidP="00BD1AF4">
      <w:pPr>
        <w:tabs>
          <w:tab w:val="left" w:pos="1613"/>
        </w:tabs>
        <w:jc w:val="center"/>
        <w:rPr>
          <w:rFonts w:ascii="Times New Roman" w:hAnsi="Times New Roman" w:cs="Times New Roman"/>
          <w:b/>
          <w:bCs/>
          <w:lang w:val="tr-TR"/>
        </w:rPr>
      </w:pPr>
    </w:p>
    <w:p w14:paraId="54D2DE45" w14:textId="77777777" w:rsidR="0020356C" w:rsidRDefault="0020356C" w:rsidP="00BD1AF4">
      <w:pPr>
        <w:tabs>
          <w:tab w:val="left" w:pos="1613"/>
        </w:tabs>
        <w:jc w:val="center"/>
        <w:rPr>
          <w:rFonts w:ascii="Times New Roman" w:hAnsi="Times New Roman" w:cs="Times New Roman"/>
          <w:b/>
          <w:bCs/>
          <w:lang w:val="tr-TR"/>
        </w:rPr>
      </w:pPr>
    </w:p>
    <w:p w14:paraId="4FB0773E" w14:textId="77777777" w:rsidR="0020356C" w:rsidRDefault="0020356C" w:rsidP="00BD1AF4">
      <w:pPr>
        <w:tabs>
          <w:tab w:val="left" w:pos="1613"/>
        </w:tabs>
        <w:jc w:val="center"/>
        <w:rPr>
          <w:rFonts w:ascii="Times New Roman" w:hAnsi="Times New Roman" w:cs="Times New Roman"/>
          <w:b/>
          <w:bCs/>
          <w:lang w:val="tr-TR"/>
        </w:rPr>
      </w:pPr>
    </w:p>
    <w:p w14:paraId="5EB53B25" w14:textId="77777777" w:rsidR="0020356C" w:rsidRDefault="0020356C" w:rsidP="00BD1AF4">
      <w:pPr>
        <w:tabs>
          <w:tab w:val="left" w:pos="1613"/>
        </w:tabs>
        <w:jc w:val="center"/>
        <w:rPr>
          <w:rFonts w:ascii="Times New Roman" w:hAnsi="Times New Roman" w:cs="Times New Roman"/>
          <w:b/>
          <w:bCs/>
          <w:lang w:val="tr-TR"/>
        </w:rPr>
      </w:pPr>
    </w:p>
    <w:p w14:paraId="5B144F04" w14:textId="77777777" w:rsidR="0020356C" w:rsidRDefault="0020356C" w:rsidP="00BD1AF4">
      <w:pPr>
        <w:tabs>
          <w:tab w:val="left" w:pos="1613"/>
        </w:tabs>
        <w:jc w:val="center"/>
        <w:rPr>
          <w:rFonts w:ascii="Times New Roman" w:hAnsi="Times New Roman" w:cs="Times New Roman"/>
          <w:b/>
          <w:bCs/>
          <w:lang w:val="tr-TR"/>
        </w:rPr>
      </w:pPr>
    </w:p>
    <w:p w14:paraId="60745B5D" w14:textId="77777777" w:rsidR="0020356C" w:rsidRDefault="0020356C" w:rsidP="00BD1AF4">
      <w:pPr>
        <w:tabs>
          <w:tab w:val="left" w:pos="1613"/>
        </w:tabs>
        <w:jc w:val="center"/>
        <w:rPr>
          <w:rFonts w:ascii="Times New Roman" w:hAnsi="Times New Roman" w:cs="Times New Roman"/>
          <w:b/>
          <w:bCs/>
          <w:lang w:val="tr-TR"/>
        </w:rPr>
      </w:pPr>
    </w:p>
    <w:p w14:paraId="7945557F" w14:textId="77777777" w:rsidR="0020356C" w:rsidRDefault="0020356C" w:rsidP="00BD1AF4">
      <w:pPr>
        <w:tabs>
          <w:tab w:val="left" w:pos="1613"/>
        </w:tabs>
        <w:jc w:val="center"/>
        <w:rPr>
          <w:rFonts w:ascii="Times New Roman" w:hAnsi="Times New Roman" w:cs="Times New Roman"/>
          <w:b/>
          <w:bCs/>
          <w:lang w:val="tr-TR"/>
        </w:rPr>
      </w:pPr>
    </w:p>
    <w:p w14:paraId="5B206016" w14:textId="77777777" w:rsidR="00174650" w:rsidRDefault="00174650" w:rsidP="00BD1AF4">
      <w:pPr>
        <w:tabs>
          <w:tab w:val="left" w:pos="1613"/>
        </w:tabs>
        <w:jc w:val="center"/>
        <w:rPr>
          <w:rFonts w:ascii="Times New Roman" w:hAnsi="Times New Roman" w:cs="Times New Roman"/>
          <w:b/>
          <w:bCs/>
          <w:lang w:val="tr-TR"/>
        </w:rPr>
      </w:pPr>
    </w:p>
    <w:p w14:paraId="5A2034B3" w14:textId="77777777" w:rsidR="00174650" w:rsidRPr="0020356C" w:rsidRDefault="00174650" w:rsidP="00BD1AF4">
      <w:pPr>
        <w:tabs>
          <w:tab w:val="left" w:pos="1613"/>
        </w:tabs>
        <w:jc w:val="center"/>
        <w:rPr>
          <w:rFonts w:ascii="Times New Roman" w:hAnsi="Times New Roman" w:cs="Times New Roman"/>
          <w:b/>
          <w:bCs/>
          <w:lang w:val="tr-TR"/>
        </w:rPr>
      </w:pPr>
    </w:p>
    <w:p w14:paraId="460AF9FC" w14:textId="77777777" w:rsidR="0020356C" w:rsidRDefault="0020356C" w:rsidP="00BD1AF4">
      <w:pPr>
        <w:spacing w:line="360" w:lineRule="auto"/>
        <w:jc w:val="center"/>
        <w:rPr>
          <w:rFonts w:ascii="Times New Roman" w:hAnsi="Times New Roman" w:cs="Times New Roman"/>
          <w:b/>
          <w:bCs/>
        </w:rPr>
        <w:sectPr w:rsidR="0020356C" w:rsidSect="0020356C">
          <w:pgSz w:w="12240" w:h="15840"/>
          <w:pgMar w:top="1440" w:right="1440" w:bottom="1440" w:left="1440" w:header="720" w:footer="720" w:gutter="0"/>
          <w:cols w:space="720"/>
          <w:docGrid w:linePitch="360"/>
        </w:sectPr>
      </w:pPr>
    </w:p>
    <w:tbl>
      <w:tblPr>
        <w:tblpPr w:leftFromText="141" w:rightFromText="141" w:tblpY="480"/>
        <w:tblW w:w="4644" w:type="pct"/>
        <w:tblCellMar>
          <w:left w:w="70" w:type="dxa"/>
          <w:right w:w="70" w:type="dxa"/>
        </w:tblCellMar>
        <w:tblLook w:val="04A0" w:firstRow="1" w:lastRow="0" w:firstColumn="1" w:lastColumn="0" w:noHBand="0" w:noVBand="1"/>
      </w:tblPr>
      <w:tblGrid>
        <w:gridCol w:w="3928"/>
        <w:gridCol w:w="3931"/>
        <w:gridCol w:w="4169"/>
      </w:tblGrid>
      <w:tr w:rsidR="002F4F43" w:rsidRPr="00323DDA" w14:paraId="4F2CC486" w14:textId="77777777" w:rsidTr="002F4F43">
        <w:trPr>
          <w:trHeight w:val="323"/>
        </w:trPr>
        <w:tc>
          <w:tcPr>
            <w:tcW w:w="1633" w:type="pct"/>
            <w:tcBorders>
              <w:top w:val="single" w:sz="4" w:space="0" w:color="auto"/>
              <w:left w:val="single" w:sz="4" w:space="0" w:color="auto"/>
              <w:bottom w:val="single" w:sz="4" w:space="0" w:color="auto"/>
              <w:right w:val="single" w:sz="4" w:space="0" w:color="auto"/>
            </w:tcBorders>
            <w:vAlign w:val="center"/>
            <w:hideMark/>
          </w:tcPr>
          <w:p w14:paraId="2C0A5BC9" w14:textId="18C0F34B" w:rsidR="002F4F43" w:rsidRPr="00323DDA" w:rsidRDefault="002F4F43" w:rsidP="002F4F43">
            <w:pPr>
              <w:spacing w:after="0" w:line="240" w:lineRule="auto"/>
              <w:rPr>
                <w:rFonts w:ascii="Times New Roman" w:eastAsia="Times New Roman" w:hAnsi="Times New Roman" w:cs="Times New Roman"/>
                <w:b/>
                <w:bCs/>
                <w:color w:val="000000"/>
                <w:kern w:val="0"/>
                <w:sz w:val="18"/>
                <w:szCs w:val="18"/>
                <w:lang w:eastAsia="tr-TR"/>
                <w14:ligatures w14:val="none"/>
              </w:rPr>
            </w:pPr>
            <w:r w:rsidRPr="00323DDA">
              <w:rPr>
                <w:rFonts w:ascii="Times New Roman" w:eastAsia="Times New Roman" w:hAnsi="Times New Roman" w:cs="Times New Roman"/>
                <w:b/>
                <w:bCs/>
                <w:color w:val="000000"/>
                <w:kern w:val="0"/>
                <w:sz w:val="18"/>
                <w:szCs w:val="18"/>
                <w:lang w:eastAsia="tr-TR"/>
                <w14:ligatures w14:val="none"/>
              </w:rPr>
              <w:lastRenderedPageBreak/>
              <w:t>Article</w:t>
            </w:r>
          </w:p>
        </w:tc>
        <w:tc>
          <w:tcPr>
            <w:tcW w:w="1634" w:type="pct"/>
            <w:tcBorders>
              <w:top w:val="single" w:sz="4" w:space="0" w:color="auto"/>
              <w:left w:val="nil"/>
              <w:bottom w:val="single" w:sz="4" w:space="0" w:color="auto"/>
              <w:right w:val="single" w:sz="4" w:space="0" w:color="auto"/>
            </w:tcBorders>
            <w:vAlign w:val="center"/>
            <w:hideMark/>
          </w:tcPr>
          <w:p w14:paraId="246FF893" w14:textId="77777777" w:rsidR="002F4F43" w:rsidRPr="00323DDA" w:rsidRDefault="002F4F43" w:rsidP="002F4F43">
            <w:pPr>
              <w:spacing w:after="0" w:line="240" w:lineRule="auto"/>
              <w:rPr>
                <w:rFonts w:ascii="Times New Roman" w:eastAsia="Times New Roman" w:hAnsi="Times New Roman" w:cs="Times New Roman"/>
                <w:b/>
                <w:bCs/>
                <w:color w:val="000000"/>
                <w:kern w:val="0"/>
                <w:sz w:val="18"/>
                <w:szCs w:val="18"/>
                <w:lang w:eastAsia="tr-TR"/>
                <w14:ligatures w14:val="none"/>
              </w:rPr>
            </w:pPr>
            <w:r w:rsidRPr="00323DDA">
              <w:rPr>
                <w:rFonts w:ascii="Times New Roman" w:eastAsia="Times New Roman" w:hAnsi="Times New Roman" w:cs="Times New Roman"/>
                <w:b/>
                <w:bCs/>
                <w:color w:val="000000"/>
                <w:kern w:val="0"/>
                <w:sz w:val="18"/>
                <w:szCs w:val="18"/>
                <w:lang w:eastAsia="tr-TR"/>
                <w14:ligatures w14:val="none"/>
              </w:rPr>
              <w:t>Objectives of the Study</w:t>
            </w:r>
          </w:p>
        </w:tc>
        <w:tc>
          <w:tcPr>
            <w:tcW w:w="1733" w:type="pct"/>
            <w:tcBorders>
              <w:top w:val="single" w:sz="4" w:space="0" w:color="auto"/>
              <w:left w:val="nil"/>
              <w:bottom w:val="single" w:sz="4" w:space="0" w:color="auto"/>
              <w:right w:val="single" w:sz="4" w:space="0" w:color="auto"/>
            </w:tcBorders>
            <w:noWrap/>
            <w:vAlign w:val="center"/>
            <w:hideMark/>
          </w:tcPr>
          <w:p w14:paraId="769FEEF9" w14:textId="77777777" w:rsidR="002F4F43" w:rsidRPr="00323DDA" w:rsidRDefault="002F4F43" w:rsidP="002F4F43">
            <w:pPr>
              <w:spacing w:after="0" w:line="240" w:lineRule="auto"/>
              <w:rPr>
                <w:rFonts w:ascii="Times New Roman" w:eastAsia="Times New Roman" w:hAnsi="Times New Roman" w:cs="Times New Roman"/>
                <w:b/>
                <w:bCs/>
                <w:color w:val="000000"/>
                <w:kern w:val="0"/>
                <w:sz w:val="18"/>
                <w:szCs w:val="18"/>
                <w:lang w:eastAsia="tr-TR"/>
                <w14:ligatures w14:val="none"/>
              </w:rPr>
            </w:pPr>
            <w:r w:rsidRPr="00323DDA">
              <w:rPr>
                <w:rFonts w:ascii="Times New Roman" w:eastAsia="Times New Roman" w:hAnsi="Times New Roman" w:cs="Times New Roman"/>
                <w:b/>
                <w:bCs/>
                <w:color w:val="000000"/>
                <w:kern w:val="0"/>
                <w:sz w:val="18"/>
                <w:szCs w:val="18"/>
                <w:lang w:eastAsia="tr-TR"/>
                <w14:ligatures w14:val="none"/>
              </w:rPr>
              <w:t>Study Region (Country)</w:t>
            </w:r>
          </w:p>
        </w:tc>
      </w:tr>
      <w:tr w:rsidR="002F4F43" w:rsidRPr="00323DDA" w14:paraId="0F47811F" w14:textId="77777777" w:rsidTr="002F4F43">
        <w:trPr>
          <w:trHeight w:val="1057"/>
        </w:trPr>
        <w:tc>
          <w:tcPr>
            <w:tcW w:w="1633" w:type="pct"/>
            <w:tcBorders>
              <w:top w:val="nil"/>
              <w:left w:val="single" w:sz="4" w:space="0" w:color="auto"/>
              <w:bottom w:val="single" w:sz="4" w:space="0" w:color="auto"/>
              <w:right w:val="single" w:sz="4" w:space="0" w:color="auto"/>
            </w:tcBorders>
            <w:vAlign w:val="center"/>
            <w:hideMark/>
          </w:tcPr>
          <w:p w14:paraId="037C2751" w14:textId="52BE0B2E"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Friedli et al., 2003</w:t>
            </w:r>
          </w:p>
        </w:tc>
        <w:tc>
          <w:tcPr>
            <w:tcW w:w="1634" w:type="pct"/>
            <w:tcBorders>
              <w:top w:val="nil"/>
              <w:left w:val="nil"/>
              <w:bottom w:val="single" w:sz="4" w:space="0" w:color="auto"/>
              <w:right w:val="single" w:sz="4" w:space="0" w:color="auto"/>
            </w:tcBorders>
            <w:vAlign w:val="center"/>
            <w:hideMark/>
          </w:tcPr>
          <w:p w14:paraId="4CFD11B6" w14:textId="68C3047B"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measure </w:t>
            </w:r>
            <w:r w:rsidR="00323DDA" w:rsidRPr="00323DDA">
              <w:rPr>
                <w:rFonts w:ascii="Times New Roman" w:eastAsia="Times New Roman" w:hAnsi="Times New Roman" w:cs="Times New Roman"/>
                <w:color w:val="000000"/>
                <w:kern w:val="0"/>
                <w:sz w:val="16"/>
                <w:szCs w:val="16"/>
                <w:lang w:eastAsia="tr-TR"/>
                <w14:ligatures w14:val="none"/>
              </w:rPr>
              <w:t xml:space="preserve">Hg </w:t>
            </w:r>
            <w:r w:rsidRPr="00323DDA">
              <w:rPr>
                <w:rFonts w:ascii="Times New Roman" w:eastAsia="Times New Roman" w:hAnsi="Times New Roman" w:cs="Times New Roman"/>
                <w:color w:val="000000"/>
                <w:kern w:val="0"/>
                <w:sz w:val="16"/>
                <w:szCs w:val="16"/>
                <w:lang w:eastAsia="tr-TR"/>
                <w14:ligatures w14:val="none"/>
              </w:rPr>
              <w:t>emissions from biomass burning using laboratory and airborne methods and estimate their contribution to atmospheric</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00323DDA" w:rsidRPr="00323DDA">
              <w:rPr>
                <w:rFonts w:ascii="Times New Roman" w:eastAsia="Times New Roman" w:hAnsi="Times New Roman" w:cs="Times New Roman"/>
                <w:color w:val="000000"/>
                <w:kern w:val="0"/>
                <w:sz w:val="16"/>
                <w:szCs w:val="16"/>
                <w:lang w:eastAsia="tr-TR"/>
                <w14:ligatures w14:val="none"/>
              </w:rPr>
              <w:t>Hg</w:t>
            </w:r>
            <w:r w:rsidRPr="00323DDA">
              <w:rPr>
                <w:rFonts w:ascii="Times New Roman" w:eastAsia="Times New Roman" w:hAnsi="Times New Roman" w:cs="Times New Roman"/>
                <w:color w:val="000000"/>
                <w:kern w:val="0"/>
                <w:sz w:val="16"/>
                <w:szCs w:val="16"/>
                <w:lang w:eastAsia="tr-TR"/>
                <w14:ligatures w14:val="none"/>
              </w:rPr>
              <w:t>.</w:t>
            </w:r>
          </w:p>
        </w:tc>
        <w:tc>
          <w:tcPr>
            <w:tcW w:w="1733" w:type="pct"/>
            <w:tcBorders>
              <w:top w:val="nil"/>
              <w:left w:val="nil"/>
              <w:bottom w:val="single" w:sz="4" w:space="0" w:color="auto"/>
              <w:right w:val="single" w:sz="4" w:space="0" w:color="auto"/>
            </w:tcBorders>
            <w:vAlign w:val="center"/>
            <w:hideMark/>
          </w:tcPr>
          <w:p w14:paraId="239D514E"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United States and Canada — laboratory burns in Missoula, Montana, and wildfire measurements near Hearst, Ontario.</w:t>
            </w:r>
          </w:p>
        </w:tc>
      </w:tr>
      <w:tr w:rsidR="002F4F43" w:rsidRPr="00323DDA" w14:paraId="27AABE2A" w14:textId="77777777" w:rsidTr="002F4F43">
        <w:trPr>
          <w:trHeight w:val="846"/>
        </w:trPr>
        <w:tc>
          <w:tcPr>
            <w:tcW w:w="1633" w:type="pct"/>
            <w:tcBorders>
              <w:top w:val="nil"/>
              <w:left w:val="single" w:sz="4" w:space="0" w:color="auto"/>
              <w:bottom w:val="single" w:sz="4" w:space="0" w:color="auto"/>
              <w:right w:val="single" w:sz="4" w:space="0" w:color="auto"/>
            </w:tcBorders>
            <w:vAlign w:val="center"/>
            <w:hideMark/>
          </w:tcPr>
          <w:p w14:paraId="45314865" w14:textId="405DB1B4"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Kelly et al., 2006</w:t>
            </w:r>
          </w:p>
        </w:tc>
        <w:tc>
          <w:tcPr>
            <w:tcW w:w="1634" w:type="pct"/>
            <w:tcBorders>
              <w:top w:val="nil"/>
              <w:left w:val="nil"/>
              <w:bottom w:val="single" w:sz="4" w:space="0" w:color="auto"/>
              <w:right w:val="single" w:sz="4" w:space="0" w:color="auto"/>
            </w:tcBorders>
            <w:vAlign w:val="center"/>
            <w:hideMark/>
          </w:tcPr>
          <w:p w14:paraId="0EB32522" w14:textId="0D1F348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determine how forest fire affects </w:t>
            </w:r>
            <w:r w:rsidR="00323DDA" w:rsidRPr="00323DDA">
              <w:rPr>
                <w:rFonts w:ascii="Times New Roman" w:eastAsia="Times New Roman" w:hAnsi="Times New Roman" w:cs="Times New Roman"/>
                <w:color w:val="000000"/>
                <w:kern w:val="0"/>
                <w:sz w:val="16"/>
                <w:szCs w:val="16"/>
                <w:lang w:eastAsia="tr-TR"/>
                <w14:ligatures w14:val="none"/>
              </w:rPr>
              <w:t xml:space="preserve">Hg </w:t>
            </w:r>
            <w:r w:rsidRPr="00323DDA">
              <w:rPr>
                <w:rFonts w:ascii="Times New Roman" w:eastAsia="Times New Roman" w:hAnsi="Times New Roman" w:cs="Times New Roman"/>
                <w:color w:val="000000"/>
                <w:kern w:val="0"/>
                <w:sz w:val="16"/>
                <w:szCs w:val="16"/>
                <w:lang w:eastAsia="tr-TR"/>
                <w14:ligatures w14:val="none"/>
              </w:rPr>
              <w:t xml:space="preserve">accumulation in fishes through food web changes and increased </w:t>
            </w:r>
            <w:r w:rsidR="00323DDA" w:rsidRPr="00323DDA">
              <w:rPr>
                <w:rFonts w:ascii="Times New Roman" w:eastAsia="Times New Roman" w:hAnsi="Times New Roman" w:cs="Times New Roman"/>
                <w:color w:val="000000"/>
                <w:kern w:val="0"/>
                <w:sz w:val="16"/>
                <w:szCs w:val="16"/>
                <w:lang w:eastAsia="tr-TR"/>
                <w14:ligatures w14:val="none"/>
              </w:rPr>
              <w:t xml:space="preserve">Hg </w:t>
            </w:r>
            <w:r w:rsidRPr="00323DDA">
              <w:rPr>
                <w:rFonts w:ascii="Times New Roman" w:eastAsia="Times New Roman" w:hAnsi="Times New Roman" w:cs="Times New Roman"/>
                <w:color w:val="000000"/>
                <w:kern w:val="0"/>
                <w:sz w:val="16"/>
                <w:szCs w:val="16"/>
                <w:lang w:eastAsia="tr-TR"/>
                <w14:ligatures w14:val="none"/>
              </w:rPr>
              <w:t>inputs.</w:t>
            </w:r>
          </w:p>
        </w:tc>
        <w:tc>
          <w:tcPr>
            <w:tcW w:w="1733" w:type="pct"/>
            <w:tcBorders>
              <w:top w:val="nil"/>
              <w:left w:val="nil"/>
              <w:bottom w:val="single" w:sz="4" w:space="0" w:color="auto"/>
              <w:right w:val="single" w:sz="4" w:space="0" w:color="auto"/>
            </w:tcBorders>
            <w:vAlign w:val="center"/>
            <w:hideMark/>
          </w:tcPr>
          <w:p w14:paraId="09A4460C"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Canada — Moab Lake, Jasper National Park, Alberta.</w:t>
            </w:r>
          </w:p>
        </w:tc>
      </w:tr>
      <w:tr w:rsidR="002F4F43" w:rsidRPr="00323DDA" w14:paraId="28F46C53" w14:textId="77777777" w:rsidTr="002F4F43">
        <w:trPr>
          <w:trHeight w:val="1692"/>
        </w:trPr>
        <w:tc>
          <w:tcPr>
            <w:tcW w:w="1633" w:type="pct"/>
            <w:tcBorders>
              <w:top w:val="nil"/>
              <w:left w:val="single" w:sz="4" w:space="0" w:color="auto"/>
              <w:bottom w:val="single" w:sz="4" w:space="0" w:color="auto"/>
              <w:right w:val="single" w:sz="4" w:space="0" w:color="auto"/>
            </w:tcBorders>
            <w:vAlign w:val="center"/>
            <w:hideMark/>
          </w:tcPr>
          <w:p w14:paraId="5C4E1AE9" w14:textId="69CF1632"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Sigler et al., 2003</w:t>
            </w:r>
          </w:p>
        </w:tc>
        <w:tc>
          <w:tcPr>
            <w:tcW w:w="1634" w:type="pct"/>
            <w:tcBorders>
              <w:top w:val="nil"/>
              <w:left w:val="nil"/>
              <w:bottom w:val="single" w:sz="4" w:space="0" w:color="auto"/>
              <w:right w:val="single" w:sz="4" w:space="0" w:color="auto"/>
            </w:tcBorders>
            <w:vAlign w:val="center"/>
            <w:hideMark/>
          </w:tcPr>
          <w:p w14:paraId="3B6B4BB0" w14:textId="4005D34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w:t>
            </w:r>
            <w:proofErr w:type="gramStart"/>
            <w:r w:rsidRPr="00323DDA">
              <w:rPr>
                <w:rFonts w:ascii="Times New Roman" w:eastAsia="Times New Roman" w:hAnsi="Times New Roman" w:cs="Times New Roman"/>
                <w:color w:val="000000"/>
                <w:kern w:val="0"/>
                <w:sz w:val="16"/>
                <w:szCs w:val="16"/>
                <w:lang w:eastAsia="tr-TR"/>
                <w14:ligatures w14:val="none"/>
              </w:rPr>
              <w:t xml:space="preserve">measure </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00323DDA" w:rsidRPr="00323DDA">
              <w:rPr>
                <w:rFonts w:ascii="Times New Roman" w:eastAsia="Times New Roman" w:hAnsi="Times New Roman" w:cs="Times New Roman"/>
                <w:color w:val="000000"/>
                <w:kern w:val="0"/>
                <w:sz w:val="16"/>
                <w:szCs w:val="16"/>
                <w:lang w:eastAsia="tr-TR"/>
                <w14:ligatures w14:val="none"/>
              </w:rPr>
              <w:t>Hg</w:t>
            </w:r>
            <w:proofErr w:type="gramEnd"/>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emissions from a large-scale Canadian boreal forest fire and evaluate their long-range atmospheric transport.</w:t>
            </w:r>
          </w:p>
        </w:tc>
        <w:tc>
          <w:tcPr>
            <w:tcW w:w="1733" w:type="pct"/>
            <w:tcBorders>
              <w:top w:val="nil"/>
              <w:left w:val="nil"/>
              <w:bottom w:val="single" w:sz="4" w:space="0" w:color="auto"/>
              <w:right w:val="single" w:sz="4" w:space="0" w:color="auto"/>
            </w:tcBorders>
            <w:vAlign w:val="center"/>
            <w:hideMark/>
          </w:tcPr>
          <w:p w14:paraId="1E43801F" w14:textId="64DA69E9"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Canada — Northern Quebec boreal forest, with plume transport observed over the northeastern United States.</w:t>
            </w:r>
          </w:p>
        </w:tc>
      </w:tr>
      <w:tr w:rsidR="002F4F43" w:rsidRPr="00323DDA" w14:paraId="7AD53E34" w14:textId="77777777" w:rsidTr="002F4F43">
        <w:trPr>
          <w:trHeight w:val="1057"/>
        </w:trPr>
        <w:tc>
          <w:tcPr>
            <w:tcW w:w="1633" w:type="pct"/>
            <w:tcBorders>
              <w:top w:val="nil"/>
              <w:left w:val="single" w:sz="4" w:space="0" w:color="auto"/>
              <w:bottom w:val="single" w:sz="4" w:space="0" w:color="auto"/>
              <w:right w:val="single" w:sz="4" w:space="0" w:color="auto"/>
            </w:tcBorders>
            <w:vAlign w:val="center"/>
            <w:hideMark/>
          </w:tcPr>
          <w:p w14:paraId="43EC8611" w14:textId="5D81F95B"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Zhang et al., 2013</w:t>
            </w:r>
          </w:p>
        </w:tc>
        <w:tc>
          <w:tcPr>
            <w:tcW w:w="1634" w:type="pct"/>
            <w:tcBorders>
              <w:top w:val="nil"/>
              <w:left w:val="nil"/>
              <w:bottom w:val="single" w:sz="4" w:space="0" w:color="auto"/>
              <w:right w:val="single" w:sz="4" w:space="0" w:color="auto"/>
            </w:tcBorders>
            <w:vAlign w:val="center"/>
            <w:hideMark/>
          </w:tcPr>
          <w:p w14:paraId="63E012D0" w14:textId="04DAF1AA"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To characterize PM</w:t>
            </w:r>
            <w:proofErr w:type="gramStart"/>
            <w:r w:rsidRPr="00323DDA">
              <w:rPr>
                <w:rFonts w:ascii="Times New Roman" w:eastAsia="Times New Roman" w:hAnsi="Times New Roman" w:cs="Times New Roman"/>
                <w:color w:val="000000"/>
                <w:kern w:val="0"/>
                <w:sz w:val="16"/>
                <w:szCs w:val="16"/>
                <w:lang w:eastAsia="tr-TR"/>
                <w14:ligatures w14:val="none"/>
              </w:rPr>
              <w:t>₂.₅</w:t>
            </w:r>
            <w:proofErr w:type="gramEnd"/>
            <w:r w:rsidRPr="00323DDA">
              <w:rPr>
                <w:rFonts w:ascii="Times New Roman" w:eastAsia="Times New Roman" w:hAnsi="Times New Roman" w:cs="Times New Roman"/>
                <w:color w:val="000000"/>
                <w:kern w:val="0"/>
                <w:sz w:val="16"/>
                <w:szCs w:val="16"/>
                <w:lang w:eastAsia="tr-TR"/>
                <w14:ligatures w14:val="none"/>
              </w:rPr>
              <w:t xml:space="preserve"> emissions and chemical tracers, including particulate </w:t>
            </w:r>
            <w:r w:rsidR="00323DDA" w:rsidRPr="00323DDA">
              <w:rPr>
                <w:rFonts w:ascii="Times New Roman" w:eastAsia="Times New Roman" w:hAnsi="Times New Roman" w:cs="Times New Roman"/>
                <w:color w:val="000000"/>
                <w:kern w:val="0"/>
                <w:sz w:val="16"/>
                <w:szCs w:val="16"/>
                <w:lang w:eastAsia="tr-TR"/>
                <w14:ligatures w14:val="none"/>
              </w:rPr>
              <w:t>Hg</w:t>
            </w:r>
            <w:r w:rsidRPr="00323DDA">
              <w:rPr>
                <w:rFonts w:ascii="Times New Roman" w:eastAsia="Times New Roman" w:hAnsi="Times New Roman" w:cs="Times New Roman"/>
                <w:color w:val="000000"/>
                <w:kern w:val="0"/>
                <w:sz w:val="16"/>
                <w:szCs w:val="16"/>
                <w:lang w:eastAsia="tr-TR"/>
                <w14:ligatures w14:val="none"/>
              </w:rPr>
              <w:t>, from various biomass burning types to distinguish emission sources.</w:t>
            </w:r>
          </w:p>
        </w:tc>
        <w:tc>
          <w:tcPr>
            <w:tcW w:w="1733" w:type="pct"/>
            <w:tcBorders>
              <w:top w:val="nil"/>
              <w:left w:val="nil"/>
              <w:bottom w:val="single" w:sz="4" w:space="0" w:color="auto"/>
              <w:right w:val="single" w:sz="4" w:space="0" w:color="auto"/>
            </w:tcBorders>
            <w:vAlign w:val="center"/>
            <w:hideMark/>
          </w:tcPr>
          <w:p w14:paraId="263EB132"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United States — Lake Tahoe Basin, California–Nevada region.</w:t>
            </w:r>
          </w:p>
        </w:tc>
      </w:tr>
      <w:tr w:rsidR="002F4F43" w:rsidRPr="00323DDA" w14:paraId="6494C6F9" w14:textId="77777777" w:rsidTr="002F4F43">
        <w:trPr>
          <w:trHeight w:val="1057"/>
        </w:trPr>
        <w:tc>
          <w:tcPr>
            <w:tcW w:w="1633" w:type="pct"/>
            <w:tcBorders>
              <w:top w:val="nil"/>
              <w:left w:val="single" w:sz="4" w:space="0" w:color="auto"/>
              <w:bottom w:val="single" w:sz="4" w:space="0" w:color="auto"/>
              <w:right w:val="single" w:sz="4" w:space="0" w:color="auto"/>
            </w:tcBorders>
            <w:vAlign w:val="center"/>
            <w:hideMark/>
          </w:tcPr>
          <w:p w14:paraId="61C03A2A" w14:textId="1A0E2BD5"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Friedli et al., 2001</w:t>
            </w:r>
          </w:p>
        </w:tc>
        <w:tc>
          <w:tcPr>
            <w:tcW w:w="1634" w:type="pct"/>
            <w:tcBorders>
              <w:top w:val="nil"/>
              <w:left w:val="nil"/>
              <w:bottom w:val="single" w:sz="4" w:space="0" w:color="auto"/>
              <w:right w:val="single" w:sz="4" w:space="0" w:color="auto"/>
            </w:tcBorders>
            <w:vAlign w:val="center"/>
            <w:hideMark/>
          </w:tcPr>
          <w:p w14:paraId="26843F0B" w14:textId="58FEDC82"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To quantify</w:t>
            </w:r>
            <w:r w:rsidR="00323DDA">
              <w:rPr>
                <w:rFonts w:ascii="Times New Roman" w:eastAsia="Times New Roman" w:hAnsi="Times New Roman" w:cs="Times New Roman"/>
                <w:color w:val="000000"/>
                <w:kern w:val="0"/>
                <w:sz w:val="16"/>
                <w:szCs w:val="16"/>
                <w:lang w:eastAsia="tr-TR"/>
                <w14:ligatures w14:val="none"/>
              </w:rPr>
              <w:t xml:space="preserve">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emissions from burning vegetation and litter and assess their contribution to the atmospheric</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budget.</w:t>
            </w:r>
          </w:p>
        </w:tc>
        <w:tc>
          <w:tcPr>
            <w:tcW w:w="1733" w:type="pct"/>
            <w:tcBorders>
              <w:top w:val="nil"/>
              <w:left w:val="nil"/>
              <w:bottom w:val="single" w:sz="4" w:space="0" w:color="auto"/>
              <w:right w:val="single" w:sz="4" w:space="0" w:color="auto"/>
            </w:tcBorders>
            <w:vAlign w:val="center"/>
            <w:hideMark/>
          </w:tcPr>
          <w:p w14:paraId="3A733E0C" w14:textId="09640311"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United States — Vegetation samples collected from seven locations across MT, ID, CA, CT, SC, WA, and FL.</w:t>
            </w:r>
          </w:p>
        </w:tc>
      </w:tr>
      <w:tr w:rsidR="002F4F43" w:rsidRPr="00323DDA" w14:paraId="602D0360" w14:textId="77777777" w:rsidTr="002F4F43">
        <w:trPr>
          <w:trHeight w:val="846"/>
        </w:trPr>
        <w:tc>
          <w:tcPr>
            <w:tcW w:w="1633" w:type="pct"/>
            <w:tcBorders>
              <w:top w:val="nil"/>
              <w:left w:val="single" w:sz="4" w:space="0" w:color="auto"/>
              <w:bottom w:val="single" w:sz="4" w:space="0" w:color="auto"/>
              <w:right w:val="single" w:sz="4" w:space="0" w:color="auto"/>
            </w:tcBorders>
            <w:vAlign w:val="center"/>
            <w:hideMark/>
          </w:tcPr>
          <w:p w14:paraId="3AA21DD7" w14:textId="2B585E71"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Turetsky et al., 2006</w:t>
            </w:r>
          </w:p>
        </w:tc>
        <w:tc>
          <w:tcPr>
            <w:tcW w:w="1634" w:type="pct"/>
            <w:tcBorders>
              <w:top w:val="nil"/>
              <w:left w:val="nil"/>
              <w:bottom w:val="single" w:sz="4" w:space="0" w:color="auto"/>
              <w:right w:val="single" w:sz="4" w:space="0" w:color="auto"/>
            </w:tcBorders>
            <w:vAlign w:val="center"/>
            <w:hideMark/>
          </w:tcPr>
          <w:p w14:paraId="785FA3B5" w14:textId="742C0D15"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quantify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 xml:space="preserve">stocks in boreal soils and assess how wildfires and climate-driven drought increase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emissions to the atmosphere.</w:t>
            </w:r>
          </w:p>
        </w:tc>
        <w:tc>
          <w:tcPr>
            <w:tcW w:w="1733" w:type="pct"/>
            <w:tcBorders>
              <w:top w:val="nil"/>
              <w:left w:val="nil"/>
              <w:bottom w:val="single" w:sz="4" w:space="0" w:color="auto"/>
              <w:right w:val="single" w:sz="4" w:space="0" w:color="auto"/>
            </w:tcBorders>
            <w:vAlign w:val="center"/>
            <w:hideMark/>
          </w:tcPr>
          <w:p w14:paraId="08185875" w14:textId="343F587B"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Western Canada — Boreal forests and peatlands across Alberta, Saskatchewan, Manitoba, and the Northwest Territories.</w:t>
            </w:r>
          </w:p>
        </w:tc>
      </w:tr>
    </w:tbl>
    <w:p w14:paraId="2DC27678" w14:textId="2B190161" w:rsidR="0041066D" w:rsidRPr="00323DDA" w:rsidRDefault="00174650" w:rsidP="0041066D">
      <w:pPr>
        <w:spacing w:line="360" w:lineRule="auto"/>
        <w:rPr>
          <w:rFonts w:ascii="Times New Roman" w:hAnsi="Times New Roman" w:cs="Times New Roman"/>
          <w:b/>
          <w:bCs/>
        </w:rPr>
      </w:pPr>
      <w:r w:rsidRPr="00323DDA">
        <w:rPr>
          <w:rFonts w:ascii="Times New Roman" w:hAnsi="Times New Roman" w:cs="Times New Roman"/>
          <w:b/>
          <w:bCs/>
        </w:rPr>
        <w:t>Table S3. Review of the 1</w:t>
      </w:r>
      <w:r w:rsidR="00AD6A61" w:rsidRPr="00323DDA">
        <w:rPr>
          <w:rFonts w:ascii="Times New Roman" w:hAnsi="Times New Roman" w:cs="Times New Roman"/>
          <w:b/>
          <w:bCs/>
        </w:rPr>
        <w:t>0</w:t>
      </w:r>
      <w:r w:rsidRPr="00323DDA">
        <w:rPr>
          <w:rFonts w:ascii="Times New Roman" w:hAnsi="Times New Roman" w:cs="Times New Roman"/>
          <w:b/>
          <w:bCs/>
        </w:rPr>
        <w:t xml:space="preserve"> Most-Cited Wildfire </w:t>
      </w:r>
      <w:r w:rsidR="0041066D" w:rsidRPr="00323DDA">
        <w:rPr>
          <w:rFonts w:ascii="Times New Roman" w:hAnsi="Times New Roman" w:cs="Times New Roman"/>
          <w:b/>
          <w:bCs/>
        </w:rPr>
        <w:t xml:space="preserve">Articles </w:t>
      </w:r>
      <w:r w:rsidRPr="00323DDA">
        <w:rPr>
          <w:rFonts w:ascii="Times New Roman" w:hAnsi="Times New Roman" w:cs="Times New Roman"/>
          <w:b/>
          <w:bCs/>
        </w:rPr>
        <w:t xml:space="preserve">and </w:t>
      </w:r>
      <w:r w:rsidR="0041066D" w:rsidRPr="00323DDA">
        <w:rPr>
          <w:rFonts w:ascii="Times New Roman" w:hAnsi="Times New Roman" w:cs="Times New Roman"/>
          <w:b/>
          <w:bCs/>
        </w:rPr>
        <w:t>Key Studies on Prescribed Burning</w:t>
      </w:r>
    </w:p>
    <w:p w14:paraId="2E251622" w14:textId="1847A68C" w:rsidR="0020356C" w:rsidRPr="00323DDA" w:rsidRDefault="0020356C" w:rsidP="00174650">
      <w:pPr>
        <w:spacing w:line="360" w:lineRule="auto"/>
        <w:rPr>
          <w:rFonts w:ascii="Times New Roman" w:hAnsi="Times New Roman" w:cs="Times New Roman"/>
          <w:b/>
          <w:bCs/>
        </w:rPr>
        <w:sectPr w:rsidR="0020356C" w:rsidRPr="00323DDA" w:rsidSect="0020356C">
          <w:pgSz w:w="15840" w:h="12240" w:orient="landscape"/>
          <w:pgMar w:top="1440" w:right="1440" w:bottom="1440" w:left="1440" w:header="720" w:footer="720" w:gutter="0"/>
          <w:cols w:space="720"/>
          <w:docGrid w:linePitch="360"/>
        </w:sectPr>
      </w:pPr>
    </w:p>
    <w:p w14:paraId="54FD25B9" w14:textId="4C6FABBE" w:rsidR="00174650" w:rsidRPr="00323DDA" w:rsidRDefault="00174650" w:rsidP="00174650">
      <w:pPr>
        <w:spacing w:line="360" w:lineRule="auto"/>
        <w:rPr>
          <w:rFonts w:ascii="Times New Roman" w:hAnsi="Times New Roman" w:cs="Times New Roman"/>
          <w:b/>
          <w:bCs/>
        </w:rPr>
      </w:pPr>
      <w:r w:rsidRPr="00323DDA">
        <w:rPr>
          <w:rFonts w:ascii="Times New Roman" w:hAnsi="Times New Roman" w:cs="Times New Roman"/>
          <w:b/>
          <w:bCs/>
        </w:rPr>
        <w:lastRenderedPageBreak/>
        <w:t>Table S3 - Continued</w:t>
      </w:r>
    </w:p>
    <w:tbl>
      <w:tblPr>
        <w:tblW w:w="4718" w:type="pct"/>
        <w:tblCellMar>
          <w:left w:w="70" w:type="dxa"/>
          <w:right w:w="70" w:type="dxa"/>
        </w:tblCellMar>
        <w:tblLook w:val="04A0" w:firstRow="1" w:lastRow="0" w:firstColumn="1" w:lastColumn="0" w:noHBand="0" w:noVBand="1"/>
      </w:tblPr>
      <w:tblGrid>
        <w:gridCol w:w="3933"/>
        <w:gridCol w:w="3932"/>
        <w:gridCol w:w="4355"/>
      </w:tblGrid>
      <w:tr w:rsidR="002F4F43" w:rsidRPr="00323DDA" w14:paraId="4403663F" w14:textId="77777777" w:rsidTr="002F4F43">
        <w:trPr>
          <w:trHeight w:val="314"/>
        </w:trPr>
        <w:tc>
          <w:tcPr>
            <w:tcW w:w="1609" w:type="pct"/>
            <w:tcBorders>
              <w:top w:val="single" w:sz="4" w:space="0" w:color="auto"/>
              <w:left w:val="single" w:sz="4" w:space="0" w:color="auto"/>
              <w:bottom w:val="single" w:sz="4" w:space="0" w:color="auto"/>
              <w:right w:val="single" w:sz="4" w:space="0" w:color="auto"/>
            </w:tcBorders>
            <w:vAlign w:val="center"/>
            <w:hideMark/>
          </w:tcPr>
          <w:p w14:paraId="506234AE" w14:textId="43787C65" w:rsidR="002F4F43" w:rsidRPr="00323DDA" w:rsidRDefault="002F4F43" w:rsidP="002F4F43">
            <w:pPr>
              <w:spacing w:after="0" w:line="240" w:lineRule="auto"/>
              <w:rPr>
                <w:rFonts w:ascii="Times New Roman" w:eastAsia="Times New Roman" w:hAnsi="Times New Roman" w:cs="Times New Roman"/>
                <w:b/>
                <w:bCs/>
                <w:color w:val="000000"/>
                <w:kern w:val="0"/>
                <w:sz w:val="18"/>
                <w:szCs w:val="18"/>
                <w:lang w:eastAsia="tr-TR"/>
                <w14:ligatures w14:val="none"/>
              </w:rPr>
            </w:pPr>
            <w:r w:rsidRPr="00323DDA">
              <w:rPr>
                <w:rFonts w:ascii="Times New Roman" w:eastAsia="Times New Roman" w:hAnsi="Times New Roman" w:cs="Times New Roman"/>
                <w:b/>
                <w:bCs/>
                <w:color w:val="000000"/>
                <w:kern w:val="0"/>
                <w:sz w:val="18"/>
                <w:szCs w:val="18"/>
                <w:lang w:eastAsia="tr-TR"/>
                <w14:ligatures w14:val="none"/>
              </w:rPr>
              <w:t xml:space="preserve">Article </w:t>
            </w:r>
          </w:p>
        </w:tc>
        <w:tc>
          <w:tcPr>
            <w:tcW w:w="1609" w:type="pct"/>
            <w:tcBorders>
              <w:top w:val="single" w:sz="4" w:space="0" w:color="auto"/>
              <w:left w:val="nil"/>
              <w:bottom w:val="single" w:sz="4" w:space="0" w:color="auto"/>
              <w:right w:val="single" w:sz="4" w:space="0" w:color="auto"/>
            </w:tcBorders>
            <w:vAlign w:val="center"/>
            <w:hideMark/>
          </w:tcPr>
          <w:p w14:paraId="628BE667" w14:textId="77777777" w:rsidR="002F4F43" w:rsidRPr="00323DDA" w:rsidRDefault="002F4F43" w:rsidP="002F4F43">
            <w:pPr>
              <w:spacing w:after="0" w:line="240" w:lineRule="auto"/>
              <w:rPr>
                <w:rFonts w:ascii="Times New Roman" w:eastAsia="Times New Roman" w:hAnsi="Times New Roman" w:cs="Times New Roman"/>
                <w:b/>
                <w:bCs/>
                <w:color w:val="000000"/>
                <w:kern w:val="0"/>
                <w:sz w:val="18"/>
                <w:szCs w:val="18"/>
                <w:lang w:eastAsia="tr-TR"/>
                <w14:ligatures w14:val="none"/>
              </w:rPr>
            </w:pPr>
            <w:r w:rsidRPr="00323DDA">
              <w:rPr>
                <w:rFonts w:ascii="Times New Roman" w:eastAsia="Times New Roman" w:hAnsi="Times New Roman" w:cs="Times New Roman"/>
                <w:b/>
                <w:bCs/>
                <w:color w:val="000000"/>
                <w:kern w:val="0"/>
                <w:sz w:val="18"/>
                <w:szCs w:val="18"/>
                <w:lang w:eastAsia="tr-TR"/>
                <w14:ligatures w14:val="none"/>
              </w:rPr>
              <w:t>Objectives of the Study</w:t>
            </w:r>
          </w:p>
        </w:tc>
        <w:tc>
          <w:tcPr>
            <w:tcW w:w="1782" w:type="pct"/>
            <w:tcBorders>
              <w:top w:val="single" w:sz="4" w:space="0" w:color="auto"/>
              <w:left w:val="nil"/>
              <w:bottom w:val="single" w:sz="4" w:space="0" w:color="auto"/>
              <w:right w:val="single" w:sz="4" w:space="0" w:color="auto"/>
            </w:tcBorders>
            <w:noWrap/>
            <w:vAlign w:val="center"/>
            <w:hideMark/>
          </w:tcPr>
          <w:p w14:paraId="2C12EC8A" w14:textId="77777777" w:rsidR="002F4F43" w:rsidRPr="00323DDA" w:rsidRDefault="002F4F43" w:rsidP="002F4F43">
            <w:pPr>
              <w:spacing w:after="0" w:line="240" w:lineRule="auto"/>
              <w:rPr>
                <w:rFonts w:ascii="Times New Roman" w:eastAsia="Times New Roman" w:hAnsi="Times New Roman" w:cs="Times New Roman"/>
                <w:b/>
                <w:bCs/>
                <w:color w:val="000000"/>
                <w:kern w:val="0"/>
                <w:sz w:val="18"/>
                <w:szCs w:val="18"/>
                <w:lang w:eastAsia="tr-TR"/>
                <w14:ligatures w14:val="none"/>
              </w:rPr>
            </w:pPr>
            <w:r w:rsidRPr="00323DDA">
              <w:rPr>
                <w:rFonts w:ascii="Times New Roman" w:eastAsia="Times New Roman" w:hAnsi="Times New Roman" w:cs="Times New Roman"/>
                <w:b/>
                <w:bCs/>
                <w:color w:val="000000"/>
                <w:kern w:val="0"/>
                <w:sz w:val="18"/>
                <w:szCs w:val="18"/>
                <w:lang w:eastAsia="tr-TR"/>
                <w14:ligatures w14:val="none"/>
              </w:rPr>
              <w:t>Study Region (Country)</w:t>
            </w:r>
          </w:p>
        </w:tc>
      </w:tr>
      <w:tr w:rsidR="002F4F43" w:rsidRPr="00323DDA" w14:paraId="2CC7D1CB" w14:textId="77777777" w:rsidTr="002F4F43">
        <w:trPr>
          <w:trHeight w:val="823"/>
        </w:trPr>
        <w:tc>
          <w:tcPr>
            <w:tcW w:w="1609" w:type="pct"/>
            <w:tcBorders>
              <w:top w:val="nil"/>
              <w:left w:val="single" w:sz="4" w:space="0" w:color="auto"/>
              <w:bottom w:val="single" w:sz="4" w:space="0" w:color="auto"/>
              <w:right w:val="single" w:sz="4" w:space="0" w:color="auto"/>
            </w:tcBorders>
            <w:vAlign w:val="center"/>
            <w:hideMark/>
          </w:tcPr>
          <w:p w14:paraId="5176586D" w14:textId="1FEAFCA2"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Biswas et al., 2007</w:t>
            </w:r>
          </w:p>
        </w:tc>
        <w:tc>
          <w:tcPr>
            <w:tcW w:w="1609" w:type="pct"/>
            <w:tcBorders>
              <w:top w:val="nil"/>
              <w:left w:val="nil"/>
              <w:bottom w:val="single" w:sz="4" w:space="0" w:color="auto"/>
              <w:right w:val="single" w:sz="4" w:space="0" w:color="auto"/>
            </w:tcBorders>
            <w:vAlign w:val="center"/>
            <w:hideMark/>
          </w:tcPr>
          <w:p w14:paraId="442B29C2" w14:textId="2763AF1E"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quantify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 xml:space="preserve">release from </w:t>
            </w:r>
            <w:proofErr w:type="gramStart"/>
            <w:r w:rsidRPr="00323DDA">
              <w:rPr>
                <w:rFonts w:ascii="Times New Roman" w:eastAsia="Times New Roman" w:hAnsi="Times New Roman" w:cs="Times New Roman"/>
                <w:color w:val="000000"/>
                <w:kern w:val="0"/>
                <w:sz w:val="16"/>
                <w:szCs w:val="16"/>
                <w:lang w:eastAsia="tr-TR"/>
                <w14:ligatures w14:val="none"/>
              </w:rPr>
              <w:t>Rocky Mountain forest</w:t>
            </w:r>
            <w:proofErr w:type="gramEnd"/>
            <w:r w:rsidRPr="00323DDA">
              <w:rPr>
                <w:rFonts w:ascii="Times New Roman" w:eastAsia="Times New Roman" w:hAnsi="Times New Roman" w:cs="Times New Roman"/>
                <w:color w:val="000000"/>
                <w:kern w:val="0"/>
                <w:sz w:val="16"/>
                <w:szCs w:val="16"/>
                <w:lang w:eastAsia="tr-TR"/>
                <w14:ligatures w14:val="none"/>
              </w:rPr>
              <w:t xml:space="preserve"> fires of varying severity and determine its dependence on vegetation type and soil organic matter.</w:t>
            </w:r>
          </w:p>
        </w:tc>
        <w:tc>
          <w:tcPr>
            <w:tcW w:w="1782" w:type="pct"/>
            <w:tcBorders>
              <w:top w:val="nil"/>
              <w:left w:val="nil"/>
              <w:bottom w:val="single" w:sz="4" w:space="0" w:color="auto"/>
              <w:right w:val="single" w:sz="4" w:space="0" w:color="auto"/>
            </w:tcBorders>
            <w:vAlign w:val="center"/>
            <w:hideMark/>
          </w:tcPr>
          <w:p w14:paraId="46EDE15A"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United States — Northwestern Wyoming (Boulder Creek, Green Knoll, and East Table wildfire sites).</w:t>
            </w:r>
          </w:p>
        </w:tc>
      </w:tr>
      <w:tr w:rsidR="002F4F43" w:rsidRPr="00323DDA" w14:paraId="3F799E02" w14:textId="77777777" w:rsidTr="002F4F43">
        <w:trPr>
          <w:trHeight w:val="1029"/>
        </w:trPr>
        <w:tc>
          <w:tcPr>
            <w:tcW w:w="1609" w:type="pct"/>
            <w:tcBorders>
              <w:top w:val="nil"/>
              <w:left w:val="single" w:sz="4" w:space="0" w:color="auto"/>
              <w:bottom w:val="single" w:sz="4" w:space="0" w:color="auto"/>
              <w:right w:val="single" w:sz="4" w:space="0" w:color="auto"/>
            </w:tcBorders>
            <w:vAlign w:val="center"/>
            <w:hideMark/>
          </w:tcPr>
          <w:p w14:paraId="08C826FA" w14:textId="26E45844"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Burton et al., 2016</w:t>
            </w:r>
          </w:p>
        </w:tc>
        <w:tc>
          <w:tcPr>
            <w:tcW w:w="1609" w:type="pct"/>
            <w:tcBorders>
              <w:top w:val="nil"/>
              <w:left w:val="nil"/>
              <w:bottom w:val="single" w:sz="4" w:space="0" w:color="auto"/>
              <w:right w:val="single" w:sz="4" w:space="0" w:color="auto"/>
            </w:tcBorders>
            <w:vAlign w:val="center"/>
            <w:hideMark/>
          </w:tcPr>
          <w:p w14:paraId="018BEA37" w14:textId="6FD8F080"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evaluate how the 2009 Station Fire in California affected trace element (including </w:t>
            </w:r>
            <w:r w:rsidR="00323DDA" w:rsidRPr="00323DDA">
              <w:rPr>
                <w:rFonts w:ascii="Times New Roman" w:eastAsia="Times New Roman" w:hAnsi="Times New Roman" w:cs="Times New Roman"/>
                <w:color w:val="000000"/>
                <w:kern w:val="0"/>
                <w:sz w:val="16"/>
                <w:szCs w:val="16"/>
                <w:lang w:eastAsia="tr-TR"/>
                <w14:ligatures w14:val="none"/>
              </w:rPr>
              <w:t>Hg</w:t>
            </w:r>
            <w:r w:rsidRPr="00323DDA">
              <w:rPr>
                <w:rFonts w:ascii="Times New Roman" w:eastAsia="Times New Roman" w:hAnsi="Times New Roman" w:cs="Times New Roman"/>
                <w:color w:val="000000"/>
                <w:kern w:val="0"/>
                <w:sz w:val="16"/>
                <w:szCs w:val="16"/>
                <w:lang w:eastAsia="tr-TR"/>
                <w14:ligatures w14:val="none"/>
              </w:rPr>
              <w:t>) concentrations in streams and stormflow.</w:t>
            </w:r>
          </w:p>
        </w:tc>
        <w:tc>
          <w:tcPr>
            <w:tcW w:w="1782" w:type="pct"/>
            <w:tcBorders>
              <w:top w:val="nil"/>
              <w:left w:val="nil"/>
              <w:bottom w:val="single" w:sz="4" w:space="0" w:color="auto"/>
              <w:right w:val="single" w:sz="4" w:space="0" w:color="auto"/>
            </w:tcBorders>
            <w:vAlign w:val="center"/>
            <w:hideMark/>
          </w:tcPr>
          <w:p w14:paraId="6FA4E598"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United States — Angeles National Forest, San Gabriel Mountains, Southern California.</w:t>
            </w:r>
          </w:p>
        </w:tc>
      </w:tr>
      <w:tr w:rsidR="002F4F43" w:rsidRPr="00323DDA" w14:paraId="2A627B8C" w14:textId="77777777" w:rsidTr="002F4F43">
        <w:trPr>
          <w:trHeight w:val="1029"/>
        </w:trPr>
        <w:tc>
          <w:tcPr>
            <w:tcW w:w="1609" w:type="pct"/>
            <w:tcBorders>
              <w:top w:val="nil"/>
              <w:left w:val="single" w:sz="4" w:space="0" w:color="auto"/>
              <w:bottom w:val="single" w:sz="4" w:space="0" w:color="auto"/>
              <w:right w:val="single" w:sz="4" w:space="0" w:color="auto"/>
            </w:tcBorders>
            <w:vAlign w:val="center"/>
            <w:hideMark/>
          </w:tcPr>
          <w:p w14:paraId="37AF9110" w14:textId="4194A122"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Huang et al., 2011</w:t>
            </w:r>
          </w:p>
        </w:tc>
        <w:tc>
          <w:tcPr>
            <w:tcW w:w="1609" w:type="pct"/>
            <w:tcBorders>
              <w:top w:val="nil"/>
              <w:left w:val="nil"/>
              <w:bottom w:val="single" w:sz="4" w:space="0" w:color="auto"/>
              <w:right w:val="single" w:sz="4" w:space="0" w:color="auto"/>
            </w:tcBorders>
            <w:vAlign w:val="center"/>
            <w:hideMark/>
          </w:tcPr>
          <w:p w14:paraId="655CE096" w14:textId="17FDB1ED"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develop a high-resolution inventory of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emissions from biomass burning in China using China-specific emission factors.</w:t>
            </w:r>
          </w:p>
        </w:tc>
        <w:tc>
          <w:tcPr>
            <w:tcW w:w="1782" w:type="pct"/>
            <w:tcBorders>
              <w:top w:val="nil"/>
              <w:left w:val="nil"/>
              <w:bottom w:val="single" w:sz="4" w:space="0" w:color="auto"/>
              <w:right w:val="single" w:sz="4" w:space="0" w:color="auto"/>
            </w:tcBorders>
            <w:vAlign w:val="center"/>
            <w:hideMark/>
          </w:tcPr>
          <w:p w14:paraId="3720C92A" w14:textId="5CDD1A51"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China — Covering mainland provinces, excluding small South China Sea islands.</w:t>
            </w:r>
          </w:p>
        </w:tc>
      </w:tr>
      <w:tr w:rsidR="002F4F43" w:rsidRPr="00323DDA" w14:paraId="0B677682" w14:textId="77777777" w:rsidTr="002F4F43">
        <w:trPr>
          <w:trHeight w:val="1029"/>
        </w:trPr>
        <w:tc>
          <w:tcPr>
            <w:tcW w:w="1609" w:type="pct"/>
            <w:tcBorders>
              <w:top w:val="nil"/>
              <w:left w:val="single" w:sz="4" w:space="0" w:color="auto"/>
              <w:bottom w:val="single" w:sz="4" w:space="0" w:color="auto"/>
              <w:right w:val="single" w:sz="4" w:space="0" w:color="auto"/>
            </w:tcBorders>
            <w:vAlign w:val="center"/>
            <w:hideMark/>
          </w:tcPr>
          <w:p w14:paraId="1F2A6594" w14:textId="4CA95372"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Friedli et al., 2003</w:t>
            </w:r>
          </w:p>
        </w:tc>
        <w:tc>
          <w:tcPr>
            <w:tcW w:w="1609" w:type="pct"/>
            <w:tcBorders>
              <w:top w:val="nil"/>
              <w:left w:val="nil"/>
              <w:bottom w:val="single" w:sz="4" w:space="0" w:color="auto"/>
              <w:right w:val="single" w:sz="4" w:space="0" w:color="auto"/>
            </w:tcBorders>
            <w:vAlign w:val="center"/>
            <w:hideMark/>
          </w:tcPr>
          <w:p w14:paraId="3887AFB0" w14:textId="06926D9E"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measure </w:t>
            </w:r>
            <w:r w:rsidR="00323DDA" w:rsidRPr="00323DDA">
              <w:rPr>
                <w:rFonts w:ascii="Times New Roman" w:eastAsia="Times New Roman" w:hAnsi="Times New Roman" w:cs="Times New Roman"/>
                <w:color w:val="000000"/>
                <w:kern w:val="0"/>
                <w:sz w:val="16"/>
                <w:szCs w:val="16"/>
                <w:lang w:eastAsia="tr-TR"/>
                <w14:ligatures w14:val="none"/>
              </w:rPr>
              <w:t>Hg</w:t>
            </w:r>
            <w:r w:rsidR="00323DDA" w:rsidRPr="00323DDA">
              <w:rPr>
                <w:rFonts w:ascii="Times New Roman" w:eastAsia="Times New Roman" w:hAnsi="Times New Roman" w:cs="Times New Roman"/>
                <w:color w:val="000000"/>
                <w:kern w:val="0"/>
                <w:sz w:val="16"/>
                <w:szCs w:val="16"/>
                <w:lang w:eastAsia="tr-TR"/>
                <w14:ligatures w14:val="none"/>
              </w:rPr>
              <w:t xml:space="preserve"> </w:t>
            </w:r>
            <w:r w:rsidRPr="00323DDA">
              <w:rPr>
                <w:rFonts w:ascii="Times New Roman" w:eastAsia="Times New Roman" w:hAnsi="Times New Roman" w:cs="Times New Roman"/>
                <w:color w:val="000000"/>
                <w:kern w:val="0"/>
                <w:sz w:val="16"/>
                <w:szCs w:val="16"/>
                <w:lang w:eastAsia="tr-TR"/>
                <w14:ligatures w14:val="none"/>
              </w:rPr>
              <w:t>emissions from August 2001 wildfires in Washington and an agricultural waste fire in Oregon, estimating their atmospheric contribution.</w:t>
            </w:r>
          </w:p>
        </w:tc>
        <w:tc>
          <w:tcPr>
            <w:tcW w:w="1782" w:type="pct"/>
            <w:tcBorders>
              <w:top w:val="nil"/>
              <w:left w:val="nil"/>
              <w:bottom w:val="single" w:sz="4" w:space="0" w:color="auto"/>
              <w:right w:val="single" w:sz="4" w:space="0" w:color="auto"/>
            </w:tcBorders>
            <w:vAlign w:val="center"/>
            <w:hideMark/>
          </w:tcPr>
          <w:p w14:paraId="486BD35F"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United States — Washington State (Cascade Mountains) and northeastern Oregon.</w:t>
            </w:r>
          </w:p>
        </w:tc>
      </w:tr>
      <w:tr w:rsidR="002F4F43" w:rsidRPr="00323DDA" w14:paraId="6B5A9AD4" w14:textId="77777777" w:rsidTr="002F4F43">
        <w:trPr>
          <w:trHeight w:val="1808"/>
        </w:trPr>
        <w:tc>
          <w:tcPr>
            <w:tcW w:w="1609" w:type="pct"/>
            <w:tcBorders>
              <w:top w:val="nil"/>
              <w:left w:val="single" w:sz="4" w:space="0" w:color="auto"/>
              <w:bottom w:val="single" w:sz="4" w:space="0" w:color="auto"/>
              <w:right w:val="single" w:sz="4" w:space="0" w:color="auto"/>
            </w:tcBorders>
            <w:vAlign w:val="center"/>
            <w:hideMark/>
          </w:tcPr>
          <w:p w14:paraId="1B3A16E5" w14:textId="55651543" w:rsidR="002F4F43" w:rsidRPr="00323DDA" w:rsidRDefault="002F4F43" w:rsidP="002F4F43">
            <w:pPr>
              <w:spacing w:after="0" w:line="240" w:lineRule="auto"/>
              <w:rPr>
                <w:rFonts w:ascii="Times New Roman" w:eastAsia="Times New Roman" w:hAnsi="Times New Roman" w:cs="Times New Roman"/>
                <w:color w:val="000000"/>
                <w:kern w:val="0"/>
                <w:sz w:val="18"/>
                <w:szCs w:val="18"/>
                <w:lang w:eastAsia="tr-TR"/>
                <w14:ligatures w14:val="none"/>
              </w:rPr>
            </w:pPr>
            <w:r w:rsidRPr="00323DDA">
              <w:rPr>
                <w:rFonts w:ascii="Times New Roman" w:eastAsia="Times New Roman" w:hAnsi="Times New Roman" w:cs="Times New Roman"/>
                <w:color w:val="000000"/>
                <w:kern w:val="0"/>
                <w:sz w:val="18"/>
                <w:szCs w:val="18"/>
                <w:lang w:eastAsia="tr-TR"/>
                <w14:ligatures w14:val="none"/>
              </w:rPr>
              <w:t>Me</w:t>
            </w:r>
            <w:r w:rsidR="004D418B" w:rsidRPr="00323DDA">
              <w:rPr>
                <w:rFonts w:ascii="Times New Roman" w:eastAsia="Times New Roman" w:hAnsi="Times New Roman" w:cs="Times New Roman"/>
                <w:color w:val="000000"/>
                <w:kern w:val="0"/>
                <w:sz w:val="18"/>
                <w:szCs w:val="18"/>
                <w:lang w:eastAsia="tr-TR"/>
                <w14:ligatures w14:val="none"/>
              </w:rPr>
              <w:t>le</w:t>
            </w:r>
            <w:r w:rsidRPr="00323DDA">
              <w:rPr>
                <w:rFonts w:ascii="Times New Roman" w:eastAsia="Times New Roman" w:hAnsi="Times New Roman" w:cs="Times New Roman"/>
                <w:color w:val="000000"/>
                <w:kern w:val="0"/>
                <w:sz w:val="18"/>
                <w:szCs w:val="18"/>
                <w:lang w:eastAsia="tr-TR"/>
                <w14:ligatures w14:val="none"/>
              </w:rPr>
              <w:t xml:space="preserve">ndez-Perez </w:t>
            </w:r>
            <w:r w:rsidR="004D418B" w:rsidRPr="00323DDA">
              <w:rPr>
                <w:rFonts w:ascii="Times New Roman" w:eastAsia="Times New Roman" w:hAnsi="Times New Roman" w:cs="Times New Roman"/>
                <w:color w:val="000000"/>
                <w:kern w:val="0"/>
                <w:sz w:val="18"/>
                <w:szCs w:val="18"/>
                <w:lang w:eastAsia="tr-TR"/>
                <w14:ligatures w14:val="none"/>
              </w:rPr>
              <w:t xml:space="preserve">et al., </w:t>
            </w:r>
            <w:r w:rsidRPr="00323DDA">
              <w:rPr>
                <w:rFonts w:ascii="Times New Roman" w:eastAsia="Times New Roman" w:hAnsi="Times New Roman" w:cs="Times New Roman"/>
                <w:color w:val="000000"/>
                <w:kern w:val="0"/>
                <w:sz w:val="18"/>
                <w:szCs w:val="18"/>
                <w:lang w:eastAsia="tr-TR"/>
                <w14:ligatures w14:val="none"/>
              </w:rPr>
              <w:t>2014</w:t>
            </w:r>
          </w:p>
        </w:tc>
        <w:tc>
          <w:tcPr>
            <w:tcW w:w="1609" w:type="pct"/>
            <w:tcBorders>
              <w:top w:val="nil"/>
              <w:left w:val="nil"/>
              <w:bottom w:val="single" w:sz="4" w:space="0" w:color="auto"/>
              <w:right w:val="single" w:sz="4" w:space="0" w:color="auto"/>
            </w:tcBorders>
            <w:vAlign w:val="center"/>
            <w:hideMark/>
          </w:tcPr>
          <w:p w14:paraId="1E8D157A" w14:textId="753B6BB3"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 xml:space="preserve">To quantify </w:t>
            </w:r>
            <w:r w:rsidR="00323DDA" w:rsidRPr="00323DDA">
              <w:rPr>
                <w:rFonts w:ascii="Times New Roman" w:eastAsia="Times New Roman" w:hAnsi="Times New Roman" w:cs="Times New Roman"/>
                <w:color w:val="000000"/>
                <w:kern w:val="0"/>
                <w:sz w:val="16"/>
                <w:szCs w:val="16"/>
                <w:lang w:eastAsia="tr-TR"/>
                <w14:ligatures w14:val="none"/>
              </w:rPr>
              <w:t>Hg</w:t>
            </w:r>
            <w:r w:rsidRPr="00323DDA">
              <w:rPr>
                <w:rFonts w:ascii="Times New Roman" w:eastAsia="Times New Roman" w:hAnsi="Times New Roman" w:cs="Times New Roman"/>
                <w:color w:val="000000"/>
                <w:kern w:val="0"/>
                <w:sz w:val="16"/>
                <w:szCs w:val="16"/>
                <w:lang w:eastAsia="tr-TR"/>
                <w14:ligatures w14:val="none"/>
              </w:rPr>
              <w:t xml:space="preserve"> emissions from soil and biomass during a prescribed fire in the Amazonian rainforest and compare these values to previous emission estimates from another Amazonian site (Alta Floresta). The study aimed to identify the main Hg sources (biomass vs. soil), estimate emission factors, and evaluate the relationship between soil temperature and Hg release.</w:t>
            </w:r>
          </w:p>
        </w:tc>
        <w:tc>
          <w:tcPr>
            <w:tcW w:w="1782" w:type="pct"/>
            <w:tcBorders>
              <w:top w:val="nil"/>
              <w:left w:val="nil"/>
              <w:bottom w:val="single" w:sz="4" w:space="0" w:color="auto"/>
              <w:right w:val="single" w:sz="4" w:space="0" w:color="auto"/>
            </w:tcBorders>
            <w:vAlign w:val="center"/>
            <w:hideMark/>
          </w:tcPr>
          <w:p w14:paraId="257DAB56" w14:textId="77777777" w:rsidR="002F4F43" w:rsidRPr="00323DDA" w:rsidRDefault="002F4F43" w:rsidP="002F4F43">
            <w:pPr>
              <w:spacing w:after="0" w:line="240" w:lineRule="auto"/>
              <w:rPr>
                <w:rFonts w:ascii="Times New Roman" w:eastAsia="Times New Roman" w:hAnsi="Times New Roman" w:cs="Times New Roman"/>
                <w:color w:val="000000"/>
                <w:kern w:val="0"/>
                <w:sz w:val="16"/>
                <w:szCs w:val="16"/>
                <w:lang w:eastAsia="tr-TR"/>
                <w14:ligatures w14:val="none"/>
              </w:rPr>
            </w:pPr>
            <w:r w:rsidRPr="00323DDA">
              <w:rPr>
                <w:rFonts w:ascii="Times New Roman" w:eastAsia="Times New Roman" w:hAnsi="Times New Roman" w:cs="Times New Roman"/>
                <w:color w:val="000000"/>
                <w:kern w:val="0"/>
                <w:sz w:val="16"/>
                <w:szCs w:val="16"/>
                <w:lang w:eastAsia="tr-TR"/>
                <w14:ligatures w14:val="none"/>
              </w:rPr>
              <w:t>Rio Branco, Acre State, southwestern Amazonia, Brazil.</w:t>
            </w:r>
          </w:p>
        </w:tc>
      </w:tr>
    </w:tbl>
    <w:p w14:paraId="7EDB3722" w14:textId="77777777" w:rsidR="00BD1AF4" w:rsidRPr="00323DDA" w:rsidRDefault="00BD1AF4" w:rsidP="005D32BC">
      <w:pPr>
        <w:tabs>
          <w:tab w:val="left" w:pos="1613"/>
        </w:tabs>
        <w:jc w:val="center"/>
        <w:rPr>
          <w:rFonts w:ascii="Times New Roman" w:hAnsi="Times New Roman" w:cs="Times New Roman"/>
        </w:rPr>
      </w:pPr>
    </w:p>
    <w:p w14:paraId="1D11C856" w14:textId="77777777" w:rsidR="00BD1AF4" w:rsidRPr="00323DDA" w:rsidRDefault="00BD1AF4" w:rsidP="005D32BC">
      <w:pPr>
        <w:tabs>
          <w:tab w:val="left" w:pos="1613"/>
        </w:tabs>
        <w:jc w:val="center"/>
        <w:rPr>
          <w:rFonts w:ascii="Times New Roman" w:hAnsi="Times New Roman" w:cs="Times New Roman"/>
        </w:rPr>
      </w:pPr>
    </w:p>
    <w:p w14:paraId="6BFF82E2" w14:textId="77777777" w:rsidR="00BD1AF4" w:rsidRDefault="00BD1AF4" w:rsidP="005D32BC">
      <w:pPr>
        <w:tabs>
          <w:tab w:val="left" w:pos="1613"/>
        </w:tabs>
        <w:jc w:val="center"/>
        <w:rPr>
          <w:rFonts w:ascii="Times New Roman" w:hAnsi="Times New Roman" w:cs="Times New Roman"/>
        </w:rPr>
      </w:pPr>
    </w:p>
    <w:p w14:paraId="5AA7B128" w14:textId="77777777" w:rsidR="00BD1AF4" w:rsidRDefault="00BD1AF4" w:rsidP="005D32BC">
      <w:pPr>
        <w:tabs>
          <w:tab w:val="left" w:pos="1613"/>
        </w:tabs>
        <w:jc w:val="center"/>
        <w:rPr>
          <w:rFonts w:ascii="Times New Roman" w:hAnsi="Times New Roman" w:cs="Times New Roman"/>
        </w:rPr>
      </w:pPr>
    </w:p>
    <w:p w14:paraId="489990D4" w14:textId="77777777" w:rsidR="00BD1AF4" w:rsidRPr="00CB2588" w:rsidRDefault="00BD1AF4" w:rsidP="005D32BC">
      <w:pPr>
        <w:tabs>
          <w:tab w:val="left" w:pos="1613"/>
        </w:tabs>
        <w:jc w:val="center"/>
      </w:pPr>
    </w:p>
    <w:sectPr w:rsidR="00BD1AF4" w:rsidRPr="00CB2588" w:rsidSect="0017465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31"/>
    <w:rsid w:val="00174650"/>
    <w:rsid w:val="0020356C"/>
    <w:rsid w:val="002D77DF"/>
    <w:rsid w:val="002F4F43"/>
    <w:rsid w:val="00312AE2"/>
    <w:rsid w:val="00323DDA"/>
    <w:rsid w:val="00352F96"/>
    <w:rsid w:val="003A31A8"/>
    <w:rsid w:val="003B3768"/>
    <w:rsid w:val="0041066D"/>
    <w:rsid w:val="00473EDF"/>
    <w:rsid w:val="004D418B"/>
    <w:rsid w:val="005D32BC"/>
    <w:rsid w:val="006215F9"/>
    <w:rsid w:val="00673B67"/>
    <w:rsid w:val="00690815"/>
    <w:rsid w:val="00800E43"/>
    <w:rsid w:val="0081593B"/>
    <w:rsid w:val="0086798E"/>
    <w:rsid w:val="00882D6B"/>
    <w:rsid w:val="009572AA"/>
    <w:rsid w:val="00A24731"/>
    <w:rsid w:val="00A84342"/>
    <w:rsid w:val="00AD6A61"/>
    <w:rsid w:val="00B4076A"/>
    <w:rsid w:val="00B63826"/>
    <w:rsid w:val="00BD1AF4"/>
    <w:rsid w:val="00BF5A40"/>
    <w:rsid w:val="00CB2588"/>
    <w:rsid w:val="00D04B1B"/>
    <w:rsid w:val="00D5654C"/>
    <w:rsid w:val="00E242D6"/>
    <w:rsid w:val="00ED2C66"/>
    <w:rsid w:val="00F970DF"/>
    <w:rsid w:val="00FB21C0"/>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D053"/>
  <w15:chartTrackingRefBased/>
  <w15:docId w15:val="{4C358DF1-2577-1E4C-9BC5-3413B5B4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24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24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2473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2473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2473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247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47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47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47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473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2473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2473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2473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2473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247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47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47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4731"/>
    <w:rPr>
      <w:rFonts w:eastAsiaTheme="majorEastAsia" w:cstheme="majorBidi"/>
      <w:color w:val="272727" w:themeColor="text1" w:themeTint="D8"/>
    </w:rPr>
  </w:style>
  <w:style w:type="paragraph" w:styleId="KonuBal">
    <w:name w:val="Title"/>
    <w:basedOn w:val="Normal"/>
    <w:next w:val="Normal"/>
    <w:link w:val="KonuBalChar"/>
    <w:uiPriority w:val="10"/>
    <w:qFormat/>
    <w:rsid w:val="00A24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47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47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47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47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4731"/>
    <w:rPr>
      <w:i/>
      <w:iCs/>
      <w:color w:val="404040" w:themeColor="text1" w:themeTint="BF"/>
    </w:rPr>
  </w:style>
  <w:style w:type="paragraph" w:styleId="ListeParagraf">
    <w:name w:val="List Paragraph"/>
    <w:basedOn w:val="Normal"/>
    <w:uiPriority w:val="34"/>
    <w:qFormat/>
    <w:rsid w:val="00A24731"/>
    <w:pPr>
      <w:ind w:left="720"/>
      <w:contextualSpacing/>
    </w:pPr>
  </w:style>
  <w:style w:type="character" w:styleId="GlVurgulama">
    <w:name w:val="Intense Emphasis"/>
    <w:basedOn w:val="VarsaylanParagrafYazTipi"/>
    <w:uiPriority w:val="21"/>
    <w:qFormat/>
    <w:rsid w:val="00A24731"/>
    <w:rPr>
      <w:i/>
      <w:iCs/>
      <w:color w:val="2F5496" w:themeColor="accent1" w:themeShade="BF"/>
    </w:rPr>
  </w:style>
  <w:style w:type="paragraph" w:styleId="GlAlnt">
    <w:name w:val="Intense Quote"/>
    <w:basedOn w:val="Normal"/>
    <w:next w:val="Normal"/>
    <w:link w:val="GlAlntChar"/>
    <w:uiPriority w:val="30"/>
    <w:qFormat/>
    <w:rsid w:val="00A24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24731"/>
    <w:rPr>
      <w:i/>
      <w:iCs/>
      <w:color w:val="2F5496" w:themeColor="accent1" w:themeShade="BF"/>
    </w:rPr>
  </w:style>
  <w:style w:type="character" w:styleId="GlBavuru">
    <w:name w:val="Intense Reference"/>
    <w:basedOn w:val="VarsaylanParagrafYazTipi"/>
    <w:uiPriority w:val="32"/>
    <w:qFormat/>
    <w:rsid w:val="00A24731"/>
    <w:rPr>
      <w:b/>
      <w:bCs/>
      <w:smallCaps/>
      <w:color w:val="2F5496" w:themeColor="accent1" w:themeShade="BF"/>
      <w:spacing w:val="5"/>
    </w:rPr>
  </w:style>
  <w:style w:type="table" w:styleId="TabloKlavuzu">
    <w:name w:val="Table Grid"/>
    <w:basedOn w:val="NormalTablo"/>
    <w:uiPriority w:val="39"/>
    <w:rsid w:val="00ED2C6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15F9"/>
    <w:rPr>
      <w:sz w:val="16"/>
      <w:szCs w:val="16"/>
    </w:rPr>
  </w:style>
  <w:style w:type="paragraph" w:styleId="AklamaMetni">
    <w:name w:val="annotation text"/>
    <w:basedOn w:val="Normal"/>
    <w:link w:val="AklamaMetniChar"/>
    <w:uiPriority w:val="99"/>
    <w:unhideWhenUsed/>
    <w:rsid w:val="006215F9"/>
    <w:pPr>
      <w:spacing w:line="240" w:lineRule="auto"/>
    </w:pPr>
    <w:rPr>
      <w:sz w:val="20"/>
      <w:szCs w:val="20"/>
      <w:lang w:val="tr-TR"/>
    </w:rPr>
  </w:style>
  <w:style w:type="character" w:customStyle="1" w:styleId="AklamaMetniChar">
    <w:name w:val="Açıklama Metni Char"/>
    <w:basedOn w:val="VarsaylanParagrafYazTipi"/>
    <w:link w:val="AklamaMetni"/>
    <w:uiPriority w:val="99"/>
    <w:rsid w:val="006215F9"/>
    <w:rPr>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909</Words>
  <Characters>5182</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Yener Ulus</dc:creator>
  <cp:keywords/>
  <dc:description/>
  <cp:lastModifiedBy>ELİF YILDIRIM</cp:lastModifiedBy>
  <cp:revision>12</cp:revision>
  <dcterms:created xsi:type="dcterms:W3CDTF">2025-10-28T00:49:00Z</dcterms:created>
  <dcterms:modified xsi:type="dcterms:W3CDTF">2025-12-04T22:08:00Z</dcterms:modified>
</cp:coreProperties>
</file>