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29D92" w14:textId="32142366" w:rsidR="00D87AF7" w:rsidRDefault="00D87AF7" w:rsidP="005B567D">
      <w:pPr>
        <w:pStyle w:val="TableTitle"/>
      </w:pPr>
      <w:r>
        <w:t xml:space="preserve">STROBE </w:t>
      </w:r>
      <w:r w:rsidR="00F0752A">
        <w:t>S</w:t>
      </w:r>
      <w:r>
        <w:t xml:space="preserve">tatement—checklist of items that should be </w:t>
      </w:r>
      <w:r w:rsidR="00B60EFB">
        <w:t xml:space="preserve">included </w:t>
      </w:r>
      <w:r>
        <w:t>in r</w:t>
      </w:r>
      <w:r w:rsidR="004A32C8">
        <w:t>eports of observational studies</w:t>
      </w:r>
    </w:p>
    <w:p w14:paraId="2713E1DA"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22E5E3CD" w14:textId="77777777" w:rsidTr="7FDC9499">
        <w:trPr>
          <w:trHeight w:val="735"/>
        </w:trPr>
        <w:tc>
          <w:tcPr>
            <w:tcW w:w="1951" w:type="dxa"/>
          </w:tcPr>
          <w:p w14:paraId="40CC2CC1"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3DDC9AB"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1E8E91FF"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5E839443" w14:textId="77777777" w:rsidR="00191A23" w:rsidRPr="0022554A" w:rsidRDefault="00191A23" w:rsidP="48DDC812">
            <w:pPr>
              <w:pStyle w:val="TableHeader"/>
              <w:tabs>
                <w:tab w:val="left" w:pos="5400"/>
              </w:tabs>
              <w:jc w:val="center"/>
              <w:rPr>
                <w:sz w:val="20"/>
              </w:rPr>
            </w:pPr>
            <w:r w:rsidRPr="48DDC812">
              <w:rPr>
                <w:sz w:val="20"/>
              </w:rPr>
              <w:t xml:space="preserve">Page </w:t>
            </w:r>
            <w:r>
              <w:br/>
            </w:r>
            <w:r w:rsidRPr="48DDC812">
              <w:rPr>
                <w:sz w:val="20"/>
              </w:rPr>
              <w:t>No.</w:t>
            </w:r>
          </w:p>
        </w:tc>
        <w:tc>
          <w:tcPr>
            <w:tcW w:w="2835" w:type="dxa"/>
          </w:tcPr>
          <w:p w14:paraId="78DBCA1E" w14:textId="77777777" w:rsidR="00191A23" w:rsidRPr="0022554A" w:rsidRDefault="00517788" w:rsidP="48DDC812">
            <w:pPr>
              <w:pStyle w:val="TableHeader"/>
              <w:tabs>
                <w:tab w:val="left" w:pos="5400"/>
              </w:tabs>
              <w:jc w:val="center"/>
              <w:rPr>
                <w:sz w:val="20"/>
              </w:rPr>
            </w:pPr>
            <w:r w:rsidRPr="48DDC812">
              <w:rPr>
                <w:sz w:val="20"/>
              </w:rPr>
              <w:t>Relevant t</w:t>
            </w:r>
            <w:r w:rsidR="00191A23" w:rsidRPr="48DDC812">
              <w:rPr>
                <w:sz w:val="20"/>
              </w:rPr>
              <w:t>ext from manuscript</w:t>
            </w:r>
          </w:p>
        </w:tc>
      </w:tr>
      <w:tr w:rsidR="00191A23" w:rsidRPr="0022554A" w14:paraId="1CFE6C41" w14:textId="77777777" w:rsidTr="7FDC9499">
        <w:tc>
          <w:tcPr>
            <w:tcW w:w="1951" w:type="dxa"/>
            <w:vMerge w:val="restart"/>
          </w:tcPr>
          <w:p w14:paraId="6860EF89"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69D24038" w14:textId="77777777" w:rsidR="00191A23" w:rsidRPr="0022554A" w:rsidRDefault="00191A23" w:rsidP="0022554A">
            <w:pPr>
              <w:tabs>
                <w:tab w:val="left" w:pos="5400"/>
              </w:tabs>
              <w:jc w:val="center"/>
              <w:rPr>
                <w:sz w:val="20"/>
              </w:rPr>
            </w:pPr>
            <w:r w:rsidRPr="0022554A">
              <w:rPr>
                <w:sz w:val="20"/>
              </w:rPr>
              <w:t>1</w:t>
            </w:r>
          </w:p>
        </w:tc>
        <w:tc>
          <w:tcPr>
            <w:tcW w:w="8031" w:type="dxa"/>
          </w:tcPr>
          <w:p w14:paraId="41F6A24C" w14:textId="77777777" w:rsidR="00191A23" w:rsidRPr="0022554A" w:rsidRDefault="00191A23" w:rsidP="48DDC812">
            <w:pPr>
              <w:tabs>
                <w:tab w:val="left" w:pos="5400"/>
              </w:tabs>
              <w:rPr>
                <w:sz w:val="20"/>
              </w:rPr>
            </w:pPr>
            <w:r w:rsidRPr="48DDC812">
              <w:rPr>
                <w:sz w:val="20"/>
              </w:rPr>
              <w:t>(</w:t>
            </w:r>
            <w:r w:rsidRPr="48DDC812">
              <w:rPr>
                <w:i/>
                <w:iCs/>
                <w:sz w:val="20"/>
              </w:rPr>
              <w:t>a</w:t>
            </w:r>
            <w:r w:rsidRPr="48DDC812">
              <w:rPr>
                <w:sz w:val="20"/>
              </w:rPr>
              <w:t>) Indicate the study’s design with a commonly used term in the title or the abstract</w:t>
            </w:r>
          </w:p>
        </w:tc>
        <w:tc>
          <w:tcPr>
            <w:tcW w:w="1559" w:type="dxa"/>
          </w:tcPr>
          <w:p w14:paraId="2DBD246A" w14:textId="1B62E545" w:rsidR="00191A23" w:rsidRPr="0022554A" w:rsidRDefault="00786A15" w:rsidP="48DDC812">
            <w:pPr>
              <w:tabs>
                <w:tab w:val="left" w:pos="5400"/>
              </w:tabs>
              <w:jc w:val="center"/>
              <w:rPr>
                <w:sz w:val="20"/>
              </w:rPr>
            </w:pPr>
            <w:r>
              <w:rPr>
                <w:sz w:val="20"/>
              </w:rPr>
              <w:t>3</w:t>
            </w:r>
          </w:p>
        </w:tc>
        <w:tc>
          <w:tcPr>
            <w:tcW w:w="2835" w:type="dxa"/>
          </w:tcPr>
          <w:p w14:paraId="4C2AB213" w14:textId="59171760" w:rsidR="00191A23" w:rsidRPr="0022554A" w:rsidRDefault="00005E1B" w:rsidP="48DDC812">
            <w:pPr>
              <w:tabs>
                <w:tab w:val="left" w:pos="5400"/>
              </w:tabs>
              <w:rPr>
                <w:sz w:val="20"/>
              </w:rPr>
            </w:pPr>
            <w:r w:rsidRPr="00610DD5">
              <w:rPr>
                <w:sz w:val="14"/>
                <w:szCs w:val="14"/>
              </w:rPr>
              <w:t xml:space="preserve"> </w:t>
            </w:r>
            <w:r w:rsidR="00610DD5" w:rsidRPr="00610DD5">
              <w:rPr>
                <w:sz w:val="18"/>
                <w:szCs w:val="14"/>
              </w:rPr>
              <w:t xml:space="preserve"> </w:t>
            </w:r>
            <w:r w:rsidR="00610DD5" w:rsidRPr="00610DD5">
              <w:rPr>
                <w:sz w:val="14"/>
                <w:szCs w:val="14"/>
              </w:rPr>
              <w:t>This cross-sectional study analysed CBCT scans of 261 mandibular third molars (...).</w:t>
            </w:r>
          </w:p>
        </w:tc>
      </w:tr>
      <w:tr w:rsidR="00191A23" w:rsidRPr="0022554A" w14:paraId="36C840AA" w14:textId="77777777" w:rsidTr="7FDC9499">
        <w:tc>
          <w:tcPr>
            <w:tcW w:w="1951" w:type="dxa"/>
            <w:vMerge/>
          </w:tcPr>
          <w:p w14:paraId="678BBBEC"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76B5436B" w14:textId="77777777" w:rsidR="00191A23" w:rsidRPr="0022554A" w:rsidRDefault="00191A23" w:rsidP="0022554A">
            <w:pPr>
              <w:tabs>
                <w:tab w:val="left" w:pos="5400"/>
              </w:tabs>
              <w:jc w:val="center"/>
              <w:rPr>
                <w:sz w:val="20"/>
              </w:rPr>
            </w:pPr>
          </w:p>
        </w:tc>
        <w:tc>
          <w:tcPr>
            <w:tcW w:w="8031" w:type="dxa"/>
          </w:tcPr>
          <w:p w14:paraId="22E85549" w14:textId="77777777" w:rsidR="00191A23" w:rsidRPr="0022554A" w:rsidRDefault="00191A23" w:rsidP="48DDC812">
            <w:pPr>
              <w:tabs>
                <w:tab w:val="left" w:pos="5400"/>
              </w:tabs>
              <w:rPr>
                <w:sz w:val="20"/>
              </w:rPr>
            </w:pPr>
            <w:r w:rsidRPr="48DDC812">
              <w:rPr>
                <w:sz w:val="20"/>
              </w:rPr>
              <w:t>(</w:t>
            </w:r>
            <w:r w:rsidRPr="48DDC812">
              <w:rPr>
                <w:i/>
                <w:iCs/>
                <w:sz w:val="20"/>
              </w:rPr>
              <w:t>b</w:t>
            </w:r>
            <w:r w:rsidRPr="48DDC812">
              <w:rPr>
                <w:sz w:val="20"/>
              </w:rPr>
              <w:t>) Provide in the abstract an informative and balanced summary of what was done and what was found</w:t>
            </w:r>
          </w:p>
        </w:tc>
        <w:tc>
          <w:tcPr>
            <w:tcW w:w="1559" w:type="dxa"/>
          </w:tcPr>
          <w:p w14:paraId="461C9D46" w14:textId="3BD5BF20" w:rsidR="00191A23" w:rsidRPr="0022554A" w:rsidRDefault="00786A15" w:rsidP="48DDC812">
            <w:pPr>
              <w:tabs>
                <w:tab w:val="left" w:pos="5400"/>
              </w:tabs>
              <w:jc w:val="center"/>
              <w:rPr>
                <w:sz w:val="20"/>
              </w:rPr>
            </w:pPr>
            <w:r>
              <w:rPr>
                <w:sz w:val="20"/>
              </w:rPr>
              <w:t>3</w:t>
            </w:r>
          </w:p>
        </w:tc>
        <w:tc>
          <w:tcPr>
            <w:tcW w:w="2835" w:type="dxa"/>
          </w:tcPr>
          <w:p w14:paraId="52CA5268" w14:textId="46DBFF71" w:rsidR="00191A23" w:rsidRPr="00610DD5" w:rsidRDefault="00005E1B" w:rsidP="0022554A">
            <w:pPr>
              <w:tabs>
                <w:tab w:val="left" w:pos="5400"/>
              </w:tabs>
              <w:rPr>
                <w:sz w:val="14"/>
                <w:szCs w:val="14"/>
              </w:rPr>
            </w:pPr>
            <w:r w:rsidRPr="00610DD5">
              <w:rPr>
                <w:sz w:val="14"/>
                <w:szCs w:val="14"/>
              </w:rPr>
              <w:t xml:space="preserve">  </w:t>
            </w:r>
            <w:r w:rsidR="00610DD5" w:rsidRPr="00610DD5">
              <w:rPr>
                <w:sz w:val="14"/>
                <w:szCs w:val="14"/>
              </w:rPr>
              <w:t>This cross-sectional study analysed CBCT scans of 261 mandibular third molars (....). Most MTMs had two roots (79.69%), followed by three roots (11.81%) and a single root (8.43%). Two-rooted teeth were more frequent in males (87.27%) than females (74.17%, p = 0.027). Type I was the most common root canal configuration in all root categories. C-shaped canals were present in 5.36% of teeth, predominantly in single-rooted teeth (71.43%) and females (92.86%).  (...) Findings underscore the prevalence of C-shaped canals and gender-related differences in root structure.</w:t>
            </w:r>
          </w:p>
        </w:tc>
      </w:tr>
      <w:tr w:rsidR="00191A23" w:rsidRPr="0022554A" w14:paraId="7D2D06C3" w14:textId="77777777" w:rsidTr="7FDC9499">
        <w:tc>
          <w:tcPr>
            <w:tcW w:w="12157" w:type="dxa"/>
            <w:gridSpan w:val="4"/>
          </w:tcPr>
          <w:p w14:paraId="3B658E47"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42100F70" w14:textId="77777777" w:rsidR="00191A23" w:rsidRPr="0022554A" w:rsidRDefault="00191A23" w:rsidP="0022554A">
            <w:pPr>
              <w:pStyle w:val="TableSubHead"/>
              <w:tabs>
                <w:tab w:val="left" w:pos="5400"/>
              </w:tabs>
              <w:rPr>
                <w:sz w:val="20"/>
              </w:rPr>
            </w:pPr>
          </w:p>
        </w:tc>
      </w:tr>
      <w:tr w:rsidR="00191A23" w:rsidRPr="0022554A" w14:paraId="1983CB5F" w14:textId="77777777" w:rsidTr="7FDC9499">
        <w:tc>
          <w:tcPr>
            <w:tcW w:w="1951" w:type="dxa"/>
          </w:tcPr>
          <w:p w14:paraId="43696731"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3DA8A27C" w14:textId="77777777" w:rsidR="00191A23" w:rsidRPr="0022554A" w:rsidRDefault="00191A23" w:rsidP="0022554A">
            <w:pPr>
              <w:tabs>
                <w:tab w:val="left" w:pos="5400"/>
              </w:tabs>
              <w:jc w:val="center"/>
              <w:rPr>
                <w:sz w:val="20"/>
              </w:rPr>
            </w:pPr>
            <w:r w:rsidRPr="0022554A">
              <w:rPr>
                <w:sz w:val="20"/>
              </w:rPr>
              <w:t>2</w:t>
            </w:r>
          </w:p>
        </w:tc>
        <w:tc>
          <w:tcPr>
            <w:tcW w:w="8031" w:type="dxa"/>
          </w:tcPr>
          <w:p w14:paraId="096E472B"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66ACE11C" w14:textId="5A59DDB3" w:rsidR="00191A23" w:rsidRPr="0022554A" w:rsidRDefault="00786A15" w:rsidP="48DDC812">
            <w:pPr>
              <w:tabs>
                <w:tab w:val="left" w:pos="5400"/>
              </w:tabs>
              <w:jc w:val="center"/>
              <w:rPr>
                <w:sz w:val="20"/>
              </w:rPr>
            </w:pPr>
            <w:r>
              <w:rPr>
                <w:sz w:val="20"/>
              </w:rPr>
              <w:t>4</w:t>
            </w:r>
          </w:p>
        </w:tc>
        <w:tc>
          <w:tcPr>
            <w:tcW w:w="2835" w:type="dxa"/>
          </w:tcPr>
          <w:p w14:paraId="03BDE68B" w14:textId="030B58D5" w:rsidR="00610DD5" w:rsidRPr="00610DD5" w:rsidRDefault="00005E1B" w:rsidP="00610DD5">
            <w:pPr>
              <w:pStyle w:val="Tekstkomentarza"/>
              <w:rPr>
                <w:sz w:val="14"/>
                <w:szCs w:val="14"/>
              </w:rPr>
            </w:pPr>
            <w:r w:rsidRPr="00610DD5">
              <w:rPr>
                <w:sz w:val="14"/>
                <w:szCs w:val="14"/>
              </w:rPr>
              <w:t xml:space="preserve"> </w:t>
            </w:r>
            <w:r w:rsidR="00610DD5" w:rsidRPr="00610DD5">
              <w:rPr>
                <w:sz w:val="14"/>
                <w:szCs w:val="14"/>
              </w:rPr>
              <w:t>Mandibular third molars (MTMs), commonly referred to as wisdom teeth, exhibit significant anatomical variability, posing challenges for dental practitioners in endodontic and surgical procedures. Accurate knowledge of root canal morphology is essential for effective treatment planning and achieving successful clinical outcomes.”</w:t>
            </w:r>
          </w:p>
          <w:p w14:paraId="27421513" w14:textId="3A2EB5B7" w:rsidR="00610DD5" w:rsidRPr="00610DD5" w:rsidRDefault="00610DD5" w:rsidP="00610DD5">
            <w:pPr>
              <w:pStyle w:val="Tekstkomentarza"/>
              <w:rPr>
                <w:sz w:val="14"/>
                <w:szCs w:val="14"/>
              </w:rPr>
            </w:pPr>
            <w:r w:rsidRPr="00610DD5">
              <w:rPr>
                <w:sz w:val="14"/>
                <w:szCs w:val="14"/>
              </w:rPr>
              <w:t>“Although numerous studies have investigated the anatomy of mandibular first… and second molars…, research focusing specifically on mandibular third molars remains limited… Notably, to date, only one study has examined MTMs in the Polish population.”</w:t>
            </w:r>
          </w:p>
          <w:p w14:paraId="2D2F44AF" w14:textId="3D2328E5" w:rsidR="00610DD5" w:rsidRPr="00610DD5" w:rsidRDefault="00610DD5" w:rsidP="00610DD5">
            <w:pPr>
              <w:pStyle w:val="Tekstkomentarza"/>
              <w:rPr>
                <w:sz w:val="14"/>
                <w:szCs w:val="14"/>
              </w:rPr>
            </w:pPr>
            <w:r w:rsidRPr="00610DD5">
              <w:rPr>
                <w:sz w:val="14"/>
                <w:szCs w:val="14"/>
              </w:rPr>
              <w:t xml:space="preserve">“Current research on root canal configurations on MTMs reveals several gaps. Many studies lack population diversity… Additionally, the absence of standardized terminology and </w:t>
            </w:r>
            <w:r w:rsidRPr="00610DD5">
              <w:rPr>
                <w:sz w:val="14"/>
                <w:szCs w:val="14"/>
              </w:rPr>
              <w:lastRenderedPageBreak/>
              <w:t>classification systems makes direct comparisons across studies difficult.”</w:t>
            </w:r>
          </w:p>
          <w:p w14:paraId="096AABB2" w14:textId="06164E50" w:rsidR="00610DD5" w:rsidRPr="00610DD5" w:rsidRDefault="00610DD5" w:rsidP="00610DD5">
            <w:pPr>
              <w:pStyle w:val="Tekstkomentarza"/>
              <w:rPr>
                <w:sz w:val="14"/>
                <w:szCs w:val="14"/>
              </w:rPr>
            </w:pPr>
            <w:r w:rsidRPr="00610DD5">
              <w:rPr>
                <w:sz w:val="14"/>
                <w:szCs w:val="14"/>
              </w:rPr>
              <w:t>“The use of cone-beam computed tomography (CBCT) in this study is well-justified based mainly on its balance of accuracy, accessibility, and clinical applicability… CBCT offers a reliable, non-invasive method for root canal analysis and is currently one of the best options for clinical use.”</w:t>
            </w:r>
          </w:p>
          <w:p w14:paraId="1144DA9F" w14:textId="5C496F07" w:rsidR="00191A23" w:rsidRPr="00610DD5" w:rsidRDefault="00191A23" w:rsidP="0022554A">
            <w:pPr>
              <w:tabs>
                <w:tab w:val="left" w:pos="5400"/>
              </w:tabs>
              <w:rPr>
                <w:sz w:val="14"/>
                <w:szCs w:val="14"/>
              </w:rPr>
            </w:pPr>
          </w:p>
        </w:tc>
      </w:tr>
      <w:tr w:rsidR="00191A23" w:rsidRPr="0022554A" w14:paraId="65CCA4C8" w14:textId="77777777" w:rsidTr="7FDC9499">
        <w:tc>
          <w:tcPr>
            <w:tcW w:w="1951" w:type="dxa"/>
          </w:tcPr>
          <w:p w14:paraId="701DCB88"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lastRenderedPageBreak/>
              <w:t>Objectives</w:t>
            </w:r>
          </w:p>
        </w:tc>
        <w:tc>
          <w:tcPr>
            <w:tcW w:w="616" w:type="dxa"/>
          </w:tcPr>
          <w:p w14:paraId="4216204F" w14:textId="77777777" w:rsidR="00191A23" w:rsidRPr="0022554A" w:rsidRDefault="00191A23" w:rsidP="0022554A">
            <w:pPr>
              <w:tabs>
                <w:tab w:val="left" w:pos="5400"/>
              </w:tabs>
              <w:jc w:val="center"/>
              <w:rPr>
                <w:sz w:val="20"/>
              </w:rPr>
            </w:pPr>
            <w:r w:rsidRPr="0022554A">
              <w:rPr>
                <w:sz w:val="20"/>
              </w:rPr>
              <w:t>3</w:t>
            </w:r>
          </w:p>
        </w:tc>
        <w:tc>
          <w:tcPr>
            <w:tcW w:w="8031" w:type="dxa"/>
          </w:tcPr>
          <w:p w14:paraId="65E252EF"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36948BAB" w14:textId="2FAC6F17" w:rsidR="00191A23" w:rsidRPr="0022554A" w:rsidRDefault="00786A15" w:rsidP="48DDC812">
            <w:pPr>
              <w:tabs>
                <w:tab w:val="left" w:pos="5400"/>
              </w:tabs>
              <w:jc w:val="center"/>
              <w:rPr>
                <w:sz w:val="20"/>
              </w:rPr>
            </w:pPr>
            <w:r>
              <w:rPr>
                <w:sz w:val="20"/>
              </w:rPr>
              <w:t>4</w:t>
            </w:r>
            <w:r w:rsidR="6F03E313" w:rsidRPr="48DDC812">
              <w:rPr>
                <w:sz w:val="20"/>
              </w:rPr>
              <w:t>,</w:t>
            </w:r>
            <w:r>
              <w:rPr>
                <w:sz w:val="20"/>
              </w:rPr>
              <w:t>5</w:t>
            </w:r>
          </w:p>
        </w:tc>
        <w:tc>
          <w:tcPr>
            <w:tcW w:w="2835" w:type="dxa"/>
          </w:tcPr>
          <w:p w14:paraId="7F657BA4" w14:textId="0D7157F0" w:rsidR="00610DD5" w:rsidRPr="00610DD5" w:rsidRDefault="00005E1B" w:rsidP="00610DD5">
            <w:pPr>
              <w:tabs>
                <w:tab w:val="left" w:pos="5400"/>
              </w:tabs>
              <w:spacing w:line="240" w:lineRule="auto"/>
              <w:rPr>
                <w:sz w:val="14"/>
                <w:szCs w:val="14"/>
              </w:rPr>
            </w:pPr>
            <w:r w:rsidRPr="48DDC812">
              <w:rPr>
                <w:sz w:val="20"/>
              </w:rPr>
              <w:t xml:space="preserve"> </w:t>
            </w:r>
            <w:r w:rsidR="00610DD5" w:rsidRPr="00610DD5">
              <w:rPr>
                <w:sz w:val="14"/>
                <w:szCs w:val="14"/>
              </w:rPr>
              <w:t>“In this study, the root canal morphology of the MTM was investigated in a population from Lower Silesia using CBCT imaging. The research question was what is the most common configuration of the root canal system in the mandibular third molars (MTM).”</w:t>
            </w:r>
          </w:p>
          <w:p w14:paraId="73454CBE" w14:textId="172C3B95" w:rsidR="00610DD5" w:rsidRPr="00610DD5" w:rsidRDefault="00610DD5" w:rsidP="00610DD5">
            <w:pPr>
              <w:tabs>
                <w:tab w:val="left" w:pos="5400"/>
              </w:tabs>
              <w:spacing w:line="240" w:lineRule="auto"/>
              <w:rPr>
                <w:sz w:val="14"/>
                <w:szCs w:val="14"/>
              </w:rPr>
            </w:pPr>
            <w:r w:rsidRPr="00610DD5">
              <w:rPr>
                <w:sz w:val="14"/>
                <w:szCs w:val="14"/>
              </w:rPr>
              <w:t>“This study investigates the root canal morphology of MTMs in a population from Lower Silesia using CBCT imaging. Specifically, it addresses the following questions:</w:t>
            </w:r>
          </w:p>
          <w:p w14:paraId="449E1321" w14:textId="078FF13A" w:rsidR="00610DD5" w:rsidRPr="00610DD5" w:rsidRDefault="00610DD5" w:rsidP="00610DD5">
            <w:pPr>
              <w:tabs>
                <w:tab w:val="left" w:pos="5400"/>
              </w:tabs>
              <w:spacing w:line="240" w:lineRule="auto"/>
              <w:rPr>
                <w:sz w:val="14"/>
                <w:szCs w:val="14"/>
              </w:rPr>
            </w:pPr>
            <w:r w:rsidRPr="00610DD5">
              <w:rPr>
                <w:sz w:val="14"/>
                <w:szCs w:val="14"/>
              </w:rPr>
              <w:t>1.</w:t>
            </w:r>
            <w:r>
              <w:rPr>
                <w:sz w:val="14"/>
                <w:szCs w:val="14"/>
              </w:rPr>
              <w:t xml:space="preserve"> </w:t>
            </w:r>
            <w:r w:rsidRPr="00610DD5">
              <w:rPr>
                <w:sz w:val="14"/>
                <w:szCs w:val="14"/>
              </w:rPr>
              <w:t>How many roots are most commonly present in mandibular third molars (MTMs)?</w:t>
            </w:r>
          </w:p>
          <w:p w14:paraId="7F50A76F" w14:textId="22B61946" w:rsidR="00610DD5" w:rsidRPr="00610DD5" w:rsidRDefault="00610DD5" w:rsidP="00610DD5">
            <w:pPr>
              <w:tabs>
                <w:tab w:val="left" w:pos="5400"/>
              </w:tabs>
              <w:spacing w:line="240" w:lineRule="auto"/>
              <w:rPr>
                <w:sz w:val="14"/>
                <w:szCs w:val="14"/>
              </w:rPr>
            </w:pPr>
            <w:r w:rsidRPr="00610DD5">
              <w:rPr>
                <w:sz w:val="14"/>
                <w:szCs w:val="14"/>
              </w:rPr>
              <w:t>2.</w:t>
            </w:r>
            <w:r>
              <w:rPr>
                <w:sz w:val="14"/>
                <w:szCs w:val="14"/>
              </w:rPr>
              <w:t xml:space="preserve"> </w:t>
            </w:r>
            <w:r w:rsidRPr="00610DD5">
              <w:rPr>
                <w:sz w:val="14"/>
                <w:szCs w:val="14"/>
              </w:rPr>
              <w:t>Are there significant differences in the number of roots in MTMs between males and females?</w:t>
            </w:r>
          </w:p>
          <w:p w14:paraId="54345458" w14:textId="409CF3BE" w:rsidR="00610DD5" w:rsidRPr="00610DD5" w:rsidRDefault="00610DD5" w:rsidP="00610DD5">
            <w:pPr>
              <w:tabs>
                <w:tab w:val="left" w:pos="5400"/>
              </w:tabs>
              <w:spacing w:line="240" w:lineRule="auto"/>
              <w:rPr>
                <w:sz w:val="14"/>
                <w:szCs w:val="14"/>
              </w:rPr>
            </w:pPr>
            <w:r w:rsidRPr="00610DD5">
              <w:rPr>
                <w:sz w:val="14"/>
                <w:szCs w:val="14"/>
              </w:rPr>
              <w:t>3.</w:t>
            </w:r>
            <w:r>
              <w:rPr>
                <w:sz w:val="14"/>
                <w:szCs w:val="14"/>
              </w:rPr>
              <w:t xml:space="preserve"> </w:t>
            </w:r>
            <w:r w:rsidRPr="00610DD5">
              <w:rPr>
                <w:sz w:val="14"/>
                <w:szCs w:val="14"/>
              </w:rPr>
              <w:t>What are the most common root canal configurations in mandibular third molars?</w:t>
            </w:r>
          </w:p>
          <w:p w14:paraId="7BBEE7B9" w14:textId="652BF667" w:rsidR="00191A23" w:rsidRPr="00610DD5" w:rsidRDefault="00610DD5" w:rsidP="00610DD5">
            <w:pPr>
              <w:tabs>
                <w:tab w:val="left" w:pos="5400"/>
              </w:tabs>
              <w:spacing w:line="240" w:lineRule="auto"/>
              <w:rPr>
                <w:sz w:val="14"/>
                <w:szCs w:val="14"/>
              </w:rPr>
            </w:pPr>
            <w:r w:rsidRPr="00610DD5">
              <w:rPr>
                <w:sz w:val="14"/>
                <w:szCs w:val="14"/>
              </w:rPr>
              <w:t>4.</w:t>
            </w:r>
            <w:r>
              <w:rPr>
                <w:sz w:val="14"/>
                <w:szCs w:val="14"/>
              </w:rPr>
              <w:t xml:space="preserve"> </w:t>
            </w:r>
            <w:r w:rsidRPr="00610DD5">
              <w:rPr>
                <w:sz w:val="14"/>
                <w:szCs w:val="14"/>
              </w:rPr>
              <w:t>What is the prevalence of C-shaped root canals in MTMs?”*</w:t>
            </w:r>
          </w:p>
        </w:tc>
      </w:tr>
      <w:tr w:rsidR="00191A23" w:rsidRPr="0022554A" w14:paraId="32A70AD1" w14:textId="77777777" w:rsidTr="7FDC9499">
        <w:tc>
          <w:tcPr>
            <w:tcW w:w="12157" w:type="dxa"/>
            <w:gridSpan w:val="4"/>
          </w:tcPr>
          <w:p w14:paraId="76DA812B"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379A39C5" w14:textId="77777777" w:rsidR="00191A23" w:rsidRPr="0022554A" w:rsidRDefault="00191A23" w:rsidP="0022554A">
            <w:pPr>
              <w:pStyle w:val="TableSubHead"/>
              <w:tabs>
                <w:tab w:val="left" w:pos="5400"/>
              </w:tabs>
              <w:rPr>
                <w:sz w:val="20"/>
              </w:rPr>
            </w:pPr>
          </w:p>
        </w:tc>
      </w:tr>
      <w:tr w:rsidR="00191A23" w:rsidRPr="0022554A" w14:paraId="4E6072A1" w14:textId="77777777" w:rsidTr="7FDC9499">
        <w:tc>
          <w:tcPr>
            <w:tcW w:w="1951" w:type="dxa"/>
          </w:tcPr>
          <w:p w14:paraId="4D56BC02" w14:textId="77777777" w:rsidR="00191A23" w:rsidRPr="0022554A" w:rsidRDefault="00191A23" w:rsidP="7FDC9499">
            <w:pPr>
              <w:tabs>
                <w:tab w:val="left" w:pos="5400"/>
              </w:tabs>
              <w:rPr>
                <w:sz w:val="20"/>
              </w:rPr>
            </w:pPr>
            <w:bookmarkStart w:id="23" w:name="bold12"/>
            <w:bookmarkStart w:id="24" w:name="italic13"/>
            <w:r w:rsidRPr="7FDC9499">
              <w:rPr>
                <w:sz w:val="20"/>
              </w:rPr>
              <w:t>Study design</w:t>
            </w:r>
          </w:p>
        </w:tc>
        <w:tc>
          <w:tcPr>
            <w:tcW w:w="616" w:type="dxa"/>
          </w:tcPr>
          <w:p w14:paraId="13776887" w14:textId="77777777" w:rsidR="00191A23" w:rsidRPr="0022554A" w:rsidRDefault="00191A23" w:rsidP="7FDC9499">
            <w:pPr>
              <w:tabs>
                <w:tab w:val="left" w:pos="5400"/>
              </w:tabs>
              <w:jc w:val="center"/>
              <w:rPr>
                <w:sz w:val="20"/>
              </w:rPr>
            </w:pPr>
            <w:r w:rsidRPr="7FDC9499">
              <w:rPr>
                <w:sz w:val="20"/>
              </w:rPr>
              <w:t>4</w:t>
            </w:r>
          </w:p>
        </w:tc>
        <w:tc>
          <w:tcPr>
            <w:tcW w:w="8031" w:type="dxa"/>
          </w:tcPr>
          <w:p w14:paraId="66F1C7AD" w14:textId="77777777" w:rsidR="00191A23" w:rsidRPr="0022554A" w:rsidRDefault="00191A23" w:rsidP="7FDC9499">
            <w:pPr>
              <w:tabs>
                <w:tab w:val="left" w:pos="5400"/>
              </w:tabs>
              <w:rPr>
                <w:sz w:val="20"/>
              </w:rPr>
            </w:pPr>
            <w:r w:rsidRPr="7FDC9499">
              <w:rPr>
                <w:sz w:val="20"/>
              </w:rPr>
              <w:t>Present key elements of study design early in the paper</w:t>
            </w:r>
          </w:p>
        </w:tc>
        <w:tc>
          <w:tcPr>
            <w:tcW w:w="1559" w:type="dxa"/>
          </w:tcPr>
          <w:p w14:paraId="6486205F" w14:textId="6B4B9F7B" w:rsidR="00191A23" w:rsidRPr="0022554A" w:rsidRDefault="00786A15" w:rsidP="48DDC812">
            <w:pPr>
              <w:tabs>
                <w:tab w:val="left" w:pos="5400"/>
              </w:tabs>
              <w:jc w:val="center"/>
              <w:rPr>
                <w:sz w:val="20"/>
              </w:rPr>
            </w:pPr>
            <w:r>
              <w:rPr>
                <w:sz w:val="20"/>
              </w:rPr>
              <w:t>5</w:t>
            </w:r>
            <w:r w:rsidR="00610DD5">
              <w:rPr>
                <w:sz w:val="20"/>
              </w:rPr>
              <w:t>,</w:t>
            </w:r>
            <w:r>
              <w:rPr>
                <w:sz w:val="20"/>
              </w:rPr>
              <w:t>6</w:t>
            </w:r>
          </w:p>
        </w:tc>
        <w:tc>
          <w:tcPr>
            <w:tcW w:w="2835" w:type="dxa"/>
          </w:tcPr>
          <w:p w14:paraId="0894C544" w14:textId="6B567BA2" w:rsidR="00191A23" w:rsidRPr="00610DD5" w:rsidRDefault="00610DD5" w:rsidP="00610DD5">
            <w:pPr>
              <w:tabs>
                <w:tab w:val="left" w:pos="5400"/>
              </w:tabs>
              <w:spacing w:line="240" w:lineRule="auto"/>
              <w:rPr>
                <w:sz w:val="14"/>
                <w:szCs w:val="14"/>
              </w:rPr>
            </w:pPr>
            <w:r w:rsidRPr="00610DD5">
              <w:rPr>
                <w:sz w:val="14"/>
                <w:szCs w:val="14"/>
              </w:rPr>
              <w:t>This cross-sectional study analysed CBCT scans of 261 mandibular third molars from patients aged 18 and over were   analysed according to Vertucci’s classification. Data collection took place at the X-Ray Diagnostic Laboratory of (City name anonymised due to double blind policy) Medical University from January to April 2022.</w:t>
            </w:r>
          </w:p>
        </w:tc>
      </w:tr>
      <w:tr w:rsidR="00191A23" w:rsidRPr="0022554A" w14:paraId="6298547C" w14:textId="77777777" w:rsidTr="7FDC9499">
        <w:tc>
          <w:tcPr>
            <w:tcW w:w="1951" w:type="dxa"/>
          </w:tcPr>
          <w:p w14:paraId="651A7BC7"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440B73B5" w14:textId="77777777" w:rsidR="00191A23" w:rsidRPr="0022554A" w:rsidRDefault="00191A23" w:rsidP="0022554A">
            <w:pPr>
              <w:tabs>
                <w:tab w:val="left" w:pos="5400"/>
              </w:tabs>
              <w:jc w:val="center"/>
              <w:rPr>
                <w:sz w:val="20"/>
              </w:rPr>
            </w:pPr>
            <w:r w:rsidRPr="0022554A">
              <w:rPr>
                <w:sz w:val="20"/>
              </w:rPr>
              <w:t>5</w:t>
            </w:r>
          </w:p>
        </w:tc>
        <w:tc>
          <w:tcPr>
            <w:tcW w:w="8031" w:type="dxa"/>
          </w:tcPr>
          <w:p w14:paraId="0662CE9C"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179CE0B6" w14:textId="10D3D64B" w:rsidR="00191A23" w:rsidRPr="0022554A" w:rsidRDefault="00786A15" w:rsidP="48DDC812">
            <w:pPr>
              <w:tabs>
                <w:tab w:val="left" w:pos="5400"/>
              </w:tabs>
              <w:jc w:val="center"/>
              <w:rPr>
                <w:sz w:val="20"/>
              </w:rPr>
            </w:pPr>
            <w:r>
              <w:rPr>
                <w:sz w:val="20"/>
              </w:rPr>
              <w:t>5</w:t>
            </w:r>
            <w:r w:rsidR="7B04D7F5" w:rsidRPr="48DDC812">
              <w:rPr>
                <w:sz w:val="20"/>
              </w:rPr>
              <w:t>,</w:t>
            </w:r>
            <w:r>
              <w:rPr>
                <w:sz w:val="20"/>
              </w:rPr>
              <w:t>6</w:t>
            </w:r>
          </w:p>
        </w:tc>
        <w:tc>
          <w:tcPr>
            <w:tcW w:w="2835" w:type="dxa"/>
          </w:tcPr>
          <w:p w14:paraId="786555C5" w14:textId="4C04438F" w:rsidR="00191A23" w:rsidRPr="00610DD5" w:rsidRDefault="00610DD5" w:rsidP="00610DD5">
            <w:pPr>
              <w:tabs>
                <w:tab w:val="left" w:pos="5400"/>
              </w:tabs>
              <w:spacing w:line="240" w:lineRule="auto"/>
              <w:rPr>
                <w:sz w:val="14"/>
                <w:szCs w:val="14"/>
              </w:rPr>
            </w:pPr>
            <w:r w:rsidRPr="00610DD5">
              <w:rPr>
                <w:sz w:val="14"/>
                <w:szCs w:val="14"/>
              </w:rPr>
              <w:t xml:space="preserve">The CBCT scans were obtained from the Academic Dental Polyclinic of </w:t>
            </w:r>
            <w:r w:rsidR="00115823">
              <w:rPr>
                <w:sz w:val="14"/>
                <w:szCs w:val="14"/>
              </w:rPr>
              <w:t>(</w:t>
            </w:r>
            <w:r w:rsidR="00115823" w:rsidRPr="00115823">
              <w:rPr>
                <w:sz w:val="14"/>
                <w:szCs w:val="14"/>
              </w:rPr>
              <w:t>City name anonymised due to double blind policy</w:t>
            </w:r>
            <w:r w:rsidR="00115823">
              <w:rPr>
                <w:sz w:val="14"/>
                <w:szCs w:val="14"/>
              </w:rPr>
              <w:t>)</w:t>
            </w:r>
            <w:r w:rsidRPr="00610DD5">
              <w:rPr>
                <w:sz w:val="14"/>
                <w:szCs w:val="14"/>
              </w:rPr>
              <w:t xml:space="preserve"> Medical University in Poland, specifically from the X-Ray Diagnostic Laboratory.” / “These scans were conducted… between January and April 2022 using a Rayscan α-Plus 130 (Rayscan 700) CBCT scanner…” / “Research access to the data was granted on June 7, 2022.” / “Assessments were performed in a dimly lit room, with no more than 15 scans evaluated per session to minimize fatigue.</w:t>
            </w:r>
          </w:p>
        </w:tc>
      </w:tr>
      <w:bookmarkEnd w:id="25"/>
      <w:bookmarkEnd w:id="26"/>
      <w:tr w:rsidR="00191A23" w:rsidRPr="0022554A" w14:paraId="2EA10464" w14:textId="77777777" w:rsidTr="7FDC9499">
        <w:tc>
          <w:tcPr>
            <w:tcW w:w="1951" w:type="dxa"/>
            <w:vMerge w:val="restart"/>
          </w:tcPr>
          <w:p w14:paraId="08EE04DF"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2E3DA11A" w14:textId="77777777" w:rsidR="00191A23" w:rsidRPr="0022554A" w:rsidRDefault="00191A23" w:rsidP="0022554A">
            <w:pPr>
              <w:tabs>
                <w:tab w:val="left" w:pos="5400"/>
              </w:tabs>
              <w:jc w:val="center"/>
              <w:rPr>
                <w:sz w:val="20"/>
              </w:rPr>
            </w:pPr>
            <w:r w:rsidRPr="0022554A">
              <w:rPr>
                <w:sz w:val="20"/>
              </w:rPr>
              <w:t>6</w:t>
            </w:r>
          </w:p>
        </w:tc>
        <w:tc>
          <w:tcPr>
            <w:tcW w:w="8031" w:type="dxa"/>
          </w:tcPr>
          <w:p w14:paraId="0D5A1DDE" w14:textId="77777777" w:rsidR="00191A23" w:rsidRPr="002173EF" w:rsidRDefault="00191A23" w:rsidP="0022554A">
            <w:pPr>
              <w:tabs>
                <w:tab w:val="left" w:pos="5400"/>
              </w:tabs>
              <w:rPr>
                <w:strike/>
                <w:sz w:val="20"/>
              </w:rPr>
            </w:pPr>
            <w:r w:rsidRPr="002173EF">
              <w:rPr>
                <w:strike/>
                <w:sz w:val="20"/>
              </w:rPr>
              <w:t>(</w:t>
            </w:r>
            <w:r w:rsidRPr="002173EF">
              <w:rPr>
                <w:i/>
                <w:strike/>
                <w:sz w:val="20"/>
              </w:rPr>
              <w:t>a</w:t>
            </w:r>
            <w:r w:rsidRPr="002173EF">
              <w:rPr>
                <w:strike/>
                <w:sz w:val="20"/>
              </w:rPr>
              <w:t xml:space="preserve">) </w:t>
            </w:r>
            <w:r w:rsidRPr="002173EF">
              <w:rPr>
                <w:i/>
                <w:strike/>
                <w:sz w:val="20"/>
              </w:rPr>
              <w:t>Cohort study</w:t>
            </w:r>
            <w:r w:rsidRPr="002173EF">
              <w:rPr>
                <w:strike/>
                <w:sz w:val="20"/>
              </w:rPr>
              <w:t>—Give the eligibility criteria, and the sources and methods of selection of participants. Describe methods of follow-up</w:t>
            </w:r>
          </w:p>
          <w:p w14:paraId="553882B2" w14:textId="77777777" w:rsidR="00191A23" w:rsidRPr="002173EF" w:rsidRDefault="00191A23" w:rsidP="0022554A">
            <w:pPr>
              <w:tabs>
                <w:tab w:val="left" w:pos="5400"/>
              </w:tabs>
              <w:rPr>
                <w:strike/>
                <w:sz w:val="20"/>
              </w:rPr>
            </w:pPr>
            <w:r w:rsidRPr="002173EF">
              <w:rPr>
                <w:i/>
                <w:strike/>
                <w:sz w:val="20"/>
              </w:rPr>
              <w:lastRenderedPageBreak/>
              <w:t>Case-control study</w:t>
            </w:r>
            <w:r w:rsidRPr="002173EF">
              <w:rPr>
                <w:strike/>
                <w:sz w:val="20"/>
              </w:rPr>
              <w:t>—Give the eligibility criteria, and the sources and methods of case ascertainment and control selection. Give the rationale for the choice of cases and controls</w:t>
            </w:r>
          </w:p>
          <w:p w14:paraId="73FAD794"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792D3EB3" w14:textId="03C40F43" w:rsidR="00191A23" w:rsidRPr="0022554A" w:rsidRDefault="00786A15" w:rsidP="48DDC812">
            <w:pPr>
              <w:tabs>
                <w:tab w:val="left" w:pos="5400"/>
              </w:tabs>
              <w:jc w:val="center"/>
              <w:rPr>
                <w:sz w:val="20"/>
              </w:rPr>
            </w:pPr>
            <w:r>
              <w:rPr>
                <w:sz w:val="20"/>
              </w:rPr>
              <w:lastRenderedPageBreak/>
              <w:t>5</w:t>
            </w:r>
            <w:r w:rsidR="597C8BFA" w:rsidRPr="48DDC812">
              <w:rPr>
                <w:sz w:val="20"/>
              </w:rPr>
              <w:t>,</w:t>
            </w:r>
            <w:r>
              <w:rPr>
                <w:sz w:val="20"/>
              </w:rPr>
              <w:t>6</w:t>
            </w:r>
          </w:p>
        </w:tc>
        <w:tc>
          <w:tcPr>
            <w:tcW w:w="2835" w:type="dxa"/>
          </w:tcPr>
          <w:p w14:paraId="57CB55A2" w14:textId="2908D53A" w:rsidR="00191A23" w:rsidRPr="00610DD5" w:rsidRDefault="007C6D75" w:rsidP="00610DD5">
            <w:pPr>
              <w:tabs>
                <w:tab w:val="left" w:pos="5400"/>
              </w:tabs>
              <w:spacing w:line="240" w:lineRule="auto"/>
              <w:rPr>
                <w:sz w:val="14"/>
                <w:szCs w:val="14"/>
              </w:rPr>
            </w:pPr>
            <w:r w:rsidRPr="00610DD5">
              <w:rPr>
                <w:sz w:val="14"/>
                <w:szCs w:val="14"/>
              </w:rPr>
              <w:t xml:space="preserve"> </w:t>
            </w:r>
            <w:r w:rsidR="00610DD5" w:rsidRPr="00610DD5">
              <w:rPr>
                <w:sz w:val="14"/>
                <w:szCs w:val="14"/>
              </w:rPr>
              <w:t xml:space="preserve">The CBCT scans were obtained from the Academic Dental Polyclinic of </w:t>
            </w:r>
            <w:r w:rsidR="00115823">
              <w:rPr>
                <w:sz w:val="14"/>
                <w:szCs w:val="14"/>
              </w:rPr>
              <w:t>(</w:t>
            </w:r>
            <w:r w:rsidR="00115823" w:rsidRPr="00115823">
              <w:rPr>
                <w:sz w:val="14"/>
                <w:szCs w:val="14"/>
              </w:rPr>
              <w:t>City name anonymised due to double blind policy</w:t>
            </w:r>
            <w:r w:rsidR="00115823">
              <w:rPr>
                <w:sz w:val="14"/>
                <w:szCs w:val="14"/>
              </w:rPr>
              <w:t xml:space="preserve">) </w:t>
            </w:r>
            <w:r w:rsidR="00610DD5" w:rsidRPr="00610DD5">
              <w:rPr>
                <w:sz w:val="14"/>
                <w:szCs w:val="14"/>
              </w:rPr>
              <w:t xml:space="preserve">Medical University in Poland…” / “All </w:t>
            </w:r>
            <w:r w:rsidR="00610DD5" w:rsidRPr="00610DD5">
              <w:rPr>
                <w:sz w:val="14"/>
                <w:szCs w:val="14"/>
              </w:rPr>
              <w:lastRenderedPageBreak/>
              <w:t>available scans (n = 316) were analysed… 261 mandibular third molars met the inclusion criteria.” / Standardization of included scans: “To standardize the study, full-mouth CBCT scans with a voxel size of 160 µm, slice thickness of 0.16 mm, field of view of 13x10 cm, and settings of 90 kV and 4 mA were used.” / Eligibility: “Inclusion criteria were: participants aged 18 or older; teeth without caries, fillings, prosthetic crowns, or post-core inlays; teeth without previous endodontic treatment; teeth with closed apices, free from resorptions or calcifications; and artifact-free CBCT images.</w:t>
            </w:r>
          </w:p>
        </w:tc>
      </w:tr>
      <w:tr w:rsidR="00191A23" w:rsidRPr="0022554A" w14:paraId="230018AE" w14:textId="77777777" w:rsidTr="7FDC9499">
        <w:trPr>
          <w:trHeight w:val="1040"/>
        </w:trPr>
        <w:tc>
          <w:tcPr>
            <w:tcW w:w="1951" w:type="dxa"/>
            <w:vMerge/>
          </w:tcPr>
          <w:p w14:paraId="72323050"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0A7471EA" w14:textId="77777777" w:rsidR="00191A23" w:rsidRPr="0022554A" w:rsidRDefault="00191A23" w:rsidP="0022554A">
            <w:pPr>
              <w:tabs>
                <w:tab w:val="left" w:pos="5400"/>
              </w:tabs>
              <w:jc w:val="center"/>
              <w:rPr>
                <w:sz w:val="20"/>
              </w:rPr>
            </w:pPr>
          </w:p>
        </w:tc>
        <w:tc>
          <w:tcPr>
            <w:tcW w:w="8031" w:type="dxa"/>
          </w:tcPr>
          <w:p w14:paraId="3042D36F" w14:textId="77777777" w:rsidR="00191A23" w:rsidRPr="008F336E" w:rsidRDefault="00191A23" w:rsidP="0022554A">
            <w:pPr>
              <w:tabs>
                <w:tab w:val="left" w:pos="5400"/>
              </w:tabs>
              <w:rPr>
                <w:strike/>
                <w:sz w:val="20"/>
              </w:rPr>
            </w:pPr>
            <w:r w:rsidRPr="008F336E">
              <w:rPr>
                <w:strike/>
                <w:sz w:val="20"/>
              </w:rPr>
              <w:t>(</w:t>
            </w:r>
            <w:r w:rsidRPr="008F336E">
              <w:rPr>
                <w:i/>
                <w:strike/>
                <w:sz w:val="20"/>
              </w:rPr>
              <w:t>b</w:t>
            </w:r>
            <w:r w:rsidRPr="008F336E">
              <w:rPr>
                <w:strike/>
                <w:sz w:val="20"/>
              </w:rPr>
              <w:t>)</w:t>
            </w:r>
            <w:r w:rsidRPr="008F336E">
              <w:rPr>
                <w:b/>
                <w:bCs/>
                <w:strike/>
                <w:sz w:val="20"/>
              </w:rPr>
              <w:t xml:space="preserve"> </w:t>
            </w:r>
            <w:r w:rsidRPr="008F336E">
              <w:rPr>
                <w:bCs/>
                <w:i/>
                <w:strike/>
                <w:sz w:val="20"/>
              </w:rPr>
              <w:t>Cohort study</w:t>
            </w:r>
            <w:r w:rsidRPr="008F336E">
              <w:rPr>
                <w:strike/>
                <w:sz w:val="20"/>
              </w:rPr>
              <w:t>—For matched studies, give matching criteria and number of exposed and unexposed</w:t>
            </w:r>
          </w:p>
          <w:p w14:paraId="0EB6105C" w14:textId="77777777" w:rsidR="00191A23" w:rsidRPr="0022554A" w:rsidRDefault="00191A23" w:rsidP="0022554A">
            <w:pPr>
              <w:tabs>
                <w:tab w:val="left" w:pos="5400"/>
              </w:tabs>
              <w:rPr>
                <w:i/>
                <w:sz w:val="20"/>
              </w:rPr>
            </w:pPr>
            <w:r w:rsidRPr="008F336E">
              <w:rPr>
                <w:bCs/>
                <w:i/>
                <w:strike/>
                <w:sz w:val="20"/>
              </w:rPr>
              <w:t>Case-control study</w:t>
            </w:r>
            <w:r w:rsidRPr="008F336E">
              <w:rPr>
                <w:strike/>
                <w:sz w:val="20"/>
              </w:rPr>
              <w:t>—For matched studies, give matching criteria and the number of controls per case</w:t>
            </w:r>
          </w:p>
        </w:tc>
        <w:tc>
          <w:tcPr>
            <w:tcW w:w="1559" w:type="dxa"/>
          </w:tcPr>
          <w:p w14:paraId="799E5463" w14:textId="77777777" w:rsidR="00191A23" w:rsidRPr="0022554A" w:rsidRDefault="00191A23" w:rsidP="0022554A">
            <w:pPr>
              <w:tabs>
                <w:tab w:val="left" w:pos="5400"/>
              </w:tabs>
              <w:rPr>
                <w:sz w:val="20"/>
              </w:rPr>
            </w:pPr>
          </w:p>
        </w:tc>
        <w:tc>
          <w:tcPr>
            <w:tcW w:w="2835" w:type="dxa"/>
          </w:tcPr>
          <w:p w14:paraId="4A18584B" w14:textId="77777777" w:rsidR="00191A23" w:rsidRPr="0022554A" w:rsidRDefault="00191A23" w:rsidP="0022554A">
            <w:pPr>
              <w:tabs>
                <w:tab w:val="left" w:pos="5400"/>
              </w:tabs>
              <w:rPr>
                <w:sz w:val="20"/>
              </w:rPr>
            </w:pPr>
          </w:p>
        </w:tc>
      </w:tr>
      <w:tr w:rsidR="00191A23" w:rsidRPr="0022554A" w14:paraId="0BE4752B" w14:textId="77777777" w:rsidTr="7FDC9499">
        <w:tc>
          <w:tcPr>
            <w:tcW w:w="1951" w:type="dxa"/>
          </w:tcPr>
          <w:p w14:paraId="55BF801C"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2EA29527" w14:textId="77777777" w:rsidR="00191A23" w:rsidRPr="0022554A" w:rsidRDefault="00191A23" w:rsidP="0022554A">
            <w:pPr>
              <w:tabs>
                <w:tab w:val="left" w:pos="5400"/>
              </w:tabs>
              <w:jc w:val="center"/>
              <w:rPr>
                <w:sz w:val="20"/>
              </w:rPr>
            </w:pPr>
            <w:r w:rsidRPr="0022554A">
              <w:rPr>
                <w:sz w:val="20"/>
              </w:rPr>
              <w:t>7</w:t>
            </w:r>
          </w:p>
        </w:tc>
        <w:tc>
          <w:tcPr>
            <w:tcW w:w="8031" w:type="dxa"/>
          </w:tcPr>
          <w:p w14:paraId="2E40D0FC"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079E28E5" w14:textId="5824898C" w:rsidR="00191A23" w:rsidRPr="0022554A" w:rsidRDefault="275DB11E" w:rsidP="48DDC812">
            <w:pPr>
              <w:tabs>
                <w:tab w:val="left" w:pos="5400"/>
              </w:tabs>
              <w:jc w:val="center"/>
              <w:rPr>
                <w:sz w:val="20"/>
              </w:rPr>
            </w:pPr>
            <w:r w:rsidRPr="48DDC812">
              <w:rPr>
                <w:sz w:val="20"/>
              </w:rPr>
              <w:t>5</w:t>
            </w:r>
            <w:r w:rsidR="00786A15">
              <w:rPr>
                <w:sz w:val="20"/>
              </w:rPr>
              <w:t>, 6, 7</w:t>
            </w:r>
          </w:p>
        </w:tc>
        <w:tc>
          <w:tcPr>
            <w:tcW w:w="2835" w:type="dxa"/>
          </w:tcPr>
          <w:p w14:paraId="59938865" w14:textId="0DF91B35" w:rsidR="00191A23" w:rsidRPr="00305794" w:rsidRDefault="008872C2" w:rsidP="00305794">
            <w:pPr>
              <w:tabs>
                <w:tab w:val="left" w:pos="5400"/>
              </w:tabs>
              <w:spacing w:line="240" w:lineRule="auto"/>
              <w:rPr>
                <w:sz w:val="14"/>
                <w:szCs w:val="14"/>
              </w:rPr>
            </w:pPr>
            <w:r w:rsidRPr="00305794">
              <w:rPr>
                <w:sz w:val="14"/>
                <w:szCs w:val="14"/>
              </w:rPr>
              <w:t xml:space="preserve"> </w:t>
            </w:r>
            <w:r w:rsidR="00305794" w:rsidRPr="00305794">
              <w:rPr>
                <w:sz w:val="14"/>
                <w:szCs w:val="14"/>
              </w:rPr>
              <w:t>The number of roots, root canals, and root canal configurations were assessed according to Vertucci's classification (1974) … Vertucci's classification delineates root canal configurations as follows: Type I … Type VIII …” • “Inclusion criteria were: participants aged 18 or older; teeth without caries, fillings, prosthetic crowns, or post-core inlays; teeth without previous endodontic treatment; teeth with closed apices, free from resorptions or calcifications; and artifact-free CBCT images</w:t>
            </w:r>
          </w:p>
        </w:tc>
      </w:tr>
      <w:tr w:rsidR="00191A23" w:rsidRPr="0022554A" w14:paraId="3D75FBD1" w14:textId="77777777" w:rsidTr="7FDC9499">
        <w:trPr>
          <w:trHeight w:val="294"/>
        </w:trPr>
        <w:tc>
          <w:tcPr>
            <w:tcW w:w="1951" w:type="dxa"/>
          </w:tcPr>
          <w:p w14:paraId="566FAA5E"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14E7B763"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1872FF46"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0EB7DDA6" w14:textId="32A8527E" w:rsidR="00191A23" w:rsidRPr="0022554A" w:rsidRDefault="00786A15" w:rsidP="48DDC812">
            <w:pPr>
              <w:tabs>
                <w:tab w:val="left" w:pos="5400"/>
              </w:tabs>
              <w:jc w:val="center"/>
              <w:rPr>
                <w:sz w:val="20"/>
              </w:rPr>
            </w:pPr>
            <w:r>
              <w:rPr>
                <w:sz w:val="20"/>
              </w:rPr>
              <w:t>5</w:t>
            </w:r>
            <w:r w:rsidR="44A9F2BC" w:rsidRPr="48DDC812">
              <w:rPr>
                <w:sz w:val="20"/>
              </w:rPr>
              <w:t>,</w:t>
            </w:r>
            <w:r>
              <w:rPr>
                <w:sz w:val="20"/>
              </w:rPr>
              <w:t>6</w:t>
            </w:r>
          </w:p>
        </w:tc>
        <w:tc>
          <w:tcPr>
            <w:tcW w:w="2835" w:type="dxa"/>
          </w:tcPr>
          <w:p w14:paraId="3EBEEC24" w14:textId="4184AE78" w:rsidR="00191A23" w:rsidRPr="00305794" w:rsidRDefault="00E1511A" w:rsidP="00305794">
            <w:pPr>
              <w:tabs>
                <w:tab w:val="left" w:pos="5400"/>
              </w:tabs>
              <w:spacing w:line="240" w:lineRule="auto"/>
              <w:rPr>
                <w:sz w:val="14"/>
                <w:szCs w:val="14"/>
              </w:rPr>
            </w:pPr>
            <w:r w:rsidRPr="00305794">
              <w:rPr>
                <w:sz w:val="14"/>
                <w:szCs w:val="14"/>
              </w:rPr>
              <w:t xml:space="preserve"> </w:t>
            </w:r>
            <w:r w:rsidR="00305794" w:rsidRPr="00305794">
              <w:rPr>
                <w:sz w:val="14"/>
                <w:szCs w:val="14"/>
              </w:rPr>
              <w:t xml:space="preserve"> The CBCT scans were obtained from the Academic Dental Polyclinic of </w:t>
            </w:r>
            <w:r w:rsidR="00115823">
              <w:rPr>
                <w:sz w:val="14"/>
                <w:szCs w:val="14"/>
              </w:rPr>
              <w:t>(</w:t>
            </w:r>
            <w:r w:rsidR="00115823" w:rsidRPr="00115823">
              <w:rPr>
                <w:sz w:val="14"/>
                <w:szCs w:val="14"/>
              </w:rPr>
              <w:t>City name anonymised due to double blind policy</w:t>
            </w:r>
            <w:r w:rsidR="00115823">
              <w:rPr>
                <w:sz w:val="14"/>
                <w:szCs w:val="14"/>
              </w:rPr>
              <w:t>)</w:t>
            </w:r>
            <w:r w:rsidR="00115823" w:rsidRPr="00115823">
              <w:rPr>
                <w:sz w:val="14"/>
                <w:szCs w:val="14"/>
              </w:rPr>
              <w:t xml:space="preserve"> </w:t>
            </w:r>
            <w:r w:rsidR="00305794" w:rsidRPr="00305794">
              <w:rPr>
                <w:sz w:val="14"/>
                <w:szCs w:val="14"/>
              </w:rPr>
              <w:t>Medical University … between January and April 2022 using a Rayscan α-Plus 130 (Rayscan 700) CBCT scanner … field of view … 60–90 kV, 4–17 mA … voxel sizes … slice thickness …” • “To standardize the study, full-mouth CBCT scans with a voxel size of 160 µm, slice thickness of 0.16 mm, field of view of 13x10 cm, and settings of 90 kV and 4 mA were used. Data were reviewed using Rayscan SMART Dent … and OnDemand3DApp …” • “The images were evaluated by two endodontists … Disagreements were resolved through consensus. … Assessments were performed in a dimly lit room, with no more than 15 scans evaluated per session to minimize fatigue.” • “Before evaluating the CBCT scans, both endodontists underwent training and calibration … Cohen's kappa … 91.7%.</w:t>
            </w:r>
          </w:p>
        </w:tc>
      </w:tr>
      <w:tr w:rsidR="00191A23" w:rsidRPr="0022554A" w14:paraId="7093CB53" w14:textId="77777777" w:rsidTr="7FDC9499">
        <w:tc>
          <w:tcPr>
            <w:tcW w:w="1951" w:type="dxa"/>
          </w:tcPr>
          <w:p w14:paraId="724A597D"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29580513" w14:textId="77777777" w:rsidR="00191A23" w:rsidRPr="0022554A" w:rsidRDefault="00191A23" w:rsidP="0022554A">
            <w:pPr>
              <w:tabs>
                <w:tab w:val="left" w:pos="5400"/>
              </w:tabs>
              <w:jc w:val="center"/>
              <w:rPr>
                <w:sz w:val="20"/>
              </w:rPr>
            </w:pPr>
            <w:r w:rsidRPr="0022554A">
              <w:rPr>
                <w:sz w:val="20"/>
              </w:rPr>
              <w:t>9</w:t>
            </w:r>
          </w:p>
        </w:tc>
        <w:tc>
          <w:tcPr>
            <w:tcW w:w="8031" w:type="dxa"/>
          </w:tcPr>
          <w:p w14:paraId="30C77CB3"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7007ADD9" w14:textId="2B27AF09" w:rsidR="00191A23" w:rsidRPr="0022554A" w:rsidRDefault="00786A15" w:rsidP="48DDC812">
            <w:pPr>
              <w:tabs>
                <w:tab w:val="left" w:pos="5400"/>
              </w:tabs>
              <w:jc w:val="center"/>
              <w:rPr>
                <w:color w:val="000000"/>
                <w:sz w:val="20"/>
              </w:rPr>
            </w:pPr>
            <w:r>
              <w:rPr>
                <w:color w:val="000000" w:themeColor="text1"/>
                <w:sz w:val="20"/>
              </w:rPr>
              <w:t>3</w:t>
            </w:r>
            <w:r w:rsidR="04EF7CEE" w:rsidRPr="48DDC812">
              <w:rPr>
                <w:color w:val="000000" w:themeColor="text1"/>
                <w:sz w:val="20"/>
              </w:rPr>
              <w:t xml:space="preserve">, </w:t>
            </w:r>
            <w:r>
              <w:rPr>
                <w:color w:val="000000" w:themeColor="text1"/>
                <w:sz w:val="20"/>
              </w:rPr>
              <w:t>5</w:t>
            </w:r>
            <w:r w:rsidR="6ABF96B0" w:rsidRPr="48DDC812">
              <w:rPr>
                <w:color w:val="000000" w:themeColor="text1"/>
                <w:sz w:val="20"/>
              </w:rPr>
              <w:t xml:space="preserve">, </w:t>
            </w:r>
            <w:r>
              <w:rPr>
                <w:color w:val="000000" w:themeColor="text1"/>
                <w:sz w:val="20"/>
              </w:rPr>
              <w:t>6</w:t>
            </w:r>
          </w:p>
        </w:tc>
        <w:tc>
          <w:tcPr>
            <w:tcW w:w="2835" w:type="dxa"/>
          </w:tcPr>
          <w:p w14:paraId="71A56154" w14:textId="1EB010F0" w:rsidR="00191A23" w:rsidRPr="00305794" w:rsidRDefault="00E1511A" w:rsidP="00305794">
            <w:pPr>
              <w:tabs>
                <w:tab w:val="left" w:pos="5400"/>
              </w:tabs>
              <w:spacing w:line="240" w:lineRule="auto"/>
              <w:rPr>
                <w:color w:val="000000"/>
                <w:sz w:val="14"/>
                <w:szCs w:val="14"/>
              </w:rPr>
            </w:pPr>
            <w:r w:rsidRPr="00305794">
              <w:rPr>
                <w:color w:val="000000" w:themeColor="text1"/>
                <w:sz w:val="14"/>
                <w:szCs w:val="14"/>
              </w:rPr>
              <w:t xml:space="preserve"> </w:t>
            </w:r>
            <w:r w:rsidR="00305794" w:rsidRPr="00305794">
              <w:rPr>
                <w:color w:val="000000" w:themeColor="text1"/>
                <w:sz w:val="14"/>
                <w:szCs w:val="14"/>
              </w:rPr>
              <w:t xml:space="preserve">To standardize the study, full-mouth CBCT scans … were used.” • “Before evaluating the CBCT scans, both endodontists underwent training and calibration … Cohen's kappa … </w:t>
            </w:r>
            <w:r w:rsidR="00305794" w:rsidRPr="00305794">
              <w:rPr>
                <w:color w:val="000000" w:themeColor="text1"/>
                <w:sz w:val="14"/>
                <w:szCs w:val="14"/>
              </w:rPr>
              <w:lastRenderedPageBreak/>
              <w:t>91.7%, indicating excellent agreement.” • “Assessments were performed … with no more than 15 scans evaluated per session to minimize fatigue.” • “Inclusion criteria … artifact-free CBCT images.”</w:t>
            </w:r>
          </w:p>
        </w:tc>
      </w:tr>
      <w:tr w:rsidR="00191A23" w:rsidRPr="0022554A" w14:paraId="5E1F8E64" w14:textId="77777777" w:rsidTr="7FDC9499">
        <w:tc>
          <w:tcPr>
            <w:tcW w:w="1951" w:type="dxa"/>
          </w:tcPr>
          <w:p w14:paraId="70EC1A13"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lastRenderedPageBreak/>
              <w:t>Study size</w:t>
            </w:r>
          </w:p>
        </w:tc>
        <w:tc>
          <w:tcPr>
            <w:tcW w:w="616" w:type="dxa"/>
          </w:tcPr>
          <w:p w14:paraId="2CB12C89" w14:textId="77777777" w:rsidR="00191A23" w:rsidRPr="0022554A" w:rsidRDefault="00191A23" w:rsidP="0022554A">
            <w:pPr>
              <w:tabs>
                <w:tab w:val="left" w:pos="5400"/>
              </w:tabs>
              <w:jc w:val="center"/>
              <w:rPr>
                <w:sz w:val="20"/>
              </w:rPr>
            </w:pPr>
            <w:r w:rsidRPr="0022554A">
              <w:rPr>
                <w:sz w:val="20"/>
              </w:rPr>
              <w:t>10</w:t>
            </w:r>
          </w:p>
        </w:tc>
        <w:tc>
          <w:tcPr>
            <w:tcW w:w="8031" w:type="dxa"/>
          </w:tcPr>
          <w:p w14:paraId="24065153"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216A908E" w14:textId="49FEB3A7" w:rsidR="00191A23" w:rsidRPr="0022554A" w:rsidRDefault="00786A15" w:rsidP="48DDC812">
            <w:pPr>
              <w:tabs>
                <w:tab w:val="left" w:pos="5400"/>
              </w:tabs>
              <w:jc w:val="center"/>
              <w:rPr>
                <w:sz w:val="20"/>
              </w:rPr>
            </w:pPr>
            <w:r>
              <w:rPr>
                <w:sz w:val="20"/>
              </w:rPr>
              <w:t>7</w:t>
            </w:r>
          </w:p>
        </w:tc>
        <w:tc>
          <w:tcPr>
            <w:tcW w:w="2835" w:type="dxa"/>
          </w:tcPr>
          <w:p w14:paraId="1038624B" w14:textId="41257CE1" w:rsidR="00305794" w:rsidRPr="00305794" w:rsidRDefault="00B822F4" w:rsidP="00305794">
            <w:pPr>
              <w:tabs>
                <w:tab w:val="left" w:pos="5400"/>
              </w:tabs>
              <w:spacing w:line="240" w:lineRule="auto"/>
              <w:rPr>
                <w:sz w:val="14"/>
                <w:szCs w:val="14"/>
              </w:rPr>
            </w:pPr>
            <w:r w:rsidRPr="00305794">
              <w:rPr>
                <w:sz w:val="14"/>
                <w:szCs w:val="14"/>
              </w:rPr>
              <w:t xml:space="preserve"> </w:t>
            </w:r>
            <w:r w:rsidR="00305794" w:rsidRPr="00305794">
              <w:rPr>
                <w:sz w:val="14"/>
                <w:szCs w:val="14"/>
              </w:rPr>
              <w:t>All available scans (n = 316) were analysed, and the power of the analysis … (n = 261) was calculated afterwards … a sample size of 261 allows for the detection of Cohen’s effect size “w” of 0.172 with a power of 0.64 and an alpha level of 0.05.</w:t>
            </w:r>
          </w:p>
        </w:tc>
      </w:tr>
    </w:tbl>
    <w:p w14:paraId="7BA6868A"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13A72135" w14:textId="77777777" w:rsidTr="7FDC9499">
        <w:tc>
          <w:tcPr>
            <w:tcW w:w="1521" w:type="dxa"/>
          </w:tcPr>
          <w:p w14:paraId="3E8451C5" w14:textId="77777777" w:rsidR="00191A23" w:rsidRPr="0022554A" w:rsidRDefault="00191A23" w:rsidP="48DDC812">
            <w:pPr>
              <w:tabs>
                <w:tab w:val="left" w:pos="5400"/>
              </w:tabs>
              <w:rPr>
                <w:sz w:val="20"/>
              </w:rPr>
            </w:pPr>
            <w:r w:rsidRPr="48DDC812">
              <w:rPr>
                <w:sz w:val="20"/>
              </w:rPr>
              <w:lastRenderedPageBreak/>
              <w:t>Quantitative</w:t>
            </w:r>
            <w:bookmarkStart w:id="42" w:name="bold23"/>
            <w:bookmarkStart w:id="43" w:name="italic23"/>
            <w:bookmarkEnd w:id="40"/>
            <w:bookmarkEnd w:id="41"/>
            <w:r w:rsidRPr="48DDC812">
              <w:rPr>
                <w:sz w:val="20"/>
              </w:rPr>
              <w:t xml:space="preserve"> variables</w:t>
            </w:r>
            <w:bookmarkEnd w:id="42"/>
            <w:bookmarkEnd w:id="43"/>
          </w:p>
        </w:tc>
        <w:tc>
          <w:tcPr>
            <w:tcW w:w="749" w:type="dxa"/>
          </w:tcPr>
          <w:p w14:paraId="7541D34C" w14:textId="77777777" w:rsidR="00191A23" w:rsidRPr="0022554A" w:rsidRDefault="00191A23" w:rsidP="00191A23">
            <w:pPr>
              <w:tabs>
                <w:tab w:val="left" w:pos="5400"/>
              </w:tabs>
              <w:jc w:val="center"/>
              <w:rPr>
                <w:sz w:val="20"/>
              </w:rPr>
            </w:pPr>
            <w:r w:rsidRPr="0022554A">
              <w:rPr>
                <w:sz w:val="20"/>
              </w:rPr>
              <w:t>11</w:t>
            </w:r>
          </w:p>
        </w:tc>
        <w:tc>
          <w:tcPr>
            <w:tcW w:w="8328" w:type="dxa"/>
          </w:tcPr>
          <w:p w14:paraId="7953F78D"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254CE09F" w14:textId="4A18974F" w:rsidR="00191A23" w:rsidRPr="0022554A" w:rsidRDefault="00786A15" w:rsidP="48DDC812">
            <w:pPr>
              <w:tabs>
                <w:tab w:val="left" w:pos="5400"/>
              </w:tabs>
              <w:jc w:val="center"/>
              <w:rPr>
                <w:sz w:val="20"/>
              </w:rPr>
            </w:pPr>
            <w:r>
              <w:rPr>
                <w:sz w:val="20"/>
              </w:rPr>
              <w:t>6</w:t>
            </w:r>
          </w:p>
        </w:tc>
        <w:tc>
          <w:tcPr>
            <w:tcW w:w="3118" w:type="dxa"/>
          </w:tcPr>
          <w:p w14:paraId="33056809" w14:textId="30C687DA" w:rsidR="00305794" w:rsidRPr="00305794" w:rsidRDefault="00305794" w:rsidP="00305794">
            <w:pPr>
              <w:pStyle w:val="Tekstkomentarza"/>
              <w:rPr>
                <w:sz w:val="14"/>
                <w:szCs w:val="14"/>
              </w:rPr>
            </w:pPr>
            <w:r w:rsidRPr="00305794">
              <w:rPr>
                <w:sz w:val="14"/>
                <w:szCs w:val="14"/>
              </w:rPr>
              <w:t xml:space="preserve"> Inclusion criteria were: participants aged 18 or older (continous variable, with no further categorization); (...)</w:t>
            </w:r>
          </w:p>
          <w:p w14:paraId="11520C1B" w14:textId="2B0BE4AA" w:rsidR="00191A23" w:rsidRPr="00305794" w:rsidRDefault="00305794" w:rsidP="00305794">
            <w:pPr>
              <w:tabs>
                <w:tab w:val="left" w:pos="5400"/>
              </w:tabs>
              <w:spacing w:line="240" w:lineRule="auto"/>
              <w:rPr>
                <w:sz w:val="14"/>
                <w:szCs w:val="14"/>
              </w:rPr>
            </w:pPr>
            <w:r w:rsidRPr="00305794">
              <w:rPr>
                <w:sz w:val="14"/>
                <w:szCs w:val="14"/>
              </w:rPr>
              <w:t>The number of roots, root canals, and root canal configurations were assessed according to Vertucci's classification (1974) ​(...) Root and root canal number were treated as categorical variables.  </w:t>
            </w:r>
          </w:p>
        </w:tc>
      </w:tr>
      <w:tr w:rsidR="00191A23" w:rsidRPr="0022554A" w14:paraId="1FEAB878" w14:textId="77777777" w:rsidTr="7FDC9499">
        <w:tc>
          <w:tcPr>
            <w:tcW w:w="1521" w:type="dxa"/>
            <w:vMerge w:val="restart"/>
          </w:tcPr>
          <w:p w14:paraId="0DB1A6FA"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735F8B8D" w14:textId="77777777" w:rsidR="00191A23" w:rsidRPr="0022554A" w:rsidRDefault="00191A23" w:rsidP="00191A23">
            <w:pPr>
              <w:tabs>
                <w:tab w:val="left" w:pos="5400"/>
              </w:tabs>
              <w:jc w:val="center"/>
              <w:rPr>
                <w:sz w:val="20"/>
              </w:rPr>
            </w:pPr>
            <w:r w:rsidRPr="0022554A">
              <w:rPr>
                <w:sz w:val="20"/>
              </w:rPr>
              <w:t>12</w:t>
            </w:r>
          </w:p>
        </w:tc>
        <w:tc>
          <w:tcPr>
            <w:tcW w:w="8328" w:type="dxa"/>
          </w:tcPr>
          <w:p w14:paraId="33798C0C"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58FE6A85" w14:textId="1A8A443D" w:rsidR="00191A23" w:rsidRPr="0022554A" w:rsidRDefault="00786A15" w:rsidP="48DDC812">
            <w:pPr>
              <w:tabs>
                <w:tab w:val="left" w:pos="5400"/>
              </w:tabs>
              <w:jc w:val="center"/>
              <w:rPr>
                <w:sz w:val="20"/>
              </w:rPr>
            </w:pPr>
            <w:r>
              <w:rPr>
                <w:sz w:val="20"/>
              </w:rPr>
              <w:t>7</w:t>
            </w:r>
          </w:p>
        </w:tc>
        <w:tc>
          <w:tcPr>
            <w:tcW w:w="3118" w:type="dxa"/>
          </w:tcPr>
          <w:p w14:paraId="41A60B1C" w14:textId="5630A06D" w:rsidR="00191A23" w:rsidRPr="00305794" w:rsidRDefault="54AB79E2" w:rsidP="00305794">
            <w:pPr>
              <w:tabs>
                <w:tab w:val="left" w:pos="5400"/>
              </w:tabs>
              <w:spacing w:line="240" w:lineRule="auto"/>
              <w:rPr>
                <w:sz w:val="14"/>
                <w:szCs w:val="14"/>
              </w:rPr>
            </w:pPr>
            <w:r w:rsidRPr="00305794">
              <w:rPr>
                <w:sz w:val="14"/>
                <w:szCs w:val="14"/>
              </w:rPr>
              <w:t xml:space="preserve">  </w:t>
            </w:r>
            <w:r w:rsidR="00305794" w:rsidRPr="00305794">
              <w:rPr>
                <w:sz w:val="14"/>
                <w:szCs w:val="14"/>
              </w:rPr>
              <w:t xml:space="preserve"> Table 2 presents chi-squared and p-values … The chi-squared test yielded a significance level below 0.05. The Bonferroni correction was applied to control for Type I error … The threshold for statistical significance was set at 0.05. Confidence intervals …” </w:t>
            </w:r>
          </w:p>
          <w:p w14:paraId="33495911" w14:textId="076DA777" w:rsidR="00305794" w:rsidRPr="00305794" w:rsidRDefault="00305794" w:rsidP="00305794">
            <w:pPr>
              <w:tabs>
                <w:tab w:val="left" w:pos="5400"/>
              </w:tabs>
              <w:spacing w:line="240" w:lineRule="auto"/>
              <w:rPr>
                <w:sz w:val="14"/>
                <w:szCs w:val="14"/>
              </w:rPr>
            </w:pPr>
            <w:r w:rsidRPr="00305794">
              <w:rPr>
                <w:sz w:val="14"/>
                <w:szCs w:val="14"/>
              </w:rPr>
              <w:t>Control for confounding was addressed by inclusion criteria, no additional statistical adjustment for confounding was applied.</w:t>
            </w:r>
          </w:p>
        </w:tc>
      </w:tr>
      <w:tr w:rsidR="00191A23" w:rsidRPr="0022554A" w14:paraId="02050664" w14:textId="77777777" w:rsidTr="7FDC9499">
        <w:tc>
          <w:tcPr>
            <w:tcW w:w="1521" w:type="dxa"/>
            <w:vMerge/>
          </w:tcPr>
          <w:p w14:paraId="0AB39E87"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27D546BC" w14:textId="77777777" w:rsidR="00191A23" w:rsidRPr="0022554A" w:rsidRDefault="00191A23" w:rsidP="00191A23">
            <w:pPr>
              <w:tabs>
                <w:tab w:val="left" w:pos="5400"/>
              </w:tabs>
              <w:jc w:val="center"/>
              <w:rPr>
                <w:sz w:val="20"/>
              </w:rPr>
            </w:pPr>
          </w:p>
        </w:tc>
        <w:tc>
          <w:tcPr>
            <w:tcW w:w="8328" w:type="dxa"/>
          </w:tcPr>
          <w:p w14:paraId="3C075BC9"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0158FE6C" w14:textId="59A19CC7" w:rsidR="00191A23" w:rsidRPr="0022554A" w:rsidRDefault="00786A15" w:rsidP="48DDC812">
            <w:pPr>
              <w:tabs>
                <w:tab w:val="left" w:pos="5400"/>
              </w:tabs>
              <w:jc w:val="center"/>
              <w:rPr>
                <w:sz w:val="20"/>
              </w:rPr>
            </w:pPr>
            <w:r>
              <w:rPr>
                <w:sz w:val="20"/>
              </w:rPr>
              <w:t>7</w:t>
            </w:r>
          </w:p>
        </w:tc>
        <w:tc>
          <w:tcPr>
            <w:tcW w:w="3118" w:type="dxa"/>
          </w:tcPr>
          <w:p w14:paraId="4E2524E3" w14:textId="333FE4D6" w:rsidR="00191A23" w:rsidRPr="00305794" w:rsidRDefault="00305794" w:rsidP="00305794">
            <w:pPr>
              <w:tabs>
                <w:tab w:val="left" w:pos="5400"/>
              </w:tabs>
              <w:spacing w:line="240" w:lineRule="auto"/>
              <w:rPr>
                <w:sz w:val="14"/>
                <w:szCs w:val="14"/>
              </w:rPr>
            </w:pPr>
            <w:r w:rsidRPr="00305794">
              <w:rPr>
                <w:sz w:val="14"/>
                <w:szCs w:val="14"/>
              </w:rPr>
              <w:t>Table 2 presents chi-squared and p-values comparing the frequency of each tooth type by sex.</w:t>
            </w:r>
          </w:p>
        </w:tc>
      </w:tr>
      <w:tr w:rsidR="00191A23" w:rsidRPr="0022554A" w14:paraId="01124624" w14:textId="77777777" w:rsidTr="7FDC9499">
        <w:tc>
          <w:tcPr>
            <w:tcW w:w="1521" w:type="dxa"/>
            <w:vMerge/>
          </w:tcPr>
          <w:p w14:paraId="15D2D4D1"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543B0907" w14:textId="77777777" w:rsidR="00191A23" w:rsidRPr="0022554A" w:rsidRDefault="00191A23" w:rsidP="00191A23">
            <w:pPr>
              <w:tabs>
                <w:tab w:val="left" w:pos="5400"/>
              </w:tabs>
              <w:jc w:val="center"/>
              <w:rPr>
                <w:sz w:val="20"/>
              </w:rPr>
            </w:pPr>
          </w:p>
        </w:tc>
        <w:tc>
          <w:tcPr>
            <w:tcW w:w="8328" w:type="dxa"/>
          </w:tcPr>
          <w:p w14:paraId="77D63DBD"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710B6096" w14:textId="65F881B1" w:rsidR="00191A23" w:rsidRPr="0022554A" w:rsidRDefault="00786A15" w:rsidP="48DDC812">
            <w:pPr>
              <w:tabs>
                <w:tab w:val="left" w:pos="5400"/>
              </w:tabs>
              <w:jc w:val="center"/>
              <w:rPr>
                <w:sz w:val="20"/>
              </w:rPr>
            </w:pPr>
            <w:r>
              <w:rPr>
                <w:sz w:val="20"/>
              </w:rPr>
              <w:t>7</w:t>
            </w:r>
          </w:p>
        </w:tc>
        <w:tc>
          <w:tcPr>
            <w:tcW w:w="3118" w:type="dxa"/>
          </w:tcPr>
          <w:p w14:paraId="5C854E1B" w14:textId="4BDD97F7" w:rsidR="00191A23" w:rsidRPr="00305794" w:rsidRDefault="00305794" w:rsidP="00305794">
            <w:pPr>
              <w:pStyle w:val="Tekstkomentarza"/>
              <w:rPr>
                <w:sz w:val="14"/>
                <w:szCs w:val="14"/>
              </w:rPr>
            </w:pPr>
            <w:r w:rsidRPr="00305794">
              <w:rPr>
                <w:sz w:val="14"/>
                <w:szCs w:val="14"/>
              </w:rPr>
              <w:t>Only artifact-free CBCT images were included; therefore, no missing data were present in the analyses.</w:t>
            </w:r>
          </w:p>
        </w:tc>
      </w:tr>
      <w:tr w:rsidR="00191A23" w:rsidRPr="0022554A" w14:paraId="515149C2" w14:textId="77777777" w:rsidTr="7FDC9499">
        <w:tc>
          <w:tcPr>
            <w:tcW w:w="1521" w:type="dxa"/>
            <w:vMerge/>
          </w:tcPr>
          <w:p w14:paraId="35198EDF"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308AD8E8" w14:textId="77777777" w:rsidR="00191A23" w:rsidRPr="0022554A" w:rsidRDefault="00191A23" w:rsidP="00191A23">
            <w:pPr>
              <w:tabs>
                <w:tab w:val="left" w:pos="5400"/>
              </w:tabs>
              <w:jc w:val="center"/>
              <w:rPr>
                <w:sz w:val="20"/>
              </w:rPr>
            </w:pPr>
          </w:p>
        </w:tc>
        <w:tc>
          <w:tcPr>
            <w:tcW w:w="8328" w:type="dxa"/>
          </w:tcPr>
          <w:p w14:paraId="59AFFDBB" w14:textId="77777777" w:rsidR="00191A23" w:rsidRPr="0022554A" w:rsidRDefault="00191A23" w:rsidP="48DDC812">
            <w:pPr>
              <w:tabs>
                <w:tab w:val="left" w:pos="5400"/>
              </w:tabs>
              <w:rPr>
                <w:strike/>
                <w:sz w:val="20"/>
              </w:rPr>
            </w:pPr>
            <w:r w:rsidRPr="48DDC812">
              <w:rPr>
                <w:strike/>
                <w:sz w:val="20"/>
              </w:rPr>
              <w:t>(</w:t>
            </w:r>
            <w:r w:rsidRPr="48DDC812">
              <w:rPr>
                <w:i/>
                <w:iCs/>
                <w:strike/>
                <w:sz w:val="20"/>
              </w:rPr>
              <w:t>d</w:t>
            </w:r>
            <w:r w:rsidRPr="48DDC812">
              <w:rPr>
                <w:strike/>
                <w:sz w:val="20"/>
              </w:rPr>
              <w:t xml:space="preserve">) </w:t>
            </w:r>
            <w:r w:rsidRPr="48DDC812">
              <w:rPr>
                <w:i/>
                <w:iCs/>
                <w:strike/>
                <w:sz w:val="20"/>
              </w:rPr>
              <w:t>Cohort study</w:t>
            </w:r>
            <w:r w:rsidRPr="48DDC812">
              <w:rPr>
                <w:strike/>
                <w:sz w:val="20"/>
              </w:rPr>
              <w:t>—If applicable, explain how loss to follow-up was addressed</w:t>
            </w:r>
          </w:p>
          <w:p w14:paraId="4FA5CF07" w14:textId="77777777" w:rsidR="00191A23" w:rsidRPr="0022554A" w:rsidRDefault="00191A23" w:rsidP="48DDC812">
            <w:pPr>
              <w:tabs>
                <w:tab w:val="left" w:pos="5400"/>
              </w:tabs>
              <w:rPr>
                <w:strike/>
                <w:sz w:val="20"/>
              </w:rPr>
            </w:pPr>
            <w:r w:rsidRPr="48DDC812">
              <w:rPr>
                <w:i/>
                <w:iCs/>
                <w:strike/>
                <w:sz w:val="20"/>
              </w:rPr>
              <w:t>Case-control study</w:t>
            </w:r>
            <w:r w:rsidRPr="48DDC812">
              <w:rPr>
                <w:strike/>
                <w:sz w:val="20"/>
              </w:rPr>
              <w:t>—If applicable, explain how matching of cases and controls was addressed</w:t>
            </w:r>
          </w:p>
          <w:p w14:paraId="27042AD8"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65EC5823" w14:textId="17BDD6F5" w:rsidR="00191A23" w:rsidRPr="0022554A" w:rsidRDefault="00786A15" w:rsidP="48DDC812">
            <w:pPr>
              <w:tabs>
                <w:tab w:val="left" w:pos="5400"/>
              </w:tabs>
              <w:jc w:val="center"/>
              <w:rPr>
                <w:sz w:val="20"/>
              </w:rPr>
            </w:pPr>
            <w:r>
              <w:rPr>
                <w:sz w:val="20"/>
              </w:rPr>
              <w:t>7</w:t>
            </w:r>
          </w:p>
        </w:tc>
        <w:tc>
          <w:tcPr>
            <w:tcW w:w="3118" w:type="dxa"/>
          </w:tcPr>
          <w:p w14:paraId="36FE3558" w14:textId="1C2B0787" w:rsidR="00191A23" w:rsidRPr="00305794" w:rsidRDefault="00305794" w:rsidP="00305794">
            <w:pPr>
              <w:tabs>
                <w:tab w:val="left" w:pos="5400"/>
              </w:tabs>
              <w:spacing w:line="240" w:lineRule="auto"/>
              <w:rPr>
                <w:sz w:val="14"/>
                <w:szCs w:val="14"/>
              </w:rPr>
            </w:pPr>
            <w:r w:rsidRPr="00305794">
              <w:rPr>
                <w:sz w:val="14"/>
                <w:szCs w:val="14"/>
              </w:rPr>
              <w:t>All available scans meeting the inclusion criteria were analyzed; no complex sampling strategy was applied, and hence no analytical methods to account for sampling design were required.</w:t>
            </w:r>
          </w:p>
        </w:tc>
      </w:tr>
      <w:tr w:rsidR="00191A23" w:rsidRPr="0022554A" w14:paraId="3FF4044C" w14:textId="77777777" w:rsidTr="7FDC9499">
        <w:tc>
          <w:tcPr>
            <w:tcW w:w="1521" w:type="dxa"/>
            <w:vMerge/>
          </w:tcPr>
          <w:p w14:paraId="36877AAF"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067A51F0" w14:textId="77777777" w:rsidR="00191A23" w:rsidRPr="0022554A" w:rsidRDefault="00191A23" w:rsidP="00191A23">
            <w:pPr>
              <w:tabs>
                <w:tab w:val="left" w:pos="5400"/>
              </w:tabs>
              <w:jc w:val="center"/>
              <w:rPr>
                <w:sz w:val="20"/>
              </w:rPr>
            </w:pPr>
          </w:p>
        </w:tc>
        <w:tc>
          <w:tcPr>
            <w:tcW w:w="8328" w:type="dxa"/>
          </w:tcPr>
          <w:p w14:paraId="1DA606CF"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055FE388" w14:textId="4AC7DB17" w:rsidR="00191A23" w:rsidRPr="0022554A" w:rsidRDefault="00786A15" w:rsidP="48DDC812">
            <w:pPr>
              <w:tabs>
                <w:tab w:val="left" w:pos="5400"/>
              </w:tabs>
              <w:jc w:val="center"/>
              <w:rPr>
                <w:sz w:val="20"/>
              </w:rPr>
            </w:pPr>
            <w:r>
              <w:rPr>
                <w:sz w:val="20"/>
              </w:rPr>
              <w:t>7</w:t>
            </w:r>
          </w:p>
        </w:tc>
        <w:tc>
          <w:tcPr>
            <w:tcW w:w="3118" w:type="dxa"/>
          </w:tcPr>
          <w:p w14:paraId="4AA891F3" w14:textId="49DE429E" w:rsidR="00191A23" w:rsidRPr="00305794" w:rsidRDefault="40535366" w:rsidP="00305794">
            <w:pPr>
              <w:tabs>
                <w:tab w:val="left" w:pos="5400"/>
              </w:tabs>
              <w:spacing w:line="240" w:lineRule="auto"/>
              <w:rPr>
                <w:sz w:val="14"/>
                <w:szCs w:val="14"/>
              </w:rPr>
            </w:pPr>
            <w:r w:rsidRPr="48DDC812">
              <w:rPr>
                <w:sz w:val="20"/>
              </w:rPr>
              <w:t xml:space="preserve"> </w:t>
            </w:r>
            <w:r w:rsidR="00305794" w:rsidRPr="00305794">
              <w:rPr>
                <w:sz w:val="14"/>
                <w:szCs w:val="14"/>
              </w:rPr>
              <w:t>Sensitivity analyses were not applicable in this study.</w:t>
            </w:r>
          </w:p>
        </w:tc>
      </w:tr>
      <w:bookmarkEnd w:id="52"/>
      <w:bookmarkEnd w:id="53"/>
      <w:tr w:rsidR="00191A23" w:rsidRPr="0022554A" w14:paraId="672BE770" w14:textId="77777777" w:rsidTr="7FDC9499">
        <w:tc>
          <w:tcPr>
            <w:tcW w:w="14992" w:type="dxa"/>
            <w:gridSpan w:val="5"/>
          </w:tcPr>
          <w:p w14:paraId="0F55BC77"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4C3A8489" w14:textId="77777777" w:rsidTr="7FDC9499">
        <w:tc>
          <w:tcPr>
            <w:tcW w:w="0" w:type="auto"/>
            <w:vMerge w:val="restart"/>
          </w:tcPr>
          <w:p w14:paraId="1A5A9519"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201698A8"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1DEB1DD4"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5FE41BB7" w14:textId="0620C4F9" w:rsidR="00191A23" w:rsidRDefault="00786A15" w:rsidP="48DDC812">
            <w:pPr>
              <w:tabs>
                <w:tab w:val="left" w:pos="5400"/>
              </w:tabs>
              <w:jc w:val="center"/>
              <w:rPr>
                <w:sz w:val="20"/>
              </w:rPr>
            </w:pPr>
            <w:r>
              <w:rPr>
                <w:sz w:val="20"/>
              </w:rPr>
              <w:t>8</w:t>
            </w:r>
          </w:p>
        </w:tc>
        <w:tc>
          <w:tcPr>
            <w:tcW w:w="3118" w:type="dxa"/>
          </w:tcPr>
          <w:p w14:paraId="767A6840" w14:textId="46CF3746" w:rsidR="00305794" w:rsidRPr="00305794" w:rsidRDefault="19B6DCE7" w:rsidP="00305794">
            <w:pPr>
              <w:pStyle w:val="Tekstkomentarza"/>
              <w:rPr>
                <w:sz w:val="14"/>
                <w:szCs w:val="14"/>
                <w:lang w:val="es-ES"/>
              </w:rPr>
            </w:pPr>
            <w:r w:rsidRPr="00305794">
              <w:rPr>
                <w:sz w:val="14"/>
                <w:szCs w:val="14"/>
              </w:rPr>
              <w:t xml:space="preserve"> </w:t>
            </w:r>
            <w:r w:rsidR="34D1B106" w:rsidRPr="00305794">
              <w:rPr>
                <w:sz w:val="14"/>
                <w:szCs w:val="14"/>
              </w:rPr>
              <w:t xml:space="preserve"> </w:t>
            </w:r>
            <w:r w:rsidR="00305794" w:rsidRPr="00305794">
              <w:rPr>
                <w:sz w:val="14"/>
                <w:szCs w:val="14"/>
                <w:lang w:val="es-ES"/>
              </w:rPr>
              <w:t xml:space="preserve"> Figure 1 Exclusion criteria</w:t>
            </w:r>
          </w:p>
          <w:p w14:paraId="4D08232E" w14:textId="50FE4CA5" w:rsidR="00191A23" w:rsidRPr="00305794" w:rsidRDefault="00191A23" w:rsidP="00305794">
            <w:pPr>
              <w:tabs>
                <w:tab w:val="left" w:pos="5400"/>
              </w:tabs>
              <w:spacing w:line="240" w:lineRule="auto"/>
              <w:rPr>
                <w:sz w:val="14"/>
                <w:szCs w:val="14"/>
              </w:rPr>
            </w:pPr>
          </w:p>
        </w:tc>
      </w:tr>
      <w:tr w:rsidR="00191A23" w:rsidRPr="0022554A" w14:paraId="2514EC00" w14:textId="77777777" w:rsidTr="7FDC9499">
        <w:tc>
          <w:tcPr>
            <w:tcW w:w="0" w:type="auto"/>
            <w:vMerge/>
          </w:tcPr>
          <w:p w14:paraId="7BFB5A07"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74B9ABB6" w14:textId="77777777" w:rsidR="00191A23" w:rsidRPr="0022554A" w:rsidRDefault="00191A23" w:rsidP="00191A23">
            <w:pPr>
              <w:tabs>
                <w:tab w:val="left" w:pos="5400"/>
              </w:tabs>
              <w:jc w:val="center"/>
              <w:rPr>
                <w:sz w:val="20"/>
              </w:rPr>
            </w:pPr>
          </w:p>
        </w:tc>
        <w:tc>
          <w:tcPr>
            <w:tcW w:w="8328" w:type="dxa"/>
          </w:tcPr>
          <w:p w14:paraId="11FD57FC"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3F25238E" w14:textId="2826FBE0" w:rsidR="00191A23" w:rsidRDefault="00786A15" w:rsidP="48DDC812">
            <w:pPr>
              <w:tabs>
                <w:tab w:val="left" w:pos="5400"/>
              </w:tabs>
              <w:jc w:val="center"/>
              <w:rPr>
                <w:sz w:val="20"/>
              </w:rPr>
            </w:pPr>
            <w:r>
              <w:rPr>
                <w:sz w:val="20"/>
              </w:rPr>
              <w:t>8</w:t>
            </w:r>
          </w:p>
        </w:tc>
        <w:tc>
          <w:tcPr>
            <w:tcW w:w="3118" w:type="dxa"/>
          </w:tcPr>
          <w:p w14:paraId="0ED1E398" w14:textId="6288CA67" w:rsidR="00191A23" w:rsidRPr="00305794" w:rsidRDefault="34D1B106" w:rsidP="00305794">
            <w:pPr>
              <w:tabs>
                <w:tab w:val="left" w:pos="5400"/>
              </w:tabs>
              <w:spacing w:line="240" w:lineRule="auto"/>
              <w:rPr>
                <w:sz w:val="14"/>
                <w:szCs w:val="14"/>
              </w:rPr>
            </w:pPr>
            <w:r w:rsidRPr="00305794">
              <w:rPr>
                <w:sz w:val="14"/>
                <w:szCs w:val="14"/>
              </w:rPr>
              <w:t xml:space="preserve"> </w:t>
            </w:r>
            <w:r w:rsidR="12A05BD7" w:rsidRPr="00305794">
              <w:rPr>
                <w:sz w:val="14"/>
                <w:szCs w:val="14"/>
              </w:rPr>
              <w:t xml:space="preserve"> </w:t>
            </w:r>
            <w:r w:rsidR="00305794" w:rsidRPr="00305794">
              <w:rPr>
                <w:sz w:val="14"/>
                <w:szCs w:val="14"/>
              </w:rPr>
              <w:t xml:space="preserve"> Figure 1 Exclusion criteria</w:t>
            </w:r>
          </w:p>
        </w:tc>
      </w:tr>
      <w:tr w:rsidR="00191A23" w:rsidRPr="0022554A" w14:paraId="2E9316C3" w14:textId="77777777" w:rsidTr="7FDC9499">
        <w:tc>
          <w:tcPr>
            <w:tcW w:w="0" w:type="auto"/>
            <w:vMerge/>
          </w:tcPr>
          <w:p w14:paraId="2EAE952B"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A9D4BF0" w14:textId="77777777" w:rsidR="00191A23" w:rsidRPr="0022554A" w:rsidRDefault="00191A23" w:rsidP="00191A23">
            <w:pPr>
              <w:tabs>
                <w:tab w:val="left" w:pos="5400"/>
              </w:tabs>
              <w:jc w:val="center"/>
              <w:rPr>
                <w:sz w:val="20"/>
              </w:rPr>
            </w:pPr>
          </w:p>
        </w:tc>
        <w:tc>
          <w:tcPr>
            <w:tcW w:w="8328" w:type="dxa"/>
          </w:tcPr>
          <w:p w14:paraId="7F7734AA"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1B2C4EFA" w14:textId="6C547FFC" w:rsidR="00191A23" w:rsidRDefault="00786A15" w:rsidP="48DDC812">
            <w:pPr>
              <w:tabs>
                <w:tab w:val="left" w:pos="5400"/>
              </w:tabs>
              <w:jc w:val="center"/>
              <w:rPr>
                <w:sz w:val="20"/>
              </w:rPr>
            </w:pPr>
            <w:r>
              <w:rPr>
                <w:sz w:val="20"/>
              </w:rPr>
              <w:t>8</w:t>
            </w:r>
          </w:p>
        </w:tc>
        <w:tc>
          <w:tcPr>
            <w:tcW w:w="3118" w:type="dxa"/>
          </w:tcPr>
          <w:p w14:paraId="0DDE91FC" w14:textId="52EE8BD1" w:rsidR="00191A23" w:rsidRPr="00305794" w:rsidRDefault="34D1B106" w:rsidP="00305794">
            <w:pPr>
              <w:tabs>
                <w:tab w:val="left" w:pos="5400"/>
              </w:tabs>
              <w:spacing w:line="240" w:lineRule="auto"/>
              <w:rPr>
                <w:sz w:val="14"/>
                <w:szCs w:val="14"/>
              </w:rPr>
            </w:pPr>
            <w:r w:rsidRPr="00305794">
              <w:rPr>
                <w:sz w:val="14"/>
                <w:szCs w:val="14"/>
              </w:rPr>
              <w:t xml:space="preserve"> </w:t>
            </w:r>
            <w:r w:rsidR="1B43725E" w:rsidRPr="00305794">
              <w:rPr>
                <w:sz w:val="14"/>
                <w:szCs w:val="14"/>
              </w:rPr>
              <w:t xml:space="preserve"> </w:t>
            </w:r>
            <w:r w:rsidR="00305794" w:rsidRPr="00305794">
              <w:rPr>
                <w:sz w:val="14"/>
                <w:szCs w:val="14"/>
              </w:rPr>
              <w:t xml:space="preserve"> Figure 1 Exclusion criteria</w:t>
            </w:r>
          </w:p>
        </w:tc>
      </w:tr>
      <w:tr w:rsidR="00191A23" w:rsidRPr="0022554A" w14:paraId="2B3B917F" w14:textId="77777777" w:rsidTr="7FDC9499">
        <w:tc>
          <w:tcPr>
            <w:tcW w:w="0" w:type="auto"/>
            <w:vMerge w:val="restart"/>
          </w:tcPr>
          <w:p w14:paraId="5BDD02BE"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48BF0CF0"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64602BD3"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587E3948" w14:textId="354E3504" w:rsidR="00191A23" w:rsidRDefault="00786A15" w:rsidP="48DDC812">
            <w:pPr>
              <w:tabs>
                <w:tab w:val="left" w:pos="5400"/>
              </w:tabs>
              <w:jc w:val="center"/>
              <w:rPr>
                <w:sz w:val="20"/>
              </w:rPr>
            </w:pPr>
            <w:r>
              <w:rPr>
                <w:sz w:val="20"/>
              </w:rPr>
              <w:t>8</w:t>
            </w:r>
          </w:p>
        </w:tc>
        <w:tc>
          <w:tcPr>
            <w:tcW w:w="3118" w:type="dxa"/>
          </w:tcPr>
          <w:p w14:paraId="7D68741E" w14:textId="63C5F913" w:rsidR="00191A23" w:rsidRDefault="584E53B4" w:rsidP="00305794">
            <w:pPr>
              <w:pStyle w:val="Tekstkomentarza"/>
            </w:pPr>
            <w:r>
              <w:t xml:space="preserve">  </w:t>
            </w:r>
            <w:r w:rsidR="00305794">
              <w:t xml:space="preserve"> </w:t>
            </w:r>
            <w:r w:rsidR="00305794" w:rsidRPr="00305794">
              <w:t>These teeth came from 151 females (57.9%) and 110 males (42.1%).”</w:t>
            </w:r>
            <w:r w:rsidR="00305794">
              <w:t xml:space="preserve"> </w:t>
            </w:r>
            <w:r>
              <w:t>s</w:t>
            </w:r>
            <w:r w:rsidRPr="004E3B80">
              <w:t xml:space="preserve">ex reported; no age distribution or other characteristics; </w:t>
            </w:r>
          </w:p>
        </w:tc>
      </w:tr>
      <w:tr w:rsidR="00191A23" w:rsidRPr="0022554A" w14:paraId="51A0B17D" w14:textId="77777777" w:rsidTr="7FDC9499">
        <w:tc>
          <w:tcPr>
            <w:tcW w:w="0" w:type="auto"/>
            <w:vMerge/>
          </w:tcPr>
          <w:p w14:paraId="27496C83"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46D499FB" w14:textId="77777777" w:rsidR="00191A23" w:rsidRPr="0022554A" w:rsidRDefault="00191A23" w:rsidP="00191A23">
            <w:pPr>
              <w:tabs>
                <w:tab w:val="left" w:pos="5400"/>
              </w:tabs>
              <w:jc w:val="center"/>
              <w:rPr>
                <w:sz w:val="20"/>
              </w:rPr>
            </w:pPr>
          </w:p>
        </w:tc>
        <w:tc>
          <w:tcPr>
            <w:tcW w:w="8328" w:type="dxa"/>
          </w:tcPr>
          <w:p w14:paraId="65241B75"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353E3936" w14:textId="10EE9A6A" w:rsidR="00191A23" w:rsidRDefault="00786A15" w:rsidP="48DDC812">
            <w:pPr>
              <w:tabs>
                <w:tab w:val="left" w:pos="5400"/>
              </w:tabs>
              <w:jc w:val="center"/>
              <w:rPr>
                <w:sz w:val="20"/>
              </w:rPr>
            </w:pPr>
            <w:r>
              <w:rPr>
                <w:sz w:val="20"/>
              </w:rPr>
              <w:t>8</w:t>
            </w:r>
          </w:p>
        </w:tc>
        <w:tc>
          <w:tcPr>
            <w:tcW w:w="3118" w:type="dxa"/>
          </w:tcPr>
          <w:p w14:paraId="2F25A110" w14:textId="246451F0" w:rsidR="00191A23" w:rsidRPr="00305794" w:rsidRDefault="5622C3D9" w:rsidP="00305794">
            <w:pPr>
              <w:tabs>
                <w:tab w:val="left" w:pos="5400"/>
              </w:tabs>
              <w:spacing w:line="240" w:lineRule="auto"/>
              <w:rPr>
                <w:sz w:val="14"/>
                <w:szCs w:val="14"/>
              </w:rPr>
            </w:pPr>
            <w:r w:rsidRPr="48DDC812">
              <w:rPr>
                <w:sz w:val="20"/>
              </w:rPr>
              <w:t xml:space="preserve"> </w:t>
            </w:r>
            <w:r w:rsidR="00305794" w:rsidRPr="00305794">
              <w:rPr>
                <w:sz w:val="14"/>
                <w:szCs w:val="14"/>
              </w:rPr>
              <w:t>No missing data were present in the analyses</w:t>
            </w:r>
          </w:p>
        </w:tc>
      </w:tr>
      <w:tr w:rsidR="00191A23" w:rsidRPr="0022554A" w14:paraId="1FC2B76F" w14:textId="77777777" w:rsidTr="7FDC9499">
        <w:tc>
          <w:tcPr>
            <w:tcW w:w="0" w:type="auto"/>
            <w:vMerge/>
          </w:tcPr>
          <w:p w14:paraId="1CC5D79D"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6CED5549" w14:textId="77777777" w:rsidR="00191A23" w:rsidRPr="0022554A" w:rsidRDefault="00191A23" w:rsidP="00191A23">
            <w:pPr>
              <w:tabs>
                <w:tab w:val="left" w:pos="5400"/>
              </w:tabs>
              <w:jc w:val="center"/>
              <w:rPr>
                <w:sz w:val="20"/>
              </w:rPr>
            </w:pPr>
          </w:p>
        </w:tc>
        <w:tc>
          <w:tcPr>
            <w:tcW w:w="8328" w:type="dxa"/>
          </w:tcPr>
          <w:p w14:paraId="67EDB4A6" w14:textId="77777777" w:rsidR="00191A23" w:rsidRPr="00F32964" w:rsidRDefault="00191A23" w:rsidP="00191A23">
            <w:pPr>
              <w:tabs>
                <w:tab w:val="left" w:pos="5400"/>
              </w:tabs>
              <w:rPr>
                <w:strike/>
                <w:sz w:val="20"/>
              </w:rPr>
            </w:pPr>
            <w:r w:rsidRPr="00F32964">
              <w:rPr>
                <w:strike/>
                <w:sz w:val="20"/>
              </w:rPr>
              <w:t xml:space="preserve">(c) </w:t>
            </w:r>
            <w:r w:rsidRPr="00F32964">
              <w:rPr>
                <w:i/>
                <w:strike/>
                <w:sz w:val="20"/>
              </w:rPr>
              <w:t>Cohort study</w:t>
            </w:r>
            <w:r w:rsidRPr="00F32964">
              <w:rPr>
                <w:strike/>
                <w:sz w:val="20"/>
              </w:rPr>
              <w:t>—Summarise follow-up time (eg, average and total amount)</w:t>
            </w:r>
          </w:p>
        </w:tc>
        <w:tc>
          <w:tcPr>
            <w:tcW w:w="1276" w:type="dxa"/>
          </w:tcPr>
          <w:p w14:paraId="25382A22" w14:textId="77777777" w:rsidR="00191A23" w:rsidRDefault="00191A23" w:rsidP="48DDC812">
            <w:pPr>
              <w:tabs>
                <w:tab w:val="left" w:pos="5400"/>
              </w:tabs>
              <w:jc w:val="center"/>
              <w:rPr>
                <w:sz w:val="20"/>
              </w:rPr>
            </w:pPr>
          </w:p>
        </w:tc>
        <w:tc>
          <w:tcPr>
            <w:tcW w:w="3118" w:type="dxa"/>
          </w:tcPr>
          <w:p w14:paraId="76B52E6B" w14:textId="77777777" w:rsidR="00191A23" w:rsidRDefault="00191A23" w:rsidP="00191A23">
            <w:pPr>
              <w:tabs>
                <w:tab w:val="left" w:pos="5400"/>
              </w:tabs>
              <w:rPr>
                <w:sz w:val="20"/>
              </w:rPr>
            </w:pPr>
          </w:p>
        </w:tc>
      </w:tr>
      <w:tr w:rsidR="00191A23" w:rsidRPr="0022554A" w14:paraId="2817D454" w14:textId="77777777" w:rsidTr="7FDC9499">
        <w:trPr>
          <w:trHeight w:val="295"/>
        </w:trPr>
        <w:tc>
          <w:tcPr>
            <w:tcW w:w="0" w:type="auto"/>
            <w:vMerge w:val="restart"/>
          </w:tcPr>
          <w:p w14:paraId="0C03DAD8"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0AEF48D2"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18C9442F" w14:textId="77777777" w:rsidR="00191A23" w:rsidRPr="0022554A" w:rsidRDefault="00191A23" w:rsidP="48DDC812">
            <w:pPr>
              <w:tabs>
                <w:tab w:val="left" w:pos="5400"/>
              </w:tabs>
              <w:rPr>
                <w:strike/>
                <w:sz w:val="20"/>
              </w:rPr>
            </w:pPr>
            <w:r w:rsidRPr="48DDC812">
              <w:rPr>
                <w:i/>
                <w:iCs/>
                <w:strike/>
                <w:sz w:val="20"/>
              </w:rPr>
              <w:t>Cohort study</w:t>
            </w:r>
            <w:r w:rsidRPr="48DDC812">
              <w:rPr>
                <w:strike/>
                <w:sz w:val="20"/>
              </w:rPr>
              <w:t>—Report numbers of outcome events or summary measures over time</w:t>
            </w:r>
          </w:p>
        </w:tc>
        <w:tc>
          <w:tcPr>
            <w:tcW w:w="1276" w:type="dxa"/>
          </w:tcPr>
          <w:p w14:paraId="7C4972C5" w14:textId="77777777" w:rsidR="00191A23" w:rsidRPr="0022554A" w:rsidRDefault="00191A23" w:rsidP="48DDC812">
            <w:pPr>
              <w:tabs>
                <w:tab w:val="left" w:pos="5400"/>
              </w:tabs>
              <w:jc w:val="center"/>
              <w:rPr>
                <w:i/>
                <w:iCs/>
                <w:sz w:val="20"/>
              </w:rPr>
            </w:pPr>
          </w:p>
        </w:tc>
        <w:tc>
          <w:tcPr>
            <w:tcW w:w="3118" w:type="dxa"/>
          </w:tcPr>
          <w:p w14:paraId="28C4FC82" w14:textId="77777777" w:rsidR="00191A23" w:rsidRPr="0022554A" w:rsidRDefault="00191A23" w:rsidP="00191A23">
            <w:pPr>
              <w:tabs>
                <w:tab w:val="left" w:pos="5400"/>
              </w:tabs>
              <w:rPr>
                <w:i/>
                <w:sz w:val="20"/>
              </w:rPr>
            </w:pPr>
          </w:p>
        </w:tc>
      </w:tr>
      <w:tr w:rsidR="00191A23" w:rsidRPr="0022554A" w14:paraId="17A00C6F" w14:textId="77777777" w:rsidTr="7FDC9499">
        <w:trPr>
          <w:trHeight w:val="294"/>
        </w:trPr>
        <w:tc>
          <w:tcPr>
            <w:tcW w:w="0" w:type="auto"/>
            <w:vMerge/>
          </w:tcPr>
          <w:p w14:paraId="353970D6" w14:textId="77777777" w:rsidR="00191A23" w:rsidRPr="0022554A" w:rsidRDefault="00191A23" w:rsidP="00191A23">
            <w:pPr>
              <w:tabs>
                <w:tab w:val="left" w:pos="5400"/>
              </w:tabs>
              <w:rPr>
                <w:bCs/>
                <w:sz w:val="20"/>
              </w:rPr>
            </w:pPr>
          </w:p>
        </w:tc>
        <w:tc>
          <w:tcPr>
            <w:tcW w:w="0" w:type="auto"/>
            <w:vMerge/>
          </w:tcPr>
          <w:p w14:paraId="77AA7ECE" w14:textId="77777777" w:rsidR="00191A23" w:rsidRPr="0022554A" w:rsidRDefault="00191A23" w:rsidP="00191A23">
            <w:pPr>
              <w:tabs>
                <w:tab w:val="left" w:pos="5400"/>
              </w:tabs>
              <w:jc w:val="center"/>
              <w:rPr>
                <w:sz w:val="20"/>
              </w:rPr>
            </w:pPr>
          </w:p>
        </w:tc>
        <w:tc>
          <w:tcPr>
            <w:tcW w:w="8328" w:type="dxa"/>
          </w:tcPr>
          <w:p w14:paraId="62CFA676" w14:textId="77777777" w:rsidR="00191A23" w:rsidRPr="0022554A" w:rsidRDefault="00191A23" w:rsidP="48DDC812">
            <w:pPr>
              <w:tabs>
                <w:tab w:val="left" w:pos="5400"/>
              </w:tabs>
              <w:rPr>
                <w:i/>
                <w:iCs/>
                <w:sz w:val="20"/>
              </w:rPr>
            </w:pPr>
            <w:r w:rsidRPr="48DDC812">
              <w:rPr>
                <w:i/>
                <w:iCs/>
                <w:strike/>
                <w:sz w:val="20"/>
              </w:rPr>
              <w:t>Case-control study—</w:t>
            </w:r>
            <w:r w:rsidRPr="48DDC812">
              <w:rPr>
                <w:strike/>
                <w:sz w:val="20"/>
              </w:rPr>
              <w:t>Report numbers in each exposure category, or summary measures of exposure</w:t>
            </w:r>
          </w:p>
        </w:tc>
        <w:tc>
          <w:tcPr>
            <w:tcW w:w="1276" w:type="dxa"/>
          </w:tcPr>
          <w:p w14:paraId="5331DFFF" w14:textId="77777777" w:rsidR="00191A23" w:rsidRPr="0022554A" w:rsidRDefault="00191A23" w:rsidP="48DDC812">
            <w:pPr>
              <w:tabs>
                <w:tab w:val="left" w:pos="5400"/>
              </w:tabs>
              <w:jc w:val="center"/>
              <w:rPr>
                <w:i/>
                <w:iCs/>
                <w:sz w:val="20"/>
              </w:rPr>
            </w:pPr>
          </w:p>
        </w:tc>
        <w:tc>
          <w:tcPr>
            <w:tcW w:w="3118" w:type="dxa"/>
          </w:tcPr>
          <w:p w14:paraId="3B6B1F64" w14:textId="77777777" w:rsidR="00191A23" w:rsidRPr="0022554A" w:rsidRDefault="00191A23" w:rsidP="00191A23">
            <w:pPr>
              <w:tabs>
                <w:tab w:val="left" w:pos="5400"/>
              </w:tabs>
              <w:rPr>
                <w:i/>
                <w:sz w:val="20"/>
              </w:rPr>
            </w:pPr>
          </w:p>
        </w:tc>
      </w:tr>
      <w:tr w:rsidR="00191A23" w:rsidRPr="0022554A" w14:paraId="1C0D6D27" w14:textId="77777777" w:rsidTr="7FDC9499">
        <w:trPr>
          <w:trHeight w:val="294"/>
        </w:trPr>
        <w:tc>
          <w:tcPr>
            <w:tcW w:w="0" w:type="auto"/>
            <w:vMerge/>
          </w:tcPr>
          <w:p w14:paraId="7209AE47" w14:textId="77777777" w:rsidR="00191A23" w:rsidRPr="0022554A" w:rsidRDefault="00191A23" w:rsidP="00191A23">
            <w:pPr>
              <w:tabs>
                <w:tab w:val="left" w:pos="5400"/>
              </w:tabs>
              <w:rPr>
                <w:bCs/>
                <w:sz w:val="20"/>
              </w:rPr>
            </w:pPr>
          </w:p>
        </w:tc>
        <w:tc>
          <w:tcPr>
            <w:tcW w:w="0" w:type="auto"/>
            <w:vMerge/>
          </w:tcPr>
          <w:p w14:paraId="786FBD38" w14:textId="77777777" w:rsidR="00191A23" w:rsidRPr="0022554A" w:rsidRDefault="00191A23" w:rsidP="00191A23">
            <w:pPr>
              <w:tabs>
                <w:tab w:val="left" w:pos="5400"/>
              </w:tabs>
              <w:jc w:val="center"/>
              <w:rPr>
                <w:sz w:val="20"/>
              </w:rPr>
            </w:pPr>
          </w:p>
        </w:tc>
        <w:tc>
          <w:tcPr>
            <w:tcW w:w="8328" w:type="dxa"/>
          </w:tcPr>
          <w:p w14:paraId="71BB0F0B"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303D0305" w14:textId="37FB2FAE" w:rsidR="00191A23" w:rsidRPr="00786A15" w:rsidRDefault="00786A15" w:rsidP="48DDC812">
            <w:pPr>
              <w:tabs>
                <w:tab w:val="left" w:pos="5400"/>
              </w:tabs>
              <w:jc w:val="center"/>
              <w:rPr>
                <w:sz w:val="20"/>
              </w:rPr>
            </w:pPr>
            <w:r w:rsidRPr="00786A15">
              <w:rPr>
                <w:sz w:val="20"/>
              </w:rPr>
              <w:t>8</w:t>
            </w:r>
            <w:r w:rsidR="42D77CE7" w:rsidRPr="00786A15">
              <w:rPr>
                <w:sz w:val="20"/>
              </w:rPr>
              <w:t>-1</w:t>
            </w:r>
            <w:r w:rsidRPr="00786A15">
              <w:rPr>
                <w:sz w:val="20"/>
              </w:rPr>
              <w:t>4</w:t>
            </w:r>
          </w:p>
        </w:tc>
        <w:tc>
          <w:tcPr>
            <w:tcW w:w="3118" w:type="dxa"/>
          </w:tcPr>
          <w:p w14:paraId="2FA9B18E" w14:textId="6D1AD170" w:rsidR="00191A23" w:rsidRPr="00305794" w:rsidRDefault="6633B5A6" w:rsidP="00305794">
            <w:pPr>
              <w:tabs>
                <w:tab w:val="left" w:pos="5400"/>
              </w:tabs>
              <w:spacing w:line="240" w:lineRule="auto"/>
              <w:rPr>
                <w:sz w:val="14"/>
                <w:szCs w:val="14"/>
              </w:rPr>
            </w:pPr>
            <w:r w:rsidRPr="00305794">
              <w:rPr>
                <w:sz w:val="14"/>
                <w:szCs w:val="14"/>
              </w:rPr>
              <w:t xml:space="preserve"> </w:t>
            </w:r>
            <w:r w:rsidR="00305794" w:rsidRPr="00305794">
              <w:rPr>
                <w:sz w:val="14"/>
                <w:szCs w:val="14"/>
              </w:rPr>
              <w:t xml:space="preserve">Out of the 261 teeth scans analysed, two-rooted teeth were the most prevalent, accounting for 79.69% (n=208). Three-rooted teeth … 11.81% (n=31) … single-rooted … 8.43% (n=22)” … </w:t>
            </w:r>
            <w:r w:rsidR="00305794" w:rsidRPr="00305794">
              <w:rPr>
                <w:sz w:val="14"/>
                <w:szCs w:val="14"/>
              </w:rPr>
              <w:lastRenderedPageBreak/>
              <w:t>“Table 1 Distribution (%) of roots … with 95% confidence intervals (CI)” … “C-shaped canals were observed in 5.36% of cases (14 teeth)…” … “Figure 2 … Table 4 … Table 5 … providing 95% confidence intervals…</w:t>
            </w:r>
          </w:p>
        </w:tc>
      </w:tr>
      <w:tr w:rsidR="00191A23" w:rsidRPr="0022554A" w14:paraId="4F620828" w14:textId="77777777" w:rsidTr="7FDC9499">
        <w:tc>
          <w:tcPr>
            <w:tcW w:w="0" w:type="auto"/>
            <w:vMerge w:val="restart"/>
          </w:tcPr>
          <w:p w14:paraId="4A213F78"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lastRenderedPageBreak/>
              <w:t>Main results</w:t>
            </w:r>
          </w:p>
        </w:tc>
        <w:tc>
          <w:tcPr>
            <w:tcW w:w="0" w:type="auto"/>
            <w:vMerge w:val="restart"/>
          </w:tcPr>
          <w:p w14:paraId="788CB150" w14:textId="77777777" w:rsidR="00191A23" w:rsidRPr="0022554A" w:rsidRDefault="00191A23" w:rsidP="00191A23">
            <w:pPr>
              <w:tabs>
                <w:tab w:val="left" w:pos="5400"/>
              </w:tabs>
              <w:jc w:val="center"/>
              <w:rPr>
                <w:sz w:val="20"/>
              </w:rPr>
            </w:pPr>
            <w:r w:rsidRPr="0022554A">
              <w:rPr>
                <w:sz w:val="20"/>
              </w:rPr>
              <w:t>16</w:t>
            </w:r>
          </w:p>
        </w:tc>
        <w:tc>
          <w:tcPr>
            <w:tcW w:w="8328" w:type="dxa"/>
          </w:tcPr>
          <w:p w14:paraId="487B3848" w14:textId="77777777" w:rsidR="00191A23" w:rsidRPr="006149D3" w:rsidRDefault="00191A23" w:rsidP="7FDC9499">
            <w:pPr>
              <w:tabs>
                <w:tab w:val="left" w:pos="5400"/>
              </w:tabs>
              <w:rPr>
                <w:sz w:val="20"/>
              </w:rPr>
            </w:pPr>
            <w:r w:rsidRPr="7FDC9499">
              <w:rPr>
                <w:sz w:val="20"/>
              </w:rPr>
              <w:t>(</w:t>
            </w:r>
            <w:r w:rsidRPr="7FDC9499">
              <w:rPr>
                <w:i/>
                <w:iCs/>
                <w:sz w:val="20"/>
              </w:rPr>
              <w:t>a</w:t>
            </w:r>
            <w:r w:rsidRPr="7FDC9499">
              <w:rPr>
                <w:sz w:val="20"/>
              </w:rPr>
              <w:t>) Give unadjusted estimates and, if applicable, confounder-adjusted estimates and their precision (eg, 95% confidence interval). Make clear which confounders were adjusted for and why they were included</w:t>
            </w:r>
          </w:p>
        </w:tc>
        <w:tc>
          <w:tcPr>
            <w:tcW w:w="1276" w:type="dxa"/>
          </w:tcPr>
          <w:p w14:paraId="3A2B037D" w14:textId="34DD44D9" w:rsidR="00191A23" w:rsidRPr="0022554A" w:rsidRDefault="19FF59BA" w:rsidP="48DDC812">
            <w:pPr>
              <w:tabs>
                <w:tab w:val="left" w:pos="5400"/>
              </w:tabs>
              <w:jc w:val="center"/>
              <w:rPr>
                <w:sz w:val="20"/>
              </w:rPr>
            </w:pPr>
            <w:r w:rsidRPr="7FDC9499">
              <w:rPr>
                <w:sz w:val="20"/>
              </w:rPr>
              <w:t>1</w:t>
            </w:r>
            <w:r w:rsidR="00786A15">
              <w:rPr>
                <w:sz w:val="20"/>
              </w:rPr>
              <w:t>4</w:t>
            </w:r>
          </w:p>
        </w:tc>
        <w:tc>
          <w:tcPr>
            <w:tcW w:w="3118" w:type="dxa"/>
          </w:tcPr>
          <w:p w14:paraId="1F31AA61" w14:textId="63C9EE85" w:rsidR="00191A23" w:rsidRPr="00305794" w:rsidRDefault="00305794" w:rsidP="00305794">
            <w:pPr>
              <w:tabs>
                <w:tab w:val="left" w:pos="5400"/>
              </w:tabs>
              <w:spacing w:line="240" w:lineRule="auto"/>
              <w:rPr>
                <w:sz w:val="14"/>
                <w:szCs w:val="14"/>
              </w:rPr>
            </w:pPr>
            <w:r w:rsidRPr="00305794">
              <w:rPr>
                <w:sz w:val="14"/>
                <w:szCs w:val="14"/>
              </w:rPr>
              <w:t>Only unadjusted estimates were presented. No confounder-adjusted analyses were performed beyond restriction by inclusion criteria. Precision of estimates was expressed with 95% confidence intervals.</w:t>
            </w:r>
          </w:p>
        </w:tc>
      </w:tr>
      <w:tr w:rsidR="00191A23" w:rsidRPr="0022554A" w14:paraId="4BEF7BDB" w14:textId="77777777" w:rsidTr="7FDC9499">
        <w:tc>
          <w:tcPr>
            <w:tcW w:w="0" w:type="auto"/>
            <w:vMerge/>
          </w:tcPr>
          <w:p w14:paraId="7EDFB3DB"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6703C3C7" w14:textId="77777777" w:rsidR="00191A23" w:rsidRPr="0022554A" w:rsidRDefault="00191A23" w:rsidP="00191A23">
            <w:pPr>
              <w:tabs>
                <w:tab w:val="left" w:pos="5400"/>
              </w:tabs>
              <w:jc w:val="center"/>
              <w:rPr>
                <w:sz w:val="20"/>
              </w:rPr>
            </w:pPr>
          </w:p>
        </w:tc>
        <w:tc>
          <w:tcPr>
            <w:tcW w:w="8328" w:type="dxa"/>
          </w:tcPr>
          <w:p w14:paraId="167AA6CD"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7A5DC376" w14:textId="4D2E3D0E" w:rsidR="00191A23" w:rsidRPr="0022554A" w:rsidRDefault="30012A0C" w:rsidP="48DDC812">
            <w:pPr>
              <w:tabs>
                <w:tab w:val="left" w:pos="5400"/>
              </w:tabs>
              <w:jc w:val="center"/>
              <w:rPr>
                <w:sz w:val="20"/>
              </w:rPr>
            </w:pPr>
            <w:r w:rsidRPr="7FDC9499">
              <w:rPr>
                <w:sz w:val="20"/>
              </w:rPr>
              <w:t>1</w:t>
            </w:r>
            <w:r w:rsidR="00786A15">
              <w:rPr>
                <w:sz w:val="20"/>
              </w:rPr>
              <w:t>4</w:t>
            </w:r>
          </w:p>
        </w:tc>
        <w:tc>
          <w:tcPr>
            <w:tcW w:w="3118" w:type="dxa"/>
          </w:tcPr>
          <w:p w14:paraId="7A208086" w14:textId="097E24B9" w:rsidR="00191A23" w:rsidRPr="00305794" w:rsidRDefault="00305794" w:rsidP="00305794">
            <w:pPr>
              <w:tabs>
                <w:tab w:val="left" w:pos="5400"/>
              </w:tabs>
              <w:spacing w:line="240" w:lineRule="auto"/>
              <w:rPr>
                <w:sz w:val="14"/>
                <w:szCs w:val="14"/>
              </w:rPr>
            </w:pPr>
            <w:r w:rsidRPr="00305794">
              <w:rPr>
                <w:sz w:val="14"/>
                <w:szCs w:val="14"/>
              </w:rPr>
              <w:t>Age was recorded as a continuous variable with an inclusion threshold of 18 years; no further categorization was applied.</w:t>
            </w:r>
          </w:p>
        </w:tc>
      </w:tr>
      <w:tr w:rsidR="00191A23" w:rsidRPr="0022554A" w14:paraId="52370B65" w14:textId="77777777" w:rsidTr="7FDC9499">
        <w:tc>
          <w:tcPr>
            <w:tcW w:w="0" w:type="auto"/>
            <w:vMerge/>
          </w:tcPr>
          <w:p w14:paraId="3D6F5F0B"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749E04B5" w14:textId="77777777" w:rsidR="00191A23" w:rsidRPr="0022554A" w:rsidRDefault="00191A23" w:rsidP="00191A23">
            <w:pPr>
              <w:tabs>
                <w:tab w:val="left" w:pos="5400"/>
              </w:tabs>
              <w:jc w:val="center"/>
              <w:rPr>
                <w:sz w:val="20"/>
              </w:rPr>
            </w:pPr>
          </w:p>
        </w:tc>
        <w:tc>
          <w:tcPr>
            <w:tcW w:w="8328" w:type="dxa"/>
          </w:tcPr>
          <w:p w14:paraId="6D277A2E"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1E871C3E" w14:textId="68C9CEC8" w:rsidR="00191A23" w:rsidRPr="0022554A" w:rsidRDefault="4E6E21B9" w:rsidP="48DDC812">
            <w:pPr>
              <w:tabs>
                <w:tab w:val="left" w:pos="5400"/>
              </w:tabs>
              <w:jc w:val="center"/>
              <w:rPr>
                <w:sz w:val="20"/>
              </w:rPr>
            </w:pPr>
            <w:r w:rsidRPr="7FDC9499">
              <w:rPr>
                <w:sz w:val="20"/>
              </w:rPr>
              <w:t>1</w:t>
            </w:r>
            <w:r w:rsidR="00786A15">
              <w:rPr>
                <w:sz w:val="20"/>
              </w:rPr>
              <w:t>4</w:t>
            </w:r>
          </w:p>
        </w:tc>
        <w:tc>
          <w:tcPr>
            <w:tcW w:w="3118" w:type="dxa"/>
          </w:tcPr>
          <w:p w14:paraId="40532ECB" w14:textId="79E166B9" w:rsidR="00191A23" w:rsidRPr="00305794" w:rsidRDefault="00305794" w:rsidP="00305794">
            <w:pPr>
              <w:tabs>
                <w:tab w:val="left" w:pos="5400"/>
              </w:tabs>
              <w:spacing w:line="240" w:lineRule="auto"/>
              <w:rPr>
                <w:sz w:val="14"/>
                <w:szCs w:val="14"/>
              </w:rPr>
            </w:pPr>
            <w:r w:rsidRPr="00305794">
              <w:rPr>
                <w:sz w:val="14"/>
                <w:szCs w:val="14"/>
              </w:rPr>
              <w:t>Relative and absolute risk estimates were not applicable in this morphological study.</w:t>
            </w:r>
          </w:p>
        </w:tc>
      </w:tr>
    </w:tbl>
    <w:p w14:paraId="24BCFFE1"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768DAD52" w14:textId="77777777" w:rsidTr="7FDC9499">
        <w:tc>
          <w:tcPr>
            <w:tcW w:w="0" w:type="auto"/>
          </w:tcPr>
          <w:p w14:paraId="01B11A95"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02557051" w14:textId="77777777" w:rsidR="00191A23" w:rsidRPr="0022554A" w:rsidRDefault="00191A23" w:rsidP="00191A23">
            <w:pPr>
              <w:tabs>
                <w:tab w:val="left" w:pos="5400"/>
              </w:tabs>
              <w:jc w:val="center"/>
              <w:rPr>
                <w:sz w:val="20"/>
              </w:rPr>
            </w:pPr>
            <w:r w:rsidRPr="0022554A">
              <w:rPr>
                <w:sz w:val="20"/>
              </w:rPr>
              <w:t>17</w:t>
            </w:r>
          </w:p>
        </w:tc>
        <w:tc>
          <w:tcPr>
            <w:tcW w:w="8687" w:type="dxa"/>
          </w:tcPr>
          <w:p w14:paraId="22C29105" w14:textId="77777777" w:rsidR="00191A23" w:rsidRPr="0022554A" w:rsidRDefault="00191A23" w:rsidP="7FDC9499">
            <w:pPr>
              <w:tabs>
                <w:tab w:val="left" w:pos="5400"/>
              </w:tabs>
              <w:rPr>
                <w:sz w:val="20"/>
              </w:rPr>
            </w:pPr>
            <w:r w:rsidRPr="7FDC9499">
              <w:rPr>
                <w:sz w:val="20"/>
              </w:rPr>
              <w:t>Report other analyses done—eg analyses of subgroups and interactions, and sensitivity analyses</w:t>
            </w:r>
          </w:p>
        </w:tc>
        <w:tc>
          <w:tcPr>
            <w:tcW w:w="1265" w:type="dxa"/>
          </w:tcPr>
          <w:p w14:paraId="1D424322" w14:textId="4E9048B4" w:rsidR="00191A23" w:rsidRPr="0022554A" w:rsidRDefault="55350909" w:rsidP="7FDC9499">
            <w:pPr>
              <w:tabs>
                <w:tab w:val="left" w:pos="5400"/>
              </w:tabs>
              <w:jc w:val="center"/>
              <w:rPr>
                <w:sz w:val="20"/>
              </w:rPr>
            </w:pPr>
            <w:r w:rsidRPr="7FDC9499">
              <w:rPr>
                <w:sz w:val="20"/>
              </w:rPr>
              <w:t>1</w:t>
            </w:r>
            <w:r w:rsidR="00786A15">
              <w:rPr>
                <w:sz w:val="20"/>
              </w:rPr>
              <w:t>4</w:t>
            </w:r>
          </w:p>
        </w:tc>
        <w:tc>
          <w:tcPr>
            <w:tcW w:w="3129" w:type="dxa"/>
          </w:tcPr>
          <w:p w14:paraId="121624C7" w14:textId="4973BAAD" w:rsidR="00191A23" w:rsidRPr="00305794" w:rsidRDefault="00305794" w:rsidP="00305794">
            <w:pPr>
              <w:tabs>
                <w:tab w:val="left" w:pos="5400"/>
              </w:tabs>
              <w:spacing w:line="240" w:lineRule="auto"/>
              <w:rPr>
                <w:sz w:val="14"/>
                <w:szCs w:val="14"/>
              </w:rPr>
            </w:pPr>
            <w:r w:rsidRPr="00305794">
              <w:rPr>
                <w:sz w:val="14"/>
                <w:szCs w:val="14"/>
              </w:rPr>
              <w:t>Subgroup analyses were performed by sex for the number of roots and root canal configurations. Post hoc comparisons with Bonferroni correction were conducted to assess differences between male and female participants. No interaction analyses or sensitivity analyses were performed</w:t>
            </w:r>
          </w:p>
        </w:tc>
      </w:tr>
      <w:tr w:rsidR="00976EE1" w:rsidRPr="0022554A" w14:paraId="764DAF16" w14:textId="77777777" w:rsidTr="7FDC9499">
        <w:tc>
          <w:tcPr>
            <w:tcW w:w="14992" w:type="dxa"/>
            <w:gridSpan w:val="5"/>
          </w:tcPr>
          <w:p w14:paraId="343F2A7C"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26634951" w14:textId="77777777" w:rsidTr="7FDC9499">
        <w:tc>
          <w:tcPr>
            <w:tcW w:w="0" w:type="auto"/>
          </w:tcPr>
          <w:p w14:paraId="1D42C93E"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262F18E1" w14:textId="77777777" w:rsidR="00191A23" w:rsidRPr="0022554A" w:rsidRDefault="00191A23" w:rsidP="00191A23">
            <w:pPr>
              <w:tabs>
                <w:tab w:val="left" w:pos="5400"/>
              </w:tabs>
              <w:jc w:val="center"/>
              <w:rPr>
                <w:sz w:val="20"/>
              </w:rPr>
            </w:pPr>
            <w:r w:rsidRPr="0022554A">
              <w:rPr>
                <w:sz w:val="20"/>
              </w:rPr>
              <w:t>18</w:t>
            </w:r>
          </w:p>
        </w:tc>
        <w:tc>
          <w:tcPr>
            <w:tcW w:w="8687" w:type="dxa"/>
          </w:tcPr>
          <w:p w14:paraId="77DA42E8" w14:textId="77777777" w:rsidR="00191A23" w:rsidRPr="0022554A" w:rsidRDefault="00191A23" w:rsidP="7FDC9499">
            <w:pPr>
              <w:tabs>
                <w:tab w:val="left" w:pos="5400"/>
              </w:tabs>
              <w:rPr>
                <w:sz w:val="20"/>
              </w:rPr>
            </w:pPr>
            <w:r w:rsidRPr="7FDC9499">
              <w:rPr>
                <w:sz w:val="20"/>
              </w:rPr>
              <w:t>Summarise key results with reference to study objectives</w:t>
            </w:r>
          </w:p>
        </w:tc>
        <w:tc>
          <w:tcPr>
            <w:tcW w:w="1265" w:type="dxa"/>
          </w:tcPr>
          <w:p w14:paraId="0B45AFF3" w14:textId="4D1C45F1" w:rsidR="00191A23" w:rsidRPr="0022554A" w:rsidRDefault="027D3935" w:rsidP="48DDC812">
            <w:pPr>
              <w:tabs>
                <w:tab w:val="left" w:pos="5400"/>
              </w:tabs>
              <w:jc w:val="center"/>
              <w:rPr>
                <w:sz w:val="20"/>
              </w:rPr>
            </w:pPr>
            <w:r w:rsidRPr="7FDC9499">
              <w:rPr>
                <w:sz w:val="20"/>
              </w:rPr>
              <w:t>1</w:t>
            </w:r>
            <w:r w:rsidR="00786A15">
              <w:rPr>
                <w:sz w:val="20"/>
              </w:rPr>
              <w:t>5</w:t>
            </w:r>
          </w:p>
        </w:tc>
        <w:tc>
          <w:tcPr>
            <w:tcW w:w="3129" w:type="dxa"/>
          </w:tcPr>
          <w:p w14:paraId="0B7BC5E3" w14:textId="34AD7DD0" w:rsidR="00191A23" w:rsidRPr="00305794" w:rsidRDefault="00305794" w:rsidP="00305794">
            <w:pPr>
              <w:tabs>
                <w:tab w:val="left" w:pos="5400"/>
              </w:tabs>
              <w:spacing w:line="240" w:lineRule="auto"/>
              <w:rPr>
                <w:sz w:val="14"/>
                <w:szCs w:val="14"/>
              </w:rPr>
            </w:pPr>
            <w:r w:rsidRPr="00305794">
              <w:rPr>
                <w:sz w:val="14"/>
                <w:szCs w:val="14"/>
              </w:rPr>
              <w:t>The results of the study indicate that two-rooted teeth are the most common in mandibular third molars, while single- and three-rooted configurations occur much less frequently. Differences were observed between men and women in the frequency of root configurations; single-rooted teeth were more common in women, whereas two-rooted teeth were more common in men, although not all differences reached statistical significance. Vertucci type I canals were the most common in all root configurations; however, more complex canal types, including C-shaped canals, were also observed, particularly in single-rooted teeth and female patients.</w:t>
            </w:r>
          </w:p>
        </w:tc>
      </w:tr>
      <w:tr w:rsidR="00191A23" w:rsidRPr="0022554A" w14:paraId="6F65B88D" w14:textId="77777777" w:rsidTr="7FDC9499">
        <w:tc>
          <w:tcPr>
            <w:tcW w:w="0" w:type="auto"/>
          </w:tcPr>
          <w:p w14:paraId="4A007693"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0ED1D08E" w14:textId="77777777" w:rsidR="00191A23" w:rsidRPr="0022554A" w:rsidRDefault="00191A23" w:rsidP="00191A23">
            <w:pPr>
              <w:tabs>
                <w:tab w:val="left" w:pos="5400"/>
              </w:tabs>
              <w:jc w:val="center"/>
              <w:rPr>
                <w:sz w:val="20"/>
              </w:rPr>
            </w:pPr>
            <w:r w:rsidRPr="0022554A">
              <w:rPr>
                <w:sz w:val="20"/>
              </w:rPr>
              <w:t>19</w:t>
            </w:r>
          </w:p>
        </w:tc>
        <w:tc>
          <w:tcPr>
            <w:tcW w:w="8687" w:type="dxa"/>
          </w:tcPr>
          <w:p w14:paraId="223A8153" w14:textId="77777777" w:rsidR="00191A23" w:rsidRPr="0022554A" w:rsidRDefault="00191A23" w:rsidP="7FDC9499">
            <w:pPr>
              <w:tabs>
                <w:tab w:val="left" w:pos="5400"/>
              </w:tabs>
              <w:rPr>
                <w:sz w:val="20"/>
              </w:rPr>
            </w:pPr>
            <w:r w:rsidRPr="7FDC9499">
              <w:rPr>
                <w:sz w:val="20"/>
              </w:rPr>
              <w:t>Discuss limitations of the study, taking into account sources of potential bias or imprecision. Discuss both direction and magnitude of any potential bias</w:t>
            </w:r>
          </w:p>
        </w:tc>
        <w:tc>
          <w:tcPr>
            <w:tcW w:w="1265" w:type="dxa"/>
          </w:tcPr>
          <w:p w14:paraId="3980074C" w14:textId="39ED2262" w:rsidR="00191A23" w:rsidRPr="0022554A" w:rsidRDefault="00786A15" w:rsidP="48DDC812">
            <w:pPr>
              <w:tabs>
                <w:tab w:val="left" w:pos="5400"/>
              </w:tabs>
              <w:jc w:val="center"/>
              <w:rPr>
                <w:sz w:val="20"/>
              </w:rPr>
            </w:pPr>
            <w:r>
              <w:rPr>
                <w:sz w:val="20"/>
              </w:rPr>
              <w:t>21</w:t>
            </w:r>
          </w:p>
        </w:tc>
        <w:tc>
          <w:tcPr>
            <w:tcW w:w="3129" w:type="dxa"/>
          </w:tcPr>
          <w:p w14:paraId="7FA4C6A6" w14:textId="784893F8" w:rsidR="00191A23" w:rsidRPr="00305794" w:rsidRDefault="00305794" w:rsidP="00305794">
            <w:pPr>
              <w:tabs>
                <w:tab w:val="left" w:pos="5400"/>
              </w:tabs>
              <w:spacing w:line="240" w:lineRule="auto"/>
              <w:rPr>
                <w:sz w:val="14"/>
                <w:szCs w:val="14"/>
              </w:rPr>
            </w:pPr>
            <w:r w:rsidRPr="00305794">
              <w:rPr>
                <w:sz w:val="14"/>
                <w:szCs w:val="14"/>
              </w:rPr>
              <w:t>Sample size was limited (...) limited number of cases (...) absence of a standardization on the terminology and classification of root and canal anatomy (...)</w:t>
            </w:r>
          </w:p>
        </w:tc>
      </w:tr>
      <w:tr w:rsidR="00191A23" w:rsidRPr="0022554A" w14:paraId="5EC822BC" w14:textId="77777777" w:rsidTr="7FDC9499">
        <w:tc>
          <w:tcPr>
            <w:tcW w:w="0" w:type="auto"/>
          </w:tcPr>
          <w:p w14:paraId="2C65E8F1" w14:textId="77777777" w:rsidR="00191A23" w:rsidRPr="0022554A" w:rsidRDefault="00191A23" w:rsidP="7FDC9499">
            <w:pPr>
              <w:tabs>
                <w:tab w:val="left" w:pos="5400"/>
              </w:tabs>
              <w:rPr>
                <w:sz w:val="20"/>
              </w:rPr>
            </w:pPr>
            <w:bookmarkStart w:id="88" w:name="italic47"/>
            <w:bookmarkStart w:id="89" w:name="bold48"/>
            <w:bookmarkEnd w:id="86"/>
            <w:bookmarkEnd w:id="87"/>
            <w:r w:rsidRPr="7FDC9499">
              <w:rPr>
                <w:sz w:val="20"/>
              </w:rPr>
              <w:t>Interpretation</w:t>
            </w:r>
          </w:p>
        </w:tc>
        <w:tc>
          <w:tcPr>
            <w:tcW w:w="0" w:type="auto"/>
          </w:tcPr>
          <w:p w14:paraId="5CA638CB" w14:textId="77777777" w:rsidR="00191A23" w:rsidRPr="0022554A" w:rsidRDefault="00191A23" w:rsidP="7FDC9499">
            <w:pPr>
              <w:tabs>
                <w:tab w:val="left" w:pos="5400"/>
              </w:tabs>
              <w:jc w:val="center"/>
              <w:rPr>
                <w:sz w:val="20"/>
              </w:rPr>
            </w:pPr>
            <w:r w:rsidRPr="7FDC9499">
              <w:rPr>
                <w:sz w:val="20"/>
              </w:rPr>
              <w:t>20</w:t>
            </w:r>
          </w:p>
        </w:tc>
        <w:tc>
          <w:tcPr>
            <w:tcW w:w="8687" w:type="dxa"/>
          </w:tcPr>
          <w:p w14:paraId="6FDDBC61" w14:textId="77777777" w:rsidR="00191A23" w:rsidRPr="0022554A" w:rsidRDefault="00191A23" w:rsidP="7FDC9499">
            <w:pPr>
              <w:tabs>
                <w:tab w:val="left" w:pos="5400"/>
              </w:tabs>
              <w:rPr>
                <w:sz w:val="20"/>
              </w:rPr>
            </w:pPr>
            <w:r w:rsidRPr="7FDC9499">
              <w:rPr>
                <w:sz w:val="20"/>
              </w:rPr>
              <w:t>Give a cautious overall interpretation of results considering objectives, limitations, multiplicity of analyses, results from similar studies, and other relevant evidence</w:t>
            </w:r>
          </w:p>
        </w:tc>
        <w:tc>
          <w:tcPr>
            <w:tcW w:w="1265" w:type="dxa"/>
          </w:tcPr>
          <w:p w14:paraId="2890C003" w14:textId="2132803D" w:rsidR="00191A23" w:rsidRPr="0022554A" w:rsidRDefault="2362968F" w:rsidP="48DDC812">
            <w:pPr>
              <w:tabs>
                <w:tab w:val="left" w:pos="5400"/>
              </w:tabs>
              <w:jc w:val="center"/>
              <w:rPr>
                <w:sz w:val="20"/>
              </w:rPr>
            </w:pPr>
            <w:r w:rsidRPr="7FDC9499">
              <w:rPr>
                <w:sz w:val="20"/>
              </w:rPr>
              <w:t>1</w:t>
            </w:r>
            <w:r w:rsidR="00786A15">
              <w:rPr>
                <w:sz w:val="20"/>
              </w:rPr>
              <w:t>5</w:t>
            </w:r>
            <w:r w:rsidR="00644B17">
              <w:rPr>
                <w:sz w:val="20"/>
              </w:rPr>
              <w:t>, 1</w:t>
            </w:r>
            <w:r w:rsidR="00786A15">
              <w:rPr>
                <w:sz w:val="20"/>
              </w:rPr>
              <w:t>6</w:t>
            </w:r>
          </w:p>
        </w:tc>
        <w:tc>
          <w:tcPr>
            <w:tcW w:w="3129" w:type="dxa"/>
          </w:tcPr>
          <w:p w14:paraId="15F64AE5" w14:textId="77777777" w:rsidR="00191A23" w:rsidRPr="00644B17" w:rsidRDefault="00644B17" w:rsidP="00644B17">
            <w:pPr>
              <w:tabs>
                <w:tab w:val="left" w:pos="5400"/>
              </w:tabs>
              <w:spacing w:line="240" w:lineRule="auto"/>
              <w:rPr>
                <w:sz w:val="14"/>
                <w:szCs w:val="14"/>
              </w:rPr>
            </w:pPr>
            <w:r>
              <w:t xml:space="preserve"> </w:t>
            </w:r>
            <w:r w:rsidRPr="00644B17">
              <w:rPr>
                <w:sz w:val="14"/>
                <w:szCs w:val="14"/>
              </w:rPr>
              <w:t>These differences could be attributed to differences in demographic characteristics, imaging methods, or sample sizes. Therefore, it is essential to consider sex differences in future studies on mandibular third molars. (…)</w:t>
            </w:r>
          </w:p>
          <w:p w14:paraId="542306C9" w14:textId="7385B096" w:rsidR="00644B17" w:rsidRPr="0022554A" w:rsidRDefault="00644B17" w:rsidP="00644B17">
            <w:pPr>
              <w:tabs>
                <w:tab w:val="left" w:pos="5400"/>
              </w:tabs>
              <w:spacing w:line="240" w:lineRule="auto"/>
              <w:rPr>
                <w:sz w:val="20"/>
              </w:rPr>
            </w:pPr>
            <w:r w:rsidRPr="00644B17">
              <w:rPr>
                <w:sz w:val="14"/>
                <w:szCs w:val="14"/>
              </w:rPr>
              <w:t>Overall, the findings of this study should be interpreted with caution. While the results confirm previously reported patterns of mandibular third molar morphology and provide new data for a Central European population, the limited sample size, single-region recruitment, and absence of sensitivity analyses restrict the generalizability of the conclusions. Taken together with the variability observed in other populations and across different methodologies, our results underscore the need for careful consideration when extrapolating these findings to broader clinical or research contexts.</w:t>
            </w:r>
          </w:p>
        </w:tc>
      </w:tr>
      <w:tr w:rsidR="00191A23" w:rsidRPr="0022554A" w14:paraId="1BC84B3D" w14:textId="77777777" w:rsidTr="7FDC9499">
        <w:tc>
          <w:tcPr>
            <w:tcW w:w="0" w:type="auto"/>
          </w:tcPr>
          <w:p w14:paraId="3EE97EB5" w14:textId="77777777" w:rsidR="00191A23" w:rsidRPr="0022554A" w:rsidRDefault="00191A23" w:rsidP="7FDC9499">
            <w:pPr>
              <w:tabs>
                <w:tab w:val="left" w:pos="5400"/>
              </w:tabs>
              <w:rPr>
                <w:sz w:val="20"/>
              </w:rPr>
            </w:pPr>
            <w:bookmarkStart w:id="90" w:name="italic48"/>
            <w:bookmarkStart w:id="91" w:name="bold49"/>
            <w:bookmarkEnd w:id="88"/>
            <w:bookmarkEnd w:id="89"/>
            <w:r w:rsidRPr="7FDC9499">
              <w:rPr>
                <w:sz w:val="20"/>
              </w:rPr>
              <w:t>Generalisability</w:t>
            </w:r>
          </w:p>
        </w:tc>
        <w:tc>
          <w:tcPr>
            <w:tcW w:w="0" w:type="auto"/>
          </w:tcPr>
          <w:p w14:paraId="1EAEBBA0" w14:textId="77777777" w:rsidR="00191A23" w:rsidRPr="0022554A" w:rsidRDefault="00191A23" w:rsidP="7FDC9499">
            <w:pPr>
              <w:tabs>
                <w:tab w:val="left" w:pos="5400"/>
              </w:tabs>
              <w:jc w:val="center"/>
              <w:rPr>
                <w:sz w:val="20"/>
              </w:rPr>
            </w:pPr>
            <w:r w:rsidRPr="7FDC9499">
              <w:rPr>
                <w:sz w:val="20"/>
              </w:rPr>
              <w:t>21</w:t>
            </w:r>
          </w:p>
        </w:tc>
        <w:tc>
          <w:tcPr>
            <w:tcW w:w="8687" w:type="dxa"/>
          </w:tcPr>
          <w:p w14:paraId="3060A2BF" w14:textId="77777777" w:rsidR="00191A23" w:rsidRPr="0022554A" w:rsidRDefault="00191A23" w:rsidP="7FDC9499">
            <w:pPr>
              <w:tabs>
                <w:tab w:val="left" w:pos="5400"/>
              </w:tabs>
              <w:rPr>
                <w:sz w:val="20"/>
              </w:rPr>
            </w:pPr>
            <w:r w:rsidRPr="7FDC9499">
              <w:rPr>
                <w:sz w:val="20"/>
              </w:rPr>
              <w:t>Discuss the generalisability (external validity) of the study results</w:t>
            </w:r>
          </w:p>
        </w:tc>
        <w:tc>
          <w:tcPr>
            <w:tcW w:w="1265" w:type="dxa"/>
          </w:tcPr>
          <w:p w14:paraId="06504704" w14:textId="02AC6723" w:rsidR="00191A23" w:rsidRPr="0022554A" w:rsidRDefault="00786A15" w:rsidP="48DDC812">
            <w:pPr>
              <w:tabs>
                <w:tab w:val="left" w:pos="5400"/>
              </w:tabs>
              <w:jc w:val="center"/>
              <w:rPr>
                <w:sz w:val="20"/>
              </w:rPr>
            </w:pPr>
            <w:r>
              <w:rPr>
                <w:sz w:val="20"/>
              </w:rPr>
              <w:t>21</w:t>
            </w:r>
          </w:p>
        </w:tc>
        <w:tc>
          <w:tcPr>
            <w:tcW w:w="3129" w:type="dxa"/>
          </w:tcPr>
          <w:p w14:paraId="38F630F1" w14:textId="6CB409EF" w:rsidR="00644B17" w:rsidRPr="00644B17" w:rsidRDefault="00644B17" w:rsidP="00644B17">
            <w:pPr>
              <w:tabs>
                <w:tab w:val="left" w:pos="5400"/>
              </w:tabs>
              <w:spacing w:line="240" w:lineRule="auto"/>
              <w:rPr>
                <w:sz w:val="14"/>
                <w:szCs w:val="14"/>
              </w:rPr>
            </w:pPr>
            <w:r w:rsidRPr="00644B17">
              <w:rPr>
                <w:sz w:val="14"/>
                <w:szCs w:val="14"/>
              </w:rPr>
              <w:t xml:space="preserve">Among the limitations of our study, we must state that the sample size was limited, and the study population was chosen exclusively from the Lower Silesia region, which may not be a representative for broader populations. (...)  Regional genetic, and environmental factors could influence MTM morphology, hence limiting the generalizability of the findings to other populations. Given the single-region sample and specific demographic characteristics of the study group, the applicability of our results to broader populations or different clinical contexts should therefore be considered with caution  (…)  This underscores the importance of including sex as a variable in future research. (…) The generalisability of our results is limited by the single-region sample and specific demographic </w:t>
            </w:r>
            <w:r w:rsidRPr="00644B17">
              <w:rPr>
                <w:sz w:val="14"/>
                <w:szCs w:val="14"/>
              </w:rPr>
              <w:lastRenderedPageBreak/>
              <w:t xml:space="preserve">characteristics of the study population, and therefore the findings should be interpreted with caution when applied to other populations or clinical contexts. </w:t>
            </w:r>
          </w:p>
          <w:p w14:paraId="50C11ED2" w14:textId="57C0600C" w:rsidR="00191A23" w:rsidRPr="00644B17" w:rsidRDefault="00191A23" w:rsidP="00644B17">
            <w:pPr>
              <w:tabs>
                <w:tab w:val="left" w:pos="5400"/>
              </w:tabs>
              <w:spacing w:line="240" w:lineRule="auto"/>
              <w:rPr>
                <w:sz w:val="14"/>
                <w:szCs w:val="14"/>
              </w:rPr>
            </w:pPr>
          </w:p>
        </w:tc>
      </w:tr>
      <w:tr w:rsidR="00191A23" w:rsidRPr="0022554A" w14:paraId="6526FFF3" w14:textId="77777777" w:rsidTr="7FDC9499">
        <w:tc>
          <w:tcPr>
            <w:tcW w:w="1911" w:type="dxa"/>
            <w:gridSpan w:val="2"/>
          </w:tcPr>
          <w:p w14:paraId="6DFB1AAE"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lastRenderedPageBreak/>
              <w:t>Other information</w:t>
            </w:r>
          </w:p>
        </w:tc>
        <w:bookmarkEnd w:id="92"/>
        <w:bookmarkEnd w:id="93"/>
        <w:tc>
          <w:tcPr>
            <w:tcW w:w="13081" w:type="dxa"/>
            <w:gridSpan w:val="3"/>
          </w:tcPr>
          <w:p w14:paraId="553B75E7" w14:textId="77777777" w:rsidR="00191A23" w:rsidRPr="0022554A" w:rsidRDefault="00191A23" w:rsidP="00191A23">
            <w:pPr>
              <w:pStyle w:val="TableSubHead"/>
              <w:tabs>
                <w:tab w:val="left" w:pos="5400"/>
              </w:tabs>
              <w:rPr>
                <w:sz w:val="20"/>
              </w:rPr>
            </w:pPr>
          </w:p>
        </w:tc>
      </w:tr>
      <w:tr w:rsidR="00191A23" w:rsidRPr="0022554A" w14:paraId="33510205" w14:textId="77777777" w:rsidTr="7FDC9499">
        <w:tc>
          <w:tcPr>
            <w:tcW w:w="0" w:type="auto"/>
          </w:tcPr>
          <w:p w14:paraId="2435EFBC" w14:textId="77777777" w:rsidR="00191A23" w:rsidRPr="0022554A" w:rsidRDefault="00191A23" w:rsidP="48DDC812">
            <w:pPr>
              <w:tabs>
                <w:tab w:val="left" w:pos="5400"/>
              </w:tabs>
              <w:rPr>
                <w:sz w:val="20"/>
              </w:rPr>
            </w:pPr>
            <w:bookmarkStart w:id="94" w:name="italic50"/>
            <w:bookmarkStart w:id="95" w:name="bold51"/>
            <w:r w:rsidRPr="48DDC812">
              <w:rPr>
                <w:sz w:val="20"/>
              </w:rPr>
              <w:t>Funding</w:t>
            </w:r>
          </w:p>
        </w:tc>
        <w:tc>
          <w:tcPr>
            <w:tcW w:w="0" w:type="auto"/>
          </w:tcPr>
          <w:p w14:paraId="443ACCB3" w14:textId="77777777" w:rsidR="00191A23" w:rsidRPr="0022554A" w:rsidRDefault="00191A23" w:rsidP="00191A23">
            <w:pPr>
              <w:tabs>
                <w:tab w:val="left" w:pos="5400"/>
              </w:tabs>
              <w:jc w:val="center"/>
              <w:rPr>
                <w:sz w:val="20"/>
              </w:rPr>
            </w:pPr>
            <w:r w:rsidRPr="0022554A">
              <w:rPr>
                <w:sz w:val="20"/>
              </w:rPr>
              <w:t>22</w:t>
            </w:r>
          </w:p>
        </w:tc>
        <w:tc>
          <w:tcPr>
            <w:tcW w:w="8687" w:type="dxa"/>
          </w:tcPr>
          <w:p w14:paraId="1ECBBADB"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08CC3682" w14:textId="13526EE0" w:rsidR="00191A23" w:rsidRPr="0022554A" w:rsidRDefault="00913379" w:rsidP="48DDC812">
            <w:pPr>
              <w:tabs>
                <w:tab w:val="left" w:pos="5400"/>
              </w:tabs>
              <w:jc w:val="center"/>
              <w:rPr>
                <w:sz w:val="20"/>
              </w:rPr>
            </w:pPr>
            <w:r>
              <w:rPr>
                <w:sz w:val="20"/>
              </w:rPr>
              <w:t>0</w:t>
            </w:r>
          </w:p>
        </w:tc>
        <w:tc>
          <w:tcPr>
            <w:tcW w:w="3129" w:type="dxa"/>
          </w:tcPr>
          <w:p w14:paraId="1D53CFA0" w14:textId="3C5F9E2C" w:rsidR="00191A23" w:rsidRPr="00644B17" w:rsidRDefault="00644B17" w:rsidP="00644B17">
            <w:pPr>
              <w:tabs>
                <w:tab w:val="left" w:pos="5400"/>
              </w:tabs>
              <w:spacing w:line="240" w:lineRule="auto"/>
              <w:rPr>
                <w:sz w:val="14"/>
                <w:szCs w:val="14"/>
              </w:rPr>
            </w:pPr>
            <w:r w:rsidRPr="00644B17">
              <w:rPr>
                <w:sz w:val="14"/>
                <w:szCs w:val="14"/>
              </w:rPr>
              <w:t xml:space="preserve">This study was funded by </w:t>
            </w:r>
            <w:r w:rsidR="00115823">
              <w:rPr>
                <w:sz w:val="14"/>
                <w:szCs w:val="14"/>
              </w:rPr>
              <w:t>(</w:t>
            </w:r>
            <w:r w:rsidR="00115823" w:rsidRPr="00115823">
              <w:rPr>
                <w:sz w:val="14"/>
                <w:szCs w:val="14"/>
              </w:rPr>
              <w:t>City name anonymised due to double blind policy</w:t>
            </w:r>
            <w:r w:rsidR="00115823">
              <w:rPr>
                <w:sz w:val="14"/>
                <w:szCs w:val="14"/>
              </w:rPr>
              <w:t>)</w:t>
            </w:r>
            <w:r w:rsidRPr="00644B17">
              <w:rPr>
                <w:sz w:val="14"/>
                <w:szCs w:val="14"/>
              </w:rPr>
              <w:t xml:space="preserve"> Medical University as part of the co-financing provided under the subsidy for maintaining and developing research potential in 2022 (SUBZ.B010.22.040). The funding source had no involvement in the study's design, data collection or analysis, decision to publish, or manuscript preparation. No additional external funding was received for this research.</w:t>
            </w:r>
          </w:p>
        </w:tc>
      </w:tr>
      <w:bookmarkEnd w:id="94"/>
      <w:bookmarkEnd w:id="95"/>
    </w:tbl>
    <w:p w14:paraId="45C74BF0" w14:textId="77777777" w:rsidR="002602FB" w:rsidRDefault="002602FB" w:rsidP="0022554A">
      <w:pPr>
        <w:pStyle w:val="TableNote"/>
        <w:tabs>
          <w:tab w:val="left" w:pos="5400"/>
        </w:tabs>
        <w:rPr>
          <w:bCs/>
          <w:sz w:val="20"/>
        </w:rPr>
      </w:pPr>
    </w:p>
    <w:p w14:paraId="09B91307"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1C1BA90B" w14:textId="77777777" w:rsidR="00AE2C57" w:rsidRDefault="00AE2C57" w:rsidP="0022554A">
      <w:pPr>
        <w:pStyle w:val="TableNote"/>
        <w:tabs>
          <w:tab w:val="left" w:pos="5400"/>
        </w:tabs>
        <w:rPr>
          <w:sz w:val="20"/>
        </w:rPr>
      </w:pPr>
    </w:p>
    <w:p w14:paraId="6C30D8FE"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BEF2" w14:textId="77777777" w:rsidR="00172E20" w:rsidRDefault="00172E20">
      <w:r>
        <w:separator/>
      </w:r>
    </w:p>
  </w:endnote>
  <w:endnote w:type="continuationSeparator" w:id="0">
    <w:p w14:paraId="69273ED0" w14:textId="77777777" w:rsidR="00172E20" w:rsidRDefault="0017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2D6C" w14:textId="77777777" w:rsidR="00A13C96" w:rsidRDefault="00A13C96" w:rsidP="00A13C9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BDF588F" w14:textId="77777777" w:rsidR="00A13C96" w:rsidRDefault="00A13C96" w:rsidP="005D0CF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0CAE" w14:textId="77777777" w:rsidR="00A13C96" w:rsidRDefault="00A13C96" w:rsidP="007F7FA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CA489B">
      <w:rPr>
        <w:rStyle w:val="Numerstrony"/>
        <w:noProof/>
      </w:rPr>
      <w:t>3</w:t>
    </w:r>
    <w:r>
      <w:rPr>
        <w:rStyle w:val="Numerstrony"/>
      </w:rPr>
      <w:fldChar w:fldCharType="end"/>
    </w:r>
  </w:p>
  <w:p w14:paraId="6CF63438" w14:textId="77777777" w:rsidR="00A13C96" w:rsidRDefault="00A13C96" w:rsidP="005D0CF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82DB" w14:textId="77777777" w:rsidR="00172E20" w:rsidRDefault="00172E20">
      <w:r>
        <w:separator/>
      </w:r>
    </w:p>
  </w:footnote>
  <w:footnote w:type="continuationSeparator" w:id="0">
    <w:p w14:paraId="67F751FD" w14:textId="77777777" w:rsidR="00172E20" w:rsidRDefault="00172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1A77ED2"/>
    <w:multiLevelType w:val="multilevel"/>
    <w:tmpl w:val="1D7C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Nagwek2"/>
      <w:lvlText w:val="%2."/>
      <w:lvlJc w:val="left"/>
      <w:pPr>
        <w:tabs>
          <w:tab w:val="num" w:pos="1080"/>
        </w:tabs>
        <w:ind w:left="720" w:firstLine="0"/>
      </w:pPr>
    </w:lvl>
    <w:lvl w:ilvl="2">
      <w:start w:val="1"/>
      <w:numFmt w:val="decimal"/>
      <w:pStyle w:val="Nagwek3"/>
      <w:lvlText w:val="%3."/>
      <w:lvlJc w:val="left"/>
      <w:pPr>
        <w:tabs>
          <w:tab w:val="num" w:pos="1800"/>
        </w:tabs>
        <w:ind w:left="1440" w:firstLine="0"/>
      </w:pPr>
    </w:lvl>
    <w:lvl w:ilvl="3">
      <w:start w:val="1"/>
      <w:numFmt w:val="lowerLetter"/>
      <w:pStyle w:val="Nagwek4"/>
      <w:lvlText w:val="%4)"/>
      <w:lvlJc w:val="left"/>
      <w:pPr>
        <w:tabs>
          <w:tab w:val="num" w:pos="2520"/>
        </w:tabs>
        <w:ind w:left="2160" w:firstLine="0"/>
      </w:pPr>
    </w:lvl>
    <w:lvl w:ilvl="4">
      <w:start w:val="1"/>
      <w:numFmt w:val="decimal"/>
      <w:pStyle w:val="Nagwek5"/>
      <w:lvlText w:val="(%5)"/>
      <w:lvlJc w:val="left"/>
      <w:pPr>
        <w:tabs>
          <w:tab w:val="num" w:pos="3240"/>
        </w:tabs>
        <w:ind w:left="2880" w:firstLine="0"/>
      </w:pPr>
    </w:lvl>
    <w:lvl w:ilvl="5">
      <w:start w:val="1"/>
      <w:numFmt w:val="lowerLetter"/>
      <w:pStyle w:val="Nagwek6"/>
      <w:lvlText w:val="(%6)"/>
      <w:lvlJc w:val="left"/>
      <w:pPr>
        <w:tabs>
          <w:tab w:val="num" w:pos="3960"/>
        </w:tabs>
        <w:ind w:left="3600" w:firstLine="0"/>
      </w:pPr>
    </w:lvl>
    <w:lvl w:ilvl="6">
      <w:start w:val="1"/>
      <w:numFmt w:val="lowerRoman"/>
      <w:pStyle w:val="Nagwek7"/>
      <w:lvlText w:val="(%7)"/>
      <w:lvlJc w:val="left"/>
      <w:pPr>
        <w:tabs>
          <w:tab w:val="num" w:pos="4680"/>
        </w:tabs>
        <w:ind w:left="4320" w:firstLine="0"/>
      </w:pPr>
    </w:lvl>
    <w:lvl w:ilvl="7">
      <w:start w:val="1"/>
      <w:numFmt w:val="lowerLetter"/>
      <w:pStyle w:val="Nagwek8"/>
      <w:lvlText w:val="(%8)"/>
      <w:lvlJc w:val="left"/>
      <w:pPr>
        <w:tabs>
          <w:tab w:val="num" w:pos="5400"/>
        </w:tabs>
        <w:ind w:left="5040" w:firstLine="0"/>
      </w:pPr>
    </w:lvl>
    <w:lvl w:ilvl="8">
      <w:start w:val="1"/>
      <w:numFmt w:val="lowerRoman"/>
      <w:pStyle w:val="Nagwek9"/>
      <w:lvlText w:val="(%9)"/>
      <w:lvlJc w:val="left"/>
      <w:pPr>
        <w:tabs>
          <w:tab w:val="num" w:pos="6120"/>
        </w:tabs>
        <w:ind w:left="5760" w:firstLine="0"/>
      </w:pPr>
    </w:lvl>
  </w:abstractNum>
  <w:abstractNum w:abstractNumId="17"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5E6623F"/>
    <w:multiLevelType w:val="multilevel"/>
    <w:tmpl w:val="93F21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678801721">
    <w:abstractNumId w:val="22"/>
  </w:num>
  <w:num w:numId="2" w16cid:durableId="790393472">
    <w:abstractNumId w:val="11"/>
  </w:num>
  <w:num w:numId="3" w16cid:durableId="344476918">
    <w:abstractNumId w:val="19"/>
  </w:num>
  <w:num w:numId="4" w16cid:durableId="1036391375">
    <w:abstractNumId w:val="17"/>
  </w:num>
  <w:num w:numId="5" w16cid:durableId="1765958279">
    <w:abstractNumId w:val="16"/>
  </w:num>
  <w:num w:numId="6" w16cid:durableId="573664336">
    <w:abstractNumId w:val="20"/>
  </w:num>
  <w:num w:numId="7" w16cid:durableId="1205949016">
    <w:abstractNumId w:val="10"/>
  </w:num>
  <w:num w:numId="8" w16cid:durableId="1600217366">
    <w:abstractNumId w:val="13"/>
  </w:num>
  <w:num w:numId="9" w16cid:durableId="22479814">
    <w:abstractNumId w:val="9"/>
  </w:num>
  <w:num w:numId="10" w16cid:durableId="165563691">
    <w:abstractNumId w:val="15"/>
  </w:num>
  <w:num w:numId="11" w16cid:durableId="1479305173">
    <w:abstractNumId w:val="7"/>
  </w:num>
  <w:num w:numId="12" w16cid:durableId="2041084528">
    <w:abstractNumId w:val="6"/>
  </w:num>
  <w:num w:numId="13" w16cid:durableId="1247811966">
    <w:abstractNumId w:val="5"/>
  </w:num>
  <w:num w:numId="14" w16cid:durableId="349767271">
    <w:abstractNumId w:val="4"/>
  </w:num>
  <w:num w:numId="15" w16cid:durableId="1021974025">
    <w:abstractNumId w:val="8"/>
  </w:num>
  <w:num w:numId="16" w16cid:durableId="1260991694">
    <w:abstractNumId w:val="3"/>
  </w:num>
  <w:num w:numId="17" w16cid:durableId="1176919659">
    <w:abstractNumId w:val="2"/>
  </w:num>
  <w:num w:numId="18" w16cid:durableId="1950114706">
    <w:abstractNumId w:val="1"/>
  </w:num>
  <w:num w:numId="19" w16cid:durableId="180439840">
    <w:abstractNumId w:val="0"/>
  </w:num>
  <w:num w:numId="20" w16cid:durableId="554245405">
    <w:abstractNumId w:val="12"/>
  </w:num>
  <w:num w:numId="21" w16cid:durableId="534079125">
    <w:abstractNumId w:val="18"/>
  </w:num>
  <w:num w:numId="22" w16cid:durableId="414402069">
    <w:abstractNumId w:val="14"/>
  </w:num>
  <w:num w:numId="23" w16cid:durableId="20676016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E1B"/>
    <w:rsid w:val="00005F0F"/>
    <w:rsid w:val="00010E61"/>
    <w:rsid w:val="00023515"/>
    <w:rsid w:val="00057377"/>
    <w:rsid w:val="00093E3A"/>
    <w:rsid w:val="000B6FD4"/>
    <w:rsid w:val="000E3193"/>
    <w:rsid w:val="000E691B"/>
    <w:rsid w:val="000F26ED"/>
    <w:rsid w:val="00110BFB"/>
    <w:rsid w:val="00115823"/>
    <w:rsid w:val="00134AAC"/>
    <w:rsid w:val="00172E20"/>
    <w:rsid w:val="00185FCA"/>
    <w:rsid w:val="00191A23"/>
    <w:rsid w:val="001A495C"/>
    <w:rsid w:val="001A75E9"/>
    <w:rsid w:val="001E02AD"/>
    <w:rsid w:val="0021265E"/>
    <w:rsid w:val="00215E03"/>
    <w:rsid w:val="002173EF"/>
    <w:rsid w:val="00224268"/>
    <w:rsid w:val="0022554A"/>
    <w:rsid w:val="00226A29"/>
    <w:rsid w:val="002552FD"/>
    <w:rsid w:val="002602FB"/>
    <w:rsid w:val="00262B39"/>
    <w:rsid w:val="002B385C"/>
    <w:rsid w:val="002C731D"/>
    <w:rsid w:val="002D06D0"/>
    <w:rsid w:val="002D1A6B"/>
    <w:rsid w:val="002D1ABE"/>
    <w:rsid w:val="002E0DDD"/>
    <w:rsid w:val="002F1A87"/>
    <w:rsid w:val="00305794"/>
    <w:rsid w:val="003354B7"/>
    <w:rsid w:val="00347762"/>
    <w:rsid w:val="003508EF"/>
    <w:rsid w:val="00372129"/>
    <w:rsid w:val="00385050"/>
    <w:rsid w:val="003A276E"/>
    <w:rsid w:val="003A3FDD"/>
    <w:rsid w:val="003B7997"/>
    <w:rsid w:val="003C2459"/>
    <w:rsid w:val="003CCF7B"/>
    <w:rsid w:val="003E1037"/>
    <w:rsid w:val="00404D2C"/>
    <w:rsid w:val="004060E6"/>
    <w:rsid w:val="00407BEA"/>
    <w:rsid w:val="004243C8"/>
    <w:rsid w:val="00433FA4"/>
    <w:rsid w:val="00442638"/>
    <w:rsid w:val="0045419E"/>
    <w:rsid w:val="0045734B"/>
    <w:rsid w:val="00465542"/>
    <w:rsid w:val="00472DF5"/>
    <w:rsid w:val="00495204"/>
    <w:rsid w:val="004A31B3"/>
    <w:rsid w:val="004A32C8"/>
    <w:rsid w:val="004E1263"/>
    <w:rsid w:val="004E3B80"/>
    <w:rsid w:val="005044A6"/>
    <w:rsid w:val="005162C1"/>
    <w:rsid w:val="00517788"/>
    <w:rsid w:val="00590F64"/>
    <w:rsid w:val="005923E5"/>
    <w:rsid w:val="005B567D"/>
    <w:rsid w:val="005D0CFC"/>
    <w:rsid w:val="005D19F4"/>
    <w:rsid w:val="005F254A"/>
    <w:rsid w:val="00610DD5"/>
    <w:rsid w:val="006149D3"/>
    <w:rsid w:val="00644B17"/>
    <w:rsid w:val="0065657F"/>
    <w:rsid w:val="00666336"/>
    <w:rsid w:val="00683E42"/>
    <w:rsid w:val="006A2F18"/>
    <w:rsid w:val="006A5DD9"/>
    <w:rsid w:val="006B2915"/>
    <w:rsid w:val="006B56D7"/>
    <w:rsid w:val="006C0B63"/>
    <w:rsid w:val="006C7601"/>
    <w:rsid w:val="006D16AA"/>
    <w:rsid w:val="006D2A57"/>
    <w:rsid w:val="006F66AC"/>
    <w:rsid w:val="00701AC5"/>
    <w:rsid w:val="00711D81"/>
    <w:rsid w:val="0071622B"/>
    <w:rsid w:val="00743EC1"/>
    <w:rsid w:val="0074576C"/>
    <w:rsid w:val="00754BA5"/>
    <w:rsid w:val="007562C3"/>
    <w:rsid w:val="00786A15"/>
    <w:rsid w:val="007C6D75"/>
    <w:rsid w:val="007C72F6"/>
    <w:rsid w:val="007F7FA0"/>
    <w:rsid w:val="00811E26"/>
    <w:rsid w:val="00816966"/>
    <w:rsid w:val="00817D26"/>
    <w:rsid w:val="00821CD4"/>
    <w:rsid w:val="008423A7"/>
    <w:rsid w:val="008440CC"/>
    <w:rsid w:val="008872C2"/>
    <w:rsid w:val="0089107E"/>
    <w:rsid w:val="00891604"/>
    <w:rsid w:val="008D225B"/>
    <w:rsid w:val="008D3B33"/>
    <w:rsid w:val="008F336E"/>
    <w:rsid w:val="00913379"/>
    <w:rsid w:val="00921BF8"/>
    <w:rsid w:val="009349E8"/>
    <w:rsid w:val="009367F9"/>
    <w:rsid w:val="00944C17"/>
    <w:rsid w:val="009642BE"/>
    <w:rsid w:val="00976EE1"/>
    <w:rsid w:val="009872CC"/>
    <w:rsid w:val="009A68D7"/>
    <w:rsid w:val="009B10F1"/>
    <w:rsid w:val="009B368D"/>
    <w:rsid w:val="009C24D4"/>
    <w:rsid w:val="009E0429"/>
    <w:rsid w:val="009F5211"/>
    <w:rsid w:val="00A060AC"/>
    <w:rsid w:val="00A13C96"/>
    <w:rsid w:val="00A42352"/>
    <w:rsid w:val="00A527E4"/>
    <w:rsid w:val="00A550EA"/>
    <w:rsid w:val="00A5640D"/>
    <w:rsid w:val="00A729D6"/>
    <w:rsid w:val="00A938BF"/>
    <w:rsid w:val="00AB7BC4"/>
    <w:rsid w:val="00AE23EB"/>
    <w:rsid w:val="00AE2C57"/>
    <w:rsid w:val="00AF4615"/>
    <w:rsid w:val="00B50DF8"/>
    <w:rsid w:val="00B54EA0"/>
    <w:rsid w:val="00B60EFB"/>
    <w:rsid w:val="00B65366"/>
    <w:rsid w:val="00B77807"/>
    <w:rsid w:val="00B822F4"/>
    <w:rsid w:val="00B940E9"/>
    <w:rsid w:val="00BA1206"/>
    <w:rsid w:val="00BB7B1B"/>
    <w:rsid w:val="00BC2582"/>
    <w:rsid w:val="00BC7FE6"/>
    <w:rsid w:val="00BE3709"/>
    <w:rsid w:val="00C56D18"/>
    <w:rsid w:val="00CA489B"/>
    <w:rsid w:val="00CB6CC8"/>
    <w:rsid w:val="00CC4C93"/>
    <w:rsid w:val="00D120D2"/>
    <w:rsid w:val="00D20D7C"/>
    <w:rsid w:val="00D26FCA"/>
    <w:rsid w:val="00D6407C"/>
    <w:rsid w:val="00D87AF7"/>
    <w:rsid w:val="00DA120C"/>
    <w:rsid w:val="00DC4BEF"/>
    <w:rsid w:val="00DE13B4"/>
    <w:rsid w:val="00DE525E"/>
    <w:rsid w:val="00E10628"/>
    <w:rsid w:val="00E144CD"/>
    <w:rsid w:val="00E1511A"/>
    <w:rsid w:val="00E2292B"/>
    <w:rsid w:val="00E341E9"/>
    <w:rsid w:val="00EA6E28"/>
    <w:rsid w:val="00EC55D3"/>
    <w:rsid w:val="00ED5A42"/>
    <w:rsid w:val="00F0752A"/>
    <w:rsid w:val="00F32964"/>
    <w:rsid w:val="00F378D0"/>
    <w:rsid w:val="00F76A7F"/>
    <w:rsid w:val="00F838E1"/>
    <w:rsid w:val="00F842DC"/>
    <w:rsid w:val="00F876FF"/>
    <w:rsid w:val="00F93A89"/>
    <w:rsid w:val="00F970FA"/>
    <w:rsid w:val="00FA2721"/>
    <w:rsid w:val="00FA3D11"/>
    <w:rsid w:val="01B6D1BA"/>
    <w:rsid w:val="027D3935"/>
    <w:rsid w:val="04EF7CEE"/>
    <w:rsid w:val="07C5BA81"/>
    <w:rsid w:val="09344409"/>
    <w:rsid w:val="0AAC7803"/>
    <w:rsid w:val="0E266416"/>
    <w:rsid w:val="107AACE0"/>
    <w:rsid w:val="11CE75F8"/>
    <w:rsid w:val="12264C0D"/>
    <w:rsid w:val="126C9608"/>
    <w:rsid w:val="12A05BD7"/>
    <w:rsid w:val="14E03B18"/>
    <w:rsid w:val="15F129CA"/>
    <w:rsid w:val="15F6DE30"/>
    <w:rsid w:val="177514EB"/>
    <w:rsid w:val="17ED015C"/>
    <w:rsid w:val="197CA4FD"/>
    <w:rsid w:val="19B6DCE7"/>
    <w:rsid w:val="19D3F69D"/>
    <w:rsid w:val="19FF59BA"/>
    <w:rsid w:val="1A4E1C08"/>
    <w:rsid w:val="1A9E7034"/>
    <w:rsid w:val="1B43725E"/>
    <w:rsid w:val="1F1CB5C8"/>
    <w:rsid w:val="1F767A56"/>
    <w:rsid w:val="1FC6DC4A"/>
    <w:rsid w:val="21250D2D"/>
    <w:rsid w:val="2209BB11"/>
    <w:rsid w:val="2284E5E9"/>
    <w:rsid w:val="233D6ED0"/>
    <w:rsid w:val="2362968F"/>
    <w:rsid w:val="237D0124"/>
    <w:rsid w:val="24B214C3"/>
    <w:rsid w:val="2623A023"/>
    <w:rsid w:val="275DB11E"/>
    <w:rsid w:val="27D02824"/>
    <w:rsid w:val="28426A97"/>
    <w:rsid w:val="2851C92B"/>
    <w:rsid w:val="28FB2FC3"/>
    <w:rsid w:val="2B42CB75"/>
    <w:rsid w:val="2D220C3B"/>
    <w:rsid w:val="2F645928"/>
    <w:rsid w:val="30012A0C"/>
    <w:rsid w:val="32740EE2"/>
    <w:rsid w:val="32AD0501"/>
    <w:rsid w:val="3336F80C"/>
    <w:rsid w:val="34D1B106"/>
    <w:rsid w:val="368419DA"/>
    <w:rsid w:val="379A0AA1"/>
    <w:rsid w:val="384C831B"/>
    <w:rsid w:val="3A54268D"/>
    <w:rsid w:val="3B825A6D"/>
    <w:rsid w:val="3BDF08C2"/>
    <w:rsid w:val="3D64287C"/>
    <w:rsid w:val="3DD28C45"/>
    <w:rsid w:val="40535366"/>
    <w:rsid w:val="41E3931B"/>
    <w:rsid w:val="42203EE5"/>
    <w:rsid w:val="42A77570"/>
    <w:rsid w:val="42D77CE7"/>
    <w:rsid w:val="42E04C62"/>
    <w:rsid w:val="440E3163"/>
    <w:rsid w:val="44A9F2BC"/>
    <w:rsid w:val="44D9A0BC"/>
    <w:rsid w:val="477218D2"/>
    <w:rsid w:val="48DDC812"/>
    <w:rsid w:val="499AE38C"/>
    <w:rsid w:val="4CF456EB"/>
    <w:rsid w:val="4D00F4F8"/>
    <w:rsid w:val="4DC8C0D3"/>
    <w:rsid w:val="4E5BFABE"/>
    <w:rsid w:val="4E6E21B9"/>
    <w:rsid w:val="53DAAC18"/>
    <w:rsid w:val="54AB79E2"/>
    <w:rsid w:val="54AFCF68"/>
    <w:rsid w:val="55350909"/>
    <w:rsid w:val="55968D5E"/>
    <w:rsid w:val="5622C3D9"/>
    <w:rsid w:val="56A1DCF5"/>
    <w:rsid w:val="56B926EC"/>
    <w:rsid w:val="57F9035C"/>
    <w:rsid w:val="581400AA"/>
    <w:rsid w:val="584E53B4"/>
    <w:rsid w:val="5880E71E"/>
    <w:rsid w:val="597C8BFA"/>
    <w:rsid w:val="5AE02CAA"/>
    <w:rsid w:val="5B178CB2"/>
    <w:rsid w:val="5C1FAB9E"/>
    <w:rsid w:val="606A4D4A"/>
    <w:rsid w:val="6490F4B8"/>
    <w:rsid w:val="64A3BC03"/>
    <w:rsid w:val="658B872C"/>
    <w:rsid w:val="6633B5A6"/>
    <w:rsid w:val="6633FBB8"/>
    <w:rsid w:val="6737639D"/>
    <w:rsid w:val="67ED7B5C"/>
    <w:rsid w:val="689CE4AE"/>
    <w:rsid w:val="68E39D67"/>
    <w:rsid w:val="6ABF96B0"/>
    <w:rsid w:val="6C0428E3"/>
    <w:rsid w:val="6C1E9617"/>
    <w:rsid w:val="6E374A30"/>
    <w:rsid w:val="6F03E313"/>
    <w:rsid w:val="6F0EB757"/>
    <w:rsid w:val="6FA80ADD"/>
    <w:rsid w:val="6FBC69F0"/>
    <w:rsid w:val="705FDF07"/>
    <w:rsid w:val="718CBE8E"/>
    <w:rsid w:val="73244B0F"/>
    <w:rsid w:val="7660DDC5"/>
    <w:rsid w:val="78F1B484"/>
    <w:rsid w:val="7998F318"/>
    <w:rsid w:val="7A051CC8"/>
    <w:rsid w:val="7B04D7F5"/>
    <w:rsid w:val="7B176C02"/>
    <w:rsid w:val="7B6C6D8E"/>
    <w:rsid w:val="7BD1137D"/>
    <w:rsid w:val="7C72F51A"/>
    <w:rsid w:val="7FDC9499"/>
    <w:rsid w:val="7FE598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04CBB"/>
  <w15:docId w15:val="{60487DA0-7363-4C67-B68A-0DDE15CC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B6FD4"/>
    <w:pPr>
      <w:spacing w:line="300" w:lineRule="exact"/>
    </w:pPr>
    <w:rPr>
      <w:sz w:val="24"/>
      <w:lang w:val="en-GB" w:eastAsia="en-US"/>
    </w:rPr>
  </w:style>
  <w:style w:type="paragraph" w:styleId="Nagwek1">
    <w:name w:val="heading 1"/>
    <w:basedOn w:val="Normalny"/>
    <w:next w:val="Normalny"/>
    <w:qFormat/>
    <w:rsid w:val="000B6FD4"/>
    <w:pPr>
      <w:keepNext/>
      <w:spacing w:before="240" w:after="60"/>
      <w:outlineLvl w:val="0"/>
    </w:pPr>
    <w:rPr>
      <w:rFonts w:ascii="Arial" w:hAnsi="Arial"/>
      <w:b/>
      <w:bCs/>
      <w:kern w:val="32"/>
      <w:sz w:val="32"/>
      <w:szCs w:val="32"/>
    </w:rPr>
  </w:style>
  <w:style w:type="paragraph" w:styleId="Nagwek2">
    <w:name w:val="heading 2"/>
    <w:basedOn w:val="Normalny"/>
    <w:next w:val="Normalny"/>
    <w:qFormat/>
    <w:rsid w:val="000B6FD4"/>
    <w:pPr>
      <w:keepNext/>
      <w:numPr>
        <w:ilvl w:val="1"/>
        <w:numId w:val="5"/>
      </w:numPr>
      <w:spacing w:before="240" w:after="60" w:line="240" w:lineRule="auto"/>
      <w:outlineLvl w:val="1"/>
    </w:pPr>
    <w:rPr>
      <w:rFonts w:ascii="Arial" w:hAnsi="Arial"/>
      <w:b/>
      <w:i/>
    </w:rPr>
  </w:style>
  <w:style w:type="paragraph" w:styleId="Nagwek3">
    <w:name w:val="heading 3"/>
    <w:basedOn w:val="Normalny"/>
    <w:next w:val="Normalny"/>
    <w:qFormat/>
    <w:rsid w:val="000B6FD4"/>
    <w:pPr>
      <w:keepNext/>
      <w:numPr>
        <w:ilvl w:val="2"/>
        <w:numId w:val="5"/>
      </w:numPr>
      <w:spacing w:before="240" w:after="60" w:line="240" w:lineRule="auto"/>
      <w:outlineLvl w:val="2"/>
    </w:pPr>
    <w:rPr>
      <w:rFonts w:ascii="Arial" w:hAnsi="Arial"/>
    </w:rPr>
  </w:style>
  <w:style w:type="paragraph" w:styleId="Nagwek4">
    <w:name w:val="heading 4"/>
    <w:basedOn w:val="Normalny"/>
    <w:next w:val="Normalny"/>
    <w:qFormat/>
    <w:rsid w:val="000B6FD4"/>
    <w:pPr>
      <w:keepNext/>
      <w:numPr>
        <w:ilvl w:val="3"/>
        <w:numId w:val="5"/>
      </w:numPr>
      <w:spacing w:before="240" w:after="60" w:line="240" w:lineRule="auto"/>
      <w:outlineLvl w:val="3"/>
    </w:pPr>
    <w:rPr>
      <w:rFonts w:ascii="Arial" w:hAnsi="Arial"/>
      <w:b/>
    </w:rPr>
  </w:style>
  <w:style w:type="paragraph" w:styleId="Nagwek5">
    <w:name w:val="heading 5"/>
    <w:basedOn w:val="Normalny"/>
    <w:next w:val="Normalny"/>
    <w:qFormat/>
    <w:rsid w:val="000B6FD4"/>
    <w:pPr>
      <w:numPr>
        <w:ilvl w:val="4"/>
        <w:numId w:val="5"/>
      </w:numPr>
      <w:spacing w:before="240" w:after="60" w:line="240" w:lineRule="auto"/>
      <w:outlineLvl w:val="4"/>
    </w:pPr>
    <w:rPr>
      <w:sz w:val="22"/>
    </w:rPr>
  </w:style>
  <w:style w:type="paragraph" w:styleId="Nagwek6">
    <w:name w:val="heading 6"/>
    <w:basedOn w:val="Normalny"/>
    <w:next w:val="Normalny"/>
    <w:qFormat/>
    <w:rsid w:val="000B6FD4"/>
    <w:pPr>
      <w:numPr>
        <w:ilvl w:val="5"/>
        <w:numId w:val="5"/>
      </w:numPr>
      <w:spacing w:before="240" w:after="60" w:line="240" w:lineRule="auto"/>
      <w:outlineLvl w:val="5"/>
    </w:pPr>
    <w:rPr>
      <w:i/>
      <w:sz w:val="22"/>
    </w:rPr>
  </w:style>
  <w:style w:type="paragraph" w:styleId="Nagwek7">
    <w:name w:val="heading 7"/>
    <w:basedOn w:val="Normalny"/>
    <w:next w:val="Normalny"/>
    <w:qFormat/>
    <w:rsid w:val="000B6FD4"/>
    <w:pPr>
      <w:numPr>
        <w:ilvl w:val="6"/>
        <w:numId w:val="5"/>
      </w:numPr>
      <w:spacing w:before="240" w:after="60" w:line="240" w:lineRule="auto"/>
      <w:outlineLvl w:val="6"/>
    </w:pPr>
    <w:rPr>
      <w:rFonts w:ascii="Arial" w:hAnsi="Arial"/>
      <w:sz w:val="20"/>
    </w:rPr>
  </w:style>
  <w:style w:type="paragraph" w:styleId="Nagwek8">
    <w:name w:val="heading 8"/>
    <w:basedOn w:val="Normalny"/>
    <w:next w:val="Normalny"/>
    <w:qFormat/>
    <w:rsid w:val="000B6FD4"/>
    <w:pPr>
      <w:numPr>
        <w:ilvl w:val="7"/>
        <w:numId w:val="5"/>
      </w:numPr>
      <w:spacing w:before="240" w:after="60" w:line="240" w:lineRule="auto"/>
      <w:outlineLvl w:val="7"/>
    </w:pPr>
    <w:rPr>
      <w:rFonts w:ascii="Arial" w:hAnsi="Arial"/>
      <w:i/>
      <w:sz w:val="20"/>
    </w:rPr>
  </w:style>
  <w:style w:type="paragraph" w:styleId="Nagwek9">
    <w:name w:val="heading 9"/>
    <w:basedOn w:val="Normalny"/>
    <w:next w:val="Normalny"/>
    <w:qFormat/>
    <w:rsid w:val="000B6FD4"/>
    <w:pPr>
      <w:numPr>
        <w:ilvl w:val="8"/>
        <w:numId w:val="5"/>
      </w:numPr>
      <w:spacing w:before="240" w:after="60" w:line="240" w:lineRule="auto"/>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0B6FD4"/>
    <w:pPr>
      <w:spacing w:after="120"/>
      <w:ind w:left="283"/>
    </w:pPr>
  </w:style>
  <w:style w:type="paragraph" w:styleId="Tekstdymka">
    <w:name w:val="Balloon Text"/>
    <w:basedOn w:val="Normalny"/>
    <w:semiHidden/>
    <w:rsid w:val="008D225B"/>
    <w:rPr>
      <w:rFonts w:ascii="Tahoma" w:hAnsi="Tahoma" w:cs="Tahoma"/>
      <w:sz w:val="16"/>
      <w:szCs w:val="16"/>
    </w:rPr>
  </w:style>
  <w:style w:type="paragraph" w:styleId="Stopka">
    <w:name w:val="footer"/>
    <w:basedOn w:val="Normalny"/>
    <w:rsid w:val="000B6FD4"/>
    <w:pPr>
      <w:tabs>
        <w:tab w:val="center" w:pos="4153"/>
        <w:tab w:val="right" w:pos="8306"/>
      </w:tabs>
      <w:spacing w:line="240" w:lineRule="auto"/>
    </w:pPr>
    <w:rPr>
      <w:rFonts w:ascii="Arial" w:hAnsi="Arial"/>
      <w:sz w:val="20"/>
    </w:rPr>
  </w:style>
  <w:style w:type="character" w:styleId="Numerstrony">
    <w:name w:val="page number"/>
    <w:basedOn w:val="Domylnaczcionkaakapitu"/>
    <w:rsid w:val="000B6FD4"/>
  </w:style>
  <w:style w:type="paragraph" w:styleId="Nagwek">
    <w:name w:val="header"/>
    <w:basedOn w:val="Normalny"/>
    <w:rsid w:val="000B6FD4"/>
    <w:pPr>
      <w:tabs>
        <w:tab w:val="center" w:pos="4153"/>
        <w:tab w:val="right" w:pos="8306"/>
      </w:tabs>
      <w:spacing w:line="240" w:lineRule="auto"/>
    </w:pPr>
    <w:rPr>
      <w:sz w:val="18"/>
    </w:rPr>
  </w:style>
  <w:style w:type="paragraph" w:styleId="Tekstprzypisudolnego">
    <w:name w:val="footnote text"/>
    <w:basedOn w:val="Normalny"/>
    <w:semiHidden/>
    <w:rsid w:val="000B6FD4"/>
    <w:pPr>
      <w:spacing w:line="240" w:lineRule="auto"/>
    </w:pPr>
    <w:rPr>
      <w:sz w:val="20"/>
    </w:rPr>
  </w:style>
  <w:style w:type="paragraph" w:customStyle="1" w:styleId="AmendmentNote">
    <w:name w:val="AmendmentNote"/>
    <w:basedOn w:val="MoreInfo"/>
    <w:rsid w:val="000B6FD4"/>
  </w:style>
  <w:style w:type="paragraph" w:styleId="Zwykytekst">
    <w:name w:val="Plain Text"/>
    <w:basedOn w:val="Normalny"/>
    <w:rsid w:val="000B6FD4"/>
    <w:rPr>
      <w:rFonts w:ascii="Courier New" w:hAnsi="Courier New"/>
      <w:sz w:val="20"/>
    </w:rPr>
  </w:style>
  <w:style w:type="paragraph" w:customStyle="1" w:styleId="Abbreviations">
    <w:name w:val="Abbreviations"/>
    <w:basedOn w:val="Normalny"/>
    <w:rsid w:val="000B6FD4"/>
    <w:pPr>
      <w:spacing w:line="240" w:lineRule="auto"/>
    </w:pPr>
  </w:style>
  <w:style w:type="paragraph" w:customStyle="1" w:styleId="AbstractPara">
    <w:name w:val="AbstractPara"/>
    <w:basedOn w:val="Normalny"/>
    <w:rsid w:val="000B6FD4"/>
    <w:pPr>
      <w:spacing w:line="240" w:lineRule="auto"/>
    </w:pPr>
  </w:style>
  <w:style w:type="paragraph" w:customStyle="1" w:styleId="AbstractTitle">
    <w:name w:val="AbstractTitle"/>
    <w:basedOn w:val="Normalny"/>
    <w:next w:val="AbstractPara"/>
    <w:rsid w:val="000B6FD4"/>
    <w:pPr>
      <w:spacing w:before="120" w:line="240" w:lineRule="exact"/>
      <w:outlineLvl w:val="1"/>
    </w:pPr>
    <w:rPr>
      <w:b/>
      <w:sz w:val="26"/>
    </w:rPr>
  </w:style>
  <w:style w:type="paragraph" w:customStyle="1" w:styleId="Accepted">
    <w:name w:val="Accepted"/>
    <w:basedOn w:val="Normalny"/>
    <w:rsid w:val="000B6FD4"/>
    <w:pPr>
      <w:spacing w:before="120" w:line="240" w:lineRule="exact"/>
    </w:pPr>
  </w:style>
  <w:style w:type="paragraph" w:customStyle="1" w:styleId="Acknowledge">
    <w:name w:val="Acknowledge"/>
    <w:basedOn w:val="Normalny"/>
    <w:rsid w:val="000B6FD4"/>
    <w:pPr>
      <w:spacing w:line="240" w:lineRule="auto"/>
    </w:pPr>
  </w:style>
  <w:style w:type="paragraph" w:customStyle="1" w:styleId="Address">
    <w:name w:val="Address"/>
    <w:basedOn w:val="Normalny"/>
    <w:rsid w:val="000B6FD4"/>
    <w:pPr>
      <w:spacing w:before="80" w:line="240" w:lineRule="auto"/>
    </w:pPr>
    <w:rPr>
      <w:b/>
    </w:rPr>
  </w:style>
  <w:style w:type="paragraph" w:customStyle="1" w:styleId="Author">
    <w:name w:val="Author"/>
    <w:basedOn w:val="Normalny"/>
    <w:next w:val="Normalny"/>
    <w:rsid w:val="000B6FD4"/>
    <w:pPr>
      <w:spacing w:before="80" w:line="240" w:lineRule="auto"/>
    </w:pPr>
  </w:style>
  <w:style w:type="paragraph" w:customStyle="1" w:styleId="AuthoredBy">
    <w:name w:val="AuthoredBy"/>
    <w:basedOn w:val="Normalny"/>
    <w:rsid w:val="000B6FD4"/>
    <w:pPr>
      <w:spacing w:line="240" w:lineRule="auto"/>
    </w:pPr>
  </w:style>
  <w:style w:type="paragraph" w:customStyle="1" w:styleId="Banner">
    <w:name w:val="Banner"/>
    <w:basedOn w:val="Normalny"/>
    <w:rsid w:val="000B6FD4"/>
    <w:pPr>
      <w:spacing w:before="120" w:line="280" w:lineRule="exact"/>
    </w:pPr>
    <w:rPr>
      <w:i/>
      <w:sz w:val="28"/>
    </w:rPr>
  </w:style>
  <w:style w:type="paragraph" w:customStyle="1" w:styleId="BoxEnd">
    <w:name w:val="BoxEnd"/>
    <w:basedOn w:val="Normalny"/>
    <w:rsid w:val="000B6FD4"/>
    <w:pPr>
      <w:pBdr>
        <w:bottom w:val="single" w:sz="12" w:space="1" w:color="auto"/>
        <w:right w:val="single" w:sz="12" w:space="1" w:color="auto"/>
      </w:pBdr>
      <w:spacing w:after="120" w:line="240" w:lineRule="auto"/>
    </w:pPr>
  </w:style>
  <w:style w:type="paragraph" w:customStyle="1" w:styleId="BoxStart1">
    <w:name w:val="BoxStart1"/>
    <w:basedOn w:val="Normalny"/>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egenda">
    <w:name w:val="caption"/>
    <w:basedOn w:val="Normalny"/>
    <w:next w:val="Normalny"/>
    <w:uiPriority w:val="35"/>
    <w:qFormat/>
    <w:rsid w:val="000B6FD4"/>
    <w:pPr>
      <w:spacing w:before="120" w:after="120" w:line="240" w:lineRule="auto"/>
    </w:pPr>
    <w:rPr>
      <w:b/>
      <w:sz w:val="20"/>
    </w:rPr>
  </w:style>
  <w:style w:type="paragraph" w:styleId="Tekstkomentarza">
    <w:name w:val="annotation text"/>
    <w:basedOn w:val="Normalny"/>
    <w:semiHidden/>
    <w:rsid w:val="000B6FD4"/>
    <w:pPr>
      <w:spacing w:line="240" w:lineRule="auto"/>
    </w:pPr>
    <w:rPr>
      <w:sz w:val="20"/>
    </w:rPr>
  </w:style>
  <w:style w:type="paragraph" w:styleId="Tekstblokowy">
    <w:name w:val="Block Text"/>
    <w:basedOn w:val="Normalny"/>
    <w:rsid w:val="000B6FD4"/>
    <w:pPr>
      <w:spacing w:after="120"/>
      <w:ind w:left="1440" w:right="1440"/>
    </w:pPr>
  </w:style>
  <w:style w:type="paragraph" w:customStyle="1" w:styleId="Conflict">
    <w:name w:val="Conflict"/>
    <w:basedOn w:val="Normalny"/>
    <w:rsid w:val="000B6FD4"/>
    <w:pPr>
      <w:spacing w:before="120" w:after="120" w:line="240" w:lineRule="auto"/>
    </w:pPr>
  </w:style>
  <w:style w:type="paragraph" w:customStyle="1" w:styleId="Correspdent">
    <w:name w:val="Correspdent"/>
    <w:basedOn w:val="Normalny"/>
    <w:rsid w:val="000B6FD4"/>
    <w:pPr>
      <w:spacing w:line="240" w:lineRule="auto"/>
    </w:pPr>
  </w:style>
  <w:style w:type="paragraph" w:customStyle="1" w:styleId="Credit">
    <w:name w:val="Credit"/>
    <w:basedOn w:val="Legenda"/>
    <w:rsid w:val="000B6FD4"/>
    <w:rPr>
      <w:sz w:val="18"/>
    </w:rPr>
  </w:style>
  <w:style w:type="paragraph" w:styleId="Data">
    <w:name w:val="Date"/>
    <w:basedOn w:val="Normalny"/>
    <w:next w:val="Normalny"/>
    <w:rsid w:val="000B6FD4"/>
    <w:pPr>
      <w:spacing w:line="240" w:lineRule="auto"/>
    </w:pPr>
  </w:style>
  <w:style w:type="paragraph" w:customStyle="1" w:styleId="Article">
    <w:name w:val="Article"/>
    <w:basedOn w:val="Normalny"/>
    <w:rsid w:val="000B6FD4"/>
    <w:pPr>
      <w:keepNext/>
      <w:suppressAutoHyphens/>
      <w:spacing w:before="120" w:after="60" w:line="240" w:lineRule="auto"/>
    </w:pPr>
    <w:rPr>
      <w:rFonts w:ascii="Arial" w:hAnsi="Arial"/>
      <w:b/>
      <w:noProof/>
      <w:sz w:val="18"/>
    </w:rPr>
  </w:style>
  <w:style w:type="paragraph" w:customStyle="1" w:styleId="Para">
    <w:name w:val="Para"/>
    <w:basedOn w:val="Normalny"/>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kstpodstawowy">
    <w:name w:val="Body Text"/>
    <w:basedOn w:val="Normalny"/>
    <w:rsid w:val="000B6FD4"/>
    <w:pPr>
      <w:spacing w:after="120"/>
    </w:pPr>
  </w:style>
  <w:style w:type="character" w:styleId="Odwoanieprzypisukocowego">
    <w:name w:val="endnote reference"/>
    <w:basedOn w:val="Domylnaczcionkaakapitu"/>
    <w:semiHidden/>
    <w:rsid w:val="000B6FD4"/>
    <w:rPr>
      <w:vertAlign w:val="superscript"/>
    </w:rPr>
  </w:style>
  <w:style w:type="paragraph" w:styleId="Tekstprzypisukocowego">
    <w:name w:val="endnote text"/>
    <w:basedOn w:val="Normalny"/>
    <w:semiHidden/>
    <w:rsid w:val="000B6FD4"/>
    <w:pPr>
      <w:spacing w:line="240" w:lineRule="auto"/>
    </w:pPr>
    <w:rPr>
      <w:sz w:val="20"/>
    </w:rPr>
  </w:style>
  <w:style w:type="paragraph" w:customStyle="1" w:styleId="IndentQuote">
    <w:name w:val="IndentQuote"/>
    <w:basedOn w:val="Normalny"/>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ny"/>
    <w:rsid w:val="000B6FD4"/>
    <w:pPr>
      <w:spacing w:line="240" w:lineRule="auto"/>
    </w:pPr>
    <w:rPr>
      <w:b/>
      <w:i/>
    </w:rPr>
  </w:style>
  <w:style w:type="paragraph" w:customStyle="1" w:styleId="FigLeg">
    <w:name w:val="FigLeg"/>
    <w:basedOn w:val="Normalny"/>
    <w:rsid w:val="000B6FD4"/>
    <w:pPr>
      <w:spacing w:line="240" w:lineRule="auto"/>
    </w:pPr>
  </w:style>
  <w:style w:type="paragraph" w:customStyle="1" w:styleId="Figure">
    <w:name w:val="Figure"/>
    <w:basedOn w:val="Normalny"/>
    <w:rsid w:val="000B6FD4"/>
    <w:pPr>
      <w:numPr>
        <w:numId w:val="7"/>
      </w:numPr>
      <w:tabs>
        <w:tab w:val="clear" w:pos="2160"/>
        <w:tab w:val="left" w:pos="720"/>
      </w:tabs>
      <w:ind w:left="0" w:firstLine="0"/>
    </w:pPr>
    <w:rPr>
      <w:b/>
    </w:rPr>
  </w:style>
  <w:style w:type="character" w:customStyle="1" w:styleId="FigureRef">
    <w:name w:val="FigureRef"/>
    <w:basedOn w:val="Domylnaczcionkaakapitu"/>
    <w:rsid w:val="000B6FD4"/>
    <w:rPr>
      <w:color w:val="0000FF"/>
      <w:vertAlign w:val="superscript"/>
    </w:rPr>
  </w:style>
  <w:style w:type="character" w:customStyle="1" w:styleId="FnoteRef">
    <w:name w:val="FnoteRef"/>
    <w:basedOn w:val="Domylnaczcionkaakapitu"/>
    <w:rsid w:val="000B6FD4"/>
    <w:rPr>
      <w:color w:val="FF0000"/>
      <w:vertAlign w:val="superscript"/>
    </w:rPr>
  </w:style>
  <w:style w:type="paragraph" w:customStyle="1" w:styleId="Footnote">
    <w:name w:val="Footnote"/>
    <w:basedOn w:val="Normalny"/>
    <w:rsid w:val="000B6FD4"/>
    <w:pPr>
      <w:spacing w:line="240" w:lineRule="auto"/>
    </w:pPr>
  </w:style>
  <w:style w:type="character" w:styleId="Odwoanieprzypisudolnego">
    <w:name w:val="footnote reference"/>
    <w:basedOn w:val="Domylnaczcionkaakapitu"/>
    <w:semiHidden/>
    <w:rsid w:val="000B6FD4"/>
    <w:rPr>
      <w:vertAlign w:val="superscript"/>
    </w:rPr>
  </w:style>
  <w:style w:type="paragraph" w:customStyle="1" w:styleId="Funding">
    <w:name w:val="Funding"/>
    <w:basedOn w:val="Normalny"/>
    <w:rsid w:val="000B6FD4"/>
    <w:pPr>
      <w:spacing w:after="120" w:line="240" w:lineRule="auto"/>
    </w:pPr>
  </w:style>
  <w:style w:type="paragraph" w:customStyle="1" w:styleId="GroupTitle">
    <w:name w:val="GroupTitle"/>
    <w:basedOn w:val="Tytu"/>
    <w:next w:val="Tytu"/>
    <w:rsid w:val="000B6FD4"/>
  </w:style>
  <w:style w:type="paragraph" w:customStyle="1" w:styleId="HeadA">
    <w:name w:val="HeadA"/>
    <w:basedOn w:val="Normalny"/>
    <w:rsid w:val="000B6FD4"/>
    <w:pPr>
      <w:keepNext/>
      <w:suppressAutoHyphens/>
      <w:spacing w:before="120" w:line="280" w:lineRule="exact"/>
      <w:outlineLvl w:val="1"/>
    </w:pPr>
    <w:rPr>
      <w:b/>
    </w:rPr>
  </w:style>
  <w:style w:type="paragraph" w:customStyle="1" w:styleId="HeadB">
    <w:name w:val="HeadB"/>
    <w:basedOn w:val="Normalny"/>
    <w:rsid w:val="000B6FD4"/>
    <w:pPr>
      <w:keepNext/>
      <w:suppressAutoHyphens/>
      <w:spacing w:before="60" w:line="280" w:lineRule="exact"/>
      <w:outlineLvl w:val="2"/>
    </w:pPr>
    <w:rPr>
      <w:b/>
      <w:sz w:val="20"/>
    </w:rPr>
  </w:style>
  <w:style w:type="paragraph" w:customStyle="1" w:styleId="HeadC">
    <w:name w:val="HeadC"/>
    <w:basedOn w:val="Normalny"/>
    <w:rsid w:val="000B6FD4"/>
    <w:pPr>
      <w:keepNext/>
      <w:suppressAutoHyphens/>
      <w:spacing w:before="60" w:line="280" w:lineRule="exact"/>
      <w:outlineLvl w:val="3"/>
    </w:pPr>
    <w:rPr>
      <w:i/>
      <w:sz w:val="20"/>
    </w:rPr>
  </w:style>
  <w:style w:type="paragraph" w:styleId="Tekstpodstawowy2">
    <w:name w:val="Body Text 2"/>
    <w:basedOn w:val="Normalny"/>
    <w:rsid w:val="000B6FD4"/>
    <w:pPr>
      <w:spacing w:after="120" w:line="480" w:lineRule="auto"/>
    </w:pPr>
  </w:style>
  <w:style w:type="paragraph" w:customStyle="1" w:styleId="Keywords">
    <w:name w:val="Keywords"/>
    <w:basedOn w:val="Normalny"/>
    <w:rsid w:val="000B6FD4"/>
    <w:pPr>
      <w:spacing w:line="240" w:lineRule="auto"/>
    </w:pPr>
  </w:style>
  <w:style w:type="paragraph" w:styleId="Listapunktowana">
    <w:name w:val="List Bullet"/>
    <w:basedOn w:val="Normalny"/>
    <w:autoRedefine/>
    <w:rsid w:val="000B6FD4"/>
    <w:pPr>
      <w:numPr>
        <w:numId w:val="9"/>
      </w:numPr>
      <w:spacing w:line="240" w:lineRule="auto"/>
    </w:pPr>
  </w:style>
  <w:style w:type="paragraph" w:customStyle="1" w:styleId="List1">
    <w:name w:val="List1"/>
    <w:basedOn w:val="Normalny"/>
    <w:rsid w:val="000B6FD4"/>
    <w:pPr>
      <w:spacing w:before="40" w:after="120" w:line="240" w:lineRule="exact"/>
    </w:pPr>
  </w:style>
  <w:style w:type="paragraph" w:customStyle="1" w:styleId="List2">
    <w:name w:val="List2"/>
    <w:basedOn w:val="Normalny"/>
    <w:rsid w:val="000B6FD4"/>
    <w:pPr>
      <w:spacing w:before="40" w:line="240" w:lineRule="exact"/>
      <w:ind w:left="720"/>
    </w:pPr>
  </w:style>
  <w:style w:type="paragraph" w:styleId="Tekstpodstawowy3">
    <w:name w:val="Body Text 3"/>
    <w:basedOn w:val="Normalny"/>
    <w:rsid w:val="000B6FD4"/>
    <w:pPr>
      <w:spacing w:after="120"/>
    </w:pPr>
    <w:rPr>
      <w:sz w:val="16"/>
      <w:szCs w:val="16"/>
    </w:rPr>
  </w:style>
  <w:style w:type="paragraph" w:customStyle="1" w:styleId="ListPara">
    <w:name w:val="ListPara"/>
    <w:basedOn w:val="Normalny"/>
    <w:rsid w:val="000B6FD4"/>
    <w:pPr>
      <w:spacing w:line="240" w:lineRule="auto"/>
      <w:ind w:left="720"/>
    </w:pPr>
  </w:style>
  <w:style w:type="paragraph" w:customStyle="1" w:styleId="Miscellaneous">
    <w:name w:val="Miscellaneous"/>
    <w:basedOn w:val="Normalny"/>
    <w:rsid w:val="000B6FD4"/>
    <w:pPr>
      <w:spacing w:before="120" w:line="240" w:lineRule="exact"/>
    </w:pPr>
  </w:style>
  <w:style w:type="paragraph" w:customStyle="1" w:styleId="MoreInfo">
    <w:name w:val="MoreInfo"/>
    <w:basedOn w:val="Normalny"/>
    <w:rsid w:val="000B6FD4"/>
    <w:pPr>
      <w:spacing w:before="120" w:line="240" w:lineRule="auto"/>
    </w:pPr>
  </w:style>
  <w:style w:type="paragraph" w:customStyle="1" w:styleId="MoreInfoWeb">
    <w:name w:val="MoreInfoWeb"/>
    <w:basedOn w:val="Normalny"/>
    <w:rsid w:val="000B6FD4"/>
    <w:pPr>
      <w:spacing w:before="120" w:line="240" w:lineRule="exact"/>
    </w:pPr>
  </w:style>
  <w:style w:type="paragraph" w:styleId="Tytu">
    <w:name w:val="Title"/>
    <w:basedOn w:val="Normalny"/>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ny"/>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ny"/>
    <w:rsid w:val="000B6FD4"/>
    <w:pPr>
      <w:spacing w:before="120" w:after="120"/>
    </w:pPr>
  </w:style>
  <w:style w:type="character" w:styleId="Uwydatnienie">
    <w:name w:val="Emphasis"/>
    <w:basedOn w:val="Domylnaczcionkaakapitu"/>
    <w:qFormat/>
    <w:rsid w:val="000B6FD4"/>
    <w:rPr>
      <w:i/>
      <w:iCs/>
    </w:rPr>
  </w:style>
  <w:style w:type="paragraph" w:customStyle="1" w:styleId="GroupAuthor">
    <w:name w:val="GroupAuthor"/>
    <w:basedOn w:val="Author"/>
    <w:rsid w:val="000B6FD4"/>
    <w:rPr>
      <w:b/>
      <w:i/>
    </w:rPr>
  </w:style>
  <w:style w:type="character" w:styleId="Odwoaniedokomentarza">
    <w:name w:val="annotation reference"/>
    <w:basedOn w:val="Domylnaczcionkaakapitu"/>
    <w:semiHidden/>
    <w:rsid w:val="000B6FD4"/>
    <w:rPr>
      <w:sz w:val="16"/>
    </w:rPr>
  </w:style>
  <w:style w:type="paragraph" w:customStyle="1" w:styleId="Position">
    <w:name w:val="Position"/>
    <w:basedOn w:val="Normalny"/>
    <w:next w:val="Normalny"/>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kstpodstawowyzwciciem">
    <w:name w:val="Body Text First Indent"/>
    <w:basedOn w:val="Tekstpodstawowy"/>
    <w:rsid w:val="000B6FD4"/>
    <w:pPr>
      <w:ind w:firstLine="210"/>
    </w:pPr>
  </w:style>
  <w:style w:type="paragraph" w:customStyle="1" w:styleId="QuoteRef">
    <w:name w:val="QuoteRef"/>
    <w:basedOn w:val="Normalny"/>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ny"/>
    <w:rsid w:val="000B6FD4"/>
    <w:pPr>
      <w:numPr>
        <w:numId w:val="3"/>
      </w:numPr>
      <w:spacing w:before="40" w:line="360" w:lineRule="auto"/>
      <w:ind w:left="461" w:hanging="173"/>
    </w:pPr>
  </w:style>
  <w:style w:type="paragraph" w:customStyle="1" w:styleId="RelatedTo">
    <w:name w:val="RelatedTo"/>
    <w:basedOn w:val="Normalny"/>
    <w:rsid w:val="000B6FD4"/>
  </w:style>
  <w:style w:type="paragraph" w:customStyle="1" w:styleId="RelatedToWeb">
    <w:name w:val="RelatedToWeb"/>
    <w:basedOn w:val="Normalny"/>
    <w:rsid w:val="000B6FD4"/>
  </w:style>
  <w:style w:type="paragraph" w:customStyle="1" w:styleId="Reviewed">
    <w:name w:val="Reviewed"/>
    <w:basedOn w:val="ParaCont"/>
    <w:rsid w:val="000B6FD4"/>
  </w:style>
  <w:style w:type="paragraph" w:styleId="Zwrotgrzecznociowy">
    <w:name w:val="Salutation"/>
    <w:basedOn w:val="Normalny"/>
    <w:next w:val="Normalny"/>
    <w:rsid w:val="000B6FD4"/>
  </w:style>
  <w:style w:type="paragraph" w:customStyle="1" w:styleId="ShortAuthor">
    <w:name w:val="ShortAuthor"/>
    <w:basedOn w:val="Normalny"/>
    <w:rsid w:val="000B6FD4"/>
    <w:rPr>
      <w:i/>
    </w:rPr>
  </w:style>
  <w:style w:type="paragraph" w:customStyle="1" w:styleId="ShortTitle">
    <w:name w:val="ShortTitle"/>
    <w:basedOn w:val="Normalny"/>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Podtytu">
    <w:name w:val="Subtitle"/>
    <w:basedOn w:val="Normalny"/>
    <w:qFormat/>
    <w:rsid w:val="000B6FD4"/>
    <w:pPr>
      <w:spacing w:after="60"/>
      <w:outlineLvl w:val="1"/>
    </w:pPr>
    <w:rPr>
      <w:i/>
    </w:rPr>
  </w:style>
  <w:style w:type="paragraph" w:customStyle="1" w:styleId="Subtitle1">
    <w:name w:val="Subtitle1"/>
    <w:basedOn w:val="Podtytu"/>
    <w:rsid w:val="000B6FD4"/>
  </w:style>
  <w:style w:type="paragraph" w:customStyle="1" w:styleId="Table">
    <w:name w:val="Table"/>
    <w:basedOn w:val="Normalny"/>
    <w:rsid w:val="000B6FD4"/>
    <w:pPr>
      <w:numPr>
        <w:numId w:val="6"/>
      </w:numPr>
      <w:tabs>
        <w:tab w:val="clear" w:pos="1440"/>
        <w:tab w:val="left" w:pos="1021"/>
      </w:tabs>
    </w:pPr>
    <w:rPr>
      <w:i/>
    </w:rPr>
  </w:style>
  <w:style w:type="paragraph" w:customStyle="1" w:styleId="TableNote">
    <w:name w:val="TableNote"/>
    <w:basedOn w:val="Normalny"/>
    <w:rsid w:val="000B6FD4"/>
  </w:style>
  <w:style w:type="character" w:customStyle="1" w:styleId="TableRef">
    <w:name w:val="TableRef"/>
    <w:basedOn w:val="Domylnaczcionkaakapitu"/>
    <w:rsid w:val="000B6FD4"/>
    <w:rPr>
      <w:color w:val="0000FF"/>
      <w:vertAlign w:val="superscript"/>
    </w:rPr>
  </w:style>
  <w:style w:type="paragraph" w:customStyle="1" w:styleId="TableTitle">
    <w:name w:val="TableTitle"/>
    <w:basedOn w:val="Normalny"/>
    <w:rsid w:val="000B6FD4"/>
  </w:style>
  <w:style w:type="paragraph" w:customStyle="1" w:styleId="Topic">
    <w:name w:val="Topic"/>
    <w:basedOn w:val="Normalny"/>
    <w:rsid w:val="000B6FD4"/>
    <w:pPr>
      <w:spacing w:before="40" w:line="260" w:lineRule="exact"/>
    </w:pPr>
    <w:rPr>
      <w:i/>
      <w:color w:val="0000FF"/>
    </w:rPr>
  </w:style>
  <w:style w:type="character" w:customStyle="1" w:styleId="URL">
    <w:name w:val="URL"/>
    <w:basedOn w:val="Domylnaczcionkaakapitu"/>
    <w:rsid w:val="000B6FD4"/>
    <w:rPr>
      <w:color w:val="666699"/>
    </w:rPr>
  </w:style>
  <w:style w:type="paragraph" w:customStyle="1" w:styleId="WebRef">
    <w:name w:val="WebRef"/>
    <w:basedOn w:val="Normalny"/>
    <w:rsid w:val="000B6FD4"/>
    <w:pPr>
      <w:numPr>
        <w:numId w:val="4"/>
      </w:numPr>
      <w:tabs>
        <w:tab w:val="clear" w:pos="1800"/>
        <w:tab w:val="left" w:pos="720"/>
      </w:tabs>
      <w:ind w:left="360"/>
    </w:pPr>
  </w:style>
  <w:style w:type="character" w:customStyle="1" w:styleId="XRef">
    <w:name w:val="XRef"/>
    <w:basedOn w:val="Domylnaczcionkaakapitu"/>
    <w:rsid w:val="000B6FD4"/>
    <w:rPr>
      <w:color w:val="0000FF"/>
      <w:vertAlign w:val="superscript"/>
    </w:rPr>
  </w:style>
  <w:style w:type="paragraph" w:styleId="Tekstpodstawowyzwciciem2">
    <w:name w:val="Body Text First Indent 2"/>
    <w:basedOn w:val="Tekstpodstawowywcity"/>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ny"/>
    <w:rsid w:val="000B6FD4"/>
    <w:pPr>
      <w:outlineLvl w:val="4"/>
    </w:pPr>
    <w:rPr>
      <w:sz w:val="16"/>
    </w:rPr>
  </w:style>
  <w:style w:type="paragraph" w:styleId="Tekstpodstawowywcity2">
    <w:name w:val="Body Text Indent 2"/>
    <w:basedOn w:val="Normalny"/>
    <w:rsid w:val="000B6FD4"/>
    <w:pPr>
      <w:spacing w:after="120" w:line="480" w:lineRule="auto"/>
      <w:ind w:left="283"/>
    </w:pPr>
  </w:style>
  <w:style w:type="paragraph" w:styleId="Tekstpodstawowywcity3">
    <w:name w:val="Body Text Indent 3"/>
    <w:basedOn w:val="Normalny"/>
    <w:rsid w:val="000B6FD4"/>
    <w:pPr>
      <w:spacing w:after="120"/>
      <w:ind w:left="283"/>
    </w:pPr>
    <w:rPr>
      <w:sz w:val="16"/>
      <w:szCs w:val="16"/>
    </w:rPr>
  </w:style>
  <w:style w:type="paragraph" w:styleId="Zwrotpoegnalny">
    <w:name w:val="Closing"/>
    <w:basedOn w:val="Normalny"/>
    <w:rsid w:val="000B6FD4"/>
    <w:pPr>
      <w:ind w:left="4252"/>
    </w:pPr>
  </w:style>
  <w:style w:type="paragraph" w:styleId="Mapadokumentu">
    <w:name w:val="Document Map"/>
    <w:basedOn w:val="Normalny"/>
    <w:semiHidden/>
    <w:rsid w:val="000B6FD4"/>
    <w:pPr>
      <w:shd w:val="clear" w:color="auto" w:fill="000080"/>
    </w:pPr>
    <w:rPr>
      <w:rFonts w:ascii="Tahoma" w:hAnsi="Tahoma" w:cs="Tahoma"/>
    </w:rPr>
  </w:style>
  <w:style w:type="paragraph" w:styleId="Podpise-mail">
    <w:name w:val="E-mail Signature"/>
    <w:basedOn w:val="Normalny"/>
    <w:rsid w:val="000B6FD4"/>
  </w:style>
  <w:style w:type="paragraph" w:styleId="Adresnakopercie">
    <w:name w:val="envelope address"/>
    <w:basedOn w:val="Normalny"/>
    <w:rsid w:val="000B6FD4"/>
    <w:pPr>
      <w:framePr w:w="7920" w:h="1980" w:hRule="exact" w:hSpace="180" w:wrap="auto" w:hAnchor="page" w:xAlign="center" w:yAlign="bottom"/>
      <w:ind w:left="2880"/>
    </w:pPr>
    <w:rPr>
      <w:rFonts w:ascii="Arial" w:hAnsi="Arial"/>
      <w:szCs w:val="24"/>
    </w:rPr>
  </w:style>
  <w:style w:type="paragraph" w:styleId="Adreszwrotnynakopercie">
    <w:name w:val="envelope return"/>
    <w:basedOn w:val="Normalny"/>
    <w:rsid w:val="000B6FD4"/>
    <w:rPr>
      <w:rFonts w:ascii="Arial" w:hAnsi="Arial"/>
      <w:sz w:val="20"/>
    </w:rPr>
  </w:style>
  <w:style w:type="character" w:styleId="UyteHipercze">
    <w:name w:val="FollowedHyperlink"/>
    <w:basedOn w:val="Domylnaczcionkaakapitu"/>
    <w:rsid w:val="000B6FD4"/>
    <w:rPr>
      <w:color w:val="800080"/>
      <w:u w:val="single"/>
    </w:rPr>
  </w:style>
  <w:style w:type="character" w:styleId="HTML-akronim">
    <w:name w:val="HTML Acronym"/>
    <w:basedOn w:val="Domylnaczcionkaakapitu"/>
    <w:rsid w:val="000B6FD4"/>
  </w:style>
  <w:style w:type="paragraph" w:styleId="HTML-adres">
    <w:name w:val="HTML Address"/>
    <w:basedOn w:val="Normalny"/>
    <w:rsid w:val="000B6FD4"/>
    <w:rPr>
      <w:i/>
      <w:iCs/>
    </w:rPr>
  </w:style>
  <w:style w:type="character" w:styleId="HTML-cytat">
    <w:name w:val="HTML Cite"/>
    <w:basedOn w:val="Domylnaczcionkaakapitu"/>
    <w:rsid w:val="000B6FD4"/>
    <w:rPr>
      <w:i/>
      <w:iCs/>
    </w:rPr>
  </w:style>
  <w:style w:type="character" w:styleId="HTML-kod">
    <w:name w:val="HTML Code"/>
    <w:basedOn w:val="Domylnaczcionkaakapitu"/>
    <w:rsid w:val="000B6FD4"/>
    <w:rPr>
      <w:rFonts w:ascii="Courier New" w:hAnsi="Courier New"/>
      <w:sz w:val="20"/>
      <w:szCs w:val="20"/>
    </w:rPr>
  </w:style>
  <w:style w:type="character" w:styleId="HTML-definicja">
    <w:name w:val="HTML Definition"/>
    <w:basedOn w:val="Domylnaczcionkaakapitu"/>
    <w:rsid w:val="000B6FD4"/>
    <w:rPr>
      <w:i/>
      <w:iCs/>
    </w:rPr>
  </w:style>
  <w:style w:type="character" w:styleId="HTML-klawiatura">
    <w:name w:val="HTML Keyboard"/>
    <w:basedOn w:val="Domylnaczcionkaakapitu"/>
    <w:rsid w:val="000B6FD4"/>
    <w:rPr>
      <w:rFonts w:ascii="Courier New" w:hAnsi="Courier New"/>
      <w:sz w:val="20"/>
      <w:szCs w:val="20"/>
    </w:rPr>
  </w:style>
  <w:style w:type="paragraph" w:styleId="HTML-wstpniesformatowany">
    <w:name w:val="HTML Preformatted"/>
    <w:basedOn w:val="Normalny"/>
    <w:rsid w:val="000B6FD4"/>
    <w:rPr>
      <w:rFonts w:ascii="Courier New" w:hAnsi="Courier New"/>
      <w:sz w:val="20"/>
    </w:rPr>
  </w:style>
  <w:style w:type="character" w:styleId="HTML-przykad">
    <w:name w:val="HTML Sample"/>
    <w:basedOn w:val="Domylnaczcionkaakapitu"/>
    <w:rsid w:val="000B6FD4"/>
    <w:rPr>
      <w:rFonts w:ascii="Courier New" w:hAnsi="Courier New"/>
    </w:rPr>
  </w:style>
  <w:style w:type="character" w:styleId="HTML-staaszeroko">
    <w:name w:val="HTML Typewriter"/>
    <w:basedOn w:val="Domylnaczcionkaakapitu"/>
    <w:rsid w:val="000B6FD4"/>
    <w:rPr>
      <w:rFonts w:ascii="Courier New" w:hAnsi="Courier New"/>
      <w:sz w:val="20"/>
      <w:szCs w:val="20"/>
    </w:rPr>
  </w:style>
  <w:style w:type="character" w:styleId="HTML-zmienna">
    <w:name w:val="HTML Variable"/>
    <w:basedOn w:val="Domylnaczcionkaakapitu"/>
    <w:rsid w:val="000B6FD4"/>
    <w:rPr>
      <w:i/>
      <w:iCs/>
    </w:rPr>
  </w:style>
  <w:style w:type="character" w:styleId="Hipercze">
    <w:name w:val="Hyperlink"/>
    <w:basedOn w:val="Domylnaczcionkaakapitu"/>
    <w:rsid w:val="000B6FD4"/>
    <w:rPr>
      <w:color w:val="0000FF"/>
      <w:u w:val="single"/>
    </w:rPr>
  </w:style>
  <w:style w:type="paragraph" w:styleId="Indeks1">
    <w:name w:val="index 1"/>
    <w:basedOn w:val="Normalny"/>
    <w:next w:val="Normalny"/>
    <w:autoRedefine/>
    <w:semiHidden/>
    <w:rsid w:val="000B6FD4"/>
    <w:pPr>
      <w:ind w:left="240" w:hanging="240"/>
    </w:pPr>
  </w:style>
  <w:style w:type="paragraph" w:styleId="Indeks2">
    <w:name w:val="index 2"/>
    <w:basedOn w:val="Normalny"/>
    <w:next w:val="Normalny"/>
    <w:autoRedefine/>
    <w:semiHidden/>
    <w:rsid w:val="000B6FD4"/>
    <w:pPr>
      <w:ind w:left="480" w:hanging="240"/>
    </w:pPr>
  </w:style>
  <w:style w:type="paragraph" w:styleId="Indeks3">
    <w:name w:val="index 3"/>
    <w:basedOn w:val="Normalny"/>
    <w:next w:val="Normalny"/>
    <w:autoRedefine/>
    <w:semiHidden/>
    <w:rsid w:val="000B6FD4"/>
    <w:pPr>
      <w:ind w:left="720" w:hanging="240"/>
    </w:pPr>
  </w:style>
  <w:style w:type="paragraph" w:styleId="Indeks4">
    <w:name w:val="index 4"/>
    <w:basedOn w:val="Normalny"/>
    <w:next w:val="Normalny"/>
    <w:autoRedefine/>
    <w:semiHidden/>
    <w:rsid w:val="000B6FD4"/>
    <w:pPr>
      <w:ind w:left="960" w:hanging="240"/>
    </w:pPr>
  </w:style>
  <w:style w:type="paragraph" w:styleId="Indeks5">
    <w:name w:val="index 5"/>
    <w:basedOn w:val="Normalny"/>
    <w:next w:val="Normalny"/>
    <w:autoRedefine/>
    <w:semiHidden/>
    <w:rsid w:val="000B6FD4"/>
    <w:pPr>
      <w:ind w:left="1200" w:hanging="240"/>
    </w:pPr>
  </w:style>
  <w:style w:type="paragraph" w:styleId="Indeks6">
    <w:name w:val="index 6"/>
    <w:basedOn w:val="Normalny"/>
    <w:next w:val="Normalny"/>
    <w:autoRedefine/>
    <w:semiHidden/>
    <w:rsid w:val="000B6FD4"/>
    <w:pPr>
      <w:ind w:left="1440" w:hanging="240"/>
    </w:pPr>
  </w:style>
  <w:style w:type="paragraph" w:styleId="Indeks7">
    <w:name w:val="index 7"/>
    <w:basedOn w:val="Normalny"/>
    <w:next w:val="Normalny"/>
    <w:autoRedefine/>
    <w:semiHidden/>
    <w:rsid w:val="000B6FD4"/>
    <w:pPr>
      <w:ind w:left="1680" w:hanging="240"/>
    </w:pPr>
  </w:style>
  <w:style w:type="paragraph" w:styleId="Indeks8">
    <w:name w:val="index 8"/>
    <w:basedOn w:val="Normalny"/>
    <w:next w:val="Normalny"/>
    <w:autoRedefine/>
    <w:semiHidden/>
    <w:rsid w:val="000B6FD4"/>
    <w:pPr>
      <w:ind w:left="1920" w:hanging="240"/>
    </w:pPr>
  </w:style>
  <w:style w:type="paragraph" w:styleId="Indeks9">
    <w:name w:val="index 9"/>
    <w:basedOn w:val="Normalny"/>
    <w:next w:val="Normalny"/>
    <w:autoRedefine/>
    <w:semiHidden/>
    <w:rsid w:val="000B6FD4"/>
    <w:pPr>
      <w:ind w:left="2160" w:hanging="240"/>
    </w:pPr>
  </w:style>
  <w:style w:type="paragraph" w:styleId="Nagwekindeksu">
    <w:name w:val="index heading"/>
    <w:basedOn w:val="Normalny"/>
    <w:next w:val="Indeks1"/>
    <w:semiHidden/>
    <w:rsid w:val="000B6FD4"/>
    <w:rPr>
      <w:rFonts w:ascii="Arial" w:hAnsi="Arial"/>
      <w:b/>
      <w:bCs/>
    </w:rPr>
  </w:style>
  <w:style w:type="character" w:styleId="Numerwiersza">
    <w:name w:val="line number"/>
    <w:basedOn w:val="Domylnaczcionkaakapitu"/>
    <w:rsid w:val="000B6FD4"/>
  </w:style>
  <w:style w:type="paragraph" w:styleId="Lista">
    <w:name w:val="List"/>
    <w:basedOn w:val="Normalny"/>
    <w:rsid w:val="000B6FD4"/>
    <w:pPr>
      <w:ind w:left="283" w:hanging="283"/>
    </w:pPr>
  </w:style>
  <w:style w:type="paragraph" w:styleId="Lista2">
    <w:name w:val="List 2"/>
    <w:basedOn w:val="Normalny"/>
    <w:rsid w:val="000B6FD4"/>
    <w:pPr>
      <w:ind w:left="566" w:hanging="283"/>
    </w:pPr>
  </w:style>
  <w:style w:type="paragraph" w:styleId="Lista3">
    <w:name w:val="List 3"/>
    <w:basedOn w:val="Normalny"/>
    <w:rsid w:val="000B6FD4"/>
    <w:pPr>
      <w:ind w:left="849" w:hanging="283"/>
    </w:pPr>
  </w:style>
  <w:style w:type="paragraph" w:styleId="Lista4">
    <w:name w:val="List 4"/>
    <w:basedOn w:val="Normalny"/>
    <w:rsid w:val="000B6FD4"/>
    <w:pPr>
      <w:ind w:left="1132" w:hanging="283"/>
    </w:pPr>
  </w:style>
  <w:style w:type="paragraph" w:styleId="Lista5">
    <w:name w:val="List 5"/>
    <w:basedOn w:val="Normalny"/>
    <w:rsid w:val="000B6FD4"/>
    <w:pPr>
      <w:ind w:left="1415" w:hanging="283"/>
    </w:pPr>
  </w:style>
  <w:style w:type="paragraph" w:styleId="Listapunktowana2">
    <w:name w:val="List Bullet 2"/>
    <w:basedOn w:val="Normalny"/>
    <w:autoRedefine/>
    <w:rsid w:val="000B6FD4"/>
    <w:pPr>
      <w:numPr>
        <w:numId w:val="11"/>
      </w:numPr>
    </w:pPr>
  </w:style>
  <w:style w:type="paragraph" w:styleId="Listapunktowana3">
    <w:name w:val="List Bullet 3"/>
    <w:basedOn w:val="Normalny"/>
    <w:autoRedefine/>
    <w:rsid w:val="000B6FD4"/>
    <w:pPr>
      <w:numPr>
        <w:numId w:val="12"/>
      </w:numPr>
    </w:pPr>
  </w:style>
  <w:style w:type="paragraph" w:styleId="Listapunktowana4">
    <w:name w:val="List Bullet 4"/>
    <w:basedOn w:val="Normalny"/>
    <w:autoRedefine/>
    <w:rsid w:val="000B6FD4"/>
    <w:pPr>
      <w:numPr>
        <w:numId w:val="13"/>
      </w:numPr>
    </w:pPr>
  </w:style>
  <w:style w:type="paragraph" w:styleId="Listapunktowana5">
    <w:name w:val="List Bullet 5"/>
    <w:basedOn w:val="Normalny"/>
    <w:autoRedefine/>
    <w:rsid w:val="000B6FD4"/>
    <w:pPr>
      <w:numPr>
        <w:numId w:val="14"/>
      </w:numPr>
    </w:pPr>
  </w:style>
  <w:style w:type="paragraph" w:styleId="Lista-kontynuacja">
    <w:name w:val="List Continue"/>
    <w:basedOn w:val="Normalny"/>
    <w:rsid w:val="000B6FD4"/>
    <w:pPr>
      <w:spacing w:after="120"/>
      <w:ind w:left="283"/>
    </w:pPr>
  </w:style>
  <w:style w:type="paragraph" w:styleId="Lista-kontynuacja2">
    <w:name w:val="List Continue 2"/>
    <w:basedOn w:val="Normalny"/>
    <w:rsid w:val="000B6FD4"/>
    <w:pPr>
      <w:spacing w:after="120"/>
      <w:ind w:left="566"/>
    </w:pPr>
  </w:style>
  <w:style w:type="paragraph" w:styleId="Lista-kontynuacja3">
    <w:name w:val="List Continue 3"/>
    <w:basedOn w:val="Normalny"/>
    <w:rsid w:val="000B6FD4"/>
    <w:pPr>
      <w:spacing w:after="120"/>
      <w:ind w:left="849"/>
    </w:pPr>
  </w:style>
  <w:style w:type="paragraph" w:styleId="Lista-kontynuacja4">
    <w:name w:val="List Continue 4"/>
    <w:basedOn w:val="Normalny"/>
    <w:rsid w:val="000B6FD4"/>
    <w:pPr>
      <w:spacing w:after="120"/>
      <w:ind w:left="1132"/>
    </w:pPr>
  </w:style>
  <w:style w:type="paragraph" w:styleId="Lista-kontynuacja5">
    <w:name w:val="List Continue 5"/>
    <w:basedOn w:val="Normalny"/>
    <w:rsid w:val="000B6FD4"/>
    <w:pPr>
      <w:spacing w:after="120"/>
      <w:ind w:left="1415"/>
    </w:pPr>
  </w:style>
  <w:style w:type="paragraph" w:styleId="Listanumerowana">
    <w:name w:val="List Number"/>
    <w:basedOn w:val="Normalny"/>
    <w:rsid w:val="000B6FD4"/>
    <w:pPr>
      <w:numPr>
        <w:numId w:val="15"/>
      </w:numPr>
    </w:pPr>
  </w:style>
  <w:style w:type="paragraph" w:styleId="Listanumerowana2">
    <w:name w:val="List Number 2"/>
    <w:basedOn w:val="Normalny"/>
    <w:rsid w:val="000B6FD4"/>
    <w:pPr>
      <w:numPr>
        <w:numId w:val="16"/>
      </w:numPr>
    </w:pPr>
  </w:style>
  <w:style w:type="paragraph" w:styleId="Listanumerowana3">
    <w:name w:val="List Number 3"/>
    <w:basedOn w:val="Normalny"/>
    <w:rsid w:val="000B6FD4"/>
    <w:pPr>
      <w:numPr>
        <w:numId w:val="17"/>
      </w:numPr>
    </w:pPr>
  </w:style>
  <w:style w:type="paragraph" w:styleId="Listanumerowana4">
    <w:name w:val="List Number 4"/>
    <w:basedOn w:val="Normalny"/>
    <w:rsid w:val="000B6FD4"/>
    <w:pPr>
      <w:numPr>
        <w:numId w:val="18"/>
      </w:numPr>
    </w:pPr>
  </w:style>
  <w:style w:type="paragraph" w:styleId="Listanumerowana5">
    <w:name w:val="List Number 5"/>
    <w:basedOn w:val="Normalny"/>
    <w:rsid w:val="000B6FD4"/>
    <w:pPr>
      <w:numPr>
        <w:numId w:val="19"/>
      </w:numPr>
    </w:pPr>
  </w:style>
  <w:style w:type="paragraph" w:styleId="Tekstmakra">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Nagwekwiadomoci">
    <w:name w:val="Message Header"/>
    <w:basedOn w:val="Normalny"/>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nyWeb">
    <w:name w:val="Normal (Web)"/>
    <w:basedOn w:val="Normalny"/>
    <w:rsid w:val="000B6FD4"/>
    <w:rPr>
      <w:szCs w:val="24"/>
    </w:rPr>
  </w:style>
  <w:style w:type="paragraph" w:styleId="Wcicienormalne">
    <w:name w:val="Normal Indent"/>
    <w:basedOn w:val="Normalny"/>
    <w:rsid w:val="000B6FD4"/>
    <w:pPr>
      <w:ind w:left="720"/>
    </w:pPr>
  </w:style>
  <w:style w:type="paragraph" w:styleId="Nagweknotatki">
    <w:name w:val="Note Heading"/>
    <w:basedOn w:val="Normalny"/>
    <w:next w:val="Normalny"/>
    <w:rsid w:val="000B6FD4"/>
  </w:style>
  <w:style w:type="character" w:customStyle="1" w:styleId="ParaHead">
    <w:name w:val="ParaHead"/>
    <w:basedOn w:val="Domylnaczcionkaakapitu"/>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ny"/>
    <w:rsid w:val="000B6FD4"/>
    <w:pPr>
      <w:spacing w:before="120" w:line="240" w:lineRule="exact"/>
    </w:pPr>
  </w:style>
  <w:style w:type="paragraph" w:customStyle="1" w:styleId="SeriesInfo">
    <w:name w:val="SeriesInfo"/>
    <w:basedOn w:val="Normalny"/>
    <w:rsid w:val="000B6FD4"/>
    <w:pPr>
      <w:spacing w:before="120" w:line="240" w:lineRule="exact"/>
    </w:pPr>
  </w:style>
  <w:style w:type="paragraph" w:customStyle="1" w:styleId="Remark">
    <w:name w:val="Remark"/>
    <w:basedOn w:val="Normalny"/>
    <w:rsid w:val="000B6FD4"/>
    <w:rPr>
      <w:color w:val="FF0000"/>
    </w:rPr>
  </w:style>
  <w:style w:type="paragraph" w:customStyle="1" w:styleId="BoxStart4">
    <w:name w:val="BoxStart4"/>
    <w:basedOn w:val="BoxStart3"/>
    <w:rsid w:val="000B6FD4"/>
  </w:style>
  <w:style w:type="paragraph" w:styleId="Bibliografi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ny"/>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ny"/>
    <w:autoRedefine/>
    <w:rsid w:val="00666336"/>
  </w:style>
  <w:style w:type="paragraph" w:customStyle="1" w:styleId="Weblogo">
    <w:name w:val="Web logo"/>
    <w:basedOn w:val="Normalny"/>
    <w:rsid w:val="00666336"/>
  </w:style>
  <w:style w:type="character" w:customStyle="1" w:styleId="Preformatted">
    <w:name w:val="Preformatted"/>
    <w:basedOn w:val="Domylnaczcionkaakapitu"/>
    <w:rsid w:val="00666336"/>
  </w:style>
  <w:style w:type="paragraph" w:customStyle="1" w:styleId="AuxillaryNumber">
    <w:name w:val="Auxillary Number"/>
    <w:basedOn w:val="Normalny"/>
    <w:autoRedefine/>
    <w:rsid w:val="00666336"/>
  </w:style>
  <w:style w:type="paragraph" w:customStyle="1" w:styleId="DOI">
    <w:name w:val="DOI"/>
    <w:basedOn w:val="Normalny"/>
    <w:autoRedefine/>
    <w:rsid w:val="00666336"/>
  </w:style>
  <w:style w:type="paragraph" w:customStyle="1" w:styleId="Unit-ID">
    <w:name w:val="Unit-ID"/>
    <w:basedOn w:val="Normalny"/>
    <w:autoRedefine/>
    <w:rsid w:val="00666336"/>
  </w:style>
  <w:style w:type="paragraph" w:customStyle="1" w:styleId="Abbreviation">
    <w:name w:val="Abbreviation"/>
    <w:basedOn w:val="Normalny"/>
    <w:rsid w:val="00666336"/>
  </w:style>
  <w:style w:type="paragraph" w:customStyle="1" w:styleId="Appendix">
    <w:name w:val="Appendix"/>
    <w:basedOn w:val="Normalny"/>
    <w:rsid w:val="00666336"/>
    <w:rPr>
      <w:b/>
    </w:rPr>
  </w:style>
  <w:style w:type="paragraph" w:customStyle="1" w:styleId="Authoredby0">
    <w:name w:val="Authored by"/>
    <w:basedOn w:val="Normalny"/>
    <w:rsid w:val="00666336"/>
    <w:rPr>
      <w:b/>
      <w:sz w:val="28"/>
    </w:rPr>
  </w:style>
  <w:style w:type="paragraph" w:customStyle="1" w:styleId="BookDetails">
    <w:name w:val="BookDetails"/>
    <w:basedOn w:val="Normalny"/>
    <w:rsid w:val="00666336"/>
  </w:style>
  <w:style w:type="paragraph" w:customStyle="1" w:styleId="BoxStart">
    <w:name w:val="BoxStart"/>
    <w:basedOn w:val="Normalny"/>
    <w:rsid w:val="00666336"/>
  </w:style>
  <w:style w:type="paragraph" w:customStyle="1" w:styleId="Citation">
    <w:name w:val="Citation"/>
    <w:basedOn w:val="Normalny"/>
    <w:autoRedefine/>
    <w:rsid w:val="00666336"/>
  </w:style>
  <w:style w:type="paragraph" w:customStyle="1" w:styleId="Correspondent">
    <w:name w:val="Correspondent"/>
    <w:basedOn w:val="Normalny"/>
    <w:autoRedefine/>
    <w:rsid w:val="00666336"/>
  </w:style>
  <w:style w:type="paragraph" w:customStyle="1" w:styleId="EquationText">
    <w:name w:val="EquationText"/>
    <w:basedOn w:val="Normalny"/>
    <w:autoRedefine/>
    <w:rsid w:val="00666336"/>
  </w:style>
  <w:style w:type="paragraph" w:customStyle="1" w:styleId="Footnotes">
    <w:name w:val="Footnotes"/>
    <w:basedOn w:val="Normalny"/>
    <w:rsid w:val="00666336"/>
  </w:style>
  <w:style w:type="paragraph" w:customStyle="1" w:styleId="KeyWords0">
    <w:name w:val="KeyWords"/>
    <w:basedOn w:val="Normalny"/>
    <w:autoRedefine/>
    <w:rsid w:val="00666336"/>
  </w:style>
  <w:style w:type="paragraph" w:customStyle="1" w:styleId="ListParaMore">
    <w:name w:val="ListParaMore"/>
    <w:basedOn w:val="Normalny"/>
    <w:autoRedefine/>
    <w:rsid w:val="00666336"/>
  </w:style>
  <w:style w:type="paragraph" w:customStyle="1" w:styleId="Onlinefirst">
    <w:name w:val="Onlinefirst"/>
    <w:basedOn w:val="Normalny"/>
    <w:rsid w:val="00666336"/>
  </w:style>
  <w:style w:type="paragraph" w:styleId="Cytat">
    <w:name w:val="Quote"/>
    <w:basedOn w:val="Normalny"/>
    <w:autoRedefine/>
    <w:qFormat/>
    <w:rsid w:val="00666336"/>
    <w:pPr>
      <w:ind w:left="737"/>
    </w:pPr>
    <w:rPr>
      <w:sz w:val="28"/>
    </w:rPr>
  </w:style>
  <w:style w:type="paragraph" w:customStyle="1" w:styleId="Received">
    <w:name w:val="Received"/>
    <w:basedOn w:val="Normalny"/>
    <w:autoRedefine/>
    <w:rsid w:val="00666336"/>
  </w:style>
  <w:style w:type="paragraph" w:customStyle="1" w:styleId="Related">
    <w:name w:val="Related"/>
    <w:basedOn w:val="Normalny"/>
    <w:rsid w:val="00666336"/>
    <w:rPr>
      <w:b/>
      <w:i/>
    </w:rPr>
  </w:style>
  <w:style w:type="paragraph" w:customStyle="1" w:styleId="RespTitle">
    <w:name w:val="RespTitle"/>
    <w:basedOn w:val="Normalny"/>
    <w:autoRedefine/>
    <w:rsid w:val="00666336"/>
    <w:rPr>
      <w:b/>
    </w:rPr>
  </w:style>
  <w:style w:type="paragraph" w:customStyle="1" w:styleId="ShortAuthors">
    <w:name w:val="ShortAuthors"/>
    <w:basedOn w:val="Normalny"/>
    <w:autoRedefine/>
    <w:rsid w:val="00666336"/>
  </w:style>
  <w:style w:type="paragraph" w:customStyle="1" w:styleId="TableFootnote">
    <w:name w:val="Table Footnote"/>
    <w:basedOn w:val="Normalny"/>
    <w:rsid w:val="00666336"/>
    <w:rPr>
      <w:rFonts w:ascii="Arial" w:hAnsi="Arial"/>
      <w:sz w:val="22"/>
    </w:rPr>
  </w:style>
  <w:style w:type="paragraph" w:customStyle="1" w:styleId="Topics">
    <w:name w:val="Topic(s)"/>
    <w:basedOn w:val="Normalny"/>
    <w:autoRedefine/>
    <w:rsid w:val="00666336"/>
    <w:rPr>
      <w:i/>
    </w:rPr>
  </w:style>
  <w:style w:type="paragraph" w:customStyle="1" w:styleId="Revised">
    <w:name w:val="Revised"/>
    <w:basedOn w:val="Normalny"/>
    <w:autoRedefine/>
    <w:rsid w:val="00666336"/>
  </w:style>
  <w:style w:type="paragraph" w:customStyle="1" w:styleId="TableWidth">
    <w:name w:val="Table Width"/>
    <w:basedOn w:val="Normalny"/>
    <w:rsid w:val="00666336"/>
  </w:style>
  <w:style w:type="paragraph" w:customStyle="1" w:styleId="TableFont">
    <w:name w:val="Table Font"/>
    <w:basedOn w:val="Normalny"/>
    <w:rsid w:val="00666336"/>
  </w:style>
  <w:style w:type="paragraph" w:customStyle="1" w:styleId="ArticleTitle">
    <w:name w:val="Article Title"/>
    <w:basedOn w:val="Normalny"/>
    <w:rsid w:val="00666336"/>
    <w:rPr>
      <w:rFonts w:ascii="Arial" w:hAnsi="Arial"/>
      <w:b/>
      <w:sz w:val="36"/>
    </w:rPr>
  </w:style>
  <w:style w:type="paragraph" w:customStyle="1" w:styleId="BNFNumber">
    <w:name w:val="BNF Number"/>
    <w:basedOn w:val="Normalny"/>
    <w:rsid w:val="00666336"/>
    <w:rPr>
      <w:rFonts w:ascii="Arial" w:hAnsi="Arial"/>
      <w:b/>
      <w:sz w:val="22"/>
    </w:rPr>
  </w:style>
  <w:style w:type="paragraph" w:customStyle="1" w:styleId="Introduction">
    <w:name w:val="Introduction"/>
    <w:basedOn w:val="Normalny"/>
    <w:rsid w:val="00666336"/>
    <w:rPr>
      <w:rFonts w:ascii="Arial" w:hAnsi="Arial"/>
      <w:sz w:val="22"/>
    </w:rPr>
  </w:style>
  <w:style w:type="paragraph" w:customStyle="1" w:styleId="Paragraph">
    <w:name w:val="Paragraph"/>
    <w:basedOn w:val="Normalny"/>
    <w:rsid w:val="00666336"/>
    <w:rPr>
      <w:rFonts w:ascii="Arial" w:hAnsi="Arial"/>
      <w:sz w:val="22"/>
    </w:rPr>
  </w:style>
  <w:style w:type="paragraph" w:customStyle="1" w:styleId="TableHead">
    <w:name w:val="Table Head"/>
    <w:basedOn w:val="Normalny"/>
    <w:rsid w:val="00666336"/>
    <w:rPr>
      <w:rFonts w:ascii="Arial" w:hAnsi="Arial"/>
      <w:b/>
      <w:sz w:val="22"/>
    </w:rPr>
  </w:style>
  <w:style w:type="paragraph" w:customStyle="1" w:styleId="TableBody">
    <w:name w:val="Table Body"/>
    <w:basedOn w:val="Normalny"/>
    <w:rsid w:val="00666336"/>
    <w:rPr>
      <w:rFonts w:ascii="Arial" w:hAnsi="Arial"/>
      <w:sz w:val="22"/>
    </w:rPr>
  </w:style>
  <w:style w:type="paragraph" w:customStyle="1" w:styleId="FigureCaption">
    <w:name w:val="Figure Caption"/>
    <w:basedOn w:val="Normalny"/>
    <w:rsid w:val="00666336"/>
    <w:rPr>
      <w:rFonts w:ascii="Arial" w:hAnsi="Arial"/>
      <w:sz w:val="22"/>
    </w:rPr>
  </w:style>
  <w:style w:type="paragraph" w:customStyle="1" w:styleId="References">
    <w:name w:val="References"/>
    <w:basedOn w:val="Normalny"/>
    <w:rsid w:val="00666336"/>
    <w:rPr>
      <w:rFonts w:ascii="Arial" w:hAnsi="Arial"/>
      <w:sz w:val="20"/>
    </w:rPr>
  </w:style>
  <w:style w:type="paragraph" w:styleId="Tematkomentarza">
    <w:name w:val="annotation subject"/>
    <w:basedOn w:val="Tekstkomentarza"/>
    <w:next w:val="Tekstkomentarza"/>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16</TotalTime>
  <Pages>8</Pages>
  <Words>2453</Words>
  <Characters>14723</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cp:lastModifiedBy>Anna Olczyk</cp:lastModifiedBy>
  <cp:revision>7</cp:revision>
  <cp:lastPrinted>2014-09-01T08:36:00Z</cp:lastPrinted>
  <dcterms:created xsi:type="dcterms:W3CDTF">2025-09-12T14:14:00Z</dcterms:created>
  <dcterms:modified xsi:type="dcterms:W3CDTF">2025-09-13T16:44:00Z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