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25D5E" w:rsidRPr="004D057F" w:rsidRDefault="00C25D5E" w:rsidP="00C25D5E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4D057F">
        <w:rPr>
          <w:rFonts w:ascii="Times New Roman" w:hAnsi="Times New Roman" w:cs="Times New Roman"/>
          <w:sz w:val="24"/>
          <w:szCs w:val="24"/>
        </w:rPr>
        <w:t>Supplementary information for</w:t>
      </w:r>
    </w:p>
    <w:p w:rsidR="00C25D5E" w:rsidRPr="004D057F" w:rsidRDefault="00C25D5E" w:rsidP="00C25D5E">
      <w:pPr>
        <w:spacing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</w:pPr>
      <w:r w:rsidRPr="004D057F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Reconciling biome-wide conservation of an apex carnivore with land-use economics: jaguars (</w:t>
      </w:r>
      <w:r w:rsidRPr="004D057F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/>
        </w:rPr>
        <w:t xml:space="preserve">Panthera </w:t>
      </w:r>
      <w:proofErr w:type="spellStart"/>
      <w:r w:rsidRPr="004D057F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/>
        </w:rPr>
        <w:t>onca</w:t>
      </w:r>
      <w:proofErr w:type="spellEnd"/>
      <w:r w:rsidRPr="004D057F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) in the increasingly threatened Pantanal wetlands</w:t>
      </w:r>
    </w:p>
    <w:p w:rsidR="00C25D5E" w:rsidRPr="004D057F" w:rsidRDefault="00C25D5E" w:rsidP="00C25D5E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vertAlign w:val="superscript"/>
          <w:lang w:val="pt-BR"/>
        </w:rPr>
      </w:pPr>
      <w:r w:rsidRPr="004D057F">
        <w:rPr>
          <w:rFonts w:ascii="Times New Roman" w:eastAsia="Times New Roman" w:hAnsi="Times New Roman" w:cs="Times New Roman"/>
          <w:sz w:val="24"/>
          <w:szCs w:val="24"/>
          <w:lang w:val="pt-BR"/>
        </w:rPr>
        <w:t>Fernando R. Tortato</w:t>
      </w:r>
      <w:r w:rsidRPr="004D057F">
        <w:rPr>
          <w:rFonts w:ascii="Times New Roman" w:eastAsia="Times New Roman" w:hAnsi="Times New Roman" w:cs="Times New Roman"/>
          <w:sz w:val="24"/>
          <w:szCs w:val="24"/>
          <w:vertAlign w:val="superscript"/>
          <w:lang w:val="pt-BR"/>
        </w:rPr>
        <w:t>1*</w:t>
      </w:r>
      <w:r w:rsidRPr="004D057F">
        <w:rPr>
          <w:rFonts w:ascii="Times New Roman" w:eastAsia="Times New Roman" w:hAnsi="Times New Roman" w:cs="Times New Roman"/>
          <w:sz w:val="24"/>
          <w:szCs w:val="24"/>
          <w:lang w:val="pt-BR"/>
        </w:rPr>
        <w:t>, Rafael Hoogesteijn</w:t>
      </w:r>
      <w:r w:rsidRPr="004D057F">
        <w:rPr>
          <w:rFonts w:ascii="Times New Roman" w:eastAsia="Times New Roman" w:hAnsi="Times New Roman" w:cs="Times New Roman"/>
          <w:sz w:val="24"/>
          <w:szCs w:val="24"/>
          <w:vertAlign w:val="superscript"/>
          <w:lang w:val="pt-BR"/>
        </w:rPr>
        <w:t>1</w:t>
      </w:r>
      <w:r w:rsidRPr="004D057F">
        <w:rPr>
          <w:rFonts w:ascii="Times New Roman" w:eastAsia="Times New Roman" w:hAnsi="Times New Roman" w:cs="Times New Roman"/>
          <w:sz w:val="24"/>
          <w:szCs w:val="24"/>
          <w:lang w:val="pt-BR"/>
        </w:rPr>
        <w:t>, Allison L. Devlin</w:t>
      </w:r>
      <w:r w:rsidRPr="004D057F">
        <w:rPr>
          <w:rFonts w:ascii="Times New Roman" w:eastAsia="Times New Roman" w:hAnsi="Times New Roman" w:cs="Times New Roman"/>
          <w:sz w:val="24"/>
          <w:szCs w:val="24"/>
          <w:vertAlign w:val="superscript"/>
          <w:lang w:val="pt-BR"/>
        </w:rPr>
        <w:t>1</w:t>
      </w:r>
      <w:r w:rsidRPr="004D057F">
        <w:rPr>
          <w:rFonts w:ascii="Times New Roman" w:eastAsia="Times New Roman" w:hAnsi="Times New Roman" w:cs="Times New Roman"/>
          <w:sz w:val="24"/>
          <w:szCs w:val="24"/>
          <w:lang w:val="pt-BR"/>
        </w:rPr>
        <w:t>, Howard B. Quigley</w:t>
      </w:r>
      <w:r w:rsidRPr="004D057F">
        <w:rPr>
          <w:rFonts w:ascii="Times New Roman" w:eastAsia="Times New Roman" w:hAnsi="Times New Roman" w:cs="Times New Roman"/>
          <w:sz w:val="24"/>
          <w:szCs w:val="24"/>
          <w:vertAlign w:val="superscript"/>
          <w:lang w:val="pt-BR"/>
        </w:rPr>
        <w:t>1</w:t>
      </w:r>
      <w:r w:rsidRPr="004D057F">
        <w:rPr>
          <w:rFonts w:ascii="Times New Roman" w:eastAsia="Times New Roman" w:hAnsi="Times New Roman" w:cs="Times New Roman"/>
          <w:sz w:val="24"/>
          <w:szCs w:val="24"/>
          <w:lang w:val="pt-BR"/>
        </w:rPr>
        <w:t>, Fábio Bolzan</w:t>
      </w:r>
      <w:r w:rsidRPr="004D057F">
        <w:rPr>
          <w:rFonts w:ascii="Times New Roman" w:eastAsia="Times New Roman" w:hAnsi="Times New Roman" w:cs="Times New Roman"/>
          <w:sz w:val="24"/>
          <w:szCs w:val="24"/>
          <w:vertAlign w:val="superscript"/>
          <w:lang w:val="pt-BR"/>
        </w:rPr>
        <w:t>2</w:t>
      </w:r>
      <w:r w:rsidRPr="004D057F">
        <w:rPr>
          <w:rFonts w:ascii="Times New Roman" w:eastAsia="Times New Roman" w:hAnsi="Times New Roman" w:cs="Times New Roman"/>
          <w:sz w:val="24"/>
          <w:szCs w:val="24"/>
          <w:lang w:val="pt-BR"/>
        </w:rPr>
        <w:t>, Thiago J. Izzo</w:t>
      </w:r>
      <w:r w:rsidRPr="004D057F">
        <w:rPr>
          <w:rFonts w:ascii="Times New Roman" w:eastAsia="Times New Roman" w:hAnsi="Times New Roman" w:cs="Times New Roman"/>
          <w:sz w:val="24"/>
          <w:szCs w:val="24"/>
          <w:vertAlign w:val="superscript"/>
          <w:lang w:val="pt-BR"/>
        </w:rPr>
        <w:t>3</w:t>
      </w:r>
      <w:r w:rsidRPr="004D057F">
        <w:rPr>
          <w:rFonts w:ascii="Times New Roman" w:eastAsia="Times New Roman" w:hAnsi="Times New Roman" w:cs="Times New Roman"/>
          <w:sz w:val="24"/>
          <w:szCs w:val="24"/>
          <w:lang w:val="pt-BR"/>
        </w:rPr>
        <w:t>, Katia M. P. M. B. Ferraz</w:t>
      </w:r>
      <w:r w:rsidRPr="004D057F">
        <w:rPr>
          <w:rFonts w:ascii="Times New Roman" w:eastAsia="Times New Roman" w:hAnsi="Times New Roman" w:cs="Times New Roman"/>
          <w:sz w:val="24"/>
          <w:szCs w:val="24"/>
          <w:vertAlign w:val="superscript"/>
          <w:lang w:val="pt-BR"/>
        </w:rPr>
        <w:t>4</w:t>
      </w:r>
      <w:r w:rsidRPr="004D057F">
        <w:rPr>
          <w:rFonts w:ascii="Times New Roman" w:eastAsia="Times New Roman" w:hAnsi="Times New Roman" w:cs="Times New Roman"/>
          <w:sz w:val="24"/>
          <w:szCs w:val="24"/>
          <w:lang w:val="pt-BR"/>
        </w:rPr>
        <w:t>, Carlos A. Peres</w:t>
      </w:r>
      <w:r w:rsidRPr="004D057F">
        <w:rPr>
          <w:rFonts w:ascii="Times New Roman" w:eastAsia="Times New Roman" w:hAnsi="Times New Roman" w:cs="Times New Roman"/>
          <w:sz w:val="24"/>
          <w:szCs w:val="24"/>
          <w:vertAlign w:val="superscript"/>
          <w:lang w:val="pt-BR"/>
        </w:rPr>
        <w:t>5</w:t>
      </w:r>
    </w:p>
    <w:p w:rsidR="00C25D5E" w:rsidRPr="004D057F" w:rsidRDefault="00C25D5E" w:rsidP="00C25D5E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4D057F">
        <w:rPr>
          <w:rFonts w:ascii="Times New Roman" w:eastAsia="Times New Roman" w:hAnsi="Times New Roman" w:cs="Times New Roman"/>
          <w:sz w:val="24"/>
          <w:szCs w:val="24"/>
          <w:lang w:val="en-US"/>
        </w:rPr>
        <w:t>1.</w:t>
      </w:r>
      <w:r w:rsidRPr="004D057F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4D057F">
        <w:rPr>
          <w:rFonts w:ascii="Times New Roman" w:eastAsia="Times New Roman" w:hAnsi="Times New Roman" w:cs="Times New Roman"/>
          <w:sz w:val="24"/>
          <w:szCs w:val="24"/>
          <w:lang w:val="en-US"/>
        </w:rPr>
        <w:t>Panthera, 8 West 40th Street, 18th Floor, New York, USA</w:t>
      </w:r>
    </w:p>
    <w:p w:rsidR="00C25D5E" w:rsidRPr="004D057F" w:rsidRDefault="00C25D5E" w:rsidP="00C25D5E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val="pt-BR"/>
        </w:rPr>
      </w:pPr>
      <w:r w:rsidRPr="004D057F">
        <w:rPr>
          <w:rFonts w:ascii="Times New Roman" w:eastAsia="Times New Roman" w:hAnsi="Times New Roman" w:cs="Times New Roman"/>
          <w:sz w:val="24"/>
          <w:szCs w:val="24"/>
          <w:lang w:val="pt-BR"/>
        </w:rPr>
        <w:t>2. Departamento de Ecologia, Instituto de Biologia, Universidade Federal do Mato Grosso do Sul, Campo Grande, MS, Brazil</w:t>
      </w:r>
    </w:p>
    <w:p w:rsidR="00C25D5E" w:rsidRPr="004D057F" w:rsidRDefault="00C25D5E" w:rsidP="00C25D5E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val="pt-BR"/>
        </w:rPr>
      </w:pPr>
      <w:r w:rsidRPr="004D057F">
        <w:rPr>
          <w:rFonts w:ascii="Times New Roman" w:eastAsia="Times New Roman" w:hAnsi="Times New Roman" w:cs="Times New Roman"/>
          <w:sz w:val="24"/>
          <w:szCs w:val="24"/>
          <w:lang w:val="pt-BR"/>
        </w:rPr>
        <w:t>3. Departamento de Ecologia e Botânica, Universidade Federal de Mato Grosso, Cuiabá, Mato Grosso, Brazil</w:t>
      </w:r>
    </w:p>
    <w:p w:rsidR="00C25D5E" w:rsidRPr="004D057F" w:rsidRDefault="00C25D5E" w:rsidP="00C25D5E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4D057F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4. University of São Paulo, Forest Science Department, Luiz de </w:t>
      </w:r>
      <w:proofErr w:type="spellStart"/>
      <w:r w:rsidRPr="004D057F">
        <w:rPr>
          <w:rFonts w:ascii="Times New Roman" w:eastAsia="Times New Roman" w:hAnsi="Times New Roman" w:cs="Times New Roman"/>
          <w:sz w:val="24"/>
          <w:szCs w:val="24"/>
          <w:lang w:val="en-US"/>
        </w:rPr>
        <w:t>Queiroz</w:t>
      </w:r>
      <w:proofErr w:type="spellEnd"/>
      <w:r w:rsidRPr="004D057F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College of Agriculture, Piracicaba, SP, Brazil</w:t>
      </w:r>
    </w:p>
    <w:p w:rsidR="00C25D5E" w:rsidRPr="004D057F" w:rsidRDefault="00C25D5E" w:rsidP="00C25D5E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4D057F">
        <w:rPr>
          <w:rFonts w:ascii="Times New Roman" w:eastAsia="Times New Roman" w:hAnsi="Times New Roman" w:cs="Times New Roman"/>
          <w:sz w:val="24"/>
          <w:szCs w:val="24"/>
          <w:lang w:val="en-US"/>
        </w:rPr>
        <w:t>5. Centre for Ecology, Evolution and Conservation, School of Environmental Sciences, University of East Anglia, Norfolk, Norwich, UK</w:t>
      </w:r>
    </w:p>
    <w:p w:rsidR="00C25D5E" w:rsidRPr="004D057F" w:rsidRDefault="00C25D5E" w:rsidP="00C25D5E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4D057F">
        <w:rPr>
          <w:rFonts w:ascii="Times New Roman" w:eastAsia="Times New Roman" w:hAnsi="Times New Roman" w:cs="Times New Roman"/>
          <w:sz w:val="24"/>
          <w:szCs w:val="24"/>
          <w:lang w:val="en-US"/>
        </w:rPr>
        <w:t>Corresponding Author: ftortato@panthera.org</w:t>
      </w:r>
    </w:p>
    <w:p w:rsidR="003E3CF3" w:rsidRPr="004D057F" w:rsidRDefault="003E3CF3">
      <w:pPr>
        <w:rPr>
          <w:rFonts w:ascii="Times New Roman" w:hAnsi="Times New Roman" w:cs="Times New Roman"/>
          <w:sz w:val="24"/>
          <w:szCs w:val="24"/>
        </w:rPr>
      </w:pPr>
    </w:p>
    <w:p w:rsidR="00A45B17" w:rsidRPr="004D057F" w:rsidRDefault="00A45B17">
      <w:pPr>
        <w:rPr>
          <w:rFonts w:ascii="Times New Roman" w:hAnsi="Times New Roman" w:cs="Times New Roman"/>
          <w:sz w:val="24"/>
          <w:szCs w:val="24"/>
        </w:rPr>
      </w:pPr>
    </w:p>
    <w:p w:rsidR="003E3CF3" w:rsidRPr="004D057F" w:rsidRDefault="003E3CF3">
      <w:pPr>
        <w:rPr>
          <w:rFonts w:ascii="Times New Roman" w:hAnsi="Times New Roman" w:cs="Times New Roman"/>
          <w:sz w:val="24"/>
          <w:szCs w:val="24"/>
        </w:rPr>
      </w:pPr>
    </w:p>
    <w:p w:rsidR="003E3CF3" w:rsidRPr="004D057F" w:rsidRDefault="003E3CF3">
      <w:pPr>
        <w:rPr>
          <w:rFonts w:ascii="Times New Roman" w:hAnsi="Times New Roman" w:cs="Times New Roman"/>
          <w:sz w:val="24"/>
          <w:szCs w:val="24"/>
        </w:rPr>
      </w:pPr>
      <w:r w:rsidRPr="004D057F">
        <w:rPr>
          <w:rFonts w:ascii="Times New Roman" w:hAnsi="Times New Roman" w:cs="Times New Roman"/>
          <w:noProof/>
          <w:sz w:val="24"/>
          <w:szCs w:val="24"/>
          <w:lang w:val="pt-BR" w:eastAsia="pt-BR" w:bidi="kn-IN"/>
        </w:rPr>
        <w:drawing>
          <wp:anchor distT="0" distB="0" distL="114300" distR="114300" simplePos="0" relativeHeight="251658240" behindDoc="0" locked="0" layoutInCell="1" allowOverlap="1" wp14:anchorId="246BBD51" wp14:editId="544A8765">
            <wp:simplePos x="0" y="0"/>
            <wp:positionH relativeFrom="margin">
              <wp:posOffset>-661670</wp:posOffset>
            </wp:positionH>
            <wp:positionV relativeFrom="margin">
              <wp:posOffset>5119370</wp:posOffset>
            </wp:positionV>
            <wp:extent cx="7025640" cy="2181225"/>
            <wp:effectExtent l="0" t="0" r="3810" b="9525"/>
            <wp:wrapSquare wrapText="bothSides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SM_Models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025640" cy="21812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3E3CF3" w:rsidRPr="004D057F" w:rsidRDefault="00990EE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</w:t>
      </w:r>
      <w:r w:rsidRPr="00990EE4">
        <w:rPr>
          <w:rFonts w:ascii="Times New Roman" w:hAnsi="Times New Roman" w:cs="Times New Roman"/>
          <w:sz w:val="24"/>
          <w:szCs w:val="24"/>
        </w:rPr>
        <w:t>upplementary figure 1</w:t>
      </w:r>
      <w:r w:rsidR="004D057F" w:rsidRPr="004D057F">
        <w:rPr>
          <w:rFonts w:ascii="Times New Roman" w:hAnsi="Times New Roman" w:cs="Times New Roman"/>
          <w:sz w:val="24"/>
          <w:szCs w:val="24"/>
        </w:rPr>
        <w:t>. Maps of the Brazilian Pantanal where: A represents the habitat suitability model for jaguar (</w:t>
      </w:r>
      <w:r w:rsidR="004D057F" w:rsidRPr="004D057F">
        <w:rPr>
          <w:rFonts w:ascii="Times New Roman" w:hAnsi="Times New Roman" w:cs="Times New Roman"/>
          <w:i/>
          <w:iCs/>
          <w:sz w:val="24"/>
          <w:szCs w:val="24"/>
        </w:rPr>
        <w:t xml:space="preserve">Panthera </w:t>
      </w:r>
      <w:proofErr w:type="spellStart"/>
      <w:r w:rsidR="004D057F" w:rsidRPr="004D057F">
        <w:rPr>
          <w:rFonts w:ascii="Times New Roman" w:hAnsi="Times New Roman" w:cs="Times New Roman"/>
          <w:i/>
          <w:iCs/>
          <w:sz w:val="24"/>
          <w:szCs w:val="24"/>
        </w:rPr>
        <w:t>onca</w:t>
      </w:r>
      <w:proofErr w:type="spellEnd"/>
      <w:r w:rsidR="004D057F" w:rsidRPr="004D057F">
        <w:rPr>
          <w:rFonts w:ascii="Times New Roman" w:hAnsi="Times New Roman" w:cs="Times New Roman"/>
          <w:sz w:val="24"/>
          <w:szCs w:val="24"/>
        </w:rPr>
        <w:t xml:space="preserve">); B represents </w:t>
      </w:r>
      <w:r w:rsidR="004D057F" w:rsidRPr="004D057F">
        <w:rPr>
          <w:rFonts w:ascii="Times New Roman" w:eastAsia="Times New Roman" w:hAnsi="Times New Roman" w:cs="Times New Roman"/>
          <w:sz w:val="24"/>
          <w:szCs w:val="24"/>
          <w:lang w:val="en-US"/>
        </w:rPr>
        <w:t>ecotourism lodge density model; and C represents livestock density model,</w:t>
      </w:r>
    </w:p>
    <w:p w:rsidR="003E3CF3" w:rsidRPr="004D057F" w:rsidRDefault="003E3CF3">
      <w:pPr>
        <w:rPr>
          <w:rFonts w:ascii="Times New Roman" w:hAnsi="Times New Roman" w:cs="Times New Roman"/>
          <w:sz w:val="24"/>
          <w:szCs w:val="24"/>
        </w:rPr>
      </w:pPr>
    </w:p>
    <w:p w:rsidR="003E3CF3" w:rsidRPr="004D057F" w:rsidRDefault="003E3CF3">
      <w:pPr>
        <w:rPr>
          <w:rFonts w:ascii="Times New Roman" w:hAnsi="Times New Roman" w:cs="Times New Roman"/>
          <w:sz w:val="24"/>
          <w:szCs w:val="24"/>
        </w:rPr>
      </w:pPr>
      <w:r w:rsidRPr="004D057F">
        <w:rPr>
          <w:rFonts w:ascii="Times New Roman" w:hAnsi="Times New Roman" w:cs="Times New Roman"/>
          <w:noProof/>
          <w:sz w:val="24"/>
          <w:szCs w:val="24"/>
          <w:lang w:val="pt-BR" w:eastAsia="pt-BR" w:bidi="kn-IN"/>
        </w:rPr>
        <w:lastRenderedPageBreak/>
        <w:drawing>
          <wp:inline distT="0" distB="0" distL="0" distR="0">
            <wp:extent cx="5400040" cy="4082415"/>
            <wp:effectExtent l="0" t="0" r="0" b="0"/>
            <wp:docPr id="2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M_Pantanal_fires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4082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D057F" w:rsidRPr="004D057F" w:rsidRDefault="00990EE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</w:t>
      </w:r>
      <w:r>
        <w:rPr>
          <w:rFonts w:ascii="Times New Roman" w:hAnsi="Times New Roman" w:cs="Times New Roman"/>
          <w:sz w:val="24"/>
          <w:szCs w:val="24"/>
        </w:rPr>
        <w:t>upplementary figure 2.</w:t>
      </w:r>
      <w:r w:rsidR="004D057F" w:rsidRPr="004D057F">
        <w:rPr>
          <w:rFonts w:ascii="Times New Roman" w:hAnsi="Times New Roman" w:cs="Times New Roman"/>
          <w:sz w:val="24"/>
          <w:szCs w:val="24"/>
        </w:rPr>
        <w:t xml:space="preserve"> Spatial distribution of wildfires in the Pantanal for the years 2017, 2018, 2019 and 2020</w:t>
      </w:r>
      <w:r w:rsidRPr="00990EE4">
        <w:t xml:space="preserve"> </w:t>
      </w:r>
      <w:r w:rsidRPr="00990EE4">
        <w:rPr>
          <w:rFonts w:ascii="Times New Roman" w:hAnsi="Times New Roman" w:cs="Times New Roman"/>
          <w:sz w:val="24"/>
          <w:szCs w:val="24"/>
        </w:rPr>
        <w:t>with red colours ind</w:t>
      </w:r>
      <w:r>
        <w:rPr>
          <w:rFonts w:ascii="Times New Roman" w:hAnsi="Times New Roman" w:cs="Times New Roman"/>
          <w:sz w:val="24"/>
          <w:szCs w:val="24"/>
        </w:rPr>
        <w:t>icating areas of fire incidence</w:t>
      </w:r>
      <w:r w:rsidR="004D057F" w:rsidRPr="004D057F">
        <w:rPr>
          <w:rFonts w:ascii="Times New Roman" w:hAnsi="Times New Roman" w:cs="Times New Roman"/>
          <w:sz w:val="24"/>
          <w:szCs w:val="24"/>
        </w:rPr>
        <w:t>.</w:t>
      </w:r>
      <w:bookmarkStart w:id="0" w:name="_GoBack"/>
      <w:bookmarkEnd w:id="0"/>
    </w:p>
    <w:sectPr w:rsidR="004D057F" w:rsidRPr="004D057F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unga">
    <w:panose1 w:val="020B0502040204020203"/>
    <w:charset w:val="00"/>
    <w:family w:val="swiss"/>
    <w:pitch w:val="variable"/>
    <w:sig w:usb0="004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25D5E"/>
    <w:rsid w:val="003E3CF3"/>
    <w:rsid w:val="004D057F"/>
    <w:rsid w:val="00990EE4"/>
    <w:rsid w:val="00A45B17"/>
    <w:rsid w:val="00C25D5E"/>
    <w:rsid w:val="00C41737"/>
    <w:rsid w:val="00DE0A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bidi="k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8DF253"/>
  <w15:chartTrackingRefBased/>
  <w15:docId w15:val="{601FBB9F-6394-4B7A-A978-1301D0E998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kn-IN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25D5E"/>
    <w:rPr>
      <w:rFonts w:eastAsiaTheme="minorEastAsia"/>
      <w:lang w:val="en-IN" w:bidi="ar-SA"/>
    </w:rPr>
  </w:style>
  <w:style w:type="character" w:default="1" w:styleId="Tipodeletrapredefinidodopargraf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206</Words>
  <Characters>1114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Fernando Tortato</dc:creator>
  <cp:keywords/>
  <dc:description/>
  <cp:lastModifiedBy>Fernando Tortato</cp:lastModifiedBy>
  <cp:revision>4</cp:revision>
  <dcterms:created xsi:type="dcterms:W3CDTF">2021-08-18T20:17:00Z</dcterms:created>
  <dcterms:modified xsi:type="dcterms:W3CDTF">2021-08-20T16:57:00Z</dcterms:modified>
</cp:coreProperties>
</file>