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D9A8" w14:textId="77777777" w:rsidR="00315E2D" w:rsidRPr="009A75A0" w:rsidRDefault="00315E2D" w:rsidP="00315E2D">
      <w:pPr>
        <w:rPr>
          <w:rFonts w:hint="eastAsia"/>
        </w:rPr>
      </w:pPr>
      <w:r w:rsidRPr="009A75A0">
        <w:t>Table 2.</w:t>
      </w:r>
    </w:p>
    <w:p w14:paraId="50D3CC96" w14:textId="77777777" w:rsidR="00315E2D" w:rsidRPr="009A75A0" w:rsidRDefault="00315E2D" w:rsidP="00315E2D">
      <w:pPr>
        <w:rPr>
          <w:rFonts w:hint="eastAsia"/>
        </w:rPr>
      </w:pPr>
      <w:r w:rsidRPr="009A75A0">
        <w:t xml:space="preserve">Logistic analysis of the association between </w:t>
      </w:r>
      <w:r>
        <w:rPr>
          <w:rFonts w:hint="eastAsia"/>
        </w:rPr>
        <w:t>COMMD10</w:t>
      </w:r>
      <w:r w:rsidRPr="009A75A0">
        <w:t xml:space="preserve"> expression and clinical characteristics.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7424"/>
        <w:gridCol w:w="1111"/>
        <w:gridCol w:w="2132"/>
        <w:gridCol w:w="1016"/>
      </w:tblGrid>
      <w:tr w:rsidR="00315E2D" w14:paraId="260AF59E" w14:textId="77777777" w:rsidTr="004633EF">
        <w:trPr>
          <w:tblHeader/>
          <w:jc w:val="center"/>
        </w:trPr>
        <w:tc>
          <w:tcPr>
            <w:tcW w:w="74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6610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111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7045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 (N)</w:t>
            </w:r>
          </w:p>
        </w:tc>
        <w:tc>
          <w:tcPr>
            <w:tcW w:w="2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D597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(95% CI)</w:t>
            </w:r>
          </w:p>
        </w:tc>
        <w:tc>
          <w:tcPr>
            <w:tcW w:w="10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E97B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value</w:t>
            </w:r>
          </w:p>
        </w:tc>
      </w:tr>
      <w:tr w:rsidR="00315E2D" w14:paraId="1E207BF5" w14:textId="77777777" w:rsidTr="004633EF">
        <w:trPr>
          <w:jc w:val="center"/>
        </w:trPr>
        <w:tc>
          <w:tcPr>
            <w:tcW w:w="74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7163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 (&gt; 60 vs. &lt;= 60)</w:t>
            </w:r>
          </w:p>
        </w:tc>
        <w:tc>
          <w:tcPr>
            <w:tcW w:w="111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A547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13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651F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2.525 (1.712 – 3.725)</w:t>
            </w:r>
          </w:p>
        </w:tc>
        <w:tc>
          <w:tcPr>
            <w:tcW w:w="101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FEF2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  <w:tr w:rsidR="00315E2D" w14:paraId="31CE7576" w14:textId="77777777" w:rsidTr="004633EF">
        <w:trPr>
          <w:jc w:val="center"/>
        </w:trPr>
        <w:tc>
          <w:tcPr>
            <w:tcW w:w="7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2B03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Gender (Male vs. Female)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F718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27DD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1.104 (0.818 – 1.490)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2274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0.519</w:t>
            </w:r>
          </w:p>
        </w:tc>
      </w:tr>
      <w:tr w:rsidR="00315E2D" w14:paraId="1DFDB50F" w14:textId="77777777" w:rsidTr="004633EF">
        <w:trPr>
          <w:jc w:val="center"/>
        </w:trPr>
        <w:tc>
          <w:tcPr>
            <w:tcW w:w="7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07FB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WHO grade (G3&amp;G4 vs. G2)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1966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2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4980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3.021 (2.152 – 4.240)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9F78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  <w:tr w:rsidR="00315E2D" w14:paraId="36BE4566" w14:textId="77777777" w:rsidTr="004633EF">
        <w:trPr>
          <w:jc w:val="center"/>
        </w:trPr>
        <w:tc>
          <w:tcPr>
            <w:tcW w:w="7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BAAC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IDH status (Mut vs. WT)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1122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2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051E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0.150 (0.105 – 0.215)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197B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  <w:tr w:rsidR="00315E2D" w14:paraId="5EBACA2F" w14:textId="77777777" w:rsidTr="004633EF">
        <w:trPr>
          <w:jc w:val="center"/>
        </w:trPr>
        <w:tc>
          <w:tcPr>
            <w:tcW w:w="7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18FF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1p/19q codeletion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Codel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vs. Non-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codel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B84B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2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DDED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0.379 (0.263 – 0.545)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AE48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  <w:tr w:rsidR="00315E2D" w14:paraId="0677E4D3" w14:textId="77777777" w:rsidTr="004633EF">
        <w:trPr>
          <w:jc w:val="center"/>
        </w:trPr>
        <w:tc>
          <w:tcPr>
            <w:tcW w:w="7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5899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Primary therapy outcome (PR&amp;CR vs. PD&amp;SD)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B228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2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9ACD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0.640 (0.434 – 0.943)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5E06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0.024</w:t>
            </w:r>
          </w:p>
        </w:tc>
      </w:tr>
      <w:tr w:rsidR="00315E2D" w14:paraId="7D496521" w14:textId="77777777" w:rsidTr="004633EF">
        <w:trPr>
          <w:jc w:val="center"/>
        </w:trPr>
        <w:tc>
          <w:tcPr>
            <w:tcW w:w="7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218F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Race (Black or African American vs.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Asian&amp;White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398D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2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9E74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1.211 (0.600 – 2.444)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A5DF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0.593</w:t>
            </w:r>
          </w:p>
        </w:tc>
      </w:tr>
      <w:tr w:rsidR="00315E2D" w14:paraId="1677DF1A" w14:textId="77777777" w:rsidTr="004633EF">
        <w:trPr>
          <w:jc w:val="center"/>
        </w:trPr>
        <w:tc>
          <w:tcPr>
            <w:tcW w:w="74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8C6B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Histological type (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Astrocytoma&amp;Oligoastrocytoma&amp;Oligodendroglioma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vs. Glioblastoma)</w:t>
            </w:r>
          </w:p>
        </w:tc>
        <w:tc>
          <w:tcPr>
            <w:tcW w:w="11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7DE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1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FC75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0.053 (0.030 – 0.094)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DFCF" w14:textId="77777777" w:rsidR="00315E2D" w:rsidRDefault="00315E2D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&lt; 0.001</w:t>
            </w:r>
          </w:p>
        </w:tc>
      </w:tr>
    </w:tbl>
    <w:p w14:paraId="0FB69867" w14:textId="77777777" w:rsidR="00315E2D" w:rsidRDefault="00315E2D" w:rsidP="00315E2D">
      <w:pPr>
        <w:rPr>
          <w:rFonts w:hint="eastAsia"/>
        </w:rPr>
      </w:pPr>
    </w:p>
    <w:p w14:paraId="02BD561E" w14:textId="77777777" w:rsidR="00095425" w:rsidRDefault="00095425">
      <w:pPr>
        <w:rPr>
          <w:rFonts w:hint="eastAsia"/>
        </w:rPr>
      </w:pPr>
    </w:p>
    <w:sectPr w:rsidR="00095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2259" w14:textId="77777777" w:rsidR="0069443B" w:rsidRDefault="0069443B" w:rsidP="00315E2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3C0C62" w14:textId="77777777" w:rsidR="0069443B" w:rsidRDefault="0069443B" w:rsidP="00315E2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8CE0" w14:textId="77777777" w:rsidR="0069443B" w:rsidRDefault="0069443B" w:rsidP="00315E2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ED73E24" w14:textId="77777777" w:rsidR="0069443B" w:rsidRDefault="0069443B" w:rsidP="00315E2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432"/>
    <w:rsid w:val="00095425"/>
    <w:rsid w:val="00315E2D"/>
    <w:rsid w:val="0069443B"/>
    <w:rsid w:val="0084684A"/>
    <w:rsid w:val="009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7026C8-257F-4FB3-9E51-9DDBA817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2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4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4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43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4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4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4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4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4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14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5E2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5E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5E2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5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124</Lines>
  <Paragraphs>81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songxu0408@outlook.com</dc:creator>
  <cp:keywords/>
  <dc:description/>
  <cp:lastModifiedBy>songxu0408@outlook.com</cp:lastModifiedBy>
  <cp:revision>2</cp:revision>
  <dcterms:created xsi:type="dcterms:W3CDTF">2025-12-04T15:54:00Z</dcterms:created>
  <dcterms:modified xsi:type="dcterms:W3CDTF">2025-12-04T15:54:00Z</dcterms:modified>
</cp:coreProperties>
</file>