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905D0C" w14:textId="77777777" w:rsidR="008852DD" w:rsidRPr="00B75377" w:rsidRDefault="008852DD" w:rsidP="008852DD">
      <w:pPr>
        <w:spacing w:line="480" w:lineRule="auto"/>
        <w:rPr>
          <w:sz w:val="28"/>
          <w:szCs w:val="28"/>
        </w:rPr>
      </w:pPr>
      <w:r>
        <w:rPr>
          <w:b/>
          <w:sz w:val="28"/>
          <w:szCs w:val="28"/>
        </w:rPr>
        <w:t>Different synthetic chemical</w:t>
      </w:r>
      <w:r w:rsidRPr="00B75377">
        <w:rPr>
          <w:b/>
          <w:sz w:val="28"/>
          <w:szCs w:val="28"/>
        </w:rPr>
        <w:t xml:space="preserve"> dispersants </w:t>
      </w:r>
      <w:r>
        <w:rPr>
          <w:b/>
          <w:sz w:val="28"/>
          <w:szCs w:val="28"/>
        </w:rPr>
        <w:t>elicit distinct bacterial community responses to crude oil</w:t>
      </w:r>
    </w:p>
    <w:p w14:paraId="7B790200" w14:textId="77777777" w:rsidR="009C39A9" w:rsidRPr="00007044" w:rsidRDefault="009C39A9" w:rsidP="009C39A9">
      <w:pPr>
        <w:spacing w:line="480" w:lineRule="auto"/>
      </w:pPr>
    </w:p>
    <w:p w14:paraId="6C4EC60A" w14:textId="70BFBEB9" w:rsidR="009C39A9" w:rsidRPr="00007044" w:rsidRDefault="009C39A9" w:rsidP="009C39A9">
      <w:pPr>
        <w:spacing w:line="480" w:lineRule="auto"/>
        <w:outlineLvl w:val="0"/>
      </w:pPr>
      <w:r w:rsidRPr="00007044">
        <w:rPr>
          <w:bCs/>
        </w:rPr>
        <w:t>Ciara Keating</w:t>
      </w:r>
      <w:r w:rsidRPr="00007044">
        <w:rPr>
          <w:bCs/>
          <w:vertAlign w:val="superscript"/>
        </w:rPr>
        <w:t>1#</w:t>
      </w:r>
      <w:r w:rsidR="005E220D" w:rsidRPr="00007044">
        <w:rPr>
          <w:bCs/>
        </w:rPr>
        <w:t xml:space="preserve">, Laura </w:t>
      </w:r>
      <w:r w:rsidRPr="00007044">
        <w:t>Duran Suja</w:t>
      </w:r>
      <w:r w:rsidRPr="00007044">
        <w:rPr>
          <w:vertAlign w:val="superscript"/>
        </w:rPr>
        <w:t>2</w:t>
      </w:r>
      <w:r w:rsidRPr="00007044">
        <w:rPr>
          <w:bCs/>
          <w:vertAlign w:val="superscript"/>
        </w:rPr>
        <w:t>#</w:t>
      </w:r>
      <w:r w:rsidRPr="00007044">
        <w:t>, Stephen Summers</w:t>
      </w:r>
      <w:r w:rsidRPr="00007044">
        <w:rPr>
          <w:vertAlign w:val="superscript"/>
        </w:rPr>
        <w:t>1,3</w:t>
      </w:r>
      <w:r w:rsidRPr="00007044">
        <w:t>, Ian M. Head</w:t>
      </w:r>
      <w:r w:rsidRPr="00007044">
        <w:rPr>
          <w:vertAlign w:val="superscript"/>
        </w:rPr>
        <w:t>4</w:t>
      </w:r>
      <w:r w:rsidRPr="00007044">
        <w:t xml:space="preserve">, </w:t>
      </w:r>
      <w:r w:rsidRPr="00007044">
        <w:rPr>
          <w:bCs/>
        </w:rPr>
        <w:t>Umer. Z. Ijaz</w:t>
      </w:r>
      <w:r w:rsidRPr="00007044">
        <w:rPr>
          <w:bCs/>
          <w:vertAlign w:val="superscript"/>
        </w:rPr>
        <w:t>5*</w:t>
      </w:r>
      <w:r w:rsidRPr="00007044">
        <w:rPr>
          <w:bCs/>
        </w:rPr>
        <w:t>,</w:t>
      </w:r>
      <w:r w:rsidRPr="00007044">
        <w:t xml:space="preserve"> Tony Gutierrez</w:t>
      </w:r>
      <w:r w:rsidRPr="00007044">
        <w:rPr>
          <w:vertAlign w:val="superscript"/>
        </w:rPr>
        <w:t>1</w:t>
      </w:r>
      <w:r w:rsidRPr="00007044">
        <w:t>*</w:t>
      </w:r>
      <w:r w:rsidRPr="00007044">
        <w:rPr>
          <w:vertAlign w:val="superscript"/>
        </w:rPr>
        <w:t xml:space="preserve"> </w:t>
      </w:r>
    </w:p>
    <w:p w14:paraId="25105A35" w14:textId="77777777" w:rsidR="009C39A9" w:rsidRPr="00007044" w:rsidRDefault="009C39A9" w:rsidP="009C39A9">
      <w:pPr>
        <w:spacing w:line="480" w:lineRule="auto"/>
        <w:outlineLvl w:val="0"/>
      </w:pPr>
    </w:p>
    <w:p w14:paraId="7F615E5E" w14:textId="77777777" w:rsidR="009C39A9" w:rsidRPr="00007044" w:rsidRDefault="009C39A9" w:rsidP="009C39A9">
      <w:pPr>
        <w:spacing w:line="480" w:lineRule="auto"/>
        <w:rPr>
          <w:bCs/>
          <w:color w:val="000000" w:themeColor="text1"/>
        </w:rPr>
      </w:pPr>
      <w:r w:rsidRPr="00007044">
        <w:rPr>
          <w:color w:val="000000" w:themeColor="text1"/>
          <w:vertAlign w:val="superscript"/>
        </w:rPr>
        <w:t>1</w:t>
      </w:r>
      <w:r w:rsidRPr="00007044">
        <w:rPr>
          <w:bCs/>
          <w:color w:val="000000" w:themeColor="text1"/>
        </w:rPr>
        <w:t xml:space="preserve">Department of Engineering, Durham University, Durham, </w:t>
      </w:r>
      <w:r w:rsidRPr="00007044">
        <w:rPr>
          <w:color w:val="000000" w:themeColor="text1"/>
          <w:shd w:val="clear" w:color="auto" w:fill="FFFFFF"/>
        </w:rPr>
        <w:t>DH1 3LE, UK</w:t>
      </w:r>
    </w:p>
    <w:p w14:paraId="556E486A" w14:textId="77777777" w:rsidR="009C39A9" w:rsidRPr="00007044" w:rsidRDefault="009C39A9" w:rsidP="009C39A9">
      <w:pPr>
        <w:spacing w:line="480" w:lineRule="auto"/>
      </w:pPr>
      <w:r w:rsidRPr="00007044">
        <w:rPr>
          <w:vertAlign w:val="superscript"/>
        </w:rPr>
        <w:t>2</w:t>
      </w:r>
      <w:r w:rsidRPr="00007044">
        <w:t>Institute of Mechanical, Process and Energy Engineering, School of Engineering and Physical Sciences, Heriot-Watt University, Edinburgh EH14 4AS, UK</w:t>
      </w:r>
    </w:p>
    <w:p w14:paraId="02DCE58D" w14:textId="77777777" w:rsidR="009C39A9" w:rsidRPr="00007044" w:rsidRDefault="009C39A9" w:rsidP="009C39A9">
      <w:pPr>
        <w:spacing w:line="480" w:lineRule="auto"/>
      </w:pPr>
      <w:r w:rsidRPr="00007044">
        <w:rPr>
          <w:vertAlign w:val="superscript"/>
        </w:rPr>
        <w:t>3</w:t>
      </w:r>
      <w:r w:rsidRPr="00007044">
        <w:t>The Singapore Centre for Environmental Life Sciences Engineering, Nanyang Technological University, Singapore 637551, Singapore</w:t>
      </w:r>
    </w:p>
    <w:p w14:paraId="6F5EF9EF" w14:textId="77777777" w:rsidR="009C39A9" w:rsidRPr="00007044" w:rsidRDefault="009C39A9" w:rsidP="009C39A9">
      <w:pPr>
        <w:spacing w:line="480" w:lineRule="auto"/>
      </w:pPr>
      <w:r w:rsidRPr="00007044">
        <w:rPr>
          <w:vertAlign w:val="superscript"/>
        </w:rPr>
        <w:t>4</w:t>
      </w:r>
      <w:r w:rsidRPr="00007044">
        <w:t>School of Natural and Environmental Sciences, Newcastle University, Newcastle Upon Tyne, UK</w:t>
      </w:r>
    </w:p>
    <w:p w14:paraId="29A72A02" w14:textId="77777777" w:rsidR="009C39A9" w:rsidRPr="00007044" w:rsidRDefault="009C39A9" w:rsidP="009C39A9">
      <w:pPr>
        <w:spacing w:line="480" w:lineRule="auto"/>
        <w:rPr>
          <w:bCs/>
        </w:rPr>
      </w:pPr>
      <w:r w:rsidRPr="00007044">
        <w:rPr>
          <w:vertAlign w:val="superscript"/>
        </w:rPr>
        <w:t>5</w:t>
      </w:r>
      <w:r w:rsidRPr="00007044">
        <w:rPr>
          <w:bCs/>
        </w:rPr>
        <w:t>School of Engineering, University of Glasgow, Glasgow, G12 8LT, UK</w:t>
      </w:r>
    </w:p>
    <w:p w14:paraId="0D035397" w14:textId="77777777" w:rsidR="009C39A9" w:rsidRPr="00007044" w:rsidRDefault="009C39A9" w:rsidP="009C39A9">
      <w:pPr>
        <w:spacing w:line="480" w:lineRule="auto"/>
      </w:pPr>
    </w:p>
    <w:p w14:paraId="53AA788F" w14:textId="77777777" w:rsidR="009C39A9" w:rsidRPr="00007044" w:rsidRDefault="009C39A9" w:rsidP="009C39A9">
      <w:pPr>
        <w:spacing w:line="480" w:lineRule="auto"/>
      </w:pPr>
      <w:r w:rsidRPr="00007044">
        <w:rPr>
          <w:bCs/>
          <w:vertAlign w:val="superscript"/>
        </w:rPr>
        <w:t>#</w:t>
      </w:r>
      <w:r w:rsidRPr="00007044">
        <w:rPr>
          <w:b/>
        </w:rPr>
        <w:t>Joint first authors, authors contributed equally</w:t>
      </w:r>
    </w:p>
    <w:p w14:paraId="4DDFE256" w14:textId="77777777" w:rsidR="009C39A9" w:rsidRPr="00007044" w:rsidRDefault="009C39A9" w:rsidP="009C39A9">
      <w:pPr>
        <w:spacing w:line="480" w:lineRule="auto"/>
        <w:rPr>
          <w:b/>
        </w:rPr>
      </w:pPr>
      <w:r w:rsidRPr="00007044">
        <w:rPr>
          <w:b/>
          <w:vertAlign w:val="superscript"/>
        </w:rPr>
        <w:t>*</w:t>
      </w:r>
      <w:r w:rsidRPr="00007044">
        <w:rPr>
          <w:b/>
        </w:rPr>
        <w:t xml:space="preserve">Joint corresponding authors: </w:t>
      </w:r>
    </w:p>
    <w:p w14:paraId="20FAD5A9" w14:textId="77777777" w:rsidR="009C39A9" w:rsidRPr="00007044" w:rsidRDefault="009C39A9" w:rsidP="009C39A9">
      <w:pPr>
        <w:spacing w:line="480" w:lineRule="auto"/>
        <w:rPr>
          <w:bCs/>
        </w:rPr>
      </w:pPr>
      <w:r w:rsidRPr="00007044">
        <w:rPr>
          <w:bCs/>
        </w:rPr>
        <w:t xml:space="preserve">Tony Gutierrez </w:t>
      </w:r>
      <w:hyperlink r:id="rId5" w:history="1">
        <w:r w:rsidRPr="00007044">
          <w:rPr>
            <w:rStyle w:val="Hyperlink"/>
            <w:bCs/>
          </w:rPr>
          <w:t>Tony.Gutierrez@hw.ac.uk</w:t>
        </w:r>
      </w:hyperlink>
      <w:r w:rsidRPr="00007044">
        <w:rPr>
          <w:bCs/>
        </w:rPr>
        <w:t xml:space="preserve"> ; Umer Ijaz </w:t>
      </w:r>
      <w:hyperlink r:id="rId6" w:history="1">
        <w:r w:rsidRPr="00007044">
          <w:rPr>
            <w:rStyle w:val="Hyperlink"/>
            <w:bCs/>
          </w:rPr>
          <w:t>Umer.Ijaz.@glasgow.ac.uk</w:t>
        </w:r>
      </w:hyperlink>
    </w:p>
    <w:p w14:paraId="51E374C2" w14:textId="77777777" w:rsidR="009C39A9" w:rsidRPr="00007044" w:rsidRDefault="009C39A9" w:rsidP="009C39A9">
      <w:pPr>
        <w:spacing w:line="480" w:lineRule="auto"/>
      </w:pPr>
    </w:p>
    <w:p w14:paraId="1E031171" w14:textId="77777777" w:rsidR="009C39A9" w:rsidRPr="00007044" w:rsidRDefault="009C39A9" w:rsidP="009C39A9">
      <w:pPr>
        <w:spacing w:line="480" w:lineRule="auto"/>
        <w:outlineLvl w:val="0"/>
      </w:pPr>
      <w:r w:rsidRPr="00007044">
        <w:t>Running Title: Chemical dispersant affects bacterial response</w:t>
      </w:r>
    </w:p>
    <w:p w14:paraId="76C0E328" w14:textId="77777777" w:rsidR="009C39A9" w:rsidRPr="00007044" w:rsidRDefault="009C39A9" w:rsidP="009C39A9">
      <w:pPr>
        <w:spacing w:line="480" w:lineRule="auto"/>
        <w:outlineLvl w:val="0"/>
      </w:pPr>
    </w:p>
    <w:p w14:paraId="60D75DD4" w14:textId="77777777" w:rsidR="009C39A9" w:rsidRPr="00007044" w:rsidRDefault="009C39A9" w:rsidP="009C39A9">
      <w:pPr>
        <w:spacing w:line="480" w:lineRule="auto"/>
        <w:outlineLvl w:val="0"/>
        <w:rPr>
          <w:shd w:val="clear" w:color="auto" w:fill="FFFFFF"/>
        </w:rPr>
      </w:pPr>
      <w:r w:rsidRPr="00007044">
        <w:rPr>
          <w:b/>
          <w:shd w:val="clear" w:color="auto" w:fill="FFFFFF"/>
        </w:rPr>
        <w:t>Keywords:</w:t>
      </w:r>
      <w:r w:rsidRPr="00007044">
        <w:rPr>
          <w:shd w:val="clear" w:color="auto" w:fill="FFFFFF"/>
        </w:rPr>
        <w:t xml:space="preserve"> dispersant; oil spill; biodegradation; marine oil snow (MOS); marine dispersant snow (MDS); Faroe-Shetland Channel; microbial community</w:t>
      </w:r>
    </w:p>
    <w:p w14:paraId="08BD6EA6" w14:textId="664A81B0" w:rsidR="0012461F" w:rsidRPr="00007044" w:rsidRDefault="0012461F" w:rsidP="0012461F">
      <w:pPr>
        <w:spacing w:line="480" w:lineRule="auto"/>
        <w:rPr>
          <w:bCs/>
        </w:rPr>
      </w:pPr>
    </w:p>
    <w:p w14:paraId="535E1D4B" w14:textId="5C96B6B6" w:rsidR="0012461F" w:rsidRPr="00007044" w:rsidRDefault="0012461F" w:rsidP="0012461F">
      <w:pPr>
        <w:spacing w:line="480" w:lineRule="auto"/>
        <w:rPr>
          <w:bCs/>
        </w:rPr>
      </w:pPr>
    </w:p>
    <w:p w14:paraId="2657FB27" w14:textId="77777777" w:rsidR="009C39A9" w:rsidRPr="00007044" w:rsidRDefault="009C39A9" w:rsidP="0012461F">
      <w:pPr>
        <w:spacing w:line="480" w:lineRule="auto"/>
        <w:rPr>
          <w:bCs/>
        </w:rPr>
      </w:pPr>
    </w:p>
    <w:p w14:paraId="0B286118" w14:textId="77777777" w:rsidR="009C39A9" w:rsidRPr="00007044" w:rsidRDefault="009C39A9" w:rsidP="0012461F">
      <w:pPr>
        <w:spacing w:line="480" w:lineRule="auto"/>
        <w:rPr>
          <w:bCs/>
        </w:rPr>
      </w:pPr>
    </w:p>
    <w:p w14:paraId="1CEC569C" w14:textId="4B2646A6" w:rsidR="0012461F" w:rsidRPr="00007044" w:rsidRDefault="0012461F" w:rsidP="0012461F">
      <w:pPr>
        <w:spacing w:line="480" w:lineRule="auto"/>
        <w:rPr>
          <w:b/>
        </w:rPr>
      </w:pPr>
      <w:r w:rsidRPr="00007044">
        <w:rPr>
          <w:b/>
        </w:rPr>
        <w:lastRenderedPageBreak/>
        <w:t>Supplementary Information</w:t>
      </w:r>
    </w:p>
    <w:p w14:paraId="16712094" w14:textId="0CFB922E" w:rsidR="0012461F" w:rsidRPr="00007044" w:rsidRDefault="0012461F" w:rsidP="0012461F">
      <w:pPr>
        <w:spacing w:line="480" w:lineRule="auto"/>
        <w:rPr>
          <w:b/>
        </w:rPr>
      </w:pPr>
    </w:p>
    <w:p w14:paraId="332347D8" w14:textId="14E42A5D" w:rsidR="0012461F" w:rsidRDefault="0012461F" w:rsidP="00E46A86">
      <w:pPr>
        <w:pStyle w:val="ListParagraph"/>
        <w:numPr>
          <w:ilvl w:val="0"/>
          <w:numId w:val="1"/>
        </w:numPr>
        <w:spacing w:line="480" w:lineRule="auto"/>
        <w:rPr>
          <w:b/>
        </w:rPr>
      </w:pPr>
      <w:r w:rsidRPr="00007044">
        <w:rPr>
          <w:b/>
        </w:rPr>
        <w:t>Supplementary Methods</w:t>
      </w:r>
    </w:p>
    <w:p w14:paraId="4E45B176" w14:textId="77777777" w:rsidR="007951EB" w:rsidRDefault="007951EB" w:rsidP="007951EB">
      <w:pPr>
        <w:spacing w:line="480" w:lineRule="auto"/>
        <w:jc w:val="both"/>
        <w:rPr>
          <w:b/>
          <w:bCs/>
        </w:rPr>
      </w:pPr>
      <w:r>
        <w:rPr>
          <w:noProof/>
        </w:rPr>
        <w:drawing>
          <wp:inline distT="0" distB="0" distL="0" distR="0" wp14:anchorId="6A75F8FA" wp14:editId="4ADD8C8D">
            <wp:extent cx="5393442" cy="5508171"/>
            <wp:effectExtent l="0" t="0" r="4445" b="3810"/>
            <wp:docPr id="895134892" name="Picture 1" descr="A map of the arct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34892" name="Picture 1" descr="A map of the arctic&#10;&#10;AI-generated content may be incorrect."/>
                    <pic:cNvPicPr/>
                  </pic:nvPicPr>
                  <pic:blipFill>
                    <a:blip r:embed="rId7"/>
                    <a:stretch>
                      <a:fillRect/>
                    </a:stretch>
                  </pic:blipFill>
                  <pic:spPr>
                    <a:xfrm>
                      <a:off x="0" y="0"/>
                      <a:ext cx="5398580" cy="5513419"/>
                    </a:xfrm>
                    <a:prstGeom prst="rect">
                      <a:avLst/>
                    </a:prstGeom>
                  </pic:spPr>
                </pic:pic>
              </a:graphicData>
            </a:graphic>
          </wp:inline>
        </w:drawing>
      </w:r>
    </w:p>
    <w:p w14:paraId="200CD3C1" w14:textId="1602D5C8" w:rsidR="007951EB" w:rsidRDefault="00B66587" w:rsidP="007951EB">
      <w:pPr>
        <w:jc w:val="both"/>
      </w:pPr>
      <w:r>
        <w:rPr>
          <w:b/>
          <w:bCs/>
        </w:rPr>
        <w:t xml:space="preserve">Supplementary </w:t>
      </w:r>
      <w:r w:rsidR="007951EB" w:rsidRPr="007951EB">
        <w:rPr>
          <w:b/>
          <w:bCs/>
        </w:rPr>
        <w:t xml:space="preserve">Figure </w:t>
      </w:r>
      <w:r>
        <w:rPr>
          <w:b/>
          <w:bCs/>
        </w:rPr>
        <w:t>S</w:t>
      </w:r>
      <w:r w:rsidR="007951EB" w:rsidRPr="007951EB">
        <w:rPr>
          <w:b/>
          <w:bCs/>
        </w:rPr>
        <w:t>1.</w:t>
      </w:r>
      <w:r w:rsidR="007951EB">
        <w:t xml:space="preserve"> Map of the Faroe-Shetland Channel (FSC) that runs between the Faroe and Shetland Isles to the north of </w:t>
      </w:r>
      <w:proofErr w:type="gramStart"/>
      <w:r w:rsidR="007951EB">
        <w:t>Scotland, and</w:t>
      </w:r>
      <w:proofErr w:type="gramEnd"/>
      <w:r w:rsidR="007951EB">
        <w:t xml:space="preserve"> showing the oil and gas fields that are in production or under development, as well as the exploration and appraisal wells in this region and to the east in the North Sea. The yellow star marks the sampling site. Figure is an adaptation from Thompson et al. (2020) </w:t>
      </w:r>
      <w:r w:rsidR="007951EB">
        <w:fldChar w:fldCharType="begin"/>
      </w:r>
      <w:r>
        <w:instrText xml:space="preserve"> ADDIN ZOTERO_ITEM CSL_CITATION {"citationID":"hYFhwPCK","properties":{"formattedCitation":"[1]","plainCitation":"[1]","noteIndex":0},"citationItems":[{"id":196,"uris":["http://zotero.org/users/11676262/items/9CZ9IVIY"],"itemData":{"id":196,"type":"article-journal","abstract":"The surface of marine eukaryotic phytoplankton can harbour communities of hydrocarbon-degrading bacteria; however, this algal–bacterial association has, hitherto, been only examined with non-axenic laboratory cultures of micro-algae. In this study, we isolated an operationally-deﬁned community of phytoplankton, of cell size 50–70 µm, from a natural community in sea surface waters of a subarctic region in the northeast Atlantic. Using MiSeq 16S rRNA sequencing, we identiﬁed several recognized (Alcanivorax, Marinobacter, Oleispira, Porticoccus, Thalassospira) and putative hydrocarbon degraders (Colwelliaceae, Vibrionaceae) tightly associated with the phytoplankton population. We combined ﬂuorescence in situ hybridisation with ﬂow-cytometry (FISH-Flow) to examine the association of Marinobacter with this natural eukaryotic phytoplankton population. About 1.5% of the phytoplankton population contained tightly associated Marinobacter. The remaining Marinobacter population were loosely associated with either eukaryotic phytoplankton cells or non-chlorophyll particulate material. This work is the ﬁrst to show the presence of obligate, generalist and putative hydrocarbonoclastic bacteria associated with natural populations of eukaryotic phytoplankton directly from sea surface water samples. It also highlights the suitability of FISH-Flow for future studies to examine the spatial and temporal structure and dynamics of these and other algal–bacterial associations in natural seawater samples.","container-title":"Microorganisms","DOI":"10.3390/microorganisms8121955","ISSN":"2076-2607","issue":"12","journalAbbreviation":"Microorganisms","language":"en","page":"1955","source":"DOI.org (Crossref)","title":"Hydrocarbon-Degrading Bacteria Found Tightly Associated with the 50–70 μm Cell-Size Population of Eukaryotic Phytoplankton in Surface Waters of a Northeast Atlantic Region","URL":"https://www.mdpi.com/2076-2607/8/12/1955","volume":"8","author":[{"family":"Thompson","given":"Haydn Frank"},{"family":"Summers","given":"Stephen"},{"family":"Yuecel","given":"Raif"},{"family":"Gutierrez","given":"Tony"}],"accessed":{"date-parts":[["2022",1,10]]},"issued":{"date-parts":[["2020",12,9]]}}}],"schema":"https://github.com/citation-style-language/schema/raw/master/csl-citation.json"} </w:instrText>
      </w:r>
      <w:r w:rsidR="007951EB">
        <w:fldChar w:fldCharType="separate"/>
      </w:r>
      <w:r>
        <w:t>[1]</w:t>
      </w:r>
      <w:r w:rsidR="007951EB">
        <w:fldChar w:fldCharType="end"/>
      </w:r>
      <w:r w:rsidR="007951EB">
        <w:t>.</w:t>
      </w:r>
    </w:p>
    <w:p w14:paraId="65BC78E8" w14:textId="77777777" w:rsidR="007951EB" w:rsidRPr="007951EB" w:rsidRDefault="007951EB" w:rsidP="007951EB">
      <w:pPr>
        <w:spacing w:line="480" w:lineRule="auto"/>
        <w:rPr>
          <w:b/>
        </w:rPr>
      </w:pPr>
    </w:p>
    <w:p w14:paraId="140EC018" w14:textId="77777777" w:rsidR="0012461F" w:rsidRPr="00007044" w:rsidRDefault="0012461F" w:rsidP="0012461F">
      <w:pPr>
        <w:spacing w:line="480" w:lineRule="auto"/>
        <w:ind w:firstLine="720"/>
        <w:jc w:val="both"/>
        <w:rPr>
          <w:noProof/>
        </w:rPr>
      </w:pPr>
      <w:r w:rsidRPr="00007044">
        <w:rPr>
          <w:b/>
          <w:noProof/>
          <w:color w:val="000000" w:themeColor="text1"/>
          <w:kern w:val="24"/>
        </w:rPr>
        <w:lastRenderedPageBreak/>
        <w:drawing>
          <wp:inline distT="0" distB="0" distL="0" distR="0" wp14:anchorId="332586A6" wp14:editId="41AB53EA">
            <wp:extent cx="3631083" cy="3167269"/>
            <wp:effectExtent l="0" t="0" r="1270" b="0"/>
            <wp:docPr id="13" name="Imagen 13" descr="Imagen que contiene alimentos,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1556" cy="3176405"/>
                    </a:xfrm>
                    <a:prstGeom prst="rect">
                      <a:avLst/>
                    </a:prstGeom>
                    <a:noFill/>
                    <a:ln>
                      <a:noFill/>
                    </a:ln>
                  </pic:spPr>
                </pic:pic>
              </a:graphicData>
            </a:graphic>
          </wp:inline>
        </w:drawing>
      </w:r>
    </w:p>
    <w:p w14:paraId="14EC0A79" w14:textId="77777777" w:rsidR="0012461F" w:rsidRPr="00007044" w:rsidRDefault="0012461F" w:rsidP="0012461F">
      <w:pPr>
        <w:spacing w:line="480" w:lineRule="auto"/>
        <w:jc w:val="both"/>
      </w:pPr>
    </w:p>
    <w:p w14:paraId="3E5A8ED0" w14:textId="1A245C8F" w:rsidR="0012461F" w:rsidRPr="00007044" w:rsidRDefault="0012461F" w:rsidP="009C39A9">
      <w:pPr>
        <w:jc w:val="both"/>
      </w:pPr>
      <w:r w:rsidRPr="00007044">
        <w:rPr>
          <w:b/>
          <w:bCs/>
        </w:rPr>
        <w:t>Supplementary Figure S</w:t>
      </w:r>
      <w:r w:rsidR="00B66587">
        <w:rPr>
          <w:b/>
          <w:bCs/>
        </w:rPr>
        <w:t>2</w:t>
      </w:r>
      <w:r w:rsidRPr="00007044">
        <w:rPr>
          <w:b/>
          <w:bCs/>
        </w:rPr>
        <w:t xml:space="preserve">.  </w:t>
      </w:r>
      <w:r w:rsidRPr="00007044">
        <w:rPr>
          <w:bCs/>
        </w:rPr>
        <w:t xml:space="preserve">Location of the sampling area </w:t>
      </w:r>
      <w:proofErr w:type="spellStart"/>
      <w:r w:rsidRPr="00007044">
        <w:rPr>
          <w:bCs/>
        </w:rPr>
        <w:t>chl</w:t>
      </w:r>
      <w:proofErr w:type="spellEnd"/>
      <w:r w:rsidRPr="00007044">
        <w:rPr>
          <w:bCs/>
        </w:rPr>
        <w:t> </w:t>
      </w:r>
      <w:r w:rsidRPr="00007044">
        <w:rPr>
          <w:bCs/>
          <w:i/>
          <w:iCs/>
        </w:rPr>
        <w:t>a</w:t>
      </w:r>
      <w:r w:rsidRPr="00007044">
        <w:rPr>
          <w:bCs/>
        </w:rPr>
        <w:t xml:space="preserve"> </w:t>
      </w:r>
      <w:proofErr w:type="gramStart"/>
      <w:r w:rsidRPr="00007044">
        <w:rPr>
          <w:bCs/>
        </w:rPr>
        <w:t>concentrations (in mg/m</w:t>
      </w:r>
      <w:r w:rsidRPr="00007044">
        <w:rPr>
          <w:bCs/>
          <w:vertAlign w:val="superscript"/>
        </w:rPr>
        <w:t>3</w:t>
      </w:r>
      <w:r w:rsidRPr="00007044">
        <w:rPr>
          <w:bCs/>
        </w:rPr>
        <w:t>)</w:t>
      </w:r>
      <w:proofErr w:type="gramEnd"/>
      <w:r w:rsidRPr="00007044">
        <w:rPr>
          <w:bCs/>
        </w:rPr>
        <w:t xml:space="preserve"> in surface waters of the FSC at the respective sampling times A: December 2015; B: October 2017.</w:t>
      </w:r>
      <w:r w:rsidRPr="00007044">
        <w:t xml:space="preserve"> These were available online from the MODIS Aqua data of NASA (sea surface on 8-day averages) as produced with the Giovanni online data system – developed and maintained by the NASA GES DISC. </w:t>
      </w:r>
    </w:p>
    <w:p w14:paraId="3B235B45" w14:textId="77777777" w:rsidR="00E20EA6" w:rsidRPr="00007044" w:rsidRDefault="00E20EA6" w:rsidP="009C39A9">
      <w:pPr>
        <w:jc w:val="both"/>
      </w:pPr>
    </w:p>
    <w:p w14:paraId="2CEBA070" w14:textId="77777777" w:rsidR="009C7668" w:rsidRPr="00007044" w:rsidRDefault="009C7668" w:rsidP="009C39A9">
      <w:pPr>
        <w:jc w:val="both"/>
      </w:pPr>
    </w:p>
    <w:p w14:paraId="53ABD726" w14:textId="46CF47A5" w:rsidR="009C7668" w:rsidRPr="00007044" w:rsidRDefault="009C7668" w:rsidP="009C7668">
      <w:r w:rsidRPr="00007044">
        <w:rPr>
          <w:b/>
          <w:bCs/>
        </w:rPr>
        <w:t xml:space="preserve">Supplementary Table S1. </w:t>
      </w:r>
      <w:r w:rsidRPr="00007044">
        <w:t xml:space="preserve">Treatments, their designated names and components. </w:t>
      </w:r>
      <w:proofErr w:type="spellStart"/>
      <w:r w:rsidRPr="00007044">
        <w:t>Sw</w:t>
      </w:r>
      <w:proofErr w:type="spellEnd"/>
      <w:r w:rsidRPr="00007044">
        <w:t xml:space="preserve">, seawater; N, nutrients; O, crude oil; D, </w:t>
      </w:r>
      <w:proofErr w:type="spellStart"/>
      <w:r w:rsidRPr="00007044">
        <w:t>Superdispersant</w:t>
      </w:r>
      <w:proofErr w:type="spellEnd"/>
      <w:r w:rsidRPr="00007044">
        <w:t xml:space="preserve"> 25; </w:t>
      </w:r>
      <w:proofErr w:type="spellStart"/>
      <w:r w:rsidRPr="00007044">
        <w:t>Dsew</w:t>
      </w:r>
      <w:proofErr w:type="spellEnd"/>
      <w:r w:rsidRPr="00007044">
        <w:t xml:space="preserve">, </w:t>
      </w:r>
      <w:proofErr w:type="spellStart"/>
      <w:r w:rsidRPr="00007044">
        <w:t>Slickgone</w:t>
      </w:r>
      <w:proofErr w:type="spellEnd"/>
      <w:r w:rsidRPr="00007044">
        <w:t xml:space="preserve">-EW; </w:t>
      </w:r>
      <w:proofErr w:type="spellStart"/>
      <w:r w:rsidRPr="00007044">
        <w:t>Dsns</w:t>
      </w:r>
      <w:proofErr w:type="spellEnd"/>
      <w:r w:rsidRPr="00007044">
        <w:t xml:space="preserve">, </w:t>
      </w:r>
      <w:proofErr w:type="spellStart"/>
      <w:r w:rsidRPr="00007044">
        <w:t>Slickgone</w:t>
      </w:r>
      <w:proofErr w:type="spellEnd"/>
      <w:r w:rsidRPr="00007044">
        <w:t>-NS.</w:t>
      </w:r>
    </w:p>
    <w:p w14:paraId="4336893C" w14:textId="77777777" w:rsidR="009C7668" w:rsidRDefault="009C7668" w:rsidP="009C7668"/>
    <w:p w14:paraId="07B26958" w14:textId="77777777" w:rsidR="00355A1C" w:rsidRPr="00007044" w:rsidRDefault="00355A1C" w:rsidP="009C7668"/>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985"/>
        <w:gridCol w:w="5193"/>
      </w:tblGrid>
      <w:tr w:rsidR="009C7668" w:rsidRPr="00007044" w14:paraId="57067C00" w14:textId="77777777" w:rsidTr="00376C43">
        <w:trPr>
          <w:trHeight w:val="416"/>
        </w:trPr>
        <w:tc>
          <w:tcPr>
            <w:tcW w:w="1838" w:type="dxa"/>
            <w:tcBorders>
              <w:top w:val="single" w:sz="4" w:space="0" w:color="auto"/>
              <w:left w:val="single" w:sz="4" w:space="0" w:color="auto"/>
              <w:bottom w:val="single" w:sz="4" w:space="0" w:color="auto"/>
              <w:right w:val="single" w:sz="4" w:space="0" w:color="auto"/>
            </w:tcBorders>
          </w:tcPr>
          <w:p w14:paraId="1E3BA5EE" w14:textId="77777777" w:rsidR="009C7668" w:rsidRPr="00007044" w:rsidRDefault="009C7668" w:rsidP="00376C43">
            <w:pPr>
              <w:rPr>
                <w:b/>
                <w:bCs/>
              </w:rPr>
            </w:pPr>
            <w:r w:rsidRPr="00007044">
              <w:rPr>
                <w:b/>
                <w:bCs/>
              </w:rPr>
              <w:t>Treatment No.</w:t>
            </w:r>
          </w:p>
        </w:tc>
        <w:tc>
          <w:tcPr>
            <w:tcW w:w="1985" w:type="dxa"/>
            <w:tcBorders>
              <w:top w:val="single" w:sz="4" w:space="0" w:color="auto"/>
              <w:left w:val="single" w:sz="4" w:space="0" w:color="auto"/>
              <w:bottom w:val="single" w:sz="4" w:space="0" w:color="auto"/>
              <w:right w:val="single" w:sz="4" w:space="0" w:color="auto"/>
            </w:tcBorders>
            <w:noWrap/>
            <w:hideMark/>
          </w:tcPr>
          <w:p w14:paraId="71595AD9" w14:textId="77777777" w:rsidR="009C7668" w:rsidRPr="00007044" w:rsidRDefault="009C7668" w:rsidP="00376C43">
            <w:pPr>
              <w:rPr>
                <w:b/>
              </w:rPr>
            </w:pPr>
            <w:r w:rsidRPr="00007044">
              <w:rPr>
                <w:b/>
                <w:bCs/>
              </w:rPr>
              <w:t>Treatment name</w:t>
            </w:r>
          </w:p>
        </w:tc>
        <w:tc>
          <w:tcPr>
            <w:tcW w:w="5193" w:type="dxa"/>
            <w:tcBorders>
              <w:top w:val="single" w:sz="4" w:space="0" w:color="auto"/>
              <w:left w:val="single" w:sz="4" w:space="0" w:color="auto"/>
              <w:bottom w:val="single" w:sz="4" w:space="0" w:color="auto"/>
              <w:right w:val="single" w:sz="4" w:space="0" w:color="auto"/>
            </w:tcBorders>
            <w:noWrap/>
            <w:hideMark/>
          </w:tcPr>
          <w:p w14:paraId="0BFF2A4D" w14:textId="77777777" w:rsidR="009C7668" w:rsidRPr="00007044" w:rsidRDefault="009C7668" w:rsidP="00376C43">
            <w:pPr>
              <w:rPr>
                <w:b/>
              </w:rPr>
            </w:pPr>
            <w:r w:rsidRPr="00007044">
              <w:rPr>
                <w:b/>
              </w:rPr>
              <w:t>Treatment components</w:t>
            </w:r>
          </w:p>
        </w:tc>
      </w:tr>
      <w:tr w:rsidR="00355A1C" w:rsidRPr="00007044" w14:paraId="561F2616" w14:textId="77777777" w:rsidTr="00B27393">
        <w:trPr>
          <w:trHeight w:val="369"/>
        </w:trPr>
        <w:tc>
          <w:tcPr>
            <w:tcW w:w="9016" w:type="dxa"/>
            <w:gridSpan w:val="3"/>
            <w:tcBorders>
              <w:top w:val="single" w:sz="4" w:space="0" w:color="auto"/>
              <w:left w:val="single" w:sz="4" w:space="0" w:color="auto"/>
              <w:bottom w:val="single" w:sz="4" w:space="0" w:color="auto"/>
              <w:right w:val="single" w:sz="4" w:space="0" w:color="auto"/>
            </w:tcBorders>
          </w:tcPr>
          <w:p w14:paraId="11E69642" w14:textId="375AB5A6" w:rsidR="00355A1C" w:rsidRPr="00355A1C" w:rsidRDefault="00355A1C" w:rsidP="00376C43">
            <w:pPr>
              <w:rPr>
                <w:b/>
                <w:bCs/>
              </w:rPr>
            </w:pPr>
            <w:r w:rsidRPr="00355A1C">
              <w:rPr>
                <w:b/>
                <w:bCs/>
              </w:rPr>
              <w:t>Treatments used in the December (winter) 2015 study</w:t>
            </w:r>
          </w:p>
        </w:tc>
      </w:tr>
      <w:tr w:rsidR="009C7668" w:rsidRPr="00007044" w14:paraId="08E2EDC4" w14:textId="77777777" w:rsidTr="00376C43">
        <w:trPr>
          <w:trHeight w:val="369"/>
        </w:trPr>
        <w:tc>
          <w:tcPr>
            <w:tcW w:w="1838" w:type="dxa"/>
            <w:tcBorders>
              <w:top w:val="single" w:sz="4" w:space="0" w:color="auto"/>
              <w:left w:val="single" w:sz="4" w:space="0" w:color="auto"/>
              <w:bottom w:val="single" w:sz="4" w:space="0" w:color="auto"/>
              <w:right w:val="single" w:sz="4" w:space="0" w:color="auto"/>
            </w:tcBorders>
          </w:tcPr>
          <w:p w14:paraId="2ECFF666" w14:textId="77777777" w:rsidR="009C7668" w:rsidRPr="00007044" w:rsidRDefault="009C7668" w:rsidP="00376C43">
            <w:pPr>
              <w:rPr>
                <w:b/>
                <w:bCs/>
              </w:rPr>
            </w:pPr>
            <w:r w:rsidRPr="00007044">
              <w:rPr>
                <w:b/>
                <w:bCs/>
              </w:rPr>
              <w:t>1</w:t>
            </w:r>
          </w:p>
        </w:tc>
        <w:tc>
          <w:tcPr>
            <w:tcW w:w="1985" w:type="dxa"/>
            <w:tcBorders>
              <w:top w:val="single" w:sz="4" w:space="0" w:color="auto"/>
              <w:left w:val="single" w:sz="4" w:space="0" w:color="auto"/>
              <w:bottom w:val="single" w:sz="4" w:space="0" w:color="auto"/>
              <w:right w:val="single" w:sz="4" w:space="0" w:color="auto"/>
            </w:tcBorders>
            <w:noWrap/>
            <w:hideMark/>
          </w:tcPr>
          <w:p w14:paraId="7B2C7E31" w14:textId="77777777" w:rsidR="009C7668" w:rsidRPr="00007044" w:rsidRDefault="009C7668" w:rsidP="00376C43">
            <w:pPr>
              <w:rPr>
                <w:color w:val="FFFFFF" w:themeColor="background1"/>
              </w:rPr>
            </w:pPr>
            <w:proofErr w:type="spellStart"/>
            <w:r w:rsidRPr="00007044">
              <w:rPr>
                <w:b/>
                <w:bCs/>
              </w:rPr>
              <w:t>Sw</w:t>
            </w:r>
            <w:proofErr w:type="spellEnd"/>
          </w:p>
        </w:tc>
        <w:tc>
          <w:tcPr>
            <w:tcW w:w="5193" w:type="dxa"/>
            <w:tcBorders>
              <w:top w:val="single" w:sz="4" w:space="0" w:color="auto"/>
              <w:left w:val="single" w:sz="4" w:space="0" w:color="auto"/>
              <w:bottom w:val="single" w:sz="4" w:space="0" w:color="auto"/>
              <w:right w:val="single" w:sz="4" w:space="0" w:color="auto"/>
            </w:tcBorders>
            <w:noWrap/>
            <w:hideMark/>
          </w:tcPr>
          <w:p w14:paraId="74F22784" w14:textId="77777777" w:rsidR="009C7668" w:rsidRPr="00007044" w:rsidRDefault="009C7668" w:rsidP="00376C43">
            <w:r w:rsidRPr="00007044">
              <w:t>Seawater only</w:t>
            </w:r>
          </w:p>
        </w:tc>
      </w:tr>
      <w:tr w:rsidR="009C7668" w:rsidRPr="00007044" w14:paraId="1081A7FE" w14:textId="77777777" w:rsidTr="00376C43">
        <w:trPr>
          <w:trHeight w:val="369"/>
        </w:trPr>
        <w:tc>
          <w:tcPr>
            <w:tcW w:w="1838" w:type="dxa"/>
            <w:tcBorders>
              <w:top w:val="single" w:sz="4" w:space="0" w:color="auto"/>
              <w:left w:val="single" w:sz="4" w:space="0" w:color="auto"/>
              <w:bottom w:val="single" w:sz="4" w:space="0" w:color="auto"/>
              <w:right w:val="single" w:sz="4" w:space="0" w:color="auto"/>
            </w:tcBorders>
          </w:tcPr>
          <w:p w14:paraId="04C82098" w14:textId="77777777" w:rsidR="009C7668" w:rsidRPr="00007044" w:rsidRDefault="009C7668" w:rsidP="00376C43">
            <w:pPr>
              <w:rPr>
                <w:b/>
                <w:bCs/>
              </w:rPr>
            </w:pPr>
            <w:r w:rsidRPr="00007044">
              <w:rPr>
                <w:b/>
                <w:bCs/>
              </w:rPr>
              <w:t>2</w:t>
            </w:r>
          </w:p>
        </w:tc>
        <w:tc>
          <w:tcPr>
            <w:tcW w:w="1985" w:type="dxa"/>
            <w:tcBorders>
              <w:top w:val="single" w:sz="4" w:space="0" w:color="auto"/>
              <w:left w:val="single" w:sz="4" w:space="0" w:color="auto"/>
              <w:bottom w:val="single" w:sz="4" w:space="0" w:color="auto"/>
              <w:right w:val="single" w:sz="4" w:space="0" w:color="auto"/>
            </w:tcBorders>
            <w:noWrap/>
            <w:hideMark/>
          </w:tcPr>
          <w:p w14:paraId="0C971707" w14:textId="77777777" w:rsidR="009C7668" w:rsidRPr="00007044" w:rsidRDefault="009C7668" w:rsidP="00376C43">
            <w:pPr>
              <w:rPr>
                <w:b/>
                <w:bCs/>
              </w:rPr>
            </w:pPr>
            <w:proofErr w:type="spellStart"/>
            <w:r w:rsidRPr="00007044">
              <w:rPr>
                <w:b/>
                <w:bCs/>
              </w:rPr>
              <w:t>Sw+N</w:t>
            </w:r>
            <w:proofErr w:type="spellEnd"/>
          </w:p>
        </w:tc>
        <w:tc>
          <w:tcPr>
            <w:tcW w:w="5193" w:type="dxa"/>
            <w:tcBorders>
              <w:top w:val="single" w:sz="4" w:space="0" w:color="auto"/>
              <w:left w:val="single" w:sz="4" w:space="0" w:color="auto"/>
              <w:bottom w:val="single" w:sz="4" w:space="0" w:color="auto"/>
              <w:right w:val="single" w:sz="4" w:space="0" w:color="auto"/>
            </w:tcBorders>
            <w:noWrap/>
            <w:hideMark/>
          </w:tcPr>
          <w:p w14:paraId="1B5B16AD" w14:textId="77777777" w:rsidR="009C7668" w:rsidRPr="00007044" w:rsidRDefault="009C7668" w:rsidP="00376C43">
            <w:r w:rsidRPr="00007044">
              <w:t xml:space="preserve">Seawater and nutrients </w:t>
            </w:r>
          </w:p>
        </w:tc>
      </w:tr>
      <w:tr w:rsidR="009C7668" w:rsidRPr="00007044" w14:paraId="53C67C0F" w14:textId="77777777" w:rsidTr="00376C43">
        <w:trPr>
          <w:trHeight w:val="369"/>
        </w:trPr>
        <w:tc>
          <w:tcPr>
            <w:tcW w:w="1838" w:type="dxa"/>
            <w:tcBorders>
              <w:top w:val="single" w:sz="4" w:space="0" w:color="auto"/>
              <w:left w:val="single" w:sz="4" w:space="0" w:color="auto"/>
              <w:bottom w:val="single" w:sz="4" w:space="0" w:color="auto"/>
              <w:right w:val="single" w:sz="4" w:space="0" w:color="auto"/>
            </w:tcBorders>
          </w:tcPr>
          <w:p w14:paraId="59167724" w14:textId="77777777" w:rsidR="009C7668" w:rsidRPr="00007044" w:rsidRDefault="009C7668" w:rsidP="00376C43">
            <w:pPr>
              <w:rPr>
                <w:b/>
                <w:bCs/>
              </w:rPr>
            </w:pPr>
            <w:r w:rsidRPr="00007044">
              <w:rPr>
                <w:b/>
                <w:bCs/>
              </w:rPr>
              <w:t>3</w:t>
            </w:r>
          </w:p>
        </w:tc>
        <w:tc>
          <w:tcPr>
            <w:tcW w:w="1985" w:type="dxa"/>
            <w:tcBorders>
              <w:top w:val="single" w:sz="4" w:space="0" w:color="auto"/>
              <w:left w:val="single" w:sz="4" w:space="0" w:color="auto"/>
              <w:bottom w:val="single" w:sz="4" w:space="0" w:color="auto"/>
              <w:right w:val="single" w:sz="4" w:space="0" w:color="auto"/>
            </w:tcBorders>
            <w:noWrap/>
            <w:hideMark/>
          </w:tcPr>
          <w:p w14:paraId="4DE57EF0" w14:textId="77777777" w:rsidR="009C7668" w:rsidRPr="00007044" w:rsidRDefault="009C7668" w:rsidP="00376C43">
            <w:pPr>
              <w:rPr>
                <w:b/>
                <w:bCs/>
              </w:rPr>
            </w:pPr>
            <w:proofErr w:type="spellStart"/>
            <w:r w:rsidRPr="00007044">
              <w:rPr>
                <w:b/>
                <w:bCs/>
              </w:rPr>
              <w:t>Sw+O</w:t>
            </w:r>
            <w:proofErr w:type="spellEnd"/>
          </w:p>
        </w:tc>
        <w:tc>
          <w:tcPr>
            <w:tcW w:w="5193" w:type="dxa"/>
            <w:tcBorders>
              <w:top w:val="single" w:sz="4" w:space="0" w:color="auto"/>
              <w:left w:val="single" w:sz="4" w:space="0" w:color="auto"/>
              <w:bottom w:val="single" w:sz="4" w:space="0" w:color="auto"/>
              <w:right w:val="single" w:sz="4" w:space="0" w:color="auto"/>
            </w:tcBorders>
            <w:noWrap/>
            <w:hideMark/>
          </w:tcPr>
          <w:p w14:paraId="78439560" w14:textId="77777777" w:rsidR="009C7668" w:rsidRPr="00007044" w:rsidRDefault="009C7668" w:rsidP="00376C43">
            <w:r w:rsidRPr="00007044">
              <w:t xml:space="preserve">Seawater and oil </w:t>
            </w:r>
          </w:p>
        </w:tc>
      </w:tr>
      <w:tr w:rsidR="009C7668" w:rsidRPr="00007044" w14:paraId="0BD0360B" w14:textId="77777777" w:rsidTr="00376C43">
        <w:trPr>
          <w:trHeight w:val="369"/>
        </w:trPr>
        <w:tc>
          <w:tcPr>
            <w:tcW w:w="1838" w:type="dxa"/>
            <w:tcBorders>
              <w:top w:val="single" w:sz="4" w:space="0" w:color="auto"/>
              <w:left w:val="single" w:sz="4" w:space="0" w:color="auto"/>
              <w:bottom w:val="single" w:sz="4" w:space="0" w:color="auto"/>
              <w:right w:val="single" w:sz="4" w:space="0" w:color="auto"/>
            </w:tcBorders>
          </w:tcPr>
          <w:p w14:paraId="009232C8" w14:textId="77777777" w:rsidR="009C7668" w:rsidRPr="00007044" w:rsidRDefault="009C7668" w:rsidP="00376C43">
            <w:pPr>
              <w:rPr>
                <w:b/>
                <w:bCs/>
              </w:rPr>
            </w:pPr>
            <w:r w:rsidRPr="00007044">
              <w:rPr>
                <w:b/>
                <w:bCs/>
              </w:rPr>
              <w:t>4</w:t>
            </w:r>
          </w:p>
        </w:tc>
        <w:tc>
          <w:tcPr>
            <w:tcW w:w="1985" w:type="dxa"/>
            <w:tcBorders>
              <w:top w:val="single" w:sz="4" w:space="0" w:color="auto"/>
              <w:left w:val="single" w:sz="4" w:space="0" w:color="auto"/>
              <w:bottom w:val="single" w:sz="4" w:space="0" w:color="auto"/>
              <w:right w:val="single" w:sz="4" w:space="0" w:color="auto"/>
            </w:tcBorders>
            <w:noWrap/>
            <w:hideMark/>
          </w:tcPr>
          <w:p w14:paraId="03B2C248" w14:textId="77777777" w:rsidR="009C7668" w:rsidRPr="00007044" w:rsidRDefault="009C7668" w:rsidP="00376C43">
            <w:pPr>
              <w:rPr>
                <w:b/>
                <w:bCs/>
              </w:rPr>
            </w:pPr>
            <w:proofErr w:type="spellStart"/>
            <w:r w:rsidRPr="00007044">
              <w:rPr>
                <w:b/>
                <w:bCs/>
              </w:rPr>
              <w:t>Sw+D</w:t>
            </w:r>
            <w:proofErr w:type="spellEnd"/>
          </w:p>
        </w:tc>
        <w:tc>
          <w:tcPr>
            <w:tcW w:w="5193" w:type="dxa"/>
            <w:tcBorders>
              <w:top w:val="single" w:sz="4" w:space="0" w:color="auto"/>
              <w:left w:val="single" w:sz="4" w:space="0" w:color="auto"/>
              <w:bottom w:val="single" w:sz="4" w:space="0" w:color="auto"/>
              <w:right w:val="single" w:sz="4" w:space="0" w:color="auto"/>
            </w:tcBorders>
            <w:noWrap/>
            <w:hideMark/>
          </w:tcPr>
          <w:p w14:paraId="7BD3EA4B" w14:textId="77777777" w:rsidR="009C7668" w:rsidRPr="00007044" w:rsidRDefault="009C7668" w:rsidP="00376C43">
            <w:r w:rsidRPr="00007044">
              <w:t xml:space="preserve">Seawater and </w:t>
            </w:r>
            <w:proofErr w:type="spellStart"/>
            <w:r w:rsidRPr="00007044">
              <w:rPr>
                <w:color w:val="000000" w:themeColor="text1"/>
              </w:rPr>
              <w:t>Superdisperant</w:t>
            </w:r>
            <w:proofErr w:type="spellEnd"/>
            <w:r w:rsidRPr="00007044">
              <w:rPr>
                <w:color w:val="000000" w:themeColor="text1"/>
              </w:rPr>
              <w:t xml:space="preserve"> 25</w:t>
            </w:r>
          </w:p>
        </w:tc>
      </w:tr>
      <w:tr w:rsidR="009C7668" w:rsidRPr="00007044" w14:paraId="17839762" w14:textId="77777777" w:rsidTr="00376C43">
        <w:trPr>
          <w:trHeight w:val="369"/>
        </w:trPr>
        <w:tc>
          <w:tcPr>
            <w:tcW w:w="1838" w:type="dxa"/>
            <w:tcBorders>
              <w:top w:val="single" w:sz="4" w:space="0" w:color="auto"/>
              <w:left w:val="single" w:sz="4" w:space="0" w:color="auto"/>
              <w:bottom w:val="single" w:sz="4" w:space="0" w:color="auto"/>
              <w:right w:val="single" w:sz="4" w:space="0" w:color="auto"/>
            </w:tcBorders>
          </w:tcPr>
          <w:p w14:paraId="4DB602B6" w14:textId="77777777" w:rsidR="009C7668" w:rsidRPr="00007044" w:rsidRDefault="009C7668" w:rsidP="00376C43">
            <w:pPr>
              <w:rPr>
                <w:b/>
                <w:bCs/>
              </w:rPr>
            </w:pPr>
            <w:r w:rsidRPr="00007044">
              <w:rPr>
                <w:b/>
                <w:bCs/>
              </w:rPr>
              <w:t>5</w:t>
            </w:r>
          </w:p>
        </w:tc>
        <w:tc>
          <w:tcPr>
            <w:tcW w:w="1985" w:type="dxa"/>
            <w:tcBorders>
              <w:top w:val="single" w:sz="4" w:space="0" w:color="auto"/>
              <w:left w:val="single" w:sz="4" w:space="0" w:color="auto"/>
              <w:bottom w:val="single" w:sz="4" w:space="0" w:color="auto"/>
              <w:right w:val="single" w:sz="4" w:space="0" w:color="auto"/>
            </w:tcBorders>
            <w:noWrap/>
            <w:hideMark/>
          </w:tcPr>
          <w:p w14:paraId="5A92DB3B" w14:textId="77777777" w:rsidR="009C7668" w:rsidRPr="00007044" w:rsidRDefault="009C7668" w:rsidP="00376C43">
            <w:pPr>
              <w:rPr>
                <w:b/>
                <w:bCs/>
              </w:rPr>
            </w:pPr>
            <w:proofErr w:type="spellStart"/>
            <w:r w:rsidRPr="00007044">
              <w:rPr>
                <w:b/>
                <w:bCs/>
              </w:rPr>
              <w:t>Sw+O+D</w:t>
            </w:r>
            <w:proofErr w:type="spellEnd"/>
          </w:p>
        </w:tc>
        <w:tc>
          <w:tcPr>
            <w:tcW w:w="5193" w:type="dxa"/>
            <w:tcBorders>
              <w:top w:val="single" w:sz="4" w:space="0" w:color="auto"/>
              <w:left w:val="single" w:sz="4" w:space="0" w:color="auto"/>
              <w:bottom w:val="single" w:sz="4" w:space="0" w:color="auto"/>
              <w:right w:val="single" w:sz="4" w:space="0" w:color="auto"/>
            </w:tcBorders>
            <w:noWrap/>
            <w:hideMark/>
          </w:tcPr>
          <w:p w14:paraId="4EF13B7A" w14:textId="77777777" w:rsidR="009C7668" w:rsidRPr="00007044" w:rsidRDefault="009C7668" w:rsidP="00376C43">
            <w:r w:rsidRPr="00007044">
              <w:t xml:space="preserve">Seawater, oil and </w:t>
            </w:r>
            <w:proofErr w:type="spellStart"/>
            <w:r w:rsidRPr="00007044">
              <w:rPr>
                <w:color w:val="000000" w:themeColor="text1"/>
              </w:rPr>
              <w:t>Superdisperant</w:t>
            </w:r>
            <w:proofErr w:type="spellEnd"/>
            <w:r w:rsidRPr="00007044">
              <w:rPr>
                <w:color w:val="000000" w:themeColor="text1"/>
              </w:rPr>
              <w:t xml:space="preserve"> 25</w:t>
            </w:r>
          </w:p>
        </w:tc>
      </w:tr>
      <w:tr w:rsidR="009C7668" w:rsidRPr="00007044" w14:paraId="79EB23CB" w14:textId="77777777" w:rsidTr="00376C43">
        <w:trPr>
          <w:trHeight w:val="369"/>
        </w:trPr>
        <w:tc>
          <w:tcPr>
            <w:tcW w:w="1838" w:type="dxa"/>
            <w:tcBorders>
              <w:top w:val="single" w:sz="4" w:space="0" w:color="auto"/>
              <w:left w:val="single" w:sz="4" w:space="0" w:color="auto"/>
              <w:bottom w:val="single" w:sz="4" w:space="0" w:color="auto"/>
              <w:right w:val="single" w:sz="4" w:space="0" w:color="auto"/>
            </w:tcBorders>
          </w:tcPr>
          <w:p w14:paraId="2E5338D5" w14:textId="77777777" w:rsidR="009C7668" w:rsidRPr="00007044" w:rsidRDefault="009C7668" w:rsidP="00376C43">
            <w:pPr>
              <w:rPr>
                <w:b/>
                <w:bCs/>
              </w:rPr>
            </w:pPr>
            <w:r w:rsidRPr="00007044">
              <w:rPr>
                <w:b/>
                <w:bCs/>
              </w:rPr>
              <w:t>6</w:t>
            </w:r>
          </w:p>
        </w:tc>
        <w:tc>
          <w:tcPr>
            <w:tcW w:w="1985" w:type="dxa"/>
            <w:tcBorders>
              <w:top w:val="single" w:sz="4" w:space="0" w:color="auto"/>
              <w:left w:val="single" w:sz="4" w:space="0" w:color="auto"/>
              <w:bottom w:val="single" w:sz="4" w:space="0" w:color="auto"/>
              <w:right w:val="single" w:sz="4" w:space="0" w:color="auto"/>
            </w:tcBorders>
            <w:noWrap/>
          </w:tcPr>
          <w:p w14:paraId="49B81FFD" w14:textId="77777777" w:rsidR="009C7668" w:rsidRPr="00007044" w:rsidRDefault="009C7668" w:rsidP="00376C43">
            <w:pPr>
              <w:rPr>
                <w:b/>
                <w:bCs/>
              </w:rPr>
            </w:pPr>
            <w:proofErr w:type="spellStart"/>
            <w:r w:rsidRPr="00007044">
              <w:rPr>
                <w:b/>
                <w:bCs/>
              </w:rPr>
              <w:t>Sw+O+D+N</w:t>
            </w:r>
            <w:proofErr w:type="spellEnd"/>
          </w:p>
        </w:tc>
        <w:tc>
          <w:tcPr>
            <w:tcW w:w="5193" w:type="dxa"/>
            <w:tcBorders>
              <w:top w:val="single" w:sz="4" w:space="0" w:color="auto"/>
              <w:left w:val="single" w:sz="4" w:space="0" w:color="auto"/>
              <w:bottom w:val="single" w:sz="4" w:space="0" w:color="auto"/>
              <w:right w:val="single" w:sz="4" w:space="0" w:color="auto"/>
            </w:tcBorders>
            <w:noWrap/>
          </w:tcPr>
          <w:p w14:paraId="37B01A3B" w14:textId="77777777" w:rsidR="009C7668" w:rsidRPr="00007044" w:rsidRDefault="009C7668" w:rsidP="00376C43">
            <w:r w:rsidRPr="00007044">
              <w:t xml:space="preserve">Seawater, oil, </w:t>
            </w:r>
            <w:proofErr w:type="spellStart"/>
            <w:r w:rsidRPr="00007044">
              <w:rPr>
                <w:color w:val="000000" w:themeColor="text1"/>
              </w:rPr>
              <w:t>Superdisperant</w:t>
            </w:r>
            <w:proofErr w:type="spellEnd"/>
            <w:r w:rsidRPr="00007044">
              <w:rPr>
                <w:color w:val="000000" w:themeColor="text1"/>
              </w:rPr>
              <w:t xml:space="preserve"> 25 and nutrients</w:t>
            </w:r>
          </w:p>
        </w:tc>
      </w:tr>
      <w:tr w:rsidR="00355A1C" w:rsidRPr="00007044" w14:paraId="6AA95940" w14:textId="77777777" w:rsidTr="009303B3">
        <w:trPr>
          <w:trHeight w:val="369"/>
        </w:trPr>
        <w:tc>
          <w:tcPr>
            <w:tcW w:w="9016" w:type="dxa"/>
            <w:gridSpan w:val="3"/>
            <w:tcBorders>
              <w:top w:val="single" w:sz="4" w:space="0" w:color="auto"/>
              <w:left w:val="single" w:sz="4" w:space="0" w:color="auto"/>
              <w:bottom w:val="single" w:sz="4" w:space="0" w:color="auto"/>
              <w:right w:val="single" w:sz="4" w:space="0" w:color="auto"/>
            </w:tcBorders>
          </w:tcPr>
          <w:p w14:paraId="24EE7273" w14:textId="40778466" w:rsidR="00355A1C" w:rsidRPr="00355A1C" w:rsidRDefault="00355A1C" w:rsidP="00376C43">
            <w:pPr>
              <w:rPr>
                <w:b/>
                <w:bCs/>
              </w:rPr>
            </w:pPr>
            <w:r w:rsidRPr="00355A1C">
              <w:rPr>
                <w:b/>
                <w:bCs/>
              </w:rPr>
              <w:t>Treatments used in the October (fall) 2017 study</w:t>
            </w:r>
          </w:p>
        </w:tc>
      </w:tr>
      <w:tr w:rsidR="00355A1C" w:rsidRPr="00007044" w14:paraId="6FCCB64F" w14:textId="77777777" w:rsidTr="00376C43">
        <w:trPr>
          <w:trHeight w:val="369"/>
        </w:trPr>
        <w:tc>
          <w:tcPr>
            <w:tcW w:w="1838" w:type="dxa"/>
            <w:tcBorders>
              <w:top w:val="single" w:sz="4" w:space="0" w:color="auto"/>
              <w:left w:val="single" w:sz="4" w:space="0" w:color="auto"/>
              <w:bottom w:val="single" w:sz="4" w:space="0" w:color="auto"/>
              <w:right w:val="single" w:sz="4" w:space="0" w:color="auto"/>
            </w:tcBorders>
          </w:tcPr>
          <w:p w14:paraId="382233B6" w14:textId="48B01699" w:rsidR="00355A1C" w:rsidRPr="00007044" w:rsidRDefault="00355A1C" w:rsidP="00355A1C">
            <w:pPr>
              <w:rPr>
                <w:b/>
                <w:bCs/>
              </w:rPr>
            </w:pPr>
            <w:r w:rsidRPr="00007044">
              <w:rPr>
                <w:b/>
              </w:rPr>
              <w:t>1</w:t>
            </w:r>
          </w:p>
        </w:tc>
        <w:tc>
          <w:tcPr>
            <w:tcW w:w="1985" w:type="dxa"/>
            <w:tcBorders>
              <w:top w:val="single" w:sz="4" w:space="0" w:color="auto"/>
              <w:left w:val="single" w:sz="4" w:space="0" w:color="auto"/>
              <w:bottom w:val="single" w:sz="4" w:space="0" w:color="auto"/>
              <w:right w:val="single" w:sz="4" w:space="0" w:color="auto"/>
            </w:tcBorders>
            <w:noWrap/>
          </w:tcPr>
          <w:p w14:paraId="13269BF2" w14:textId="265FCD84" w:rsidR="00355A1C" w:rsidRPr="00007044" w:rsidRDefault="00355A1C" w:rsidP="00355A1C">
            <w:pPr>
              <w:rPr>
                <w:b/>
                <w:bCs/>
              </w:rPr>
            </w:pPr>
            <w:proofErr w:type="spellStart"/>
            <w:r w:rsidRPr="00007044">
              <w:rPr>
                <w:b/>
              </w:rPr>
              <w:t>Sw</w:t>
            </w:r>
            <w:proofErr w:type="spellEnd"/>
          </w:p>
        </w:tc>
        <w:tc>
          <w:tcPr>
            <w:tcW w:w="5193" w:type="dxa"/>
            <w:tcBorders>
              <w:top w:val="single" w:sz="4" w:space="0" w:color="auto"/>
              <w:left w:val="single" w:sz="4" w:space="0" w:color="auto"/>
              <w:bottom w:val="single" w:sz="4" w:space="0" w:color="auto"/>
              <w:right w:val="single" w:sz="4" w:space="0" w:color="auto"/>
            </w:tcBorders>
            <w:noWrap/>
          </w:tcPr>
          <w:p w14:paraId="4B3949B0" w14:textId="445C03F0" w:rsidR="00355A1C" w:rsidRPr="00007044" w:rsidRDefault="00355A1C" w:rsidP="00355A1C">
            <w:r w:rsidRPr="00007044">
              <w:t>Seawater only</w:t>
            </w:r>
          </w:p>
        </w:tc>
      </w:tr>
      <w:tr w:rsidR="00355A1C" w:rsidRPr="00007044" w14:paraId="1D962B67" w14:textId="77777777" w:rsidTr="00376C43">
        <w:trPr>
          <w:trHeight w:val="369"/>
        </w:trPr>
        <w:tc>
          <w:tcPr>
            <w:tcW w:w="1838" w:type="dxa"/>
            <w:tcBorders>
              <w:top w:val="single" w:sz="4" w:space="0" w:color="auto"/>
              <w:left w:val="single" w:sz="4" w:space="0" w:color="auto"/>
              <w:bottom w:val="single" w:sz="4" w:space="0" w:color="auto"/>
              <w:right w:val="single" w:sz="4" w:space="0" w:color="auto"/>
            </w:tcBorders>
          </w:tcPr>
          <w:p w14:paraId="2CE5795C" w14:textId="190FF6DD" w:rsidR="00355A1C" w:rsidRPr="00007044" w:rsidRDefault="00355A1C" w:rsidP="00355A1C">
            <w:pPr>
              <w:rPr>
                <w:b/>
                <w:bCs/>
              </w:rPr>
            </w:pPr>
            <w:r w:rsidRPr="00007044">
              <w:rPr>
                <w:b/>
              </w:rPr>
              <w:t>2</w:t>
            </w:r>
          </w:p>
        </w:tc>
        <w:tc>
          <w:tcPr>
            <w:tcW w:w="1985" w:type="dxa"/>
            <w:tcBorders>
              <w:top w:val="single" w:sz="4" w:space="0" w:color="auto"/>
              <w:left w:val="single" w:sz="4" w:space="0" w:color="auto"/>
              <w:bottom w:val="single" w:sz="4" w:space="0" w:color="auto"/>
              <w:right w:val="single" w:sz="4" w:space="0" w:color="auto"/>
            </w:tcBorders>
            <w:noWrap/>
          </w:tcPr>
          <w:p w14:paraId="7A6D7F02" w14:textId="147E4C9C" w:rsidR="00355A1C" w:rsidRPr="00007044" w:rsidRDefault="00355A1C" w:rsidP="00355A1C">
            <w:pPr>
              <w:rPr>
                <w:b/>
                <w:bCs/>
              </w:rPr>
            </w:pPr>
            <w:proofErr w:type="spellStart"/>
            <w:r w:rsidRPr="00007044">
              <w:rPr>
                <w:b/>
              </w:rPr>
              <w:t>Sw+N</w:t>
            </w:r>
            <w:proofErr w:type="spellEnd"/>
          </w:p>
        </w:tc>
        <w:tc>
          <w:tcPr>
            <w:tcW w:w="5193" w:type="dxa"/>
            <w:tcBorders>
              <w:top w:val="single" w:sz="4" w:space="0" w:color="auto"/>
              <w:left w:val="single" w:sz="4" w:space="0" w:color="auto"/>
              <w:bottom w:val="single" w:sz="4" w:space="0" w:color="auto"/>
              <w:right w:val="single" w:sz="4" w:space="0" w:color="auto"/>
            </w:tcBorders>
            <w:noWrap/>
          </w:tcPr>
          <w:p w14:paraId="55AE5F98" w14:textId="4C4DCBB9" w:rsidR="00355A1C" w:rsidRPr="00007044" w:rsidRDefault="00355A1C" w:rsidP="00355A1C">
            <w:r w:rsidRPr="00007044">
              <w:t xml:space="preserve">Seawater and nutrients </w:t>
            </w:r>
          </w:p>
        </w:tc>
      </w:tr>
      <w:tr w:rsidR="00355A1C" w:rsidRPr="00007044" w14:paraId="46E1F61A" w14:textId="77777777" w:rsidTr="00376C43">
        <w:trPr>
          <w:trHeight w:val="369"/>
        </w:trPr>
        <w:tc>
          <w:tcPr>
            <w:tcW w:w="1838" w:type="dxa"/>
            <w:tcBorders>
              <w:top w:val="single" w:sz="4" w:space="0" w:color="auto"/>
              <w:left w:val="single" w:sz="4" w:space="0" w:color="auto"/>
              <w:bottom w:val="single" w:sz="4" w:space="0" w:color="auto"/>
              <w:right w:val="single" w:sz="4" w:space="0" w:color="auto"/>
            </w:tcBorders>
          </w:tcPr>
          <w:p w14:paraId="2B5C3A1B" w14:textId="5F8D43E2" w:rsidR="00355A1C" w:rsidRPr="00007044" w:rsidRDefault="00355A1C" w:rsidP="00355A1C">
            <w:pPr>
              <w:rPr>
                <w:b/>
                <w:bCs/>
              </w:rPr>
            </w:pPr>
            <w:r w:rsidRPr="00007044">
              <w:rPr>
                <w:b/>
                <w:bCs/>
              </w:rPr>
              <w:t>3</w:t>
            </w:r>
          </w:p>
        </w:tc>
        <w:tc>
          <w:tcPr>
            <w:tcW w:w="1985" w:type="dxa"/>
            <w:tcBorders>
              <w:top w:val="single" w:sz="4" w:space="0" w:color="auto"/>
              <w:left w:val="single" w:sz="4" w:space="0" w:color="auto"/>
              <w:bottom w:val="single" w:sz="4" w:space="0" w:color="auto"/>
              <w:right w:val="single" w:sz="4" w:space="0" w:color="auto"/>
            </w:tcBorders>
            <w:noWrap/>
          </w:tcPr>
          <w:p w14:paraId="0C2DF7BA" w14:textId="49722079" w:rsidR="00355A1C" w:rsidRPr="00007044" w:rsidRDefault="00355A1C" w:rsidP="00355A1C">
            <w:pPr>
              <w:rPr>
                <w:b/>
                <w:bCs/>
              </w:rPr>
            </w:pPr>
            <w:proofErr w:type="spellStart"/>
            <w:r w:rsidRPr="00007044">
              <w:rPr>
                <w:b/>
                <w:bCs/>
              </w:rPr>
              <w:t>Sw+O</w:t>
            </w:r>
            <w:proofErr w:type="spellEnd"/>
          </w:p>
        </w:tc>
        <w:tc>
          <w:tcPr>
            <w:tcW w:w="5193" w:type="dxa"/>
            <w:tcBorders>
              <w:top w:val="single" w:sz="4" w:space="0" w:color="auto"/>
              <w:left w:val="single" w:sz="4" w:space="0" w:color="auto"/>
              <w:bottom w:val="single" w:sz="4" w:space="0" w:color="auto"/>
              <w:right w:val="single" w:sz="4" w:space="0" w:color="auto"/>
            </w:tcBorders>
            <w:noWrap/>
          </w:tcPr>
          <w:p w14:paraId="5A854CD9" w14:textId="3A54A6F6" w:rsidR="00355A1C" w:rsidRPr="00007044" w:rsidRDefault="00355A1C" w:rsidP="00355A1C">
            <w:r w:rsidRPr="00007044">
              <w:t>Seawater and oil</w:t>
            </w:r>
          </w:p>
        </w:tc>
      </w:tr>
      <w:tr w:rsidR="00355A1C" w:rsidRPr="00007044" w14:paraId="6964ED68" w14:textId="77777777" w:rsidTr="00376C43">
        <w:trPr>
          <w:trHeight w:val="369"/>
        </w:trPr>
        <w:tc>
          <w:tcPr>
            <w:tcW w:w="1838" w:type="dxa"/>
            <w:tcBorders>
              <w:top w:val="single" w:sz="4" w:space="0" w:color="auto"/>
              <w:left w:val="single" w:sz="4" w:space="0" w:color="auto"/>
              <w:bottom w:val="single" w:sz="4" w:space="0" w:color="auto"/>
              <w:right w:val="single" w:sz="4" w:space="0" w:color="auto"/>
            </w:tcBorders>
          </w:tcPr>
          <w:p w14:paraId="21D9D7B0" w14:textId="5C95FF83" w:rsidR="00355A1C" w:rsidRPr="00007044" w:rsidRDefault="00355A1C" w:rsidP="00355A1C">
            <w:pPr>
              <w:rPr>
                <w:b/>
                <w:bCs/>
              </w:rPr>
            </w:pPr>
            <w:r w:rsidRPr="00007044">
              <w:rPr>
                <w:b/>
              </w:rPr>
              <w:t>4</w:t>
            </w:r>
          </w:p>
        </w:tc>
        <w:tc>
          <w:tcPr>
            <w:tcW w:w="1985" w:type="dxa"/>
            <w:tcBorders>
              <w:top w:val="single" w:sz="4" w:space="0" w:color="auto"/>
              <w:left w:val="single" w:sz="4" w:space="0" w:color="auto"/>
              <w:bottom w:val="single" w:sz="4" w:space="0" w:color="auto"/>
              <w:right w:val="single" w:sz="4" w:space="0" w:color="auto"/>
            </w:tcBorders>
            <w:noWrap/>
          </w:tcPr>
          <w:p w14:paraId="3D3444D1" w14:textId="01781DC2" w:rsidR="00355A1C" w:rsidRPr="00007044" w:rsidRDefault="00355A1C" w:rsidP="00355A1C">
            <w:pPr>
              <w:rPr>
                <w:b/>
                <w:bCs/>
              </w:rPr>
            </w:pPr>
            <w:proofErr w:type="spellStart"/>
            <w:r w:rsidRPr="00007044">
              <w:rPr>
                <w:b/>
              </w:rPr>
              <w:t>Sw+O+N</w:t>
            </w:r>
            <w:proofErr w:type="spellEnd"/>
          </w:p>
        </w:tc>
        <w:tc>
          <w:tcPr>
            <w:tcW w:w="5193" w:type="dxa"/>
            <w:tcBorders>
              <w:top w:val="single" w:sz="4" w:space="0" w:color="auto"/>
              <w:left w:val="single" w:sz="4" w:space="0" w:color="auto"/>
              <w:bottom w:val="single" w:sz="4" w:space="0" w:color="auto"/>
              <w:right w:val="single" w:sz="4" w:space="0" w:color="auto"/>
            </w:tcBorders>
            <w:noWrap/>
          </w:tcPr>
          <w:p w14:paraId="1940E384" w14:textId="781A54CB" w:rsidR="00355A1C" w:rsidRPr="00007044" w:rsidRDefault="00355A1C" w:rsidP="00355A1C">
            <w:r w:rsidRPr="00007044">
              <w:t xml:space="preserve">Seawater, oil and nutrients </w:t>
            </w:r>
          </w:p>
        </w:tc>
      </w:tr>
      <w:tr w:rsidR="00355A1C" w:rsidRPr="00007044" w14:paraId="55EDC095" w14:textId="77777777" w:rsidTr="00376C43">
        <w:trPr>
          <w:trHeight w:val="369"/>
        </w:trPr>
        <w:tc>
          <w:tcPr>
            <w:tcW w:w="1838" w:type="dxa"/>
            <w:tcBorders>
              <w:top w:val="single" w:sz="4" w:space="0" w:color="auto"/>
              <w:left w:val="single" w:sz="4" w:space="0" w:color="auto"/>
              <w:bottom w:val="single" w:sz="4" w:space="0" w:color="auto"/>
              <w:right w:val="single" w:sz="4" w:space="0" w:color="auto"/>
            </w:tcBorders>
          </w:tcPr>
          <w:p w14:paraId="61F01EC7" w14:textId="2533EE3A" w:rsidR="00355A1C" w:rsidRPr="00007044" w:rsidRDefault="00355A1C" w:rsidP="00355A1C">
            <w:pPr>
              <w:rPr>
                <w:b/>
                <w:bCs/>
              </w:rPr>
            </w:pPr>
            <w:r w:rsidRPr="00007044">
              <w:rPr>
                <w:b/>
              </w:rPr>
              <w:t>5</w:t>
            </w:r>
          </w:p>
        </w:tc>
        <w:tc>
          <w:tcPr>
            <w:tcW w:w="1985" w:type="dxa"/>
            <w:tcBorders>
              <w:top w:val="single" w:sz="4" w:space="0" w:color="auto"/>
              <w:left w:val="single" w:sz="4" w:space="0" w:color="auto"/>
              <w:bottom w:val="single" w:sz="4" w:space="0" w:color="auto"/>
              <w:right w:val="single" w:sz="4" w:space="0" w:color="auto"/>
            </w:tcBorders>
            <w:noWrap/>
          </w:tcPr>
          <w:p w14:paraId="53D9AA1C" w14:textId="5446FD76" w:rsidR="00355A1C" w:rsidRPr="00007044" w:rsidRDefault="00355A1C" w:rsidP="00355A1C">
            <w:pPr>
              <w:rPr>
                <w:b/>
                <w:bCs/>
              </w:rPr>
            </w:pPr>
            <w:proofErr w:type="spellStart"/>
            <w:r w:rsidRPr="00007044">
              <w:rPr>
                <w:b/>
              </w:rPr>
              <w:t>Sw+Dsew</w:t>
            </w:r>
            <w:proofErr w:type="spellEnd"/>
          </w:p>
        </w:tc>
        <w:tc>
          <w:tcPr>
            <w:tcW w:w="5193" w:type="dxa"/>
            <w:tcBorders>
              <w:top w:val="single" w:sz="4" w:space="0" w:color="auto"/>
              <w:left w:val="single" w:sz="4" w:space="0" w:color="auto"/>
              <w:bottom w:val="single" w:sz="4" w:space="0" w:color="auto"/>
              <w:right w:val="single" w:sz="4" w:space="0" w:color="auto"/>
            </w:tcBorders>
            <w:noWrap/>
          </w:tcPr>
          <w:p w14:paraId="605FCAA3" w14:textId="42768244" w:rsidR="00355A1C" w:rsidRPr="00007044" w:rsidRDefault="00355A1C" w:rsidP="00355A1C">
            <w:r w:rsidRPr="00007044">
              <w:t xml:space="preserve">Seawater and </w:t>
            </w:r>
            <w:proofErr w:type="spellStart"/>
            <w:r w:rsidRPr="00007044">
              <w:t>Slickgone</w:t>
            </w:r>
            <w:proofErr w:type="spellEnd"/>
            <w:r w:rsidRPr="00007044">
              <w:t>-EW</w:t>
            </w:r>
          </w:p>
        </w:tc>
      </w:tr>
      <w:tr w:rsidR="00355A1C" w:rsidRPr="00007044" w14:paraId="7EC6A441" w14:textId="77777777" w:rsidTr="00376C43">
        <w:trPr>
          <w:trHeight w:val="369"/>
        </w:trPr>
        <w:tc>
          <w:tcPr>
            <w:tcW w:w="1838" w:type="dxa"/>
            <w:tcBorders>
              <w:top w:val="single" w:sz="4" w:space="0" w:color="auto"/>
              <w:left w:val="single" w:sz="4" w:space="0" w:color="auto"/>
              <w:bottom w:val="single" w:sz="4" w:space="0" w:color="auto"/>
              <w:right w:val="single" w:sz="4" w:space="0" w:color="auto"/>
            </w:tcBorders>
          </w:tcPr>
          <w:p w14:paraId="4CC0E304" w14:textId="259860A7" w:rsidR="00355A1C" w:rsidRPr="00007044" w:rsidRDefault="00355A1C" w:rsidP="00355A1C">
            <w:pPr>
              <w:rPr>
                <w:b/>
              </w:rPr>
            </w:pPr>
            <w:r w:rsidRPr="00007044">
              <w:rPr>
                <w:b/>
              </w:rPr>
              <w:t>6</w:t>
            </w:r>
          </w:p>
        </w:tc>
        <w:tc>
          <w:tcPr>
            <w:tcW w:w="1985" w:type="dxa"/>
            <w:tcBorders>
              <w:top w:val="single" w:sz="4" w:space="0" w:color="auto"/>
              <w:left w:val="single" w:sz="4" w:space="0" w:color="auto"/>
              <w:bottom w:val="single" w:sz="4" w:space="0" w:color="auto"/>
              <w:right w:val="single" w:sz="4" w:space="0" w:color="auto"/>
            </w:tcBorders>
            <w:noWrap/>
          </w:tcPr>
          <w:p w14:paraId="1ED1E7E6" w14:textId="61C0B710" w:rsidR="00355A1C" w:rsidRPr="00007044" w:rsidRDefault="00355A1C" w:rsidP="00355A1C">
            <w:pPr>
              <w:rPr>
                <w:b/>
              </w:rPr>
            </w:pPr>
            <w:proofErr w:type="spellStart"/>
            <w:r w:rsidRPr="00007044">
              <w:rPr>
                <w:b/>
              </w:rPr>
              <w:t>Sw+Dsns</w:t>
            </w:r>
            <w:proofErr w:type="spellEnd"/>
          </w:p>
        </w:tc>
        <w:tc>
          <w:tcPr>
            <w:tcW w:w="5193" w:type="dxa"/>
            <w:tcBorders>
              <w:top w:val="single" w:sz="4" w:space="0" w:color="auto"/>
              <w:left w:val="single" w:sz="4" w:space="0" w:color="auto"/>
              <w:bottom w:val="single" w:sz="4" w:space="0" w:color="auto"/>
              <w:right w:val="single" w:sz="4" w:space="0" w:color="auto"/>
            </w:tcBorders>
            <w:noWrap/>
          </w:tcPr>
          <w:p w14:paraId="75BA150E" w14:textId="393BDD32" w:rsidR="00355A1C" w:rsidRPr="00007044" w:rsidRDefault="00355A1C" w:rsidP="00355A1C">
            <w:r w:rsidRPr="00007044">
              <w:t xml:space="preserve">Seawater and </w:t>
            </w:r>
            <w:proofErr w:type="spellStart"/>
            <w:r w:rsidRPr="00007044">
              <w:t>Slickgone</w:t>
            </w:r>
            <w:proofErr w:type="spellEnd"/>
            <w:r w:rsidRPr="00007044">
              <w:t>-NS</w:t>
            </w:r>
          </w:p>
        </w:tc>
      </w:tr>
      <w:tr w:rsidR="00355A1C" w:rsidRPr="00007044" w14:paraId="3B76BBDC" w14:textId="77777777" w:rsidTr="00376C43">
        <w:trPr>
          <w:trHeight w:val="369"/>
        </w:trPr>
        <w:tc>
          <w:tcPr>
            <w:tcW w:w="1838" w:type="dxa"/>
            <w:tcBorders>
              <w:top w:val="single" w:sz="4" w:space="0" w:color="auto"/>
              <w:left w:val="single" w:sz="4" w:space="0" w:color="auto"/>
              <w:bottom w:val="single" w:sz="4" w:space="0" w:color="auto"/>
              <w:right w:val="single" w:sz="4" w:space="0" w:color="auto"/>
            </w:tcBorders>
          </w:tcPr>
          <w:p w14:paraId="2234B739" w14:textId="5511B79E" w:rsidR="00355A1C" w:rsidRPr="00007044" w:rsidRDefault="00355A1C" w:rsidP="00355A1C">
            <w:pPr>
              <w:rPr>
                <w:b/>
              </w:rPr>
            </w:pPr>
            <w:r w:rsidRPr="00007044">
              <w:rPr>
                <w:b/>
              </w:rPr>
              <w:lastRenderedPageBreak/>
              <w:t>7</w:t>
            </w:r>
          </w:p>
        </w:tc>
        <w:tc>
          <w:tcPr>
            <w:tcW w:w="1985" w:type="dxa"/>
            <w:tcBorders>
              <w:top w:val="single" w:sz="4" w:space="0" w:color="auto"/>
              <w:left w:val="single" w:sz="4" w:space="0" w:color="auto"/>
              <w:bottom w:val="single" w:sz="4" w:space="0" w:color="auto"/>
              <w:right w:val="single" w:sz="4" w:space="0" w:color="auto"/>
            </w:tcBorders>
            <w:noWrap/>
          </w:tcPr>
          <w:p w14:paraId="5B65C159" w14:textId="23BE1A4B" w:rsidR="00355A1C" w:rsidRPr="00007044" w:rsidRDefault="00355A1C" w:rsidP="00355A1C">
            <w:pPr>
              <w:rPr>
                <w:b/>
              </w:rPr>
            </w:pPr>
            <w:proofErr w:type="spellStart"/>
            <w:r w:rsidRPr="00007044">
              <w:rPr>
                <w:b/>
              </w:rPr>
              <w:t>Sw+Dsew+N</w:t>
            </w:r>
            <w:proofErr w:type="spellEnd"/>
          </w:p>
        </w:tc>
        <w:tc>
          <w:tcPr>
            <w:tcW w:w="5193" w:type="dxa"/>
            <w:tcBorders>
              <w:top w:val="single" w:sz="4" w:space="0" w:color="auto"/>
              <w:left w:val="single" w:sz="4" w:space="0" w:color="auto"/>
              <w:bottom w:val="single" w:sz="4" w:space="0" w:color="auto"/>
              <w:right w:val="single" w:sz="4" w:space="0" w:color="auto"/>
            </w:tcBorders>
            <w:noWrap/>
          </w:tcPr>
          <w:p w14:paraId="69B763A6" w14:textId="4F036651" w:rsidR="00355A1C" w:rsidRPr="00007044" w:rsidRDefault="00355A1C" w:rsidP="00355A1C">
            <w:r w:rsidRPr="00007044">
              <w:t xml:space="preserve">Seawater, </w:t>
            </w:r>
            <w:proofErr w:type="spellStart"/>
            <w:r w:rsidRPr="00007044">
              <w:t>Slickgone</w:t>
            </w:r>
            <w:proofErr w:type="spellEnd"/>
            <w:r w:rsidRPr="00007044">
              <w:t xml:space="preserve">-EW and nutrients </w:t>
            </w:r>
          </w:p>
        </w:tc>
      </w:tr>
      <w:tr w:rsidR="00355A1C" w:rsidRPr="00007044" w14:paraId="711EC9E3" w14:textId="77777777" w:rsidTr="00376C43">
        <w:trPr>
          <w:trHeight w:val="369"/>
        </w:trPr>
        <w:tc>
          <w:tcPr>
            <w:tcW w:w="1838" w:type="dxa"/>
            <w:tcBorders>
              <w:top w:val="single" w:sz="4" w:space="0" w:color="auto"/>
              <w:left w:val="single" w:sz="4" w:space="0" w:color="auto"/>
              <w:bottom w:val="single" w:sz="4" w:space="0" w:color="auto"/>
              <w:right w:val="single" w:sz="4" w:space="0" w:color="auto"/>
            </w:tcBorders>
          </w:tcPr>
          <w:p w14:paraId="4898B872" w14:textId="45340911" w:rsidR="00355A1C" w:rsidRPr="00007044" w:rsidRDefault="00355A1C" w:rsidP="00355A1C">
            <w:pPr>
              <w:rPr>
                <w:b/>
              </w:rPr>
            </w:pPr>
            <w:r w:rsidRPr="00007044">
              <w:rPr>
                <w:b/>
              </w:rPr>
              <w:t>8</w:t>
            </w:r>
          </w:p>
        </w:tc>
        <w:tc>
          <w:tcPr>
            <w:tcW w:w="1985" w:type="dxa"/>
            <w:tcBorders>
              <w:top w:val="single" w:sz="4" w:space="0" w:color="auto"/>
              <w:left w:val="single" w:sz="4" w:space="0" w:color="auto"/>
              <w:bottom w:val="single" w:sz="4" w:space="0" w:color="auto"/>
              <w:right w:val="single" w:sz="4" w:space="0" w:color="auto"/>
            </w:tcBorders>
            <w:noWrap/>
          </w:tcPr>
          <w:p w14:paraId="25E8C1C9" w14:textId="784CB7E6" w:rsidR="00355A1C" w:rsidRPr="00007044" w:rsidRDefault="00355A1C" w:rsidP="00355A1C">
            <w:pPr>
              <w:rPr>
                <w:b/>
              </w:rPr>
            </w:pPr>
            <w:proofErr w:type="spellStart"/>
            <w:r w:rsidRPr="00007044">
              <w:rPr>
                <w:b/>
              </w:rPr>
              <w:t>Sw+Dsns+N</w:t>
            </w:r>
            <w:proofErr w:type="spellEnd"/>
          </w:p>
        </w:tc>
        <w:tc>
          <w:tcPr>
            <w:tcW w:w="5193" w:type="dxa"/>
            <w:tcBorders>
              <w:top w:val="single" w:sz="4" w:space="0" w:color="auto"/>
              <w:left w:val="single" w:sz="4" w:space="0" w:color="auto"/>
              <w:bottom w:val="single" w:sz="4" w:space="0" w:color="auto"/>
              <w:right w:val="single" w:sz="4" w:space="0" w:color="auto"/>
            </w:tcBorders>
            <w:noWrap/>
          </w:tcPr>
          <w:p w14:paraId="6D5F03B9" w14:textId="3237F3E2" w:rsidR="00355A1C" w:rsidRPr="00007044" w:rsidRDefault="00355A1C" w:rsidP="00355A1C">
            <w:r w:rsidRPr="00007044">
              <w:t xml:space="preserve">Seawater, </w:t>
            </w:r>
            <w:proofErr w:type="spellStart"/>
            <w:r w:rsidRPr="00007044">
              <w:t>Slickgone</w:t>
            </w:r>
            <w:proofErr w:type="spellEnd"/>
            <w:r w:rsidRPr="00007044">
              <w:t xml:space="preserve">-NS and nutrients </w:t>
            </w:r>
          </w:p>
        </w:tc>
      </w:tr>
      <w:tr w:rsidR="00355A1C" w:rsidRPr="00007044" w14:paraId="18A86772" w14:textId="77777777" w:rsidTr="00376C43">
        <w:trPr>
          <w:trHeight w:val="369"/>
        </w:trPr>
        <w:tc>
          <w:tcPr>
            <w:tcW w:w="1838" w:type="dxa"/>
            <w:tcBorders>
              <w:top w:val="single" w:sz="4" w:space="0" w:color="auto"/>
              <w:left w:val="single" w:sz="4" w:space="0" w:color="auto"/>
              <w:bottom w:val="single" w:sz="4" w:space="0" w:color="auto"/>
              <w:right w:val="single" w:sz="4" w:space="0" w:color="auto"/>
            </w:tcBorders>
          </w:tcPr>
          <w:p w14:paraId="6F5A2BB0" w14:textId="0F954EA4" w:rsidR="00355A1C" w:rsidRPr="00007044" w:rsidRDefault="00355A1C" w:rsidP="00355A1C">
            <w:pPr>
              <w:rPr>
                <w:b/>
              </w:rPr>
            </w:pPr>
            <w:r w:rsidRPr="00007044">
              <w:rPr>
                <w:b/>
              </w:rPr>
              <w:t>9</w:t>
            </w:r>
          </w:p>
        </w:tc>
        <w:tc>
          <w:tcPr>
            <w:tcW w:w="1985" w:type="dxa"/>
            <w:tcBorders>
              <w:top w:val="single" w:sz="4" w:space="0" w:color="auto"/>
              <w:left w:val="single" w:sz="4" w:space="0" w:color="auto"/>
              <w:bottom w:val="single" w:sz="4" w:space="0" w:color="auto"/>
              <w:right w:val="single" w:sz="4" w:space="0" w:color="auto"/>
            </w:tcBorders>
            <w:noWrap/>
          </w:tcPr>
          <w:p w14:paraId="714AF612" w14:textId="6DF6B554" w:rsidR="00355A1C" w:rsidRPr="00007044" w:rsidRDefault="00355A1C" w:rsidP="00355A1C">
            <w:pPr>
              <w:rPr>
                <w:b/>
              </w:rPr>
            </w:pPr>
            <w:proofErr w:type="spellStart"/>
            <w:r w:rsidRPr="00007044">
              <w:rPr>
                <w:b/>
              </w:rPr>
              <w:t>Sw+O+Dsew</w:t>
            </w:r>
            <w:proofErr w:type="spellEnd"/>
          </w:p>
        </w:tc>
        <w:tc>
          <w:tcPr>
            <w:tcW w:w="5193" w:type="dxa"/>
            <w:tcBorders>
              <w:top w:val="single" w:sz="4" w:space="0" w:color="auto"/>
              <w:left w:val="single" w:sz="4" w:space="0" w:color="auto"/>
              <w:bottom w:val="single" w:sz="4" w:space="0" w:color="auto"/>
              <w:right w:val="single" w:sz="4" w:space="0" w:color="auto"/>
            </w:tcBorders>
            <w:noWrap/>
          </w:tcPr>
          <w:p w14:paraId="63CF0966" w14:textId="2C9749DC" w:rsidR="00355A1C" w:rsidRPr="00007044" w:rsidRDefault="00355A1C" w:rsidP="00355A1C">
            <w:r w:rsidRPr="00007044">
              <w:t xml:space="preserve">Seawater, oil and </w:t>
            </w:r>
            <w:proofErr w:type="spellStart"/>
            <w:r w:rsidRPr="00007044">
              <w:t>Slickgone</w:t>
            </w:r>
            <w:proofErr w:type="spellEnd"/>
            <w:r w:rsidRPr="00007044">
              <w:t xml:space="preserve">-EW </w:t>
            </w:r>
          </w:p>
        </w:tc>
      </w:tr>
      <w:tr w:rsidR="00355A1C" w:rsidRPr="00007044" w14:paraId="3DAAEAD2" w14:textId="77777777" w:rsidTr="00376C43">
        <w:trPr>
          <w:trHeight w:val="369"/>
        </w:trPr>
        <w:tc>
          <w:tcPr>
            <w:tcW w:w="1838" w:type="dxa"/>
            <w:tcBorders>
              <w:top w:val="single" w:sz="4" w:space="0" w:color="auto"/>
              <w:left w:val="single" w:sz="4" w:space="0" w:color="auto"/>
              <w:bottom w:val="single" w:sz="4" w:space="0" w:color="auto"/>
              <w:right w:val="single" w:sz="4" w:space="0" w:color="auto"/>
            </w:tcBorders>
          </w:tcPr>
          <w:p w14:paraId="34F250BA" w14:textId="60FF461D" w:rsidR="00355A1C" w:rsidRPr="00007044" w:rsidRDefault="00355A1C" w:rsidP="00355A1C">
            <w:pPr>
              <w:rPr>
                <w:b/>
              </w:rPr>
            </w:pPr>
            <w:r w:rsidRPr="00007044">
              <w:rPr>
                <w:b/>
              </w:rPr>
              <w:t>10</w:t>
            </w:r>
          </w:p>
        </w:tc>
        <w:tc>
          <w:tcPr>
            <w:tcW w:w="1985" w:type="dxa"/>
            <w:tcBorders>
              <w:top w:val="single" w:sz="4" w:space="0" w:color="auto"/>
              <w:left w:val="single" w:sz="4" w:space="0" w:color="auto"/>
              <w:bottom w:val="single" w:sz="4" w:space="0" w:color="auto"/>
              <w:right w:val="single" w:sz="4" w:space="0" w:color="auto"/>
            </w:tcBorders>
            <w:noWrap/>
          </w:tcPr>
          <w:p w14:paraId="4F0FD09A" w14:textId="3C31BFD8" w:rsidR="00355A1C" w:rsidRPr="00007044" w:rsidRDefault="00355A1C" w:rsidP="00355A1C">
            <w:pPr>
              <w:rPr>
                <w:b/>
              </w:rPr>
            </w:pPr>
            <w:proofErr w:type="spellStart"/>
            <w:r w:rsidRPr="00007044">
              <w:rPr>
                <w:b/>
              </w:rPr>
              <w:t>Sw+O+Dsns</w:t>
            </w:r>
            <w:proofErr w:type="spellEnd"/>
          </w:p>
        </w:tc>
        <w:tc>
          <w:tcPr>
            <w:tcW w:w="5193" w:type="dxa"/>
            <w:tcBorders>
              <w:top w:val="single" w:sz="4" w:space="0" w:color="auto"/>
              <w:left w:val="single" w:sz="4" w:space="0" w:color="auto"/>
              <w:bottom w:val="single" w:sz="4" w:space="0" w:color="auto"/>
              <w:right w:val="single" w:sz="4" w:space="0" w:color="auto"/>
            </w:tcBorders>
            <w:noWrap/>
          </w:tcPr>
          <w:p w14:paraId="2CC28667" w14:textId="5B999E3B" w:rsidR="00355A1C" w:rsidRPr="00007044" w:rsidRDefault="00355A1C" w:rsidP="00355A1C">
            <w:r w:rsidRPr="00007044">
              <w:t xml:space="preserve">Seawater, oil and </w:t>
            </w:r>
            <w:proofErr w:type="spellStart"/>
            <w:r w:rsidRPr="00007044">
              <w:t>Slickgone</w:t>
            </w:r>
            <w:proofErr w:type="spellEnd"/>
            <w:r w:rsidRPr="00007044">
              <w:t xml:space="preserve">-NS </w:t>
            </w:r>
          </w:p>
        </w:tc>
      </w:tr>
      <w:tr w:rsidR="00355A1C" w:rsidRPr="00007044" w14:paraId="025AA3E4" w14:textId="77777777" w:rsidTr="00376C43">
        <w:trPr>
          <w:trHeight w:val="369"/>
        </w:trPr>
        <w:tc>
          <w:tcPr>
            <w:tcW w:w="1838" w:type="dxa"/>
            <w:tcBorders>
              <w:top w:val="single" w:sz="4" w:space="0" w:color="auto"/>
              <w:left w:val="single" w:sz="4" w:space="0" w:color="auto"/>
              <w:bottom w:val="single" w:sz="4" w:space="0" w:color="auto"/>
              <w:right w:val="single" w:sz="4" w:space="0" w:color="auto"/>
            </w:tcBorders>
          </w:tcPr>
          <w:p w14:paraId="3219B296" w14:textId="6A4E1B39" w:rsidR="00355A1C" w:rsidRPr="00007044" w:rsidRDefault="00355A1C" w:rsidP="00355A1C">
            <w:pPr>
              <w:rPr>
                <w:b/>
              </w:rPr>
            </w:pPr>
            <w:r w:rsidRPr="00007044">
              <w:rPr>
                <w:b/>
              </w:rPr>
              <w:t>11</w:t>
            </w:r>
          </w:p>
        </w:tc>
        <w:tc>
          <w:tcPr>
            <w:tcW w:w="1985" w:type="dxa"/>
            <w:tcBorders>
              <w:top w:val="single" w:sz="4" w:space="0" w:color="auto"/>
              <w:left w:val="single" w:sz="4" w:space="0" w:color="auto"/>
              <w:bottom w:val="single" w:sz="4" w:space="0" w:color="auto"/>
              <w:right w:val="single" w:sz="4" w:space="0" w:color="auto"/>
            </w:tcBorders>
            <w:noWrap/>
          </w:tcPr>
          <w:p w14:paraId="1EE4F27F" w14:textId="517738CB" w:rsidR="00355A1C" w:rsidRPr="00007044" w:rsidRDefault="00355A1C" w:rsidP="00355A1C">
            <w:pPr>
              <w:rPr>
                <w:b/>
              </w:rPr>
            </w:pPr>
            <w:proofErr w:type="spellStart"/>
            <w:r w:rsidRPr="00007044">
              <w:rPr>
                <w:b/>
              </w:rPr>
              <w:t>Sw+O+Dsew+N</w:t>
            </w:r>
            <w:proofErr w:type="spellEnd"/>
          </w:p>
        </w:tc>
        <w:tc>
          <w:tcPr>
            <w:tcW w:w="5193" w:type="dxa"/>
            <w:tcBorders>
              <w:top w:val="single" w:sz="4" w:space="0" w:color="auto"/>
              <w:left w:val="single" w:sz="4" w:space="0" w:color="auto"/>
              <w:bottom w:val="single" w:sz="4" w:space="0" w:color="auto"/>
              <w:right w:val="single" w:sz="4" w:space="0" w:color="auto"/>
            </w:tcBorders>
            <w:noWrap/>
          </w:tcPr>
          <w:p w14:paraId="5037A8FC" w14:textId="65CAA17B" w:rsidR="00355A1C" w:rsidRPr="00007044" w:rsidRDefault="00355A1C" w:rsidP="00355A1C">
            <w:r w:rsidRPr="00007044">
              <w:t xml:space="preserve">Seawater, oil, </w:t>
            </w:r>
            <w:proofErr w:type="spellStart"/>
            <w:r w:rsidRPr="00007044">
              <w:t>Slickgone</w:t>
            </w:r>
            <w:proofErr w:type="spellEnd"/>
            <w:r w:rsidRPr="00007044">
              <w:t>-EW and nutrients</w:t>
            </w:r>
          </w:p>
        </w:tc>
      </w:tr>
      <w:tr w:rsidR="00355A1C" w:rsidRPr="00007044" w14:paraId="4A5F84B6" w14:textId="77777777" w:rsidTr="00376C43">
        <w:trPr>
          <w:trHeight w:val="369"/>
        </w:trPr>
        <w:tc>
          <w:tcPr>
            <w:tcW w:w="1838" w:type="dxa"/>
            <w:tcBorders>
              <w:top w:val="single" w:sz="4" w:space="0" w:color="auto"/>
              <w:left w:val="single" w:sz="4" w:space="0" w:color="auto"/>
              <w:bottom w:val="single" w:sz="4" w:space="0" w:color="auto"/>
              <w:right w:val="single" w:sz="4" w:space="0" w:color="auto"/>
            </w:tcBorders>
          </w:tcPr>
          <w:p w14:paraId="26920F59" w14:textId="4D731D3F" w:rsidR="00355A1C" w:rsidRPr="00007044" w:rsidRDefault="00355A1C" w:rsidP="00355A1C">
            <w:pPr>
              <w:rPr>
                <w:b/>
              </w:rPr>
            </w:pPr>
            <w:r w:rsidRPr="00007044">
              <w:rPr>
                <w:b/>
              </w:rPr>
              <w:t>12</w:t>
            </w:r>
          </w:p>
        </w:tc>
        <w:tc>
          <w:tcPr>
            <w:tcW w:w="1985" w:type="dxa"/>
            <w:tcBorders>
              <w:top w:val="single" w:sz="4" w:space="0" w:color="auto"/>
              <w:left w:val="single" w:sz="4" w:space="0" w:color="auto"/>
              <w:bottom w:val="single" w:sz="4" w:space="0" w:color="auto"/>
              <w:right w:val="single" w:sz="4" w:space="0" w:color="auto"/>
            </w:tcBorders>
            <w:noWrap/>
          </w:tcPr>
          <w:p w14:paraId="4C639802" w14:textId="5435DFA3" w:rsidR="00355A1C" w:rsidRPr="00007044" w:rsidRDefault="00355A1C" w:rsidP="00355A1C">
            <w:pPr>
              <w:rPr>
                <w:b/>
              </w:rPr>
            </w:pPr>
            <w:proofErr w:type="spellStart"/>
            <w:r w:rsidRPr="00007044">
              <w:rPr>
                <w:b/>
              </w:rPr>
              <w:t>Sw+O+Dsns+N</w:t>
            </w:r>
            <w:proofErr w:type="spellEnd"/>
          </w:p>
        </w:tc>
        <w:tc>
          <w:tcPr>
            <w:tcW w:w="5193" w:type="dxa"/>
            <w:tcBorders>
              <w:top w:val="single" w:sz="4" w:space="0" w:color="auto"/>
              <w:left w:val="single" w:sz="4" w:space="0" w:color="auto"/>
              <w:bottom w:val="single" w:sz="4" w:space="0" w:color="auto"/>
              <w:right w:val="single" w:sz="4" w:space="0" w:color="auto"/>
            </w:tcBorders>
            <w:noWrap/>
          </w:tcPr>
          <w:p w14:paraId="23CB53EE" w14:textId="31D163AE" w:rsidR="00355A1C" w:rsidRPr="00007044" w:rsidRDefault="00355A1C" w:rsidP="00355A1C">
            <w:r w:rsidRPr="00007044">
              <w:t xml:space="preserve">Seawater, oil, </w:t>
            </w:r>
            <w:proofErr w:type="spellStart"/>
            <w:r w:rsidRPr="00007044">
              <w:t>Slickgone</w:t>
            </w:r>
            <w:proofErr w:type="spellEnd"/>
            <w:r w:rsidRPr="00007044">
              <w:t xml:space="preserve">-NS and nutrients </w:t>
            </w:r>
          </w:p>
        </w:tc>
      </w:tr>
    </w:tbl>
    <w:p w14:paraId="4CC92532" w14:textId="77777777" w:rsidR="009C7668" w:rsidRPr="00007044" w:rsidRDefault="009C7668" w:rsidP="009C7668"/>
    <w:p w14:paraId="167005DD" w14:textId="16AC58A1" w:rsidR="009C7668" w:rsidRPr="00007044" w:rsidRDefault="009C7668" w:rsidP="00355A1C">
      <w:r w:rsidRPr="00007044">
        <w:rPr>
          <w:b/>
          <w:bCs/>
        </w:rPr>
        <w:t>Note:</w:t>
      </w:r>
      <w:r w:rsidRPr="00007044">
        <w:t xml:space="preserve">  </w:t>
      </w:r>
      <w:proofErr w:type="spellStart"/>
      <w:r w:rsidRPr="00007044">
        <w:t>Sw+O+N</w:t>
      </w:r>
      <w:proofErr w:type="spellEnd"/>
      <w:r w:rsidRPr="00007044">
        <w:t xml:space="preserve"> was not included in the 2015 study.</w:t>
      </w:r>
    </w:p>
    <w:p w14:paraId="536E908A" w14:textId="77777777" w:rsidR="009C7668" w:rsidRPr="00007044" w:rsidRDefault="009C7668" w:rsidP="009C39A9">
      <w:pPr>
        <w:jc w:val="both"/>
      </w:pPr>
    </w:p>
    <w:p w14:paraId="4E4C3FE1" w14:textId="574B8368" w:rsidR="00E20EA6" w:rsidRPr="00007044" w:rsidRDefault="00E20EA6" w:rsidP="00E20EA6">
      <w:pPr>
        <w:jc w:val="both"/>
        <w:rPr>
          <w:shd w:val="clear" w:color="auto" w:fill="FFFFFF"/>
        </w:rPr>
      </w:pPr>
      <w:r w:rsidRPr="00007044">
        <w:rPr>
          <w:b/>
          <w:bCs/>
          <w:shd w:val="clear" w:color="auto" w:fill="FFFFFF"/>
        </w:rPr>
        <w:t>Supplementary Table S</w:t>
      </w:r>
      <w:r w:rsidR="009C7668" w:rsidRPr="00007044">
        <w:rPr>
          <w:b/>
          <w:bCs/>
          <w:shd w:val="clear" w:color="auto" w:fill="FFFFFF"/>
        </w:rPr>
        <w:t>2</w:t>
      </w:r>
      <w:r w:rsidRPr="00007044">
        <w:rPr>
          <w:b/>
          <w:bCs/>
          <w:shd w:val="clear" w:color="auto" w:fill="FFFFFF"/>
        </w:rPr>
        <w:t>.</w:t>
      </w:r>
      <w:r w:rsidRPr="00007044">
        <w:rPr>
          <w:shd w:val="clear" w:color="auto" w:fill="FFFFFF"/>
        </w:rPr>
        <w:t xml:space="preserve"> Identity of </w:t>
      </w:r>
      <w:r w:rsidR="00355A1C">
        <w:rPr>
          <w:shd w:val="clear" w:color="auto" w:fill="FFFFFF"/>
        </w:rPr>
        <w:t xml:space="preserve">aromatic </w:t>
      </w:r>
      <w:r w:rsidRPr="00007044">
        <w:rPr>
          <w:shd w:val="clear" w:color="auto" w:fill="FFFFFF"/>
        </w:rPr>
        <w:t xml:space="preserve">hydrocarbons which were identified by GC-MS. </w:t>
      </w:r>
    </w:p>
    <w:tbl>
      <w:tblPr>
        <w:tblStyle w:val="TableGrid"/>
        <w:tblW w:w="0" w:type="auto"/>
        <w:tblLook w:val="04A0" w:firstRow="1" w:lastRow="0" w:firstColumn="1" w:lastColumn="0" w:noHBand="0" w:noVBand="1"/>
      </w:tblPr>
      <w:tblGrid>
        <w:gridCol w:w="4957"/>
        <w:gridCol w:w="3827"/>
      </w:tblGrid>
      <w:tr w:rsidR="00355A1C" w:rsidRPr="00007044" w14:paraId="3E84B195" w14:textId="77777777" w:rsidTr="00355A1C">
        <w:trPr>
          <w:trHeight w:val="268"/>
        </w:trPr>
        <w:tc>
          <w:tcPr>
            <w:tcW w:w="4957" w:type="dxa"/>
            <w:vAlign w:val="bottom"/>
          </w:tcPr>
          <w:p w14:paraId="2962990A" w14:textId="77777777" w:rsidR="00355A1C" w:rsidRPr="00007044" w:rsidRDefault="00355A1C" w:rsidP="00BF787F">
            <w:pPr>
              <w:spacing w:before="120"/>
              <w:jc w:val="center"/>
              <w:outlineLvl w:val="0"/>
              <w:rPr>
                <w:b/>
                <w:bCs/>
              </w:rPr>
            </w:pPr>
            <w:r w:rsidRPr="00007044">
              <w:rPr>
                <w:b/>
                <w:bCs/>
              </w:rPr>
              <w:t>Hydrocarbon name</w:t>
            </w:r>
          </w:p>
        </w:tc>
        <w:tc>
          <w:tcPr>
            <w:tcW w:w="3827" w:type="dxa"/>
            <w:noWrap/>
            <w:vAlign w:val="bottom"/>
          </w:tcPr>
          <w:p w14:paraId="4695D3F2" w14:textId="77777777" w:rsidR="00355A1C" w:rsidRPr="00007044" w:rsidRDefault="00355A1C" w:rsidP="00BF787F">
            <w:pPr>
              <w:spacing w:before="120"/>
              <w:jc w:val="center"/>
              <w:outlineLvl w:val="0"/>
              <w:rPr>
                <w:b/>
                <w:bCs/>
              </w:rPr>
            </w:pPr>
            <w:r w:rsidRPr="00007044">
              <w:rPr>
                <w:b/>
                <w:bCs/>
              </w:rPr>
              <w:t>Abbreviation</w:t>
            </w:r>
          </w:p>
        </w:tc>
      </w:tr>
      <w:tr w:rsidR="00355A1C" w:rsidRPr="00007044" w14:paraId="03B13B97" w14:textId="77777777" w:rsidTr="00355A1C">
        <w:trPr>
          <w:trHeight w:val="268"/>
        </w:trPr>
        <w:tc>
          <w:tcPr>
            <w:tcW w:w="4957" w:type="dxa"/>
            <w:vAlign w:val="bottom"/>
          </w:tcPr>
          <w:p w14:paraId="039D8443" w14:textId="77777777" w:rsidR="00355A1C" w:rsidRPr="00007044" w:rsidRDefault="00355A1C" w:rsidP="00BF787F">
            <w:pPr>
              <w:spacing w:before="120"/>
              <w:jc w:val="center"/>
              <w:outlineLvl w:val="0"/>
              <w:rPr>
                <w:b/>
                <w:bCs/>
              </w:rPr>
            </w:pPr>
            <w:r w:rsidRPr="00007044">
              <w:t>2-methylnaphthalene</w:t>
            </w:r>
          </w:p>
        </w:tc>
        <w:tc>
          <w:tcPr>
            <w:tcW w:w="3827" w:type="dxa"/>
            <w:noWrap/>
            <w:vAlign w:val="bottom"/>
            <w:hideMark/>
          </w:tcPr>
          <w:p w14:paraId="4CE7BDBB" w14:textId="77777777" w:rsidR="00355A1C" w:rsidRPr="00007044" w:rsidRDefault="00355A1C" w:rsidP="00BF787F">
            <w:pPr>
              <w:spacing w:before="120"/>
              <w:jc w:val="center"/>
              <w:outlineLvl w:val="0"/>
            </w:pPr>
            <w:r w:rsidRPr="00007044">
              <w:t>2-MN</w:t>
            </w:r>
          </w:p>
        </w:tc>
      </w:tr>
      <w:tr w:rsidR="00355A1C" w:rsidRPr="00007044" w14:paraId="4E658E4A" w14:textId="77777777" w:rsidTr="00355A1C">
        <w:trPr>
          <w:trHeight w:val="268"/>
        </w:trPr>
        <w:tc>
          <w:tcPr>
            <w:tcW w:w="4957" w:type="dxa"/>
            <w:vAlign w:val="bottom"/>
          </w:tcPr>
          <w:p w14:paraId="4147CCEC" w14:textId="77777777" w:rsidR="00355A1C" w:rsidRPr="00007044" w:rsidRDefault="00355A1C" w:rsidP="00BF787F">
            <w:pPr>
              <w:jc w:val="center"/>
              <w:rPr>
                <w:b/>
                <w:bCs/>
              </w:rPr>
            </w:pPr>
            <w:r w:rsidRPr="00007044">
              <w:t>1-methylnaphthalene</w:t>
            </w:r>
          </w:p>
        </w:tc>
        <w:tc>
          <w:tcPr>
            <w:tcW w:w="3827" w:type="dxa"/>
            <w:noWrap/>
            <w:vAlign w:val="bottom"/>
            <w:hideMark/>
          </w:tcPr>
          <w:p w14:paraId="7A8D54FE" w14:textId="77777777" w:rsidR="00355A1C" w:rsidRPr="00007044" w:rsidRDefault="00355A1C" w:rsidP="00BF787F">
            <w:pPr>
              <w:jc w:val="center"/>
            </w:pPr>
            <w:r w:rsidRPr="00007044">
              <w:t>1-MN</w:t>
            </w:r>
          </w:p>
        </w:tc>
      </w:tr>
      <w:tr w:rsidR="00355A1C" w:rsidRPr="00007044" w14:paraId="3011BC0E" w14:textId="77777777" w:rsidTr="00355A1C">
        <w:trPr>
          <w:trHeight w:val="268"/>
        </w:trPr>
        <w:tc>
          <w:tcPr>
            <w:tcW w:w="4957" w:type="dxa"/>
            <w:vAlign w:val="bottom"/>
          </w:tcPr>
          <w:p w14:paraId="29108932" w14:textId="77777777" w:rsidR="00355A1C" w:rsidRPr="00007044" w:rsidRDefault="00355A1C" w:rsidP="00BF787F">
            <w:pPr>
              <w:jc w:val="center"/>
            </w:pPr>
            <w:proofErr w:type="spellStart"/>
            <w:r w:rsidRPr="00007044">
              <w:t>triaromatic</w:t>
            </w:r>
            <w:proofErr w:type="spellEnd"/>
            <w:r w:rsidRPr="00007044">
              <w:t xml:space="preserve"> steroid-20</w:t>
            </w:r>
          </w:p>
        </w:tc>
        <w:tc>
          <w:tcPr>
            <w:tcW w:w="3827" w:type="dxa"/>
            <w:noWrap/>
            <w:vAlign w:val="bottom"/>
            <w:hideMark/>
          </w:tcPr>
          <w:p w14:paraId="7A6C149C" w14:textId="77777777" w:rsidR="00355A1C" w:rsidRPr="00007044" w:rsidRDefault="00355A1C" w:rsidP="00BF787F">
            <w:pPr>
              <w:jc w:val="center"/>
            </w:pPr>
            <w:r w:rsidRPr="00007044">
              <w:t>TAS-20</w:t>
            </w:r>
          </w:p>
        </w:tc>
      </w:tr>
      <w:tr w:rsidR="00355A1C" w:rsidRPr="00007044" w14:paraId="09A54AC9" w14:textId="77777777" w:rsidTr="00355A1C">
        <w:trPr>
          <w:trHeight w:val="268"/>
        </w:trPr>
        <w:tc>
          <w:tcPr>
            <w:tcW w:w="4957" w:type="dxa"/>
            <w:vAlign w:val="bottom"/>
          </w:tcPr>
          <w:p w14:paraId="33683DA7" w14:textId="77777777" w:rsidR="00355A1C" w:rsidRPr="00007044" w:rsidRDefault="00355A1C" w:rsidP="00BF787F">
            <w:pPr>
              <w:jc w:val="center"/>
            </w:pPr>
            <w:proofErr w:type="spellStart"/>
            <w:r w:rsidRPr="00007044">
              <w:t>triaromatic</w:t>
            </w:r>
            <w:proofErr w:type="spellEnd"/>
            <w:r w:rsidRPr="00007044">
              <w:t xml:space="preserve"> steroid-21</w:t>
            </w:r>
          </w:p>
        </w:tc>
        <w:tc>
          <w:tcPr>
            <w:tcW w:w="3827" w:type="dxa"/>
            <w:noWrap/>
            <w:vAlign w:val="bottom"/>
            <w:hideMark/>
          </w:tcPr>
          <w:p w14:paraId="4111FDF8" w14:textId="77777777" w:rsidR="00355A1C" w:rsidRPr="00007044" w:rsidRDefault="00355A1C" w:rsidP="00BF787F">
            <w:pPr>
              <w:jc w:val="center"/>
            </w:pPr>
            <w:r w:rsidRPr="00007044">
              <w:t>TAS-21</w:t>
            </w:r>
          </w:p>
        </w:tc>
      </w:tr>
      <w:tr w:rsidR="00355A1C" w:rsidRPr="00007044" w14:paraId="2C5DFE28" w14:textId="77777777" w:rsidTr="00355A1C">
        <w:trPr>
          <w:trHeight w:val="268"/>
        </w:trPr>
        <w:tc>
          <w:tcPr>
            <w:tcW w:w="4957" w:type="dxa"/>
            <w:vAlign w:val="bottom"/>
          </w:tcPr>
          <w:p w14:paraId="2532BBEA" w14:textId="77777777" w:rsidR="00355A1C" w:rsidRPr="00007044" w:rsidRDefault="00355A1C" w:rsidP="00BF787F">
            <w:pPr>
              <w:jc w:val="center"/>
            </w:pPr>
            <w:proofErr w:type="spellStart"/>
            <w:r w:rsidRPr="00007044">
              <w:t>triaromatic</w:t>
            </w:r>
            <w:proofErr w:type="spellEnd"/>
            <w:r w:rsidRPr="00007044">
              <w:t xml:space="preserve"> steroid-26-S</w:t>
            </w:r>
          </w:p>
        </w:tc>
        <w:tc>
          <w:tcPr>
            <w:tcW w:w="3827" w:type="dxa"/>
            <w:noWrap/>
            <w:vAlign w:val="bottom"/>
            <w:hideMark/>
          </w:tcPr>
          <w:p w14:paraId="265FD102" w14:textId="77777777" w:rsidR="00355A1C" w:rsidRPr="00007044" w:rsidRDefault="00355A1C" w:rsidP="00BF787F">
            <w:pPr>
              <w:jc w:val="center"/>
            </w:pPr>
            <w:r w:rsidRPr="00007044">
              <w:t>TAS-26-S</w:t>
            </w:r>
          </w:p>
        </w:tc>
      </w:tr>
      <w:tr w:rsidR="00355A1C" w:rsidRPr="00007044" w14:paraId="2A5C0C36" w14:textId="77777777" w:rsidTr="00355A1C">
        <w:trPr>
          <w:trHeight w:val="268"/>
        </w:trPr>
        <w:tc>
          <w:tcPr>
            <w:tcW w:w="4957" w:type="dxa"/>
            <w:vAlign w:val="bottom"/>
          </w:tcPr>
          <w:p w14:paraId="2CEC0CEA" w14:textId="77777777" w:rsidR="00355A1C" w:rsidRPr="00007044" w:rsidRDefault="00355A1C" w:rsidP="00BF787F">
            <w:pPr>
              <w:jc w:val="center"/>
            </w:pPr>
            <w:proofErr w:type="spellStart"/>
            <w:r w:rsidRPr="00007044">
              <w:t>triaromatic</w:t>
            </w:r>
            <w:proofErr w:type="spellEnd"/>
            <w:r w:rsidRPr="00007044">
              <w:t xml:space="preserve"> steroid-26-R</w:t>
            </w:r>
          </w:p>
        </w:tc>
        <w:tc>
          <w:tcPr>
            <w:tcW w:w="3827" w:type="dxa"/>
            <w:noWrap/>
            <w:vAlign w:val="bottom"/>
            <w:hideMark/>
          </w:tcPr>
          <w:p w14:paraId="76B83250" w14:textId="77777777" w:rsidR="00355A1C" w:rsidRPr="00007044" w:rsidRDefault="00355A1C" w:rsidP="00BF787F">
            <w:pPr>
              <w:jc w:val="center"/>
            </w:pPr>
            <w:r w:rsidRPr="00007044">
              <w:t>TAS-26-R</w:t>
            </w:r>
          </w:p>
        </w:tc>
      </w:tr>
      <w:tr w:rsidR="00355A1C" w:rsidRPr="00007044" w14:paraId="7BE9991D" w14:textId="77777777" w:rsidTr="00355A1C">
        <w:trPr>
          <w:trHeight w:val="268"/>
        </w:trPr>
        <w:tc>
          <w:tcPr>
            <w:tcW w:w="4957" w:type="dxa"/>
            <w:vAlign w:val="bottom"/>
          </w:tcPr>
          <w:p w14:paraId="284D4E48" w14:textId="4D779EC7" w:rsidR="00355A1C" w:rsidRPr="00007044" w:rsidRDefault="00355A1C" w:rsidP="00BF787F">
            <w:pPr>
              <w:jc w:val="center"/>
            </w:pPr>
            <w:proofErr w:type="spellStart"/>
            <w:r w:rsidRPr="00007044">
              <w:t>triaromatic</w:t>
            </w:r>
            <w:proofErr w:type="spellEnd"/>
            <w:r w:rsidRPr="00007044">
              <w:t xml:space="preserve"> steroid-2</w:t>
            </w:r>
            <w:r>
              <w:t>7</w:t>
            </w:r>
            <w:r w:rsidRPr="00007044">
              <w:t>-</w:t>
            </w:r>
            <w:r>
              <w:t>S</w:t>
            </w:r>
          </w:p>
        </w:tc>
        <w:tc>
          <w:tcPr>
            <w:tcW w:w="3827" w:type="dxa"/>
            <w:noWrap/>
            <w:vAlign w:val="bottom"/>
            <w:hideMark/>
          </w:tcPr>
          <w:p w14:paraId="38C0F1C1" w14:textId="078FD4A0" w:rsidR="00355A1C" w:rsidRPr="00007044" w:rsidRDefault="00355A1C" w:rsidP="00BF787F">
            <w:pPr>
              <w:jc w:val="center"/>
            </w:pPr>
            <w:r w:rsidRPr="00007044">
              <w:t>TAS-2</w:t>
            </w:r>
            <w:r>
              <w:t>7</w:t>
            </w:r>
            <w:r w:rsidRPr="00007044">
              <w:t>-</w:t>
            </w:r>
            <w:r>
              <w:t>S</w:t>
            </w:r>
          </w:p>
        </w:tc>
      </w:tr>
      <w:tr w:rsidR="00355A1C" w:rsidRPr="00007044" w14:paraId="10E7E4F1" w14:textId="77777777" w:rsidTr="00355A1C">
        <w:trPr>
          <w:trHeight w:val="268"/>
        </w:trPr>
        <w:tc>
          <w:tcPr>
            <w:tcW w:w="4957" w:type="dxa"/>
            <w:vAlign w:val="bottom"/>
          </w:tcPr>
          <w:p w14:paraId="4BA3DF47" w14:textId="77777777" w:rsidR="00355A1C" w:rsidRPr="00007044" w:rsidRDefault="00355A1C" w:rsidP="00BF787F">
            <w:pPr>
              <w:jc w:val="center"/>
            </w:pPr>
            <w:proofErr w:type="spellStart"/>
            <w:r w:rsidRPr="00007044">
              <w:t>triaromatic</w:t>
            </w:r>
            <w:proofErr w:type="spellEnd"/>
            <w:r w:rsidRPr="00007044">
              <w:t xml:space="preserve"> steroid-27-R</w:t>
            </w:r>
          </w:p>
        </w:tc>
        <w:tc>
          <w:tcPr>
            <w:tcW w:w="3827" w:type="dxa"/>
            <w:noWrap/>
            <w:vAlign w:val="bottom"/>
            <w:hideMark/>
          </w:tcPr>
          <w:p w14:paraId="68B97671" w14:textId="77777777" w:rsidR="00355A1C" w:rsidRPr="00007044" w:rsidRDefault="00355A1C" w:rsidP="00BF787F">
            <w:pPr>
              <w:jc w:val="center"/>
            </w:pPr>
            <w:r w:rsidRPr="00007044">
              <w:t>TAS-27-R</w:t>
            </w:r>
          </w:p>
        </w:tc>
      </w:tr>
      <w:tr w:rsidR="00355A1C" w:rsidRPr="00007044" w14:paraId="27982310" w14:textId="77777777" w:rsidTr="00355A1C">
        <w:trPr>
          <w:trHeight w:val="268"/>
        </w:trPr>
        <w:tc>
          <w:tcPr>
            <w:tcW w:w="4957" w:type="dxa"/>
            <w:vAlign w:val="bottom"/>
          </w:tcPr>
          <w:p w14:paraId="2B46B331" w14:textId="77777777" w:rsidR="00355A1C" w:rsidRPr="00007044" w:rsidRDefault="00355A1C" w:rsidP="00BF787F">
            <w:pPr>
              <w:jc w:val="center"/>
            </w:pPr>
            <w:proofErr w:type="spellStart"/>
            <w:r w:rsidRPr="00007044">
              <w:t>triaromatic</w:t>
            </w:r>
            <w:proofErr w:type="spellEnd"/>
            <w:r w:rsidRPr="00007044">
              <w:t xml:space="preserve"> steroid-28-R</w:t>
            </w:r>
          </w:p>
        </w:tc>
        <w:tc>
          <w:tcPr>
            <w:tcW w:w="3827" w:type="dxa"/>
            <w:noWrap/>
            <w:vAlign w:val="bottom"/>
            <w:hideMark/>
          </w:tcPr>
          <w:p w14:paraId="525516C5" w14:textId="77777777" w:rsidR="00355A1C" w:rsidRPr="00007044" w:rsidRDefault="00355A1C" w:rsidP="00BF787F">
            <w:pPr>
              <w:jc w:val="center"/>
            </w:pPr>
            <w:r w:rsidRPr="00007044">
              <w:t>TAS-28-R</w:t>
            </w:r>
          </w:p>
        </w:tc>
      </w:tr>
      <w:tr w:rsidR="00355A1C" w:rsidRPr="00007044" w14:paraId="40BB8A72" w14:textId="77777777" w:rsidTr="00355A1C">
        <w:trPr>
          <w:trHeight w:val="268"/>
        </w:trPr>
        <w:tc>
          <w:tcPr>
            <w:tcW w:w="4957" w:type="dxa"/>
            <w:vAlign w:val="bottom"/>
          </w:tcPr>
          <w:p w14:paraId="1285DB28" w14:textId="77777777" w:rsidR="00355A1C" w:rsidRPr="00007044" w:rsidRDefault="00355A1C" w:rsidP="00BF787F">
            <w:pPr>
              <w:jc w:val="center"/>
            </w:pPr>
            <w:proofErr w:type="spellStart"/>
            <w:r w:rsidRPr="00007044">
              <w:t>triaromatic</w:t>
            </w:r>
            <w:proofErr w:type="spellEnd"/>
            <w:r w:rsidRPr="00007044">
              <w:t xml:space="preserve"> steroid-29</w:t>
            </w:r>
          </w:p>
        </w:tc>
        <w:tc>
          <w:tcPr>
            <w:tcW w:w="3827" w:type="dxa"/>
            <w:noWrap/>
            <w:vAlign w:val="bottom"/>
            <w:hideMark/>
          </w:tcPr>
          <w:p w14:paraId="343545CE" w14:textId="77777777" w:rsidR="00355A1C" w:rsidRPr="00007044" w:rsidRDefault="00355A1C" w:rsidP="00BF787F">
            <w:pPr>
              <w:jc w:val="center"/>
            </w:pPr>
            <w:r w:rsidRPr="00007044">
              <w:t>TAS-29</w:t>
            </w:r>
          </w:p>
        </w:tc>
      </w:tr>
      <w:tr w:rsidR="00355A1C" w:rsidRPr="00007044" w14:paraId="305E5B88" w14:textId="77777777" w:rsidTr="00355A1C">
        <w:trPr>
          <w:trHeight w:val="268"/>
        </w:trPr>
        <w:tc>
          <w:tcPr>
            <w:tcW w:w="4957" w:type="dxa"/>
            <w:vAlign w:val="bottom"/>
          </w:tcPr>
          <w:p w14:paraId="75BB1DB0" w14:textId="77777777" w:rsidR="00355A1C" w:rsidRPr="00007044" w:rsidRDefault="00355A1C" w:rsidP="00BF787F">
            <w:pPr>
              <w:jc w:val="center"/>
              <w:rPr>
                <w:b/>
                <w:bCs/>
              </w:rPr>
            </w:pPr>
            <w:r w:rsidRPr="00007044">
              <w:t>Phenanthrene</w:t>
            </w:r>
          </w:p>
        </w:tc>
        <w:tc>
          <w:tcPr>
            <w:tcW w:w="3827" w:type="dxa"/>
            <w:noWrap/>
            <w:vAlign w:val="bottom"/>
            <w:hideMark/>
          </w:tcPr>
          <w:p w14:paraId="266EE6D2" w14:textId="77777777" w:rsidR="00355A1C" w:rsidRPr="00007044" w:rsidRDefault="00355A1C" w:rsidP="00BF787F">
            <w:pPr>
              <w:jc w:val="center"/>
            </w:pPr>
            <w:proofErr w:type="spellStart"/>
            <w:r w:rsidRPr="00007044">
              <w:t>Phe</w:t>
            </w:r>
            <w:proofErr w:type="spellEnd"/>
          </w:p>
        </w:tc>
      </w:tr>
      <w:tr w:rsidR="00355A1C" w:rsidRPr="00007044" w14:paraId="7245C7F8" w14:textId="77777777" w:rsidTr="00355A1C">
        <w:trPr>
          <w:trHeight w:val="268"/>
        </w:trPr>
        <w:tc>
          <w:tcPr>
            <w:tcW w:w="4957" w:type="dxa"/>
            <w:vAlign w:val="bottom"/>
          </w:tcPr>
          <w:p w14:paraId="2EEA3305" w14:textId="77777777" w:rsidR="00355A1C" w:rsidRPr="00007044" w:rsidRDefault="00355A1C" w:rsidP="00BF787F">
            <w:pPr>
              <w:jc w:val="center"/>
            </w:pPr>
            <w:r w:rsidRPr="00007044">
              <w:t>1,3,7-trimethylnaphthalene</w:t>
            </w:r>
          </w:p>
        </w:tc>
        <w:tc>
          <w:tcPr>
            <w:tcW w:w="3827" w:type="dxa"/>
            <w:noWrap/>
            <w:vAlign w:val="bottom"/>
            <w:hideMark/>
          </w:tcPr>
          <w:p w14:paraId="69B40CA6" w14:textId="77777777" w:rsidR="00355A1C" w:rsidRPr="00007044" w:rsidRDefault="00355A1C" w:rsidP="00BF787F">
            <w:pPr>
              <w:jc w:val="center"/>
            </w:pPr>
            <w:r w:rsidRPr="00007044">
              <w:t>1,3,7-TMN</w:t>
            </w:r>
          </w:p>
        </w:tc>
      </w:tr>
      <w:tr w:rsidR="00355A1C" w:rsidRPr="00007044" w14:paraId="3FDF992C" w14:textId="77777777" w:rsidTr="00355A1C">
        <w:trPr>
          <w:trHeight w:val="268"/>
        </w:trPr>
        <w:tc>
          <w:tcPr>
            <w:tcW w:w="4957" w:type="dxa"/>
            <w:vAlign w:val="bottom"/>
          </w:tcPr>
          <w:p w14:paraId="7A1578BD" w14:textId="77777777" w:rsidR="00355A1C" w:rsidRPr="00007044" w:rsidRDefault="00355A1C" w:rsidP="00BF787F">
            <w:pPr>
              <w:jc w:val="center"/>
            </w:pPr>
            <w:r w:rsidRPr="00007044">
              <w:t>1,3,6-trimethylnaphthalene</w:t>
            </w:r>
          </w:p>
        </w:tc>
        <w:tc>
          <w:tcPr>
            <w:tcW w:w="3827" w:type="dxa"/>
            <w:noWrap/>
            <w:vAlign w:val="bottom"/>
            <w:hideMark/>
          </w:tcPr>
          <w:p w14:paraId="24C5F069" w14:textId="77777777" w:rsidR="00355A1C" w:rsidRPr="00007044" w:rsidRDefault="00355A1C" w:rsidP="00BF787F">
            <w:pPr>
              <w:jc w:val="center"/>
            </w:pPr>
            <w:r w:rsidRPr="00007044">
              <w:t>1,3,6-TMN</w:t>
            </w:r>
          </w:p>
        </w:tc>
      </w:tr>
      <w:tr w:rsidR="00355A1C" w:rsidRPr="00007044" w14:paraId="0F316407" w14:textId="77777777" w:rsidTr="00355A1C">
        <w:trPr>
          <w:trHeight w:val="268"/>
        </w:trPr>
        <w:tc>
          <w:tcPr>
            <w:tcW w:w="4957" w:type="dxa"/>
            <w:vAlign w:val="bottom"/>
          </w:tcPr>
          <w:p w14:paraId="000412D1" w14:textId="77777777" w:rsidR="00355A1C" w:rsidRPr="00007044" w:rsidRDefault="00355A1C" w:rsidP="00BF787F">
            <w:pPr>
              <w:jc w:val="center"/>
            </w:pPr>
            <w:r w:rsidRPr="00007044">
              <w:t>(1,3,5+1,2,6)-tri-methylnaphthalene</w:t>
            </w:r>
          </w:p>
        </w:tc>
        <w:tc>
          <w:tcPr>
            <w:tcW w:w="3827" w:type="dxa"/>
            <w:noWrap/>
            <w:vAlign w:val="bottom"/>
            <w:hideMark/>
          </w:tcPr>
          <w:p w14:paraId="375289A2" w14:textId="77777777" w:rsidR="00355A1C" w:rsidRPr="00007044" w:rsidRDefault="00355A1C" w:rsidP="00BF787F">
            <w:pPr>
              <w:jc w:val="center"/>
            </w:pPr>
            <w:r w:rsidRPr="00007044">
              <w:t>1,3,5+1,2,6-TMN</w:t>
            </w:r>
          </w:p>
        </w:tc>
      </w:tr>
      <w:tr w:rsidR="00355A1C" w:rsidRPr="00007044" w14:paraId="0433E0F5" w14:textId="77777777" w:rsidTr="00355A1C">
        <w:trPr>
          <w:trHeight w:val="268"/>
        </w:trPr>
        <w:tc>
          <w:tcPr>
            <w:tcW w:w="4957" w:type="dxa"/>
            <w:vAlign w:val="bottom"/>
          </w:tcPr>
          <w:p w14:paraId="74D72925" w14:textId="77777777" w:rsidR="00355A1C" w:rsidRPr="00007044" w:rsidRDefault="00355A1C" w:rsidP="00BF787F">
            <w:pPr>
              <w:jc w:val="center"/>
            </w:pPr>
            <w:r w:rsidRPr="00007044">
              <w:t>2,3,6--</w:t>
            </w:r>
            <w:proofErr w:type="spellStart"/>
            <w:r w:rsidRPr="00007044">
              <w:t>trimethylnaphthalene</w:t>
            </w:r>
            <w:proofErr w:type="spellEnd"/>
          </w:p>
        </w:tc>
        <w:tc>
          <w:tcPr>
            <w:tcW w:w="3827" w:type="dxa"/>
            <w:noWrap/>
            <w:vAlign w:val="bottom"/>
            <w:hideMark/>
          </w:tcPr>
          <w:p w14:paraId="7D527104" w14:textId="77777777" w:rsidR="00355A1C" w:rsidRPr="00007044" w:rsidRDefault="00355A1C" w:rsidP="00BF787F">
            <w:pPr>
              <w:jc w:val="center"/>
            </w:pPr>
            <w:r w:rsidRPr="00007044">
              <w:t>2,3,6-TMN</w:t>
            </w:r>
          </w:p>
        </w:tc>
      </w:tr>
      <w:tr w:rsidR="00355A1C" w:rsidRPr="00007044" w14:paraId="5427B080" w14:textId="77777777" w:rsidTr="00355A1C">
        <w:trPr>
          <w:trHeight w:val="268"/>
        </w:trPr>
        <w:tc>
          <w:tcPr>
            <w:tcW w:w="4957" w:type="dxa"/>
            <w:vAlign w:val="bottom"/>
          </w:tcPr>
          <w:p w14:paraId="5549C7B5" w14:textId="77777777" w:rsidR="00355A1C" w:rsidRPr="00007044" w:rsidRDefault="00355A1C" w:rsidP="00BF787F">
            <w:pPr>
              <w:jc w:val="center"/>
            </w:pPr>
            <w:r w:rsidRPr="00007044">
              <w:t>1,2,7-trimethylnaphthalene</w:t>
            </w:r>
          </w:p>
        </w:tc>
        <w:tc>
          <w:tcPr>
            <w:tcW w:w="3827" w:type="dxa"/>
            <w:noWrap/>
            <w:vAlign w:val="bottom"/>
            <w:hideMark/>
          </w:tcPr>
          <w:p w14:paraId="0A7F4725" w14:textId="77777777" w:rsidR="00355A1C" w:rsidRPr="00007044" w:rsidRDefault="00355A1C" w:rsidP="00BF787F">
            <w:pPr>
              <w:jc w:val="center"/>
            </w:pPr>
            <w:r w:rsidRPr="00007044">
              <w:t>1,2,7-TMN</w:t>
            </w:r>
          </w:p>
        </w:tc>
      </w:tr>
      <w:tr w:rsidR="00355A1C" w:rsidRPr="00007044" w14:paraId="35B5C058" w14:textId="77777777" w:rsidTr="00355A1C">
        <w:trPr>
          <w:trHeight w:val="268"/>
        </w:trPr>
        <w:tc>
          <w:tcPr>
            <w:tcW w:w="4957" w:type="dxa"/>
            <w:vAlign w:val="bottom"/>
          </w:tcPr>
          <w:p w14:paraId="11AAF977" w14:textId="77777777" w:rsidR="00355A1C" w:rsidRPr="00007044" w:rsidRDefault="00355A1C" w:rsidP="00BF787F">
            <w:pPr>
              <w:jc w:val="center"/>
            </w:pPr>
            <w:r w:rsidRPr="00007044">
              <w:t>1,2,4-trimethylnaphthalene</w:t>
            </w:r>
          </w:p>
        </w:tc>
        <w:tc>
          <w:tcPr>
            <w:tcW w:w="3827" w:type="dxa"/>
            <w:noWrap/>
            <w:vAlign w:val="bottom"/>
            <w:hideMark/>
          </w:tcPr>
          <w:p w14:paraId="67311156" w14:textId="77777777" w:rsidR="00355A1C" w:rsidRPr="00007044" w:rsidRDefault="00355A1C" w:rsidP="00BF787F">
            <w:pPr>
              <w:jc w:val="center"/>
            </w:pPr>
            <w:r w:rsidRPr="00007044">
              <w:t>1,2,4-TMN</w:t>
            </w:r>
          </w:p>
        </w:tc>
      </w:tr>
      <w:tr w:rsidR="00355A1C" w:rsidRPr="00007044" w14:paraId="10048764" w14:textId="77777777" w:rsidTr="00355A1C">
        <w:trPr>
          <w:trHeight w:val="268"/>
        </w:trPr>
        <w:tc>
          <w:tcPr>
            <w:tcW w:w="4957" w:type="dxa"/>
            <w:vAlign w:val="bottom"/>
          </w:tcPr>
          <w:p w14:paraId="18A0AD43" w14:textId="77777777" w:rsidR="00355A1C" w:rsidRPr="00007044" w:rsidRDefault="00355A1C" w:rsidP="00BF787F">
            <w:pPr>
              <w:jc w:val="center"/>
            </w:pPr>
            <w:r w:rsidRPr="00007044">
              <w:t>1,2,5-trimethylnaphthalene</w:t>
            </w:r>
          </w:p>
        </w:tc>
        <w:tc>
          <w:tcPr>
            <w:tcW w:w="3827" w:type="dxa"/>
            <w:noWrap/>
            <w:vAlign w:val="bottom"/>
            <w:hideMark/>
          </w:tcPr>
          <w:p w14:paraId="6723AD24" w14:textId="77777777" w:rsidR="00355A1C" w:rsidRPr="00007044" w:rsidRDefault="00355A1C" w:rsidP="00BF787F">
            <w:pPr>
              <w:jc w:val="center"/>
            </w:pPr>
            <w:r w:rsidRPr="00007044">
              <w:t>1,2,5-TMN</w:t>
            </w:r>
          </w:p>
        </w:tc>
      </w:tr>
      <w:tr w:rsidR="00355A1C" w:rsidRPr="00007044" w14:paraId="559340AF" w14:textId="77777777" w:rsidTr="00355A1C">
        <w:trPr>
          <w:trHeight w:val="268"/>
        </w:trPr>
        <w:tc>
          <w:tcPr>
            <w:tcW w:w="4957" w:type="dxa"/>
            <w:vAlign w:val="bottom"/>
          </w:tcPr>
          <w:p w14:paraId="18CAD21C" w14:textId="77777777" w:rsidR="00355A1C" w:rsidRPr="00007044" w:rsidRDefault="00355A1C" w:rsidP="00BF787F">
            <w:pPr>
              <w:jc w:val="center"/>
              <w:rPr>
                <w:b/>
                <w:bCs/>
              </w:rPr>
            </w:pPr>
            <w:r w:rsidRPr="00007044">
              <w:t>Naphthalene</w:t>
            </w:r>
          </w:p>
        </w:tc>
        <w:tc>
          <w:tcPr>
            <w:tcW w:w="3827" w:type="dxa"/>
            <w:noWrap/>
            <w:vAlign w:val="bottom"/>
            <w:hideMark/>
          </w:tcPr>
          <w:p w14:paraId="37EB3A4A" w14:textId="77777777" w:rsidR="00355A1C" w:rsidRPr="00007044" w:rsidRDefault="00355A1C" w:rsidP="00BF787F">
            <w:pPr>
              <w:jc w:val="center"/>
            </w:pPr>
            <w:r w:rsidRPr="00007044">
              <w:t>Nap</w:t>
            </w:r>
          </w:p>
        </w:tc>
      </w:tr>
      <w:tr w:rsidR="00355A1C" w:rsidRPr="00007044" w14:paraId="07422565" w14:textId="77777777" w:rsidTr="00355A1C">
        <w:trPr>
          <w:trHeight w:val="268"/>
        </w:trPr>
        <w:tc>
          <w:tcPr>
            <w:tcW w:w="4957" w:type="dxa"/>
            <w:vAlign w:val="bottom"/>
          </w:tcPr>
          <w:p w14:paraId="0D2556A3" w14:textId="77777777" w:rsidR="00355A1C" w:rsidRPr="00007044" w:rsidRDefault="00355A1C" w:rsidP="00BF787F">
            <w:pPr>
              <w:jc w:val="center"/>
              <w:rPr>
                <w:b/>
                <w:bCs/>
              </w:rPr>
            </w:pPr>
            <w:r w:rsidRPr="00007044">
              <w:t>2-ethylnaphthalene</w:t>
            </w:r>
          </w:p>
        </w:tc>
        <w:tc>
          <w:tcPr>
            <w:tcW w:w="3827" w:type="dxa"/>
            <w:noWrap/>
            <w:vAlign w:val="bottom"/>
            <w:hideMark/>
          </w:tcPr>
          <w:p w14:paraId="6C79759E" w14:textId="77777777" w:rsidR="00355A1C" w:rsidRPr="00007044" w:rsidRDefault="00355A1C" w:rsidP="00BF787F">
            <w:pPr>
              <w:jc w:val="center"/>
            </w:pPr>
            <w:r w:rsidRPr="00007044">
              <w:t>2-EN</w:t>
            </w:r>
          </w:p>
        </w:tc>
      </w:tr>
      <w:tr w:rsidR="00355A1C" w:rsidRPr="00007044" w14:paraId="3D5FC6CC" w14:textId="77777777" w:rsidTr="00355A1C">
        <w:trPr>
          <w:trHeight w:val="268"/>
        </w:trPr>
        <w:tc>
          <w:tcPr>
            <w:tcW w:w="4957" w:type="dxa"/>
            <w:vAlign w:val="bottom"/>
          </w:tcPr>
          <w:p w14:paraId="0FA13B1B" w14:textId="77777777" w:rsidR="00355A1C" w:rsidRPr="00007044" w:rsidRDefault="00355A1C" w:rsidP="00BF787F">
            <w:pPr>
              <w:jc w:val="center"/>
              <w:rPr>
                <w:b/>
                <w:bCs/>
              </w:rPr>
            </w:pPr>
            <w:r w:rsidRPr="00007044">
              <w:t>1-ethylnaphthalene</w:t>
            </w:r>
          </w:p>
        </w:tc>
        <w:tc>
          <w:tcPr>
            <w:tcW w:w="3827" w:type="dxa"/>
            <w:noWrap/>
            <w:vAlign w:val="bottom"/>
            <w:hideMark/>
          </w:tcPr>
          <w:p w14:paraId="3765431E" w14:textId="77777777" w:rsidR="00355A1C" w:rsidRPr="00007044" w:rsidRDefault="00355A1C" w:rsidP="00BF787F">
            <w:pPr>
              <w:jc w:val="center"/>
            </w:pPr>
            <w:r w:rsidRPr="00007044">
              <w:t>1-EN</w:t>
            </w:r>
          </w:p>
        </w:tc>
      </w:tr>
      <w:tr w:rsidR="00355A1C" w:rsidRPr="00007044" w14:paraId="2AC58851" w14:textId="77777777" w:rsidTr="00355A1C">
        <w:trPr>
          <w:trHeight w:val="268"/>
        </w:trPr>
        <w:tc>
          <w:tcPr>
            <w:tcW w:w="4957" w:type="dxa"/>
            <w:vAlign w:val="bottom"/>
          </w:tcPr>
          <w:p w14:paraId="1E5A4366" w14:textId="77777777" w:rsidR="00355A1C" w:rsidRPr="00007044" w:rsidRDefault="00355A1C" w:rsidP="00BF787F">
            <w:pPr>
              <w:jc w:val="center"/>
              <w:rPr>
                <w:b/>
                <w:bCs/>
              </w:rPr>
            </w:pPr>
            <w:r w:rsidRPr="00007044">
              <w:t>(2,6+2,7)-</w:t>
            </w:r>
            <w:proofErr w:type="spellStart"/>
            <w:r w:rsidRPr="00007044">
              <w:t>dimethylnaphthalene</w:t>
            </w:r>
            <w:proofErr w:type="spellEnd"/>
          </w:p>
        </w:tc>
        <w:tc>
          <w:tcPr>
            <w:tcW w:w="3827" w:type="dxa"/>
            <w:noWrap/>
            <w:vAlign w:val="bottom"/>
            <w:hideMark/>
          </w:tcPr>
          <w:p w14:paraId="07D857E1" w14:textId="77777777" w:rsidR="00355A1C" w:rsidRPr="00007044" w:rsidRDefault="00355A1C" w:rsidP="00BF787F">
            <w:pPr>
              <w:jc w:val="center"/>
            </w:pPr>
            <w:r w:rsidRPr="00007044">
              <w:t>2,6+2,7-DMN</w:t>
            </w:r>
          </w:p>
        </w:tc>
      </w:tr>
      <w:tr w:rsidR="00355A1C" w:rsidRPr="00007044" w14:paraId="5C30195B" w14:textId="77777777" w:rsidTr="00355A1C">
        <w:trPr>
          <w:trHeight w:val="268"/>
        </w:trPr>
        <w:tc>
          <w:tcPr>
            <w:tcW w:w="4957" w:type="dxa"/>
            <w:vAlign w:val="bottom"/>
          </w:tcPr>
          <w:p w14:paraId="770B4904" w14:textId="77777777" w:rsidR="00355A1C" w:rsidRPr="00007044" w:rsidRDefault="00355A1C" w:rsidP="00BF787F">
            <w:pPr>
              <w:jc w:val="center"/>
              <w:rPr>
                <w:b/>
                <w:bCs/>
              </w:rPr>
            </w:pPr>
            <w:r w:rsidRPr="00007044">
              <w:t>(1,3+1,7)-</w:t>
            </w:r>
            <w:proofErr w:type="spellStart"/>
            <w:r w:rsidRPr="00007044">
              <w:t>dimethylnaphthalene</w:t>
            </w:r>
            <w:proofErr w:type="spellEnd"/>
          </w:p>
        </w:tc>
        <w:tc>
          <w:tcPr>
            <w:tcW w:w="3827" w:type="dxa"/>
            <w:noWrap/>
            <w:vAlign w:val="bottom"/>
            <w:hideMark/>
          </w:tcPr>
          <w:p w14:paraId="06FD0422" w14:textId="77777777" w:rsidR="00355A1C" w:rsidRPr="00007044" w:rsidRDefault="00355A1C" w:rsidP="00BF787F">
            <w:pPr>
              <w:jc w:val="center"/>
            </w:pPr>
            <w:r w:rsidRPr="00007044">
              <w:t>1,3+1,7-DMN</w:t>
            </w:r>
          </w:p>
        </w:tc>
      </w:tr>
      <w:tr w:rsidR="00355A1C" w:rsidRPr="00007044" w14:paraId="667012F4" w14:textId="77777777" w:rsidTr="00355A1C">
        <w:trPr>
          <w:trHeight w:val="268"/>
        </w:trPr>
        <w:tc>
          <w:tcPr>
            <w:tcW w:w="4957" w:type="dxa"/>
            <w:vAlign w:val="bottom"/>
          </w:tcPr>
          <w:p w14:paraId="3C4996FE" w14:textId="77777777" w:rsidR="00355A1C" w:rsidRPr="00007044" w:rsidRDefault="00355A1C" w:rsidP="00BF787F">
            <w:pPr>
              <w:jc w:val="center"/>
              <w:rPr>
                <w:b/>
                <w:bCs/>
              </w:rPr>
            </w:pPr>
            <w:r w:rsidRPr="00007044">
              <w:t>1,6-dimethylnaphthalene</w:t>
            </w:r>
          </w:p>
        </w:tc>
        <w:tc>
          <w:tcPr>
            <w:tcW w:w="3827" w:type="dxa"/>
            <w:noWrap/>
            <w:vAlign w:val="bottom"/>
            <w:hideMark/>
          </w:tcPr>
          <w:p w14:paraId="6E326D6E" w14:textId="77777777" w:rsidR="00355A1C" w:rsidRPr="00007044" w:rsidRDefault="00355A1C" w:rsidP="00BF787F">
            <w:pPr>
              <w:jc w:val="center"/>
            </w:pPr>
            <w:r w:rsidRPr="00007044">
              <w:t>1,6-DMN</w:t>
            </w:r>
          </w:p>
        </w:tc>
      </w:tr>
      <w:tr w:rsidR="00355A1C" w:rsidRPr="00007044" w14:paraId="3FCCC55C" w14:textId="77777777" w:rsidTr="00355A1C">
        <w:trPr>
          <w:trHeight w:val="268"/>
        </w:trPr>
        <w:tc>
          <w:tcPr>
            <w:tcW w:w="4957" w:type="dxa"/>
            <w:vAlign w:val="bottom"/>
          </w:tcPr>
          <w:p w14:paraId="74940A6E" w14:textId="77777777" w:rsidR="00355A1C" w:rsidRPr="00007044" w:rsidRDefault="00355A1C" w:rsidP="00BF787F">
            <w:pPr>
              <w:jc w:val="center"/>
              <w:rPr>
                <w:b/>
                <w:bCs/>
              </w:rPr>
            </w:pPr>
            <w:r w:rsidRPr="00007044">
              <w:t>(1,4+2,3)-</w:t>
            </w:r>
            <w:proofErr w:type="spellStart"/>
            <w:r w:rsidRPr="00007044">
              <w:t>dimethylnaphthalene</w:t>
            </w:r>
            <w:proofErr w:type="spellEnd"/>
          </w:p>
        </w:tc>
        <w:tc>
          <w:tcPr>
            <w:tcW w:w="3827" w:type="dxa"/>
            <w:noWrap/>
            <w:vAlign w:val="bottom"/>
            <w:hideMark/>
          </w:tcPr>
          <w:p w14:paraId="6E611E76" w14:textId="77777777" w:rsidR="00355A1C" w:rsidRPr="00007044" w:rsidRDefault="00355A1C" w:rsidP="00BF787F">
            <w:pPr>
              <w:jc w:val="center"/>
            </w:pPr>
            <w:r w:rsidRPr="00007044">
              <w:t>1,4+2,3-DMN</w:t>
            </w:r>
          </w:p>
        </w:tc>
      </w:tr>
      <w:tr w:rsidR="00355A1C" w:rsidRPr="00007044" w14:paraId="3AFD353E" w14:textId="77777777" w:rsidTr="00355A1C">
        <w:trPr>
          <w:trHeight w:val="268"/>
        </w:trPr>
        <w:tc>
          <w:tcPr>
            <w:tcW w:w="4957" w:type="dxa"/>
            <w:vAlign w:val="bottom"/>
          </w:tcPr>
          <w:p w14:paraId="2DBC2CFF" w14:textId="77777777" w:rsidR="00355A1C" w:rsidRPr="00007044" w:rsidRDefault="00355A1C" w:rsidP="00BF787F">
            <w:pPr>
              <w:jc w:val="center"/>
              <w:rPr>
                <w:b/>
                <w:bCs/>
              </w:rPr>
            </w:pPr>
            <w:r w:rsidRPr="00007044">
              <w:t>1,5-dimethylnaphthalene</w:t>
            </w:r>
          </w:p>
        </w:tc>
        <w:tc>
          <w:tcPr>
            <w:tcW w:w="3827" w:type="dxa"/>
            <w:noWrap/>
            <w:vAlign w:val="bottom"/>
            <w:hideMark/>
          </w:tcPr>
          <w:p w14:paraId="2716EC8F" w14:textId="77777777" w:rsidR="00355A1C" w:rsidRPr="00007044" w:rsidRDefault="00355A1C" w:rsidP="00BF787F">
            <w:pPr>
              <w:jc w:val="center"/>
            </w:pPr>
            <w:r w:rsidRPr="00007044">
              <w:t>1,5-DMN</w:t>
            </w:r>
          </w:p>
        </w:tc>
      </w:tr>
      <w:tr w:rsidR="00355A1C" w:rsidRPr="00007044" w14:paraId="1A109E5D" w14:textId="77777777" w:rsidTr="00355A1C">
        <w:trPr>
          <w:trHeight w:val="268"/>
        </w:trPr>
        <w:tc>
          <w:tcPr>
            <w:tcW w:w="4957" w:type="dxa"/>
            <w:vAlign w:val="bottom"/>
          </w:tcPr>
          <w:p w14:paraId="1EF0539B" w14:textId="77777777" w:rsidR="00355A1C" w:rsidRPr="00007044" w:rsidRDefault="00355A1C" w:rsidP="00BF787F">
            <w:pPr>
              <w:jc w:val="center"/>
              <w:rPr>
                <w:b/>
                <w:bCs/>
              </w:rPr>
            </w:pPr>
            <w:r w:rsidRPr="00007044">
              <w:t>1,2-dimethylnaphthalene</w:t>
            </w:r>
          </w:p>
        </w:tc>
        <w:tc>
          <w:tcPr>
            <w:tcW w:w="3827" w:type="dxa"/>
            <w:noWrap/>
            <w:vAlign w:val="bottom"/>
            <w:hideMark/>
          </w:tcPr>
          <w:p w14:paraId="04C4311C" w14:textId="77777777" w:rsidR="00355A1C" w:rsidRPr="00007044" w:rsidRDefault="00355A1C" w:rsidP="00BF787F">
            <w:pPr>
              <w:jc w:val="center"/>
            </w:pPr>
            <w:r w:rsidRPr="00007044">
              <w:t>1,2-DMN</w:t>
            </w:r>
          </w:p>
        </w:tc>
      </w:tr>
    </w:tbl>
    <w:p w14:paraId="2BCE6E1A" w14:textId="396B5257" w:rsidR="00E20EA6" w:rsidRPr="00007044" w:rsidRDefault="00E20EA6" w:rsidP="009C39A9">
      <w:pPr>
        <w:jc w:val="both"/>
      </w:pPr>
    </w:p>
    <w:p w14:paraId="1796B0EC" w14:textId="0B0E13DF" w:rsidR="006517E4" w:rsidRPr="00007044" w:rsidRDefault="006517E4" w:rsidP="009C39A9">
      <w:pPr>
        <w:jc w:val="both"/>
      </w:pPr>
    </w:p>
    <w:p w14:paraId="65747D0E" w14:textId="77777777" w:rsidR="008855BA" w:rsidRDefault="008855BA" w:rsidP="009C39A9">
      <w:pPr>
        <w:jc w:val="both"/>
        <w:rPr>
          <w:b/>
          <w:bCs/>
          <w:shd w:val="clear" w:color="auto" w:fill="FFFFFF"/>
        </w:rPr>
      </w:pPr>
    </w:p>
    <w:p w14:paraId="1899079A" w14:textId="36099C38" w:rsidR="008855BA" w:rsidRDefault="00624C27" w:rsidP="009C39A9">
      <w:pPr>
        <w:jc w:val="both"/>
        <w:rPr>
          <w:b/>
          <w:bCs/>
          <w:shd w:val="clear" w:color="auto" w:fill="FFFFFF"/>
        </w:rPr>
      </w:pPr>
      <w:r>
        <w:rPr>
          <w:b/>
          <w:bCs/>
          <w:noProof/>
          <w:shd w:val="clear" w:color="auto" w:fill="FFFFFF"/>
        </w:rPr>
        <w:lastRenderedPageBreak/>
        <w:drawing>
          <wp:inline distT="0" distB="0" distL="0" distR="0" wp14:anchorId="29BAD056" wp14:editId="4A6CFC02">
            <wp:extent cx="4136071" cy="6090920"/>
            <wp:effectExtent l="318" t="0" r="4762" b="0"/>
            <wp:docPr id="222746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746646" name="Picture 222746646"/>
                    <pic:cNvPicPr/>
                  </pic:nvPicPr>
                  <pic:blipFill rotWithShape="1">
                    <a:blip r:embed="rId9"/>
                    <a:srcRect l="3909"/>
                    <a:stretch>
                      <a:fillRect/>
                    </a:stretch>
                  </pic:blipFill>
                  <pic:spPr bwMode="auto">
                    <a:xfrm rot="5400000">
                      <a:off x="0" y="0"/>
                      <a:ext cx="4146721" cy="6106603"/>
                    </a:xfrm>
                    <a:prstGeom prst="rect">
                      <a:avLst/>
                    </a:prstGeom>
                    <a:ln>
                      <a:noFill/>
                    </a:ln>
                    <a:extLst>
                      <a:ext uri="{53640926-AAD7-44D8-BBD7-CCE9431645EC}">
                        <a14:shadowObscured xmlns:a14="http://schemas.microsoft.com/office/drawing/2010/main"/>
                      </a:ext>
                    </a:extLst>
                  </pic:spPr>
                </pic:pic>
              </a:graphicData>
            </a:graphic>
          </wp:inline>
        </w:drawing>
      </w:r>
    </w:p>
    <w:p w14:paraId="4AFD5F23" w14:textId="6E4D80B6" w:rsidR="008855BA" w:rsidRDefault="008855BA" w:rsidP="009C39A9">
      <w:pPr>
        <w:jc w:val="both"/>
        <w:rPr>
          <w:b/>
          <w:bCs/>
          <w:shd w:val="clear" w:color="auto" w:fill="FFFFFF"/>
        </w:rPr>
      </w:pPr>
      <w:r w:rsidRPr="00007044">
        <w:rPr>
          <w:b/>
          <w:bCs/>
        </w:rPr>
        <w:t>Supplementary Figure S</w:t>
      </w:r>
      <w:r>
        <w:rPr>
          <w:b/>
          <w:bCs/>
        </w:rPr>
        <w:t>3</w:t>
      </w:r>
      <w:r w:rsidRPr="00007044">
        <w:rPr>
          <w:b/>
          <w:bCs/>
        </w:rPr>
        <w:t xml:space="preserve">.  </w:t>
      </w:r>
      <w:r>
        <w:rPr>
          <w:bCs/>
        </w:rPr>
        <w:t xml:space="preserve">Top 20 phyla with the highest coverage difference between primer sets. The mean coverage (%) per pair is indicated on the x-axis and the individual phyla are shown on the y-axis. </w:t>
      </w:r>
    </w:p>
    <w:p w14:paraId="7290BA29" w14:textId="77777777" w:rsidR="008855BA" w:rsidRDefault="008855BA" w:rsidP="009C39A9">
      <w:pPr>
        <w:jc w:val="both"/>
        <w:rPr>
          <w:b/>
          <w:bCs/>
          <w:shd w:val="clear" w:color="auto" w:fill="FFFFFF"/>
        </w:rPr>
      </w:pPr>
    </w:p>
    <w:p w14:paraId="75D0B85D" w14:textId="7537A3B8" w:rsidR="006D7BE5" w:rsidRPr="00007044" w:rsidRDefault="006517E4" w:rsidP="009C39A9">
      <w:pPr>
        <w:jc w:val="both"/>
        <w:rPr>
          <w:shd w:val="clear" w:color="auto" w:fill="FFFFFF"/>
        </w:rPr>
      </w:pPr>
      <w:r w:rsidRPr="00007044">
        <w:rPr>
          <w:b/>
          <w:bCs/>
          <w:shd w:val="clear" w:color="auto" w:fill="FFFFFF"/>
        </w:rPr>
        <w:t>Supplementary Table S</w:t>
      </w:r>
      <w:r w:rsidR="009C7668" w:rsidRPr="00007044">
        <w:rPr>
          <w:b/>
          <w:bCs/>
          <w:shd w:val="clear" w:color="auto" w:fill="FFFFFF"/>
        </w:rPr>
        <w:t>3</w:t>
      </w:r>
      <w:r w:rsidRPr="00007044">
        <w:rPr>
          <w:b/>
          <w:bCs/>
          <w:shd w:val="clear" w:color="auto" w:fill="FFFFFF"/>
        </w:rPr>
        <w:t>.</w:t>
      </w:r>
      <w:r w:rsidRPr="00007044">
        <w:rPr>
          <w:shd w:val="clear" w:color="auto" w:fill="FFFFFF"/>
        </w:rPr>
        <w:t xml:space="preserve"> </w:t>
      </w:r>
      <w:r w:rsidR="00A77ABD" w:rsidRPr="00007044">
        <w:rPr>
          <w:shd w:val="clear" w:color="auto" w:fill="FFFFFF"/>
        </w:rPr>
        <w:t xml:space="preserve">Table showing </w:t>
      </w:r>
      <w:r w:rsidR="006D7BE5" w:rsidRPr="00007044">
        <w:rPr>
          <w:shd w:val="clear" w:color="auto" w:fill="FFFFFF"/>
        </w:rPr>
        <w:t xml:space="preserve">the summaries of the classification methods (Naïve Bayes Classifier or </w:t>
      </w:r>
      <w:r w:rsidR="000C71AD" w:rsidRPr="00007044">
        <w:rPr>
          <w:shd w:val="clear" w:color="auto" w:fill="FFFFFF"/>
        </w:rPr>
        <w:t>Bayesian</w:t>
      </w:r>
      <w:r w:rsidR="006D7BE5" w:rsidRPr="00007044">
        <w:rPr>
          <w:shd w:val="clear" w:color="auto" w:fill="FFFFFF"/>
        </w:rPr>
        <w:t xml:space="preserve"> Lowest Common Ancestor) and denoising algorithms (Dada2 or Deblur)  per hypervariable region (V3-V4 or V4). </w:t>
      </w:r>
      <w:r w:rsidR="000C71AD" w:rsidRPr="00007044">
        <w:rPr>
          <w:shd w:val="clear" w:color="auto" w:fill="FFFFFF"/>
        </w:rPr>
        <w:t>To join the 2015 and 2017 studies and create a phylogenetic tree for downstream analysis we needed full 16S rRNA sequences, therefore ASVs which were not classified needed to be removed. Procrustes and Mantel tests were employed to assess what beta-diversity was lost. A</w:t>
      </w:r>
      <w:r w:rsidR="004C51C0" w:rsidRPr="00007044">
        <w:rPr>
          <w:shd w:val="clear" w:color="auto" w:fill="FFFFFF"/>
        </w:rPr>
        <w:t>n R</w:t>
      </w:r>
      <w:r w:rsidR="004C51C0" w:rsidRPr="00007044">
        <w:rPr>
          <w:shd w:val="clear" w:color="auto" w:fill="FFFFFF"/>
          <w:vertAlign w:val="superscript"/>
        </w:rPr>
        <w:t>2</w:t>
      </w:r>
      <w:r w:rsidR="000C71AD" w:rsidRPr="00007044">
        <w:rPr>
          <w:shd w:val="clear" w:color="auto" w:fill="FFFFFF"/>
        </w:rPr>
        <w:t xml:space="preserve"> value of &gt;0.8 </w:t>
      </w:r>
      <w:r w:rsidR="009105B8" w:rsidRPr="00007044">
        <w:rPr>
          <w:shd w:val="clear" w:color="auto" w:fill="FFFFFF"/>
        </w:rPr>
        <w:t>indicates strong correlations</w:t>
      </w:r>
      <w:r w:rsidR="004C51C0" w:rsidRPr="00007044">
        <w:rPr>
          <w:shd w:val="clear" w:color="auto" w:fill="FFFFFF"/>
        </w:rPr>
        <w:t xml:space="preserve"> which are in an acceptable range along with the corresponding p-values. Bayesian Lowest Common Ancestor classification and Deblur provided the best strategy for collation. </w:t>
      </w:r>
    </w:p>
    <w:p w14:paraId="361D0616" w14:textId="120C0CFC" w:rsidR="006517E4" w:rsidRPr="00007044" w:rsidRDefault="00A77ABD" w:rsidP="009C39A9">
      <w:pPr>
        <w:jc w:val="both"/>
        <w:rPr>
          <w:shd w:val="clear" w:color="auto" w:fill="FFFFFF"/>
        </w:rPr>
      </w:pPr>
      <w:r w:rsidRPr="00007044">
        <w:rPr>
          <w:shd w:val="clear" w:color="auto" w:fill="FFFFFF"/>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992"/>
        <w:gridCol w:w="1701"/>
        <w:gridCol w:w="1560"/>
        <w:gridCol w:w="1417"/>
        <w:gridCol w:w="992"/>
      </w:tblGrid>
      <w:tr w:rsidR="006517E4" w:rsidRPr="00007044" w14:paraId="7C29557C" w14:textId="77777777" w:rsidTr="006517E4">
        <w:trPr>
          <w:trHeight w:val="320"/>
        </w:trPr>
        <w:tc>
          <w:tcPr>
            <w:tcW w:w="2972" w:type="dxa"/>
            <w:noWrap/>
            <w:vAlign w:val="bottom"/>
            <w:hideMark/>
          </w:tcPr>
          <w:p w14:paraId="4C248AB9" w14:textId="045A55DB" w:rsidR="006517E4" w:rsidRPr="00007044" w:rsidRDefault="004C51C0" w:rsidP="006517E4">
            <w:pPr>
              <w:spacing w:line="480" w:lineRule="auto"/>
              <w:rPr>
                <w:b/>
              </w:rPr>
            </w:pPr>
            <w:r w:rsidRPr="00007044">
              <w:rPr>
                <w:b/>
              </w:rPr>
              <w:t>Classification and Denoising Method</w:t>
            </w:r>
          </w:p>
        </w:tc>
        <w:tc>
          <w:tcPr>
            <w:tcW w:w="992" w:type="dxa"/>
            <w:noWrap/>
            <w:vAlign w:val="bottom"/>
            <w:hideMark/>
          </w:tcPr>
          <w:p w14:paraId="30EAB4BF" w14:textId="77777777" w:rsidR="006517E4" w:rsidRPr="00007044" w:rsidRDefault="006517E4" w:rsidP="006517E4">
            <w:pPr>
              <w:spacing w:line="480" w:lineRule="auto"/>
              <w:rPr>
                <w:b/>
              </w:rPr>
            </w:pPr>
            <w:r w:rsidRPr="00007044">
              <w:rPr>
                <w:b/>
              </w:rPr>
              <w:t>Region</w:t>
            </w:r>
          </w:p>
        </w:tc>
        <w:tc>
          <w:tcPr>
            <w:tcW w:w="1701" w:type="dxa"/>
            <w:noWrap/>
            <w:vAlign w:val="bottom"/>
            <w:hideMark/>
          </w:tcPr>
          <w:p w14:paraId="3724DF8D" w14:textId="3543D8D2" w:rsidR="006517E4" w:rsidRPr="00007044" w:rsidRDefault="006517E4" w:rsidP="006517E4">
            <w:pPr>
              <w:spacing w:line="480" w:lineRule="auto"/>
              <w:rPr>
                <w:b/>
              </w:rPr>
            </w:pPr>
            <w:r w:rsidRPr="00007044">
              <w:rPr>
                <w:b/>
              </w:rPr>
              <w:t>Procrustes test</w:t>
            </w:r>
            <w:r w:rsidR="006D7BE5" w:rsidRPr="00007044">
              <w:rPr>
                <w:b/>
              </w:rPr>
              <w:t xml:space="preserve"> R</w:t>
            </w:r>
            <w:r w:rsidR="006D7BE5" w:rsidRPr="00007044">
              <w:rPr>
                <w:b/>
                <w:vertAlign w:val="superscript"/>
              </w:rPr>
              <w:t>2</w:t>
            </w:r>
            <w:r w:rsidRPr="00007044">
              <w:rPr>
                <w:b/>
              </w:rPr>
              <w:t xml:space="preserve"> value</w:t>
            </w:r>
          </w:p>
        </w:tc>
        <w:tc>
          <w:tcPr>
            <w:tcW w:w="1560" w:type="dxa"/>
            <w:noWrap/>
            <w:vAlign w:val="bottom"/>
            <w:hideMark/>
          </w:tcPr>
          <w:p w14:paraId="2CAFBDA7" w14:textId="576D0AD1" w:rsidR="00A77ABD" w:rsidRPr="00007044" w:rsidRDefault="00A77ABD" w:rsidP="006517E4">
            <w:pPr>
              <w:spacing w:line="480" w:lineRule="auto"/>
              <w:rPr>
                <w:b/>
              </w:rPr>
            </w:pPr>
            <w:r w:rsidRPr="00007044">
              <w:rPr>
                <w:b/>
              </w:rPr>
              <w:t xml:space="preserve">Procrustes </w:t>
            </w:r>
          </w:p>
          <w:p w14:paraId="1CA0E7BC" w14:textId="25078616" w:rsidR="006517E4" w:rsidRPr="00007044" w:rsidRDefault="006517E4" w:rsidP="006517E4">
            <w:pPr>
              <w:spacing w:line="480" w:lineRule="auto"/>
              <w:rPr>
                <w:b/>
              </w:rPr>
            </w:pPr>
            <w:r w:rsidRPr="00007044">
              <w:rPr>
                <w:b/>
              </w:rPr>
              <w:t>p-value</w:t>
            </w:r>
          </w:p>
        </w:tc>
        <w:tc>
          <w:tcPr>
            <w:tcW w:w="1417" w:type="dxa"/>
            <w:noWrap/>
            <w:vAlign w:val="bottom"/>
            <w:hideMark/>
          </w:tcPr>
          <w:p w14:paraId="63E6E406" w14:textId="14FBF7D5" w:rsidR="006517E4" w:rsidRPr="00007044" w:rsidRDefault="006517E4" w:rsidP="006517E4">
            <w:pPr>
              <w:spacing w:line="480" w:lineRule="auto"/>
              <w:rPr>
                <w:b/>
              </w:rPr>
            </w:pPr>
            <w:r w:rsidRPr="00007044">
              <w:rPr>
                <w:b/>
              </w:rPr>
              <w:t xml:space="preserve">Mantel test </w:t>
            </w:r>
            <w:r w:rsidR="006D7BE5" w:rsidRPr="00007044">
              <w:rPr>
                <w:b/>
              </w:rPr>
              <w:t>R</w:t>
            </w:r>
            <w:r w:rsidR="006D7BE5" w:rsidRPr="00007044">
              <w:rPr>
                <w:b/>
                <w:vertAlign w:val="superscript"/>
              </w:rPr>
              <w:t xml:space="preserve">2 </w:t>
            </w:r>
            <w:r w:rsidRPr="00007044">
              <w:rPr>
                <w:b/>
              </w:rPr>
              <w:t>value</w:t>
            </w:r>
          </w:p>
        </w:tc>
        <w:tc>
          <w:tcPr>
            <w:tcW w:w="992" w:type="dxa"/>
            <w:noWrap/>
            <w:vAlign w:val="bottom"/>
            <w:hideMark/>
          </w:tcPr>
          <w:p w14:paraId="2BC69405" w14:textId="1311DF76" w:rsidR="006517E4" w:rsidRPr="00007044" w:rsidRDefault="00A77ABD" w:rsidP="006517E4">
            <w:pPr>
              <w:spacing w:line="480" w:lineRule="auto"/>
              <w:rPr>
                <w:b/>
              </w:rPr>
            </w:pPr>
            <w:r w:rsidRPr="00007044">
              <w:rPr>
                <w:b/>
              </w:rPr>
              <w:t xml:space="preserve">Mantel </w:t>
            </w:r>
            <w:r w:rsidR="006517E4" w:rsidRPr="00007044">
              <w:rPr>
                <w:b/>
              </w:rPr>
              <w:t>p-value</w:t>
            </w:r>
          </w:p>
        </w:tc>
      </w:tr>
      <w:tr w:rsidR="006517E4" w:rsidRPr="00007044" w14:paraId="5BF55679" w14:textId="77777777" w:rsidTr="006517E4">
        <w:trPr>
          <w:trHeight w:val="320"/>
        </w:trPr>
        <w:tc>
          <w:tcPr>
            <w:tcW w:w="2972" w:type="dxa"/>
            <w:noWrap/>
            <w:vAlign w:val="bottom"/>
            <w:hideMark/>
          </w:tcPr>
          <w:p w14:paraId="58C175CC" w14:textId="03229204" w:rsidR="006517E4" w:rsidRPr="00007044" w:rsidRDefault="006517E4" w:rsidP="006517E4">
            <w:pPr>
              <w:spacing w:line="480" w:lineRule="auto"/>
              <w:rPr>
                <w:b/>
              </w:rPr>
            </w:pPr>
            <w:r w:rsidRPr="00007044">
              <w:rPr>
                <w:b/>
              </w:rPr>
              <w:t>Naïve Bayes Classifier + Dada2</w:t>
            </w:r>
          </w:p>
        </w:tc>
        <w:tc>
          <w:tcPr>
            <w:tcW w:w="992" w:type="dxa"/>
            <w:noWrap/>
            <w:vAlign w:val="bottom"/>
            <w:hideMark/>
          </w:tcPr>
          <w:p w14:paraId="10D107C7" w14:textId="77777777" w:rsidR="006517E4" w:rsidRPr="00007044" w:rsidRDefault="006517E4" w:rsidP="006517E4">
            <w:pPr>
              <w:spacing w:line="480" w:lineRule="auto"/>
              <w:rPr>
                <w:bCs/>
              </w:rPr>
            </w:pPr>
            <w:r w:rsidRPr="00007044">
              <w:rPr>
                <w:bCs/>
              </w:rPr>
              <w:t>V3-V4</w:t>
            </w:r>
          </w:p>
        </w:tc>
        <w:tc>
          <w:tcPr>
            <w:tcW w:w="1701" w:type="dxa"/>
            <w:noWrap/>
            <w:vAlign w:val="bottom"/>
            <w:hideMark/>
          </w:tcPr>
          <w:p w14:paraId="3E2409A7" w14:textId="77777777" w:rsidR="006517E4" w:rsidRPr="00007044" w:rsidRDefault="006517E4" w:rsidP="006517E4">
            <w:pPr>
              <w:spacing w:line="480" w:lineRule="auto"/>
              <w:rPr>
                <w:bCs/>
              </w:rPr>
            </w:pPr>
            <w:r w:rsidRPr="00007044">
              <w:rPr>
                <w:bCs/>
              </w:rPr>
              <w:t>0.1798</w:t>
            </w:r>
          </w:p>
        </w:tc>
        <w:tc>
          <w:tcPr>
            <w:tcW w:w="1560" w:type="dxa"/>
            <w:noWrap/>
            <w:vAlign w:val="bottom"/>
            <w:hideMark/>
          </w:tcPr>
          <w:p w14:paraId="07931387" w14:textId="77777777" w:rsidR="006517E4" w:rsidRPr="00007044" w:rsidRDefault="006517E4" w:rsidP="006517E4">
            <w:pPr>
              <w:spacing w:line="480" w:lineRule="auto"/>
              <w:rPr>
                <w:bCs/>
              </w:rPr>
            </w:pPr>
            <w:r w:rsidRPr="00007044">
              <w:rPr>
                <w:bCs/>
              </w:rPr>
              <w:t>0.308</w:t>
            </w:r>
          </w:p>
        </w:tc>
        <w:tc>
          <w:tcPr>
            <w:tcW w:w="1417" w:type="dxa"/>
            <w:noWrap/>
            <w:vAlign w:val="bottom"/>
            <w:hideMark/>
          </w:tcPr>
          <w:p w14:paraId="3060DCF0" w14:textId="77777777" w:rsidR="006517E4" w:rsidRPr="00007044" w:rsidRDefault="006517E4" w:rsidP="006517E4">
            <w:pPr>
              <w:spacing w:line="480" w:lineRule="auto"/>
              <w:rPr>
                <w:bCs/>
              </w:rPr>
            </w:pPr>
            <w:r w:rsidRPr="00007044">
              <w:rPr>
                <w:bCs/>
              </w:rPr>
              <w:t>0.2557079</w:t>
            </w:r>
          </w:p>
        </w:tc>
        <w:tc>
          <w:tcPr>
            <w:tcW w:w="992" w:type="dxa"/>
            <w:noWrap/>
            <w:vAlign w:val="bottom"/>
            <w:hideMark/>
          </w:tcPr>
          <w:p w14:paraId="0F08B430" w14:textId="77777777" w:rsidR="006517E4" w:rsidRPr="00007044" w:rsidRDefault="006517E4" w:rsidP="006517E4">
            <w:pPr>
              <w:spacing w:line="480" w:lineRule="auto"/>
              <w:rPr>
                <w:bCs/>
              </w:rPr>
            </w:pPr>
            <w:r w:rsidRPr="00007044">
              <w:rPr>
                <w:bCs/>
              </w:rPr>
              <w:t>0.0001</w:t>
            </w:r>
          </w:p>
        </w:tc>
      </w:tr>
      <w:tr w:rsidR="006517E4" w:rsidRPr="00007044" w14:paraId="24E6506C" w14:textId="77777777" w:rsidTr="006517E4">
        <w:trPr>
          <w:trHeight w:val="320"/>
        </w:trPr>
        <w:tc>
          <w:tcPr>
            <w:tcW w:w="2972" w:type="dxa"/>
            <w:noWrap/>
            <w:vAlign w:val="bottom"/>
            <w:hideMark/>
          </w:tcPr>
          <w:p w14:paraId="6E035345" w14:textId="7FDFC94D" w:rsidR="006517E4" w:rsidRPr="00007044" w:rsidRDefault="006517E4" w:rsidP="006517E4">
            <w:pPr>
              <w:spacing w:line="480" w:lineRule="auto"/>
              <w:rPr>
                <w:b/>
              </w:rPr>
            </w:pPr>
            <w:r w:rsidRPr="00007044">
              <w:rPr>
                <w:b/>
              </w:rPr>
              <w:t>Naïve Bayes Classifier + Dada2</w:t>
            </w:r>
          </w:p>
        </w:tc>
        <w:tc>
          <w:tcPr>
            <w:tcW w:w="992" w:type="dxa"/>
            <w:noWrap/>
            <w:vAlign w:val="bottom"/>
            <w:hideMark/>
          </w:tcPr>
          <w:p w14:paraId="109E6CD0" w14:textId="77777777" w:rsidR="006517E4" w:rsidRPr="00007044" w:rsidRDefault="006517E4" w:rsidP="006517E4">
            <w:pPr>
              <w:spacing w:line="480" w:lineRule="auto"/>
              <w:rPr>
                <w:bCs/>
              </w:rPr>
            </w:pPr>
            <w:r w:rsidRPr="00007044">
              <w:rPr>
                <w:bCs/>
              </w:rPr>
              <w:t>V4</w:t>
            </w:r>
          </w:p>
        </w:tc>
        <w:tc>
          <w:tcPr>
            <w:tcW w:w="1701" w:type="dxa"/>
            <w:noWrap/>
            <w:vAlign w:val="bottom"/>
            <w:hideMark/>
          </w:tcPr>
          <w:p w14:paraId="28C12D06" w14:textId="77777777" w:rsidR="006517E4" w:rsidRPr="00007044" w:rsidRDefault="006517E4" w:rsidP="006517E4">
            <w:pPr>
              <w:spacing w:line="480" w:lineRule="auto"/>
              <w:rPr>
                <w:bCs/>
              </w:rPr>
            </w:pPr>
            <w:r w:rsidRPr="00007044">
              <w:rPr>
                <w:bCs/>
              </w:rPr>
              <w:t>0.5227</w:t>
            </w:r>
          </w:p>
        </w:tc>
        <w:tc>
          <w:tcPr>
            <w:tcW w:w="1560" w:type="dxa"/>
            <w:noWrap/>
            <w:vAlign w:val="bottom"/>
            <w:hideMark/>
          </w:tcPr>
          <w:p w14:paraId="15E90145" w14:textId="77777777" w:rsidR="006517E4" w:rsidRPr="00007044" w:rsidRDefault="006517E4" w:rsidP="006517E4">
            <w:pPr>
              <w:spacing w:line="480" w:lineRule="auto"/>
              <w:rPr>
                <w:bCs/>
              </w:rPr>
            </w:pPr>
            <w:r w:rsidRPr="00007044">
              <w:rPr>
                <w:bCs/>
              </w:rPr>
              <w:t>0.001</w:t>
            </w:r>
          </w:p>
        </w:tc>
        <w:tc>
          <w:tcPr>
            <w:tcW w:w="1417" w:type="dxa"/>
            <w:noWrap/>
            <w:vAlign w:val="bottom"/>
            <w:hideMark/>
          </w:tcPr>
          <w:p w14:paraId="26E26F7D" w14:textId="77777777" w:rsidR="006517E4" w:rsidRPr="00007044" w:rsidRDefault="006517E4" w:rsidP="006517E4">
            <w:pPr>
              <w:spacing w:line="480" w:lineRule="auto"/>
              <w:rPr>
                <w:bCs/>
              </w:rPr>
            </w:pPr>
            <w:r w:rsidRPr="00007044">
              <w:rPr>
                <w:bCs/>
              </w:rPr>
              <w:t>0.385567</w:t>
            </w:r>
          </w:p>
        </w:tc>
        <w:tc>
          <w:tcPr>
            <w:tcW w:w="992" w:type="dxa"/>
            <w:noWrap/>
            <w:vAlign w:val="bottom"/>
            <w:hideMark/>
          </w:tcPr>
          <w:p w14:paraId="57DBC375" w14:textId="77777777" w:rsidR="006517E4" w:rsidRPr="00007044" w:rsidRDefault="006517E4" w:rsidP="006517E4">
            <w:pPr>
              <w:spacing w:line="480" w:lineRule="auto"/>
              <w:rPr>
                <w:bCs/>
              </w:rPr>
            </w:pPr>
            <w:r w:rsidRPr="00007044">
              <w:rPr>
                <w:bCs/>
              </w:rPr>
              <w:t>0.0001</w:t>
            </w:r>
          </w:p>
        </w:tc>
      </w:tr>
      <w:tr w:rsidR="006517E4" w:rsidRPr="00007044" w14:paraId="7F66D5AE" w14:textId="77777777" w:rsidTr="006517E4">
        <w:trPr>
          <w:trHeight w:val="320"/>
        </w:trPr>
        <w:tc>
          <w:tcPr>
            <w:tcW w:w="2972" w:type="dxa"/>
            <w:noWrap/>
            <w:vAlign w:val="bottom"/>
            <w:hideMark/>
          </w:tcPr>
          <w:p w14:paraId="32A80ECF" w14:textId="33768C65" w:rsidR="006517E4" w:rsidRPr="00007044" w:rsidRDefault="006517E4" w:rsidP="006517E4">
            <w:pPr>
              <w:spacing w:line="480" w:lineRule="auto"/>
              <w:rPr>
                <w:b/>
              </w:rPr>
            </w:pPr>
            <w:r w:rsidRPr="00007044">
              <w:rPr>
                <w:b/>
              </w:rPr>
              <w:t>Naïve Bayes Classifier + Deblur</w:t>
            </w:r>
          </w:p>
        </w:tc>
        <w:tc>
          <w:tcPr>
            <w:tcW w:w="992" w:type="dxa"/>
            <w:noWrap/>
            <w:vAlign w:val="bottom"/>
            <w:hideMark/>
          </w:tcPr>
          <w:p w14:paraId="744CF14A" w14:textId="77777777" w:rsidR="006517E4" w:rsidRPr="00007044" w:rsidRDefault="006517E4" w:rsidP="006517E4">
            <w:pPr>
              <w:spacing w:line="480" w:lineRule="auto"/>
              <w:rPr>
                <w:bCs/>
              </w:rPr>
            </w:pPr>
            <w:r w:rsidRPr="00007044">
              <w:rPr>
                <w:bCs/>
              </w:rPr>
              <w:t>V3-V4</w:t>
            </w:r>
          </w:p>
        </w:tc>
        <w:tc>
          <w:tcPr>
            <w:tcW w:w="1701" w:type="dxa"/>
            <w:noWrap/>
            <w:vAlign w:val="bottom"/>
            <w:hideMark/>
          </w:tcPr>
          <w:p w14:paraId="46D198C5" w14:textId="77777777" w:rsidR="006517E4" w:rsidRPr="00007044" w:rsidRDefault="006517E4" w:rsidP="006517E4">
            <w:pPr>
              <w:spacing w:line="480" w:lineRule="auto"/>
              <w:rPr>
                <w:bCs/>
              </w:rPr>
            </w:pPr>
            <w:r w:rsidRPr="00007044">
              <w:rPr>
                <w:bCs/>
              </w:rPr>
              <w:t>0.2237</w:t>
            </w:r>
          </w:p>
        </w:tc>
        <w:tc>
          <w:tcPr>
            <w:tcW w:w="1560" w:type="dxa"/>
            <w:noWrap/>
            <w:vAlign w:val="bottom"/>
            <w:hideMark/>
          </w:tcPr>
          <w:p w14:paraId="71DEA531" w14:textId="77777777" w:rsidR="006517E4" w:rsidRPr="00007044" w:rsidRDefault="006517E4" w:rsidP="006517E4">
            <w:pPr>
              <w:spacing w:line="480" w:lineRule="auto"/>
              <w:rPr>
                <w:bCs/>
              </w:rPr>
            </w:pPr>
            <w:r w:rsidRPr="00007044">
              <w:rPr>
                <w:bCs/>
              </w:rPr>
              <w:t>0.414</w:t>
            </w:r>
          </w:p>
        </w:tc>
        <w:tc>
          <w:tcPr>
            <w:tcW w:w="1417" w:type="dxa"/>
            <w:noWrap/>
            <w:vAlign w:val="bottom"/>
            <w:hideMark/>
          </w:tcPr>
          <w:p w14:paraId="05742AA9" w14:textId="77777777" w:rsidR="006517E4" w:rsidRPr="00007044" w:rsidRDefault="006517E4" w:rsidP="006517E4">
            <w:pPr>
              <w:spacing w:line="480" w:lineRule="auto"/>
              <w:rPr>
                <w:bCs/>
              </w:rPr>
            </w:pPr>
            <w:r w:rsidRPr="00007044">
              <w:rPr>
                <w:bCs/>
              </w:rPr>
              <w:t>0.09837368</w:t>
            </w:r>
          </w:p>
        </w:tc>
        <w:tc>
          <w:tcPr>
            <w:tcW w:w="992" w:type="dxa"/>
            <w:noWrap/>
            <w:vAlign w:val="bottom"/>
            <w:hideMark/>
          </w:tcPr>
          <w:p w14:paraId="54955190" w14:textId="77777777" w:rsidR="006517E4" w:rsidRPr="00007044" w:rsidRDefault="006517E4" w:rsidP="006517E4">
            <w:pPr>
              <w:spacing w:line="480" w:lineRule="auto"/>
              <w:rPr>
                <w:bCs/>
              </w:rPr>
            </w:pPr>
            <w:r w:rsidRPr="00007044">
              <w:rPr>
                <w:bCs/>
              </w:rPr>
              <w:t>0.0495</w:t>
            </w:r>
          </w:p>
        </w:tc>
      </w:tr>
      <w:tr w:rsidR="006517E4" w:rsidRPr="00007044" w14:paraId="3E6F2420" w14:textId="77777777" w:rsidTr="006517E4">
        <w:trPr>
          <w:trHeight w:val="320"/>
        </w:trPr>
        <w:tc>
          <w:tcPr>
            <w:tcW w:w="2972" w:type="dxa"/>
            <w:noWrap/>
            <w:vAlign w:val="bottom"/>
            <w:hideMark/>
          </w:tcPr>
          <w:p w14:paraId="27206248" w14:textId="7A5DAB05" w:rsidR="006517E4" w:rsidRPr="00007044" w:rsidRDefault="006517E4" w:rsidP="006517E4">
            <w:pPr>
              <w:spacing w:line="480" w:lineRule="auto"/>
              <w:rPr>
                <w:b/>
              </w:rPr>
            </w:pPr>
            <w:r w:rsidRPr="00007044">
              <w:rPr>
                <w:b/>
              </w:rPr>
              <w:lastRenderedPageBreak/>
              <w:t>Naïve Bayes Classifier + Deblur</w:t>
            </w:r>
          </w:p>
        </w:tc>
        <w:tc>
          <w:tcPr>
            <w:tcW w:w="992" w:type="dxa"/>
            <w:noWrap/>
            <w:vAlign w:val="bottom"/>
            <w:hideMark/>
          </w:tcPr>
          <w:p w14:paraId="2067378E" w14:textId="77777777" w:rsidR="006517E4" w:rsidRPr="00007044" w:rsidRDefault="006517E4" w:rsidP="006517E4">
            <w:pPr>
              <w:spacing w:line="480" w:lineRule="auto"/>
              <w:rPr>
                <w:bCs/>
              </w:rPr>
            </w:pPr>
            <w:r w:rsidRPr="00007044">
              <w:rPr>
                <w:bCs/>
              </w:rPr>
              <w:t>V4</w:t>
            </w:r>
          </w:p>
        </w:tc>
        <w:tc>
          <w:tcPr>
            <w:tcW w:w="1701" w:type="dxa"/>
            <w:noWrap/>
            <w:vAlign w:val="bottom"/>
            <w:hideMark/>
          </w:tcPr>
          <w:p w14:paraId="32CAFC6F" w14:textId="77777777" w:rsidR="006517E4" w:rsidRPr="00007044" w:rsidRDefault="006517E4" w:rsidP="006517E4">
            <w:pPr>
              <w:spacing w:line="480" w:lineRule="auto"/>
              <w:rPr>
                <w:bCs/>
              </w:rPr>
            </w:pPr>
            <w:r w:rsidRPr="00007044">
              <w:rPr>
                <w:bCs/>
              </w:rPr>
              <w:t>0.6354</w:t>
            </w:r>
          </w:p>
        </w:tc>
        <w:tc>
          <w:tcPr>
            <w:tcW w:w="1560" w:type="dxa"/>
            <w:noWrap/>
            <w:vAlign w:val="bottom"/>
            <w:hideMark/>
          </w:tcPr>
          <w:p w14:paraId="3042EA7E" w14:textId="77777777" w:rsidR="006517E4" w:rsidRPr="00007044" w:rsidRDefault="006517E4" w:rsidP="006517E4">
            <w:pPr>
              <w:spacing w:line="480" w:lineRule="auto"/>
              <w:rPr>
                <w:bCs/>
              </w:rPr>
            </w:pPr>
            <w:r w:rsidRPr="00007044">
              <w:rPr>
                <w:bCs/>
              </w:rPr>
              <w:t>0.001</w:t>
            </w:r>
          </w:p>
        </w:tc>
        <w:tc>
          <w:tcPr>
            <w:tcW w:w="1417" w:type="dxa"/>
            <w:noWrap/>
            <w:vAlign w:val="bottom"/>
            <w:hideMark/>
          </w:tcPr>
          <w:p w14:paraId="122AB825" w14:textId="77777777" w:rsidR="006517E4" w:rsidRPr="00007044" w:rsidRDefault="006517E4" w:rsidP="006517E4">
            <w:pPr>
              <w:spacing w:line="480" w:lineRule="auto"/>
              <w:rPr>
                <w:bCs/>
              </w:rPr>
            </w:pPr>
            <w:r w:rsidRPr="00007044">
              <w:rPr>
                <w:bCs/>
              </w:rPr>
              <w:t>0.4799481</w:t>
            </w:r>
          </w:p>
        </w:tc>
        <w:tc>
          <w:tcPr>
            <w:tcW w:w="992" w:type="dxa"/>
            <w:noWrap/>
            <w:vAlign w:val="bottom"/>
            <w:hideMark/>
          </w:tcPr>
          <w:p w14:paraId="0BE72B27" w14:textId="77777777" w:rsidR="006517E4" w:rsidRPr="00007044" w:rsidRDefault="006517E4" w:rsidP="006517E4">
            <w:pPr>
              <w:spacing w:line="480" w:lineRule="auto"/>
              <w:rPr>
                <w:bCs/>
              </w:rPr>
            </w:pPr>
            <w:r w:rsidRPr="00007044">
              <w:rPr>
                <w:bCs/>
              </w:rPr>
              <w:t>0.0001</w:t>
            </w:r>
          </w:p>
        </w:tc>
      </w:tr>
      <w:tr w:rsidR="006517E4" w:rsidRPr="00007044" w14:paraId="07B023D6" w14:textId="77777777" w:rsidTr="006517E4">
        <w:trPr>
          <w:trHeight w:val="320"/>
        </w:trPr>
        <w:tc>
          <w:tcPr>
            <w:tcW w:w="2972" w:type="dxa"/>
            <w:noWrap/>
            <w:vAlign w:val="bottom"/>
            <w:hideMark/>
          </w:tcPr>
          <w:p w14:paraId="48C9B8DD" w14:textId="23936AB9" w:rsidR="006517E4" w:rsidRPr="00007044" w:rsidRDefault="006517E4" w:rsidP="006517E4">
            <w:pPr>
              <w:spacing w:line="480" w:lineRule="auto"/>
              <w:rPr>
                <w:b/>
              </w:rPr>
            </w:pPr>
            <w:r w:rsidRPr="00007044">
              <w:rPr>
                <w:b/>
              </w:rPr>
              <w:t>Bayesian Lowest Common Ancestor + Dada2</w:t>
            </w:r>
          </w:p>
        </w:tc>
        <w:tc>
          <w:tcPr>
            <w:tcW w:w="992" w:type="dxa"/>
            <w:noWrap/>
            <w:vAlign w:val="bottom"/>
            <w:hideMark/>
          </w:tcPr>
          <w:p w14:paraId="7DC5DCEF" w14:textId="77777777" w:rsidR="006517E4" w:rsidRPr="00007044" w:rsidRDefault="006517E4" w:rsidP="006517E4">
            <w:pPr>
              <w:spacing w:line="480" w:lineRule="auto"/>
              <w:rPr>
                <w:bCs/>
              </w:rPr>
            </w:pPr>
            <w:r w:rsidRPr="00007044">
              <w:rPr>
                <w:bCs/>
              </w:rPr>
              <w:t>V3-V4</w:t>
            </w:r>
          </w:p>
        </w:tc>
        <w:tc>
          <w:tcPr>
            <w:tcW w:w="1701" w:type="dxa"/>
            <w:noWrap/>
            <w:vAlign w:val="bottom"/>
            <w:hideMark/>
          </w:tcPr>
          <w:p w14:paraId="2AB9B72F" w14:textId="77777777" w:rsidR="006517E4" w:rsidRPr="00007044" w:rsidRDefault="006517E4" w:rsidP="006517E4">
            <w:pPr>
              <w:spacing w:line="480" w:lineRule="auto"/>
              <w:rPr>
                <w:bCs/>
              </w:rPr>
            </w:pPr>
            <w:r w:rsidRPr="00007044">
              <w:rPr>
                <w:bCs/>
              </w:rPr>
              <w:t>0.5276</w:t>
            </w:r>
          </w:p>
        </w:tc>
        <w:tc>
          <w:tcPr>
            <w:tcW w:w="1560" w:type="dxa"/>
            <w:noWrap/>
            <w:vAlign w:val="bottom"/>
            <w:hideMark/>
          </w:tcPr>
          <w:p w14:paraId="31B55161" w14:textId="77777777" w:rsidR="006517E4" w:rsidRPr="00007044" w:rsidRDefault="006517E4" w:rsidP="006517E4">
            <w:pPr>
              <w:spacing w:line="480" w:lineRule="auto"/>
              <w:rPr>
                <w:bCs/>
              </w:rPr>
            </w:pPr>
            <w:r w:rsidRPr="00007044">
              <w:rPr>
                <w:bCs/>
              </w:rPr>
              <w:t>0.001</w:t>
            </w:r>
          </w:p>
        </w:tc>
        <w:tc>
          <w:tcPr>
            <w:tcW w:w="1417" w:type="dxa"/>
            <w:noWrap/>
            <w:vAlign w:val="bottom"/>
            <w:hideMark/>
          </w:tcPr>
          <w:p w14:paraId="13FFBEC6" w14:textId="77777777" w:rsidR="006517E4" w:rsidRPr="00007044" w:rsidRDefault="006517E4" w:rsidP="006517E4">
            <w:pPr>
              <w:spacing w:line="480" w:lineRule="auto"/>
              <w:rPr>
                <w:bCs/>
              </w:rPr>
            </w:pPr>
            <w:r w:rsidRPr="00007044">
              <w:rPr>
                <w:bCs/>
              </w:rPr>
              <w:t>0.8772589</w:t>
            </w:r>
          </w:p>
        </w:tc>
        <w:tc>
          <w:tcPr>
            <w:tcW w:w="992" w:type="dxa"/>
            <w:noWrap/>
            <w:vAlign w:val="bottom"/>
            <w:hideMark/>
          </w:tcPr>
          <w:p w14:paraId="55465ED0" w14:textId="77777777" w:rsidR="006517E4" w:rsidRPr="00007044" w:rsidRDefault="006517E4" w:rsidP="006517E4">
            <w:pPr>
              <w:spacing w:line="480" w:lineRule="auto"/>
              <w:rPr>
                <w:bCs/>
              </w:rPr>
            </w:pPr>
            <w:r w:rsidRPr="00007044">
              <w:rPr>
                <w:bCs/>
              </w:rPr>
              <w:t>0.0001</w:t>
            </w:r>
          </w:p>
        </w:tc>
      </w:tr>
      <w:tr w:rsidR="006517E4" w:rsidRPr="00007044" w14:paraId="4AA90059" w14:textId="77777777" w:rsidTr="006517E4">
        <w:trPr>
          <w:trHeight w:val="320"/>
        </w:trPr>
        <w:tc>
          <w:tcPr>
            <w:tcW w:w="2972" w:type="dxa"/>
            <w:noWrap/>
            <w:vAlign w:val="bottom"/>
            <w:hideMark/>
          </w:tcPr>
          <w:p w14:paraId="0B5B8D28" w14:textId="6AEDF6A1" w:rsidR="006517E4" w:rsidRPr="00007044" w:rsidRDefault="006517E4" w:rsidP="006517E4">
            <w:pPr>
              <w:spacing w:line="480" w:lineRule="auto"/>
              <w:rPr>
                <w:b/>
              </w:rPr>
            </w:pPr>
            <w:r w:rsidRPr="00007044">
              <w:rPr>
                <w:b/>
              </w:rPr>
              <w:t>Bayesian Lowest Common Ancestor + Dada2</w:t>
            </w:r>
          </w:p>
        </w:tc>
        <w:tc>
          <w:tcPr>
            <w:tcW w:w="992" w:type="dxa"/>
            <w:noWrap/>
            <w:vAlign w:val="bottom"/>
            <w:hideMark/>
          </w:tcPr>
          <w:p w14:paraId="5242E4CA" w14:textId="77777777" w:rsidR="006517E4" w:rsidRPr="00007044" w:rsidRDefault="006517E4" w:rsidP="006517E4">
            <w:pPr>
              <w:spacing w:line="480" w:lineRule="auto"/>
              <w:rPr>
                <w:bCs/>
              </w:rPr>
            </w:pPr>
            <w:r w:rsidRPr="00007044">
              <w:rPr>
                <w:bCs/>
              </w:rPr>
              <w:t>V4</w:t>
            </w:r>
          </w:p>
        </w:tc>
        <w:tc>
          <w:tcPr>
            <w:tcW w:w="1701" w:type="dxa"/>
            <w:noWrap/>
            <w:vAlign w:val="bottom"/>
            <w:hideMark/>
          </w:tcPr>
          <w:p w14:paraId="6B4FE821" w14:textId="77777777" w:rsidR="006517E4" w:rsidRPr="00007044" w:rsidRDefault="006517E4" w:rsidP="006517E4">
            <w:pPr>
              <w:spacing w:line="480" w:lineRule="auto"/>
              <w:rPr>
                <w:bCs/>
              </w:rPr>
            </w:pPr>
            <w:r w:rsidRPr="00007044">
              <w:rPr>
                <w:bCs/>
              </w:rPr>
              <w:t>0.8741</w:t>
            </w:r>
          </w:p>
        </w:tc>
        <w:tc>
          <w:tcPr>
            <w:tcW w:w="1560" w:type="dxa"/>
            <w:noWrap/>
            <w:vAlign w:val="bottom"/>
            <w:hideMark/>
          </w:tcPr>
          <w:p w14:paraId="73893684" w14:textId="77777777" w:rsidR="006517E4" w:rsidRPr="00007044" w:rsidRDefault="006517E4" w:rsidP="006517E4">
            <w:pPr>
              <w:spacing w:line="480" w:lineRule="auto"/>
              <w:rPr>
                <w:bCs/>
              </w:rPr>
            </w:pPr>
            <w:r w:rsidRPr="00007044">
              <w:rPr>
                <w:bCs/>
              </w:rPr>
              <w:t>0.001</w:t>
            </w:r>
          </w:p>
        </w:tc>
        <w:tc>
          <w:tcPr>
            <w:tcW w:w="1417" w:type="dxa"/>
            <w:noWrap/>
            <w:vAlign w:val="bottom"/>
            <w:hideMark/>
          </w:tcPr>
          <w:p w14:paraId="71FD61F5" w14:textId="77777777" w:rsidR="006517E4" w:rsidRPr="00007044" w:rsidRDefault="006517E4" w:rsidP="006517E4">
            <w:pPr>
              <w:spacing w:line="480" w:lineRule="auto"/>
              <w:rPr>
                <w:bCs/>
              </w:rPr>
            </w:pPr>
            <w:r w:rsidRPr="00007044">
              <w:rPr>
                <w:bCs/>
              </w:rPr>
              <w:t>0.9948328</w:t>
            </w:r>
          </w:p>
        </w:tc>
        <w:tc>
          <w:tcPr>
            <w:tcW w:w="992" w:type="dxa"/>
            <w:noWrap/>
            <w:vAlign w:val="bottom"/>
            <w:hideMark/>
          </w:tcPr>
          <w:p w14:paraId="20A3E586" w14:textId="77777777" w:rsidR="006517E4" w:rsidRPr="00007044" w:rsidRDefault="006517E4" w:rsidP="006517E4">
            <w:pPr>
              <w:spacing w:line="480" w:lineRule="auto"/>
              <w:rPr>
                <w:bCs/>
              </w:rPr>
            </w:pPr>
            <w:r w:rsidRPr="00007044">
              <w:rPr>
                <w:bCs/>
              </w:rPr>
              <w:t>0.0001</w:t>
            </w:r>
          </w:p>
        </w:tc>
      </w:tr>
      <w:tr w:rsidR="006517E4" w:rsidRPr="00007044" w14:paraId="4090CE4E" w14:textId="77777777" w:rsidTr="006517E4">
        <w:trPr>
          <w:trHeight w:val="320"/>
        </w:trPr>
        <w:tc>
          <w:tcPr>
            <w:tcW w:w="2972" w:type="dxa"/>
            <w:noWrap/>
            <w:vAlign w:val="bottom"/>
            <w:hideMark/>
          </w:tcPr>
          <w:p w14:paraId="507F38CA" w14:textId="25E9B44B" w:rsidR="006517E4" w:rsidRPr="00007044" w:rsidRDefault="006517E4" w:rsidP="006517E4">
            <w:pPr>
              <w:spacing w:line="480" w:lineRule="auto"/>
              <w:rPr>
                <w:b/>
              </w:rPr>
            </w:pPr>
            <w:r w:rsidRPr="00007044">
              <w:rPr>
                <w:b/>
              </w:rPr>
              <w:t>Bayesian Lowest Common Ancestor + Deblur</w:t>
            </w:r>
          </w:p>
        </w:tc>
        <w:tc>
          <w:tcPr>
            <w:tcW w:w="992" w:type="dxa"/>
            <w:noWrap/>
            <w:vAlign w:val="bottom"/>
            <w:hideMark/>
          </w:tcPr>
          <w:p w14:paraId="3BB26AC9" w14:textId="77777777" w:rsidR="006517E4" w:rsidRPr="00007044" w:rsidRDefault="006517E4" w:rsidP="006517E4">
            <w:pPr>
              <w:spacing w:line="480" w:lineRule="auto"/>
              <w:rPr>
                <w:bCs/>
              </w:rPr>
            </w:pPr>
            <w:r w:rsidRPr="00007044">
              <w:rPr>
                <w:bCs/>
              </w:rPr>
              <w:t>V3-V4</w:t>
            </w:r>
          </w:p>
        </w:tc>
        <w:tc>
          <w:tcPr>
            <w:tcW w:w="1701" w:type="dxa"/>
            <w:noWrap/>
            <w:vAlign w:val="bottom"/>
            <w:hideMark/>
          </w:tcPr>
          <w:p w14:paraId="46B76CD9" w14:textId="77777777" w:rsidR="006517E4" w:rsidRPr="00007044" w:rsidRDefault="006517E4" w:rsidP="006517E4">
            <w:pPr>
              <w:spacing w:line="480" w:lineRule="auto"/>
              <w:rPr>
                <w:bCs/>
              </w:rPr>
            </w:pPr>
            <w:r w:rsidRPr="00007044">
              <w:rPr>
                <w:bCs/>
              </w:rPr>
              <w:t>0.7097</w:t>
            </w:r>
          </w:p>
        </w:tc>
        <w:tc>
          <w:tcPr>
            <w:tcW w:w="1560" w:type="dxa"/>
            <w:noWrap/>
            <w:vAlign w:val="bottom"/>
            <w:hideMark/>
          </w:tcPr>
          <w:p w14:paraId="05D793C8" w14:textId="77777777" w:rsidR="006517E4" w:rsidRPr="00007044" w:rsidRDefault="006517E4" w:rsidP="006517E4">
            <w:pPr>
              <w:spacing w:line="480" w:lineRule="auto"/>
              <w:rPr>
                <w:bCs/>
              </w:rPr>
            </w:pPr>
            <w:r w:rsidRPr="00007044">
              <w:rPr>
                <w:bCs/>
              </w:rPr>
              <w:t>0.001</w:t>
            </w:r>
          </w:p>
        </w:tc>
        <w:tc>
          <w:tcPr>
            <w:tcW w:w="1417" w:type="dxa"/>
            <w:noWrap/>
            <w:vAlign w:val="bottom"/>
            <w:hideMark/>
          </w:tcPr>
          <w:p w14:paraId="3A4D160E" w14:textId="77777777" w:rsidR="006517E4" w:rsidRPr="00007044" w:rsidRDefault="006517E4" w:rsidP="006517E4">
            <w:pPr>
              <w:spacing w:line="480" w:lineRule="auto"/>
              <w:rPr>
                <w:bCs/>
              </w:rPr>
            </w:pPr>
            <w:r w:rsidRPr="00007044">
              <w:rPr>
                <w:bCs/>
              </w:rPr>
              <w:t>0.998239</w:t>
            </w:r>
          </w:p>
        </w:tc>
        <w:tc>
          <w:tcPr>
            <w:tcW w:w="992" w:type="dxa"/>
            <w:noWrap/>
            <w:vAlign w:val="bottom"/>
            <w:hideMark/>
          </w:tcPr>
          <w:p w14:paraId="3A53EBFB" w14:textId="77777777" w:rsidR="006517E4" w:rsidRPr="00007044" w:rsidRDefault="006517E4" w:rsidP="006517E4">
            <w:pPr>
              <w:spacing w:line="480" w:lineRule="auto"/>
              <w:rPr>
                <w:bCs/>
              </w:rPr>
            </w:pPr>
            <w:r w:rsidRPr="00007044">
              <w:rPr>
                <w:bCs/>
              </w:rPr>
              <w:t>0.0001</w:t>
            </w:r>
          </w:p>
        </w:tc>
      </w:tr>
      <w:tr w:rsidR="006517E4" w:rsidRPr="00007044" w14:paraId="1D8F02D2" w14:textId="77777777" w:rsidTr="006517E4">
        <w:trPr>
          <w:trHeight w:val="61"/>
        </w:trPr>
        <w:tc>
          <w:tcPr>
            <w:tcW w:w="2972" w:type="dxa"/>
            <w:noWrap/>
            <w:vAlign w:val="bottom"/>
            <w:hideMark/>
          </w:tcPr>
          <w:p w14:paraId="0E47632D" w14:textId="1E948413" w:rsidR="006517E4" w:rsidRPr="00007044" w:rsidRDefault="006517E4" w:rsidP="006517E4">
            <w:pPr>
              <w:spacing w:line="480" w:lineRule="auto"/>
              <w:rPr>
                <w:b/>
              </w:rPr>
            </w:pPr>
            <w:r w:rsidRPr="00007044">
              <w:rPr>
                <w:b/>
              </w:rPr>
              <w:t>Bayesian Lowest Common Ancestor + Deblur</w:t>
            </w:r>
          </w:p>
        </w:tc>
        <w:tc>
          <w:tcPr>
            <w:tcW w:w="992" w:type="dxa"/>
            <w:noWrap/>
            <w:vAlign w:val="bottom"/>
            <w:hideMark/>
          </w:tcPr>
          <w:p w14:paraId="63B46AD8" w14:textId="77777777" w:rsidR="006517E4" w:rsidRPr="00007044" w:rsidRDefault="006517E4" w:rsidP="006517E4">
            <w:pPr>
              <w:spacing w:line="480" w:lineRule="auto"/>
              <w:rPr>
                <w:bCs/>
              </w:rPr>
            </w:pPr>
            <w:r w:rsidRPr="00007044">
              <w:rPr>
                <w:bCs/>
              </w:rPr>
              <w:t>V4</w:t>
            </w:r>
          </w:p>
        </w:tc>
        <w:tc>
          <w:tcPr>
            <w:tcW w:w="1701" w:type="dxa"/>
            <w:noWrap/>
            <w:vAlign w:val="bottom"/>
            <w:hideMark/>
          </w:tcPr>
          <w:p w14:paraId="1B73D4D6" w14:textId="77777777" w:rsidR="006517E4" w:rsidRPr="00007044" w:rsidRDefault="006517E4" w:rsidP="006517E4">
            <w:pPr>
              <w:spacing w:line="480" w:lineRule="auto"/>
              <w:rPr>
                <w:bCs/>
              </w:rPr>
            </w:pPr>
            <w:r w:rsidRPr="00007044">
              <w:rPr>
                <w:bCs/>
              </w:rPr>
              <w:t>0.9144</w:t>
            </w:r>
          </w:p>
        </w:tc>
        <w:tc>
          <w:tcPr>
            <w:tcW w:w="1560" w:type="dxa"/>
            <w:noWrap/>
            <w:vAlign w:val="bottom"/>
            <w:hideMark/>
          </w:tcPr>
          <w:p w14:paraId="45B8CC97" w14:textId="77777777" w:rsidR="006517E4" w:rsidRPr="00007044" w:rsidRDefault="006517E4" w:rsidP="006517E4">
            <w:pPr>
              <w:spacing w:line="480" w:lineRule="auto"/>
              <w:rPr>
                <w:bCs/>
              </w:rPr>
            </w:pPr>
            <w:r w:rsidRPr="00007044">
              <w:rPr>
                <w:bCs/>
              </w:rPr>
              <w:t>0.001</w:t>
            </w:r>
          </w:p>
        </w:tc>
        <w:tc>
          <w:tcPr>
            <w:tcW w:w="1417" w:type="dxa"/>
            <w:noWrap/>
            <w:vAlign w:val="bottom"/>
            <w:hideMark/>
          </w:tcPr>
          <w:p w14:paraId="5D8D9532" w14:textId="77777777" w:rsidR="006517E4" w:rsidRPr="00007044" w:rsidRDefault="006517E4" w:rsidP="006517E4">
            <w:pPr>
              <w:spacing w:line="480" w:lineRule="auto"/>
              <w:rPr>
                <w:bCs/>
              </w:rPr>
            </w:pPr>
            <w:r w:rsidRPr="00007044">
              <w:rPr>
                <w:bCs/>
              </w:rPr>
              <w:t>0.994251</w:t>
            </w:r>
          </w:p>
        </w:tc>
        <w:tc>
          <w:tcPr>
            <w:tcW w:w="992" w:type="dxa"/>
            <w:noWrap/>
            <w:vAlign w:val="bottom"/>
            <w:hideMark/>
          </w:tcPr>
          <w:p w14:paraId="1BA17EED" w14:textId="77777777" w:rsidR="006517E4" w:rsidRPr="00007044" w:rsidRDefault="006517E4" w:rsidP="006517E4">
            <w:pPr>
              <w:spacing w:line="480" w:lineRule="auto"/>
              <w:rPr>
                <w:bCs/>
              </w:rPr>
            </w:pPr>
            <w:r w:rsidRPr="00007044">
              <w:rPr>
                <w:bCs/>
              </w:rPr>
              <w:t>0.0001</w:t>
            </w:r>
          </w:p>
        </w:tc>
      </w:tr>
    </w:tbl>
    <w:p w14:paraId="6267C2A4" w14:textId="17D31C0B" w:rsidR="0012461F" w:rsidRPr="00007044" w:rsidRDefault="0012461F" w:rsidP="0012461F">
      <w:pPr>
        <w:spacing w:line="480" w:lineRule="auto"/>
        <w:rPr>
          <w:b/>
        </w:rPr>
      </w:pPr>
    </w:p>
    <w:p w14:paraId="4B9D0372" w14:textId="77777777" w:rsidR="00E46A86" w:rsidRPr="00007044" w:rsidRDefault="00E46A86" w:rsidP="00E46A86">
      <w:pPr>
        <w:rPr>
          <w:b/>
        </w:rPr>
      </w:pPr>
    </w:p>
    <w:p w14:paraId="6F2DA36B" w14:textId="77777777" w:rsidR="00E46A86" w:rsidRPr="00007044" w:rsidRDefault="00E46A86" w:rsidP="00E46A86">
      <w:pPr>
        <w:rPr>
          <w:b/>
        </w:rPr>
      </w:pPr>
    </w:p>
    <w:p w14:paraId="40DE7812" w14:textId="77777777" w:rsidR="00E46A86" w:rsidRDefault="00E46A86" w:rsidP="00E46A86">
      <w:pPr>
        <w:pStyle w:val="ListParagraph"/>
        <w:numPr>
          <w:ilvl w:val="0"/>
          <w:numId w:val="1"/>
        </w:numPr>
        <w:rPr>
          <w:b/>
        </w:rPr>
      </w:pPr>
      <w:r w:rsidRPr="00007044">
        <w:rPr>
          <w:b/>
        </w:rPr>
        <w:t>Supplementary Results</w:t>
      </w:r>
    </w:p>
    <w:p w14:paraId="76671E57" w14:textId="77777777" w:rsidR="00065FE9" w:rsidRPr="00007044" w:rsidRDefault="00065FE9" w:rsidP="00065FE9">
      <w:pPr>
        <w:pStyle w:val="ListParagraph"/>
        <w:ind w:left="360"/>
        <w:rPr>
          <w:b/>
        </w:rPr>
      </w:pPr>
    </w:p>
    <w:p w14:paraId="47C29065" w14:textId="77BAE55F" w:rsidR="00E46A86" w:rsidRDefault="00065FE9" w:rsidP="001135CC">
      <w:pPr>
        <w:rPr>
          <w:b/>
        </w:rPr>
      </w:pPr>
      <w:r>
        <w:rPr>
          <w:noProof/>
        </w:rPr>
        <w:drawing>
          <wp:inline distT="0" distB="0" distL="0" distR="0" wp14:anchorId="57FE54B0" wp14:editId="48D090EB">
            <wp:extent cx="5765800" cy="3065417"/>
            <wp:effectExtent l="0" t="0" r="0" b="0"/>
            <wp:docPr id="135978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8177" name="Picture 135978177"/>
                    <pic:cNvPicPr/>
                  </pic:nvPicPr>
                  <pic:blipFill rotWithShape="1">
                    <a:blip r:embed="rId10"/>
                    <a:srcRect b="5344"/>
                    <a:stretch>
                      <a:fillRect/>
                    </a:stretch>
                  </pic:blipFill>
                  <pic:spPr bwMode="auto">
                    <a:xfrm>
                      <a:off x="0" y="0"/>
                      <a:ext cx="5765800" cy="3065417"/>
                    </a:xfrm>
                    <a:prstGeom prst="rect">
                      <a:avLst/>
                    </a:prstGeom>
                    <a:ln>
                      <a:noFill/>
                    </a:ln>
                    <a:extLst>
                      <a:ext uri="{53640926-AAD7-44D8-BBD7-CCE9431645EC}">
                        <a14:shadowObscured xmlns:a14="http://schemas.microsoft.com/office/drawing/2010/main"/>
                      </a:ext>
                    </a:extLst>
                  </pic:spPr>
                </pic:pic>
              </a:graphicData>
            </a:graphic>
          </wp:inline>
        </w:drawing>
      </w:r>
    </w:p>
    <w:p w14:paraId="1CC666F4" w14:textId="77777777" w:rsidR="00065FE9" w:rsidRDefault="00065FE9" w:rsidP="00065FE9">
      <w:pPr>
        <w:jc w:val="both"/>
        <w:rPr>
          <w:noProof/>
        </w:rPr>
      </w:pPr>
      <w:r w:rsidRPr="00007044">
        <w:rPr>
          <w:b/>
          <w:bCs/>
        </w:rPr>
        <w:t xml:space="preserve">Supplementary Figure </w:t>
      </w:r>
      <w:r>
        <w:rPr>
          <w:b/>
          <w:bCs/>
        </w:rPr>
        <w:t xml:space="preserve">S4 </w:t>
      </w:r>
      <w:r w:rsidRPr="004F143E">
        <w:rPr>
          <w:b/>
          <w:bCs/>
        </w:rPr>
        <w:t>(A)</w:t>
      </w:r>
      <w:r>
        <w:t xml:space="preserve"> </w:t>
      </w:r>
      <w:r w:rsidRPr="00441288">
        <w:rPr>
          <w:noProof/>
        </w:rPr>
        <w:t>MDS formation in treatments amended with Superdispersant 25 in the absence of crude oil compared to</w:t>
      </w:r>
      <w:r>
        <w:rPr>
          <w:noProof/>
        </w:rPr>
        <w:t xml:space="preserve"> </w:t>
      </w:r>
      <w:r w:rsidRPr="006023B0">
        <w:rPr>
          <w:b/>
          <w:bCs/>
          <w:noProof/>
        </w:rPr>
        <w:t>(B)</w:t>
      </w:r>
      <w:r w:rsidRPr="00441288">
        <w:rPr>
          <w:noProof/>
        </w:rPr>
        <w:t xml:space="preserve"> MDS </w:t>
      </w:r>
      <w:r>
        <w:rPr>
          <w:noProof/>
        </w:rPr>
        <w:t xml:space="preserve">that </w:t>
      </w:r>
      <w:r w:rsidRPr="00441288">
        <w:rPr>
          <w:noProof/>
        </w:rPr>
        <w:t>form</w:t>
      </w:r>
      <w:r>
        <w:rPr>
          <w:noProof/>
        </w:rPr>
        <w:t>ed</w:t>
      </w:r>
      <w:r w:rsidRPr="00441288">
        <w:rPr>
          <w:noProof/>
        </w:rPr>
        <w:t xml:space="preserve"> in treatments with Slickgone NS </w:t>
      </w:r>
      <w:r>
        <w:rPr>
          <w:noProof/>
        </w:rPr>
        <w:t>or</w:t>
      </w:r>
      <w:r w:rsidRPr="00441288">
        <w:rPr>
          <w:noProof/>
        </w:rPr>
        <w:t xml:space="preserve"> </w:t>
      </w:r>
      <w:r w:rsidRPr="006023B0">
        <w:rPr>
          <w:b/>
          <w:bCs/>
          <w:noProof/>
        </w:rPr>
        <w:t>(C)</w:t>
      </w:r>
      <w:r>
        <w:rPr>
          <w:noProof/>
        </w:rPr>
        <w:t xml:space="preserve"> with </w:t>
      </w:r>
      <w:r w:rsidRPr="00441288">
        <w:rPr>
          <w:noProof/>
        </w:rPr>
        <w:t>Slickgone EW.</w:t>
      </w:r>
      <w:r>
        <w:t xml:space="preserve"> </w:t>
      </w:r>
      <w:r w:rsidRPr="004F143E">
        <w:rPr>
          <w:b/>
          <w:bCs/>
          <w:noProof/>
        </w:rPr>
        <w:t>(</w:t>
      </w:r>
      <w:r>
        <w:rPr>
          <w:b/>
          <w:bCs/>
          <w:noProof/>
        </w:rPr>
        <w:t>D)</w:t>
      </w:r>
      <w:r>
        <w:rPr>
          <w:noProof/>
        </w:rPr>
        <w:t xml:space="preserve"> </w:t>
      </w:r>
      <w:r w:rsidRPr="00441288">
        <w:rPr>
          <w:noProof/>
        </w:rPr>
        <w:t>MOS aggregates that formed in the SW+O+N treatment with the dispersant Slickgone EW</w:t>
      </w:r>
      <w:r>
        <w:rPr>
          <w:noProof/>
        </w:rPr>
        <w:t>,</w:t>
      </w:r>
      <w:r w:rsidRPr="00441288">
        <w:rPr>
          <w:noProof/>
        </w:rPr>
        <w:t xml:space="preserve"> </w:t>
      </w:r>
      <w:r>
        <w:rPr>
          <w:noProof/>
        </w:rPr>
        <w:t xml:space="preserve">or </w:t>
      </w:r>
      <w:r w:rsidRPr="006023B0">
        <w:rPr>
          <w:b/>
          <w:bCs/>
          <w:noProof/>
        </w:rPr>
        <w:t>(E)</w:t>
      </w:r>
      <w:r>
        <w:rPr>
          <w:noProof/>
        </w:rPr>
        <w:t xml:space="preserve"> with </w:t>
      </w:r>
      <w:r w:rsidRPr="00441288">
        <w:rPr>
          <w:noProof/>
        </w:rPr>
        <w:t>Slickgone NS.</w:t>
      </w:r>
      <w:r>
        <w:rPr>
          <w:noProof/>
        </w:rPr>
        <w:t xml:space="preserve"> </w:t>
      </w:r>
      <w:r w:rsidRPr="004F143E">
        <w:rPr>
          <w:b/>
          <w:bCs/>
          <w:noProof/>
        </w:rPr>
        <w:t>(</w:t>
      </w:r>
      <w:r>
        <w:rPr>
          <w:b/>
          <w:bCs/>
          <w:noProof/>
        </w:rPr>
        <w:t>F, G</w:t>
      </w:r>
      <w:r w:rsidRPr="004F143E">
        <w:rPr>
          <w:b/>
          <w:bCs/>
          <w:noProof/>
        </w:rPr>
        <w:t>)</w:t>
      </w:r>
      <w:r>
        <w:rPr>
          <w:noProof/>
        </w:rPr>
        <w:t xml:space="preserve"> </w:t>
      </w:r>
      <w:r>
        <w:t>E</w:t>
      </w:r>
      <w:r w:rsidRPr="00517D69">
        <w:t xml:space="preserve">pifluorescence </w:t>
      </w:r>
      <w:r>
        <w:t xml:space="preserve">micrographs of </w:t>
      </w:r>
      <w:r w:rsidRPr="00517D69">
        <w:t>M</w:t>
      </w:r>
      <w:r>
        <w:t>D</w:t>
      </w:r>
      <w:r w:rsidRPr="00517D69">
        <w:t>S</w:t>
      </w:r>
      <w:r>
        <w:t xml:space="preserve"> that formed in seawater treatments amended with </w:t>
      </w:r>
      <w:proofErr w:type="spellStart"/>
      <w:r>
        <w:t>Superdispersant</w:t>
      </w:r>
      <w:proofErr w:type="spellEnd"/>
      <w:r>
        <w:t xml:space="preserve"> 25 after staining</w:t>
      </w:r>
      <w:r w:rsidRPr="00517D69">
        <w:t xml:space="preserve"> with acridine orange</w:t>
      </w:r>
      <w:r>
        <w:t xml:space="preserve">. </w:t>
      </w:r>
      <w:r w:rsidRPr="004F143E">
        <w:rPr>
          <w:b/>
          <w:bCs/>
          <w:noProof/>
        </w:rPr>
        <w:t>(</w:t>
      </w:r>
      <w:r>
        <w:rPr>
          <w:b/>
          <w:bCs/>
          <w:noProof/>
        </w:rPr>
        <w:t>H)</w:t>
      </w:r>
      <w:r>
        <w:rPr>
          <w:noProof/>
        </w:rPr>
        <w:t xml:space="preserve"> </w:t>
      </w:r>
      <w:r>
        <w:t>Marine snow</w:t>
      </w:r>
      <w:r w:rsidRPr="00517D69">
        <w:t xml:space="preserve"> </w:t>
      </w:r>
      <w:r>
        <w:t xml:space="preserve">that formed in the </w:t>
      </w:r>
      <w:r w:rsidRPr="0059746A">
        <w:t>SW+N</w:t>
      </w:r>
      <w:r>
        <w:t xml:space="preserve"> treatments as observed u</w:t>
      </w:r>
      <w:r w:rsidRPr="00517D69">
        <w:t xml:space="preserve">nder </w:t>
      </w:r>
      <w:r>
        <w:t xml:space="preserve">the </w:t>
      </w:r>
      <w:r w:rsidRPr="00517D69">
        <w:t xml:space="preserve">epifluorescence microscope </w:t>
      </w:r>
      <w:r>
        <w:t>after staining</w:t>
      </w:r>
      <w:r w:rsidRPr="00517D69">
        <w:t xml:space="preserve"> with acridine orange</w:t>
      </w:r>
      <w:r>
        <w:t xml:space="preserve"> showed very few associated prokaryotic cells (bright green dots) compared to </w:t>
      </w:r>
      <w:r w:rsidRPr="000E3E41">
        <w:rPr>
          <w:b/>
          <w:bCs/>
        </w:rPr>
        <w:t>(</w:t>
      </w:r>
      <w:r>
        <w:rPr>
          <w:b/>
          <w:bCs/>
        </w:rPr>
        <w:t>I</w:t>
      </w:r>
      <w:r w:rsidRPr="000E3E41">
        <w:rPr>
          <w:b/>
          <w:bCs/>
        </w:rPr>
        <w:t>)</w:t>
      </w:r>
      <w:r w:rsidRPr="00517D69">
        <w:t xml:space="preserve"> </w:t>
      </w:r>
      <w:r>
        <w:t xml:space="preserve">MOS formed in the </w:t>
      </w:r>
      <w:proofErr w:type="spellStart"/>
      <w:r>
        <w:t>SW+Oil+N</w:t>
      </w:r>
      <w:proofErr w:type="spellEnd"/>
      <w:r>
        <w:t xml:space="preserve"> treatments amended with </w:t>
      </w:r>
      <w:proofErr w:type="spellStart"/>
      <w:r>
        <w:t>Superdispersant</w:t>
      </w:r>
      <w:proofErr w:type="spellEnd"/>
      <w:r>
        <w:t xml:space="preserve"> 25 showing abundant associated prokaryotic cells. In panels </w:t>
      </w:r>
      <w:r w:rsidRPr="00A56258">
        <w:rPr>
          <w:b/>
          <w:bCs/>
        </w:rPr>
        <w:t>F</w:t>
      </w:r>
      <w:r>
        <w:t xml:space="preserve"> and </w:t>
      </w:r>
      <w:r w:rsidRPr="00A56258">
        <w:rPr>
          <w:b/>
          <w:bCs/>
        </w:rPr>
        <w:t>G</w:t>
      </w:r>
      <w:r>
        <w:t xml:space="preserve">, large pale-green shapes are discs </w:t>
      </w:r>
      <w:r>
        <w:lastRenderedPageBreak/>
        <w:t xml:space="preserve">or "blobs" of dispersant. In panels </w:t>
      </w:r>
      <w:r w:rsidRPr="00FA562B">
        <w:rPr>
          <w:b/>
          <w:bCs/>
        </w:rPr>
        <w:t>F–I</w:t>
      </w:r>
      <w:r>
        <w:t xml:space="preserve">, small green dots are prokaryotic cells associated with either MDS or MOS. </w:t>
      </w:r>
      <w:r w:rsidRPr="00EC2866">
        <w:rPr>
          <w:noProof/>
        </w:rPr>
        <w:t>Bar, 10</w:t>
      </w:r>
      <w:r w:rsidRPr="00EC2866">
        <w:rPr>
          <w:noProof/>
        </w:rPr>
        <w:sym w:font="Symbol" w:char="F06D"/>
      </w:r>
      <w:r w:rsidRPr="00EC2866">
        <w:rPr>
          <w:noProof/>
        </w:rPr>
        <w:t>m</w:t>
      </w:r>
      <w:r>
        <w:rPr>
          <w:noProof/>
        </w:rPr>
        <w:t>.</w:t>
      </w:r>
    </w:p>
    <w:p w14:paraId="3652AD12" w14:textId="77777777" w:rsidR="00065FE9" w:rsidRPr="00007044" w:rsidRDefault="00065FE9" w:rsidP="001135CC">
      <w:pPr>
        <w:rPr>
          <w:b/>
        </w:rPr>
      </w:pPr>
    </w:p>
    <w:p w14:paraId="38616605" w14:textId="77777777" w:rsidR="001135CC" w:rsidRPr="00007044" w:rsidRDefault="001135CC" w:rsidP="001135CC">
      <w:pPr>
        <w:spacing w:line="480" w:lineRule="auto"/>
        <w:jc w:val="both"/>
      </w:pPr>
      <w:r w:rsidRPr="00007044">
        <w:rPr>
          <w:noProof/>
        </w:rPr>
        <w:drawing>
          <wp:inline distT="0" distB="0" distL="0" distR="0" wp14:anchorId="3AA4E8EE" wp14:editId="6388B31F">
            <wp:extent cx="5731510" cy="2228850"/>
            <wp:effectExtent l="0" t="0" r="0" b="6350"/>
            <wp:docPr id="432389548" name="Picture 432389548" descr="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with low confidence"/>
                    <pic:cNvPicPr/>
                  </pic:nvPicPr>
                  <pic:blipFill>
                    <a:blip r:embed="rId11"/>
                    <a:stretch>
                      <a:fillRect/>
                    </a:stretch>
                  </pic:blipFill>
                  <pic:spPr>
                    <a:xfrm>
                      <a:off x="0" y="0"/>
                      <a:ext cx="5731510" cy="2228850"/>
                    </a:xfrm>
                    <a:prstGeom prst="rect">
                      <a:avLst/>
                    </a:prstGeom>
                  </pic:spPr>
                </pic:pic>
              </a:graphicData>
            </a:graphic>
          </wp:inline>
        </w:drawing>
      </w:r>
    </w:p>
    <w:p w14:paraId="0B93A81C" w14:textId="7A9872BC" w:rsidR="001135CC" w:rsidRDefault="001135CC" w:rsidP="001135CC">
      <w:pPr>
        <w:jc w:val="both"/>
        <w:rPr>
          <w:b/>
        </w:rPr>
      </w:pPr>
      <w:r w:rsidRPr="00007044">
        <w:rPr>
          <w:b/>
          <w:bCs/>
        </w:rPr>
        <w:t>Supplementary Figure S</w:t>
      </w:r>
      <w:r w:rsidR="00065FE9">
        <w:rPr>
          <w:b/>
          <w:bCs/>
        </w:rPr>
        <w:t>5</w:t>
      </w:r>
      <w:r w:rsidRPr="00007044">
        <w:rPr>
          <w:b/>
          <w:bCs/>
        </w:rPr>
        <w:t>.</w:t>
      </w:r>
      <w:r w:rsidRPr="00007044">
        <w:t xml:space="preserve"> </w:t>
      </w:r>
      <w:r w:rsidRPr="00007044">
        <w:rPr>
          <w:color w:val="000000" w:themeColor="text1"/>
        </w:rPr>
        <w:t>MOS which formed in the</w:t>
      </w:r>
      <w:r w:rsidRPr="00007044">
        <w:rPr>
          <w:noProof/>
        </w:rPr>
        <w:t xml:space="preserve"> SW+O+N treatments amended with the dispersant</w:t>
      </w:r>
      <w:r w:rsidRPr="00007044">
        <w:rPr>
          <w:color w:val="000000" w:themeColor="text1"/>
        </w:rPr>
        <w:t xml:space="preserve"> </w:t>
      </w:r>
      <w:proofErr w:type="spellStart"/>
      <w:r w:rsidRPr="00007044">
        <w:rPr>
          <w:color w:val="000000" w:themeColor="text1"/>
        </w:rPr>
        <w:t>Superdispersant</w:t>
      </w:r>
      <w:proofErr w:type="spellEnd"/>
      <w:r w:rsidRPr="00007044">
        <w:rPr>
          <w:color w:val="000000" w:themeColor="text1"/>
        </w:rPr>
        <w:t xml:space="preserve"> 25 after staining with </w:t>
      </w:r>
      <w:r w:rsidRPr="00007044">
        <w:rPr>
          <w:b/>
          <w:bCs/>
        </w:rPr>
        <w:t xml:space="preserve">(A) </w:t>
      </w:r>
      <w:r w:rsidRPr="00007044">
        <w:rPr>
          <w:color w:val="000000" w:themeColor="text1"/>
        </w:rPr>
        <w:t>Coomassie brilliant blue G, or with (</w:t>
      </w:r>
      <w:r w:rsidRPr="00007044">
        <w:rPr>
          <w:b/>
          <w:color w:val="000000" w:themeColor="text1"/>
        </w:rPr>
        <w:t>B</w:t>
      </w:r>
      <w:r w:rsidRPr="00007044">
        <w:rPr>
          <w:color w:val="000000" w:themeColor="text1"/>
        </w:rPr>
        <w:t>) Alcian Blue shows the MOS particles composed of polysaccharide and protein. Bar, 50 µm.</w:t>
      </w:r>
      <w:r w:rsidRPr="00007044">
        <w:rPr>
          <w:b/>
        </w:rPr>
        <w:t xml:space="preserve"> </w:t>
      </w:r>
    </w:p>
    <w:p w14:paraId="17A3481F" w14:textId="77777777" w:rsidR="00065FE9" w:rsidRDefault="00065FE9" w:rsidP="001135CC">
      <w:pPr>
        <w:jc w:val="both"/>
        <w:rPr>
          <w:b/>
        </w:rPr>
      </w:pPr>
    </w:p>
    <w:p w14:paraId="59516844" w14:textId="77777777" w:rsidR="00065FE9" w:rsidRDefault="00065FE9" w:rsidP="001135CC">
      <w:pPr>
        <w:jc w:val="both"/>
        <w:rPr>
          <w:b/>
        </w:rPr>
      </w:pPr>
    </w:p>
    <w:p w14:paraId="3497432A" w14:textId="77777777" w:rsidR="00065FE9" w:rsidRPr="00007044" w:rsidRDefault="00065FE9" w:rsidP="001135CC">
      <w:pPr>
        <w:jc w:val="both"/>
        <w:rPr>
          <w:b/>
        </w:rPr>
      </w:pPr>
    </w:p>
    <w:p w14:paraId="32FAFB08" w14:textId="77777777" w:rsidR="001135CC" w:rsidRPr="00007044" w:rsidRDefault="001135CC" w:rsidP="001135CC">
      <w:pPr>
        <w:rPr>
          <w:b/>
        </w:rPr>
      </w:pPr>
    </w:p>
    <w:p w14:paraId="0CC6AE37" w14:textId="77777777" w:rsidR="00065FE9" w:rsidRPr="00007044" w:rsidRDefault="00065FE9" w:rsidP="00C71DF0">
      <w:pPr>
        <w:jc w:val="both"/>
        <w:rPr>
          <w:noProof/>
        </w:rPr>
      </w:pPr>
    </w:p>
    <w:p w14:paraId="18E79E33" w14:textId="3A5956A1" w:rsidR="00C71DF0" w:rsidRPr="00007044" w:rsidRDefault="00E46A86" w:rsidP="0012461F">
      <w:pPr>
        <w:spacing w:line="480" w:lineRule="auto"/>
        <w:rPr>
          <w:b/>
        </w:rPr>
      </w:pPr>
      <w:r w:rsidRPr="00007044">
        <w:rPr>
          <w:b/>
          <w:bCs/>
          <w:noProof/>
          <w:shd w:val="clear" w:color="auto" w:fill="FFFFFF"/>
          <w:lang w:val="en-US"/>
        </w:rPr>
        <w:lastRenderedPageBreak/>
        <w:drawing>
          <wp:inline distT="0" distB="0" distL="0" distR="0" wp14:anchorId="105D3D0D" wp14:editId="63FBD80A">
            <wp:extent cx="5896800" cy="5533864"/>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2"/>
                    <a:srcRect r="9768"/>
                    <a:stretch/>
                  </pic:blipFill>
                  <pic:spPr bwMode="auto">
                    <a:xfrm>
                      <a:off x="0" y="0"/>
                      <a:ext cx="5896800" cy="5533864"/>
                    </a:xfrm>
                    <a:prstGeom prst="rect">
                      <a:avLst/>
                    </a:prstGeom>
                    <a:ln>
                      <a:noFill/>
                    </a:ln>
                    <a:extLst>
                      <a:ext uri="{53640926-AAD7-44D8-BBD7-CCE9431645EC}">
                        <a14:shadowObscured xmlns:a14="http://schemas.microsoft.com/office/drawing/2010/main"/>
                      </a:ext>
                    </a:extLst>
                  </pic:spPr>
                </pic:pic>
              </a:graphicData>
            </a:graphic>
          </wp:inline>
        </w:drawing>
      </w:r>
    </w:p>
    <w:p w14:paraId="349344D3" w14:textId="380231C7" w:rsidR="00E46A86" w:rsidRPr="00007044" w:rsidRDefault="00E46A86" w:rsidP="00E46A86">
      <w:pPr>
        <w:rPr>
          <w:bCs/>
        </w:rPr>
      </w:pPr>
      <w:r w:rsidRPr="00007044">
        <w:rPr>
          <w:b/>
          <w:bCs/>
        </w:rPr>
        <w:t>Supplementary Figure S</w:t>
      </w:r>
      <w:r w:rsidR="00065FE9">
        <w:rPr>
          <w:b/>
          <w:bCs/>
        </w:rPr>
        <w:t>6</w:t>
      </w:r>
      <w:r w:rsidRPr="00007044">
        <w:rPr>
          <w:b/>
          <w:bCs/>
        </w:rPr>
        <w:t>. </w:t>
      </w:r>
      <w:r w:rsidRPr="00007044">
        <w:rPr>
          <w:shd w:val="clear" w:color="auto" w:fill="FFFFFF"/>
          <w:lang w:val="en-US"/>
        </w:rPr>
        <w:t xml:space="preserve">Microbial beta diversity from samples across both sampling regimes and experiments. </w:t>
      </w:r>
      <w:r w:rsidRPr="00007044">
        <w:rPr>
          <w:b/>
          <w:bCs/>
          <w:shd w:val="clear" w:color="auto" w:fill="FFFFFF"/>
          <w:lang w:val="en-US"/>
        </w:rPr>
        <w:t>A)</w:t>
      </w:r>
      <w:r w:rsidRPr="00007044">
        <w:rPr>
          <w:shd w:val="clear" w:color="auto" w:fill="FFFFFF"/>
          <w:lang w:val="en-US"/>
        </w:rPr>
        <w:t xml:space="preserve"> Principal Coordinates Analysis based on </w:t>
      </w:r>
      <w:proofErr w:type="spellStart"/>
      <w:r w:rsidRPr="00007044">
        <w:rPr>
          <w:shd w:val="clear" w:color="auto" w:fill="FFFFFF"/>
          <w:lang w:val="en-US"/>
        </w:rPr>
        <w:t>Unifrac</w:t>
      </w:r>
      <w:proofErr w:type="spellEnd"/>
      <w:r w:rsidRPr="00007044">
        <w:rPr>
          <w:shd w:val="clear" w:color="auto" w:fill="FFFFFF"/>
          <w:lang w:val="en-US"/>
        </w:rPr>
        <w:t xml:space="preserve"> dissimilarity with </w:t>
      </w:r>
      <w:proofErr w:type="spellStart"/>
      <w:r w:rsidRPr="00007044">
        <w:rPr>
          <w:shd w:val="clear" w:color="auto" w:fill="FFFFFF"/>
          <w:lang w:val="en-US"/>
        </w:rPr>
        <w:t>colour</w:t>
      </w:r>
      <w:proofErr w:type="spellEnd"/>
      <w:r w:rsidRPr="00007044">
        <w:rPr>
          <w:shd w:val="clear" w:color="auto" w:fill="FFFFFF"/>
          <w:lang w:val="en-US"/>
        </w:rPr>
        <w:t xml:space="preserve">-coded circles representing the different treatment groups over time. </w:t>
      </w:r>
      <w:r w:rsidRPr="00007044">
        <w:rPr>
          <w:b/>
          <w:bCs/>
          <w:shd w:val="clear" w:color="auto" w:fill="FFFFFF"/>
          <w:lang w:val="en-US"/>
        </w:rPr>
        <w:t>B)</w:t>
      </w:r>
      <w:r w:rsidRPr="00007044">
        <w:rPr>
          <w:shd w:val="clear" w:color="auto" w:fill="FFFFFF"/>
          <w:lang w:val="en-US"/>
        </w:rPr>
        <w:t xml:space="preserve"> The same ordination is constrained, showing the subset of ASVs which best correlated with the observed dissimilarity between samples as the full abundance table.</w:t>
      </w:r>
    </w:p>
    <w:p w14:paraId="0A9AB588" w14:textId="77777777" w:rsidR="0012461F" w:rsidRPr="00007044" w:rsidRDefault="0012461F" w:rsidP="0012461F">
      <w:pPr>
        <w:spacing w:line="480" w:lineRule="auto"/>
        <w:rPr>
          <w:b/>
        </w:rPr>
      </w:pPr>
    </w:p>
    <w:p w14:paraId="3662733E" w14:textId="79EBD69B" w:rsidR="0012461F" w:rsidRPr="00007044" w:rsidRDefault="0012461F" w:rsidP="0012461F">
      <w:pPr>
        <w:spacing w:line="480" w:lineRule="auto"/>
        <w:rPr>
          <w:b/>
        </w:rPr>
      </w:pPr>
    </w:p>
    <w:p w14:paraId="7EADC539" w14:textId="4832BC78" w:rsidR="00305AD1" w:rsidRPr="00007044" w:rsidRDefault="00272A2F" w:rsidP="009F65EE">
      <w:pPr>
        <w:rPr>
          <w:i/>
          <w:iCs/>
        </w:rPr>
      </w:pPr>
      <w:r w:rsidRPr="00007044">
        <w:rPr>
          <w:bCs/>
          <w:i/>
          <w:iCs/>
          <w:noProof/>
        </w:rPr>
        <w:lastRenderedPageBreak/>
        <w:drawing>
          <wp:inline distT="0" distB="0" distL="0" distR="0" wp14:anchorId="38799EE0" wp14:editId="576C5579">
            <wp:extent cx="5799600" cy="6515823"/>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a:extLst>
                        <a:ext uri="{28A0092B-C50C-407E-A947-70E740481C1C}">
                          <a14:useLocalDpi xmlns:a14="http://schemas.microsoft.com/office/drawing/2010/main" val="0"/>
                        </a:ext>
                      </a:extLst>
                    </a:blip>
                    <a:srcRect r="22894"/>
                    <a:stretch/>
                  </pic:blipFill>
                  <pic:spPr bwMode="auto">
                    <a:xfrm>
                      <a:off x="0" y="0"/>
                      <a:ext cx="5799600" cy="6515823"/>
                    </a:xfrm>
                    <a:prstGeom prst="rect">
                      <a:avLst/>
                    </a:prstGeom>
                    <a:ln>
                      <a:noFill/>
                    </a:ln>
                    <a:extLst>
                      <a:ext uri="{53640926-AAD7-44D8-BBD7-CCE9431645EC}">
                        <a14:shadowObscured xmlns:a14="http://schemas.microsoft.com/office/drawing/2010/main"/>
                      </a:ext>
                    </a:extLst>
                  </pic:spPr>
                </pic:pic>
              </a:graphicData>
            </a:graphic>
          </wp:inline>
        </w:drawing>
      </w:r>
      <w:r w:rsidR="00305AD1" w:rsidRPr="00007044">
        <w:rPr>
          <w:b/>
          <w:bCs/>
        </w:rPr>
        <w:t>Supplementary Figure S</w:t>
      </w:r>
      <w:r w:rsidR="00065FE9">
        <w:rPr>
          <w:b/>
          <w:bCs/>
        </w:rPr>
        <w:t>7</w:t>
      </w:r>
      <w:r w:rsidR="00305AD1" w:rsidRPr="00007044">
        <w:rPr>
          <w:b/>
          <w:bCs/>
          <w:shd w:val="clear" w:color="auto" w:fill="FFFFFF"/>
          <w:lang w:val="en-US"/>
        </w:rPr>
        <w:t xml:space="preserve">.  </w:t>
      </w:r>
      <w:r w:rsidR="009F65EE" w:rsidRPr="00007044">
        <w:rPr>
          <w:shd w:val="clear" w:color="auto" w:fill="FFFFFF"/>
          <w:lang w:val="en-US"/>
        </w:rPr>
        <w:t xml:space="preserve">Microbial diversity measures from the mesocosm experiments. Alpha-diversity measures (Pielou’s evenness and Fisher’s Alpha) from the 2015 </w:t>
      </w:r>
      <w:r w:rsidR="00F15D80" w:rsidRPr="00007044">
        <w:rPr>
          <w:b/>
          <w:bCs/>
          <w:shd w:val="clear" w:color="auto" w:fill="FFFFFF"/>
          <w:lang w:val="en-US"/>
        </w:rPr>
        <w:t>(A)</w:t>
      </w:r>
      <w:r w:rsidR="00F15D80" w:rsidRPr="00007044">
        <w:rPr>
          <w:shd w:val="clear" w:color="auto" w:fill="FFFFFF"/>
          <w:lang w:val="en-US"/>
        </w:rPr>
        <w:t xml:space="preserve"> and 2017 </w:t>
      </w:r>
      <w:r w:rsidR="00F15D80" w:rsidRPr="00007044">
        <w:rPr>
          <w:b/>
          <w:bCs/>
          <w:shd w:val="clear" w:color="auto" w:fill="FFFFFF"/>
          <w:lang w:val="en-US"/>
        </w:rPr>
        <w:t>(C)</w:t>
      </w:r>
      <w:r w:rsidR="00F15D80" w:rsidRPr="00007044">
        <w:rPr>
          <w:shd w:val="clear" w:color="auto" w:fill="FFFFFF"/>
          <w:lang w:val="en-US"/>
        </w:rPr>
        <w:t xml:space="preserve"> studies</w:t>
      </w:r>
      <w:r w:rsidR="009F65EE" w:rsidRPr="00007044">
        <w:rPr>
          <w:shd w:val="clear" w:color="auto" w:fill="FFFFFF"/>
          <w:lang w:val="en-US"/>
        </w:rPr>
        <w:t xml:space="preserve">. The x-axis shows the treatment </w:t>
      </w:r>
      <w:proofErr w:type="gramStart"/>
      <w:r w:rsidR="009F65EE" w:rsidRPr="00007044">
        <w:rPr>
          <w:shd w:val="clear" w:color="auto" w:fill="FFFFFF"/>
          <w:lang w:val="en-US"/>
        </w:rPr>
        <w:t>names</w:t>
      </w:r>
      <w:proofErr w:type="gramEnd"/>
      <w:r w:rsidR="009F65EE" w:rsidRPr="00007044">
        <w:rPr>
          <w:shd w:val="clear" w:color="auto" w:fill="FFFFFF"/>
          <w:lang w:val="en-US"/>
        </w:rPr>
        <w:t xml:space="preserve"> and the y-axis shows the observed values. Beta-diversity of the microbial communities from the 2015</w:t>
      </w:r>
      <w:r w:rsidR="00F15D80" w:rsidRPr="00007044">
        <w:rPr>
          <w:shd w:val="clear" w:color="auto" w:fill="FFFFFF"/>
          <w:lang w:val="en-US"/>
        </w:rPr>
        <w:t xml:space="preserve"> </w:t>
      </w:r>
      <w:r w:rsidR="00F15D80" w:rsidRPr="00007044">
        <w:rPr>
          <w:b/>
          <w:bCs/>
          <w:shd w:val="clear" w:color="auto" w:fill="FFFFFF"/>
          <w:lang w:val="en-US"/>
        </w:rPr>
        <w:t>(B)</w:t>
      </w:r>
      <w:r w:rsidR="00F15D80" w:rsidRPr="00007044">
        <w:rPr>
          <w:shd w:val="clear" w:color="auto" w:fill="FFFFFF"/>
          <w:lang w:val="en-US"/>
        </w:rPr>
        <w:t xml:space="preserve"> and 2017 </w:t>
      </w:r>
      <w:r w:rsidR="00F15D80" w:rsidRPr="00007044">
        <w:rPr>
          <w:b/>
          <w:bCs/>
          <w:shd w:val="clear" w:color="auto" w:fill="FFFFFF"/>
          <w:lang w:val="en-US"/>
        </w:rPr>
        <w:t>(D)</w:t>
      </w:r>
      <w:r w:rsidR="009F65EE" w:rsidRPr="00007044">
        <w:rPr>
          <w:shd w:val="clear" w:color="auto" w:fill="FFFFFF"/>
          <w:lang w:val="en-US"/>
        </w:rPr>
        <w:t xml:space="preserve"> studies using Bray-</w:t>
      </w:r>
      <w:proofErr w:type="gramStart"/>
      <w:r w:rsidR="009F65EE" w:rsidRPr="00007044">
        <w:rPr>
          <w:shd w:val="clear" w:color="auto" w:fill="FFFFFF"/>
          <w:lang w:val="en-US"/>
        </w:rPr>
        <w:t>Curtis</w:t>
      </w:r>
      <w:proofErr w:type="gramEnd"/>
      <w:r w:rsidR="009F65EE" w:rsidRPr="00007044">
        <w:rPr>
          <w:shd w:val="clear" w:color="auto" w:fill="FFFFFF"/>
          <w:lang w:val="en-US"/>
        </w:rPr>
        <w:t xml:space="preserve"> dissimilarity.</w:t>
      </w:r>
      <w:r w:rsidR="0061478E" w:rsidRPr="00007044">
        <w:rPr>
          <w:shd w:val="clear" w:color="auto" w:fill="FFFFFF"/>
          <w:lang w:val="en-US"/>
        </w:rPr>
        <w:t xml:space="preserve"> Statistical analysis: in </w:t>
      </w:r>
      <w:r w:rsidR="0061478E" w:rsidRPr="00007044">
        <w:rPr>
          <w:b/>
          <w:bCs/>
          <w:shd w:val="clear" w:color="auto" w:fill="FFFFFF"/>
          <w:lang w:val="en-US"/>
        </w:rPr>
        <w:t>A)</w:t>
      </w:r>
      <w:r w:rsidR="0061478E" w:rsidRPr="00007044">
        <w:rPr>
          <w:shd w:val="clear" w:color="auto" w:fill="FFFFFF"/>
          <w:lang w:val="en-US"/>
        </w:rPr>
        <w:t xml:space="preserve"> and </w:t>
      </w:r>
      <w:r w:rsidR="0061478E" w:rsidRPr="00007044">
        <w:rPr>
          <w:b/>
          <w:bCs/>
          <w:shd w:val="clear" w:color="auto" w:fill="FFFFFF"/>
          <w:lang w:val="en-US"/>
        </w:rPr>
        <w:t>C)</w:t>
      </w:r>
      <w:r w:rsidR="0061478E" w:rsidRPr="00007044">
        <w:rPr>
          <w:shd w:val="clear" w:color="auto" w:fill="FFFFFF"/>
          <w:lang w:val="en-US"/>
        </w:rPr>
        <w:t xml:space="preserve"> pair-wise statistical analysis was carried out</w:t>
      </w:r>
      <w:r w:rsidR="001A1F4F" w:rsidRPr="00007044">
        <w:rPr>
          <w:shd w:val="clear" w:color="auto" w:fill="FFFFFF"/>
          <w:lang w:val="en-US"/>
        </w:rPr>
        <w:t>;</w:t>
      </w:r>
      <w:r w:rsidR="0061478E" w:rsidRPr="00007044">
        <w:rPr>
          <w:shd w:val="clear" w:color="auto" w:fill="FFFFFF"/>
          <w:lang w:val="en-US"/>
        </w:rPr>
        <w:t xml:space="preserve"> * values </w:t>
      </w:r>
      <w:proofErr w:type="gramStart"/>
      <w:r w:rsidR="0061478E" w:rsidRPr="00007044">
        <w:rPr>
          <w:shd w:val="clear" w:color="auto" w:fill="FFFFFF"/>
          <w:lang w:val="en-US"/>
        </w:rPr>
        <w:t>indicates</w:t>
      </w:r>
      <w:proofErr w:type="gramEnd"/>
      <w:r w:rsidR="0061478E" w:rsidRPr="00007044">
        <w:rPr>
          <w:shd w:val="clear" w:color="auto" w:fill="FFFFFF"/>
          <w:lang w:val="en-US"/>
        </w:rPr>
        <w:t xml:space="preserve"> a significant difference with * = p &lt; 0.05, ** = p &lt; 0.01, and *** = p &lt; 0.001. </w:t>
      </w:r>
      <w:r w:rsidR="001A1F4F" w:rsidRPr="00007044">
        <w:rPr>
          <w:shd w:val="clear" w:color="auto" w:fill="FFFFFF"/>
          <w:lang w:val="en-US"/>
        </w:rPr>
        <w:t>I</w:t>
      </w:r>
      <w:r w:rsidR="0061478E" w:rsidRPr="00007044">
        <w:rPr>
          <w:shd w:val="clear" w:color="auto" w:fill="FFFFFF"/>
          <w:lang w:val="en-US"/>
        </w:rPr>
        <w:t xml:space="preserve">n </w:t>
      </w:r>
      <w:r w:rsidR="0061478E" w:rsidRPr="00007044">
        <w:rPr>
          <w:b/>
          <w:bCs/>
          <w:shd w:val="clear" w:color="auto" w:fill="FFFFFF"/>
          <w:lang w:val="en-US"/>
        </w:rPr>
        <w:t>B)</w:t>
      </w:r>
      <w:r w:rsidR="0061478E" w:rsidRPr="00007044">
        <w:rPr>
          <w:shd w:val="clear" w:color="auto" w:fill="FFFFFF"/>
          <w:lang w:val="en-US"/>
        </w:rPr>
        <w:t xml:space="preserve"> and </w:t>
      </w:r>
      <w:r w:rsidR="0061478E" w:rsidRPr="00007044">
        <w:rPr>
          <w:b/>
          <w:bCs/>
          <w:shd w:val="clear" w:color="auto" w:fill="FFFFFF"/>
          <w:lang w:val="en-US"/>
        </w:rPr>
        <w:t>D)</w:t>
      </w:r>
      <w:r w:rsidR="009F65EE" w:rsidRPr="00007044">
        <w:rPr>
          <w:shd w:val="clear" w:color="auto" w:fill="FFFFFF"/>
          <w:lang w:val="en-US"/>
        </w:rPr>
        <w:t xml:space="preserve"> PERMANOVA (permutational multivariate ANOVA) was carried out </w:t>
      </w:r>
      <w:r w:rsidR="0061478E" w:rsidRPr="00007044">
        <w:rPr>
          <w:shd w:val="clear" w:color="auto" w:fill="FFFFFF"/>
          <w:lang w:val="en-US"/>
        </w:rPr>
        <w:t>using ‘Time’ [the sampling time-period] and ‘Treatment’ [the group condition].</w:t>
      </w:r>
    </w:p>
    <w:p w14:paraId="6FA188A7" w14:textId="77777777" w:rsidR="00305AD1" w:rsidRPr="00007044" w:rsidRDefault="00305AD1" w:rsidP="00305AD1">
      <w:pPr>
        <w:spacing w:line="480" w:lineRule="auto"/>
        <w:rPr>
          <w:b/>
          <w:bCs/>
        </w:rPr>
      </w:pPr>
    </w:p>
    <w:p w14:paraId="5E3881AF" w14:textId="66EDAE5A" w:rsidR="00000718" w:rsidRPr="00007044" w:rsidRDefault="001F1E4C" w:rsidP="00000718">
      <w:pPr>
        <w:tabs>
          <w:tab w:val="left" w:pos="2115"/>
        </w:tabs>
        <w:spacing w:line="480" w:lineRule="auto"/>
        <w:jc w:val="both"/>
      </w:pPr>
      <w:r w:rsidRPr="001F1E4C">
        <w:rPr>
          <w:noProof/>
        </w:rPr>
        <w:lastRenderedPageBreak/>
        <w:drawing>
          <wp:inline distT="0" distB="0" distL="0" distR="0" wp14:anchorId="4746911B" wp14:editId="79398D8D">
            <wp:extent cx="5270500" cy="7683500"/>
            <wp:effectExtent l="0" t="0" r="0" b="0"/>
            <wp:docPr id="1371801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01497" name=""/>
                    <pic:cNvPicPr/>
                  </pic:nvPicPr>
                  <pic:blipFill>
                    <a:blip r:embed="rId14"/>
                    <a:stretch>
                      <a:fillRect/>
                    </a:stretch>
                  </pic:blipFill>
                  <pic:spPr>
                    <a:xfrm>
                      <a:off x="0" y="0"/>
                      <a:ext cx="5270500" cy="7683500"/>
                    </a:xfrm>
                    <a:prstGeom prst="rect">
                      <a:avLst/>
                    </a:prstGeom>
                  </pic:spPr>
                </pic:pic>
              </a:graphicData>
            </a:graphic>
          </wp:inline>
        </w:drawing>
      </w:r>
    </w:p>
    <w:p w14:paraId="38D3FB21" w14:textId="49C33B99" w:rsidR="00000718" w:rsidRPr="00007044" w:rsidRDefault="00000718" w:rsidP="00000718">
      <w:pPr>
        <w:tabs>
          <w:tab w:val="left" w:pos="2115"/>
        </w:tabs>
        <w:jc w:val="both"/>
        <w:rPr>
          <w:shd w:val="clear" w:color="auto" w:fill="FFFFFF"/>
        </w:rPr>
      </w:pPr>
      <w:r w:rsidRPr="00007044">
        <w:rPr>
          <w:b/>
          <w:bCs/>
        </w:rPr>
        <w:t>Supplementary Figure S</w:t>
      </w:r>
      <w:r w:rsidR="00065FE9">
        <w:rPr>
          <w:b/>
          <w:bCs/>
        </w:rPr>
        <w:t>8</w:t>
      </w:r>
      <w:r w:rsidRPr="00007044">
        <w:rPr>
          <w:b/>
          <w:bCs/>
          <w:shd w:val="clear" w:color="auto" w:fill="FFFFFF"/>
          <w:lang w:val="en-US"/>
        </w:rPr>
        <w:t>.</w:t>
      </w:r>
      <w:r w:rsidRPr="00007044">
        <w:rPr>
          <w:b/>
          <w:bCs/>
          <w:shd w:val="clear" w:color="auto" w:fill="FFFFFF"/>
        </w:rPr>
        <w:t xml:space="preserve"> </w:t>
      </w:r>
      <w:r w:rsidRPr="00007044">
        <w:rPr>
          <w:shd w:val="clear" w:color="auto" w:fill="FFFFFF"/>
        </w:rPr>
        <w:t xml:space="preserve">The core microbiome of </w:t>
      </w:r>
      <w:r w:rsidR="00EE3DC7">
        <w:rPr>
          <w:shd w:val="clear" w:color="auto" w:fill="FFFFFF"/>
        </w:rPr>
        <w:t>genera</w:t>
      </w:r>
      <w:r w:rsidRPr="00007044">
        <w:rPr>
          <w:shd w:val="clear" w:color="auto" w:fill="FFFFFF"/>
        </w:rPr>
        <w:t xml:space="preserve"> found in 85% of </w:t>
      </w:r>
      <w:r w:rsidR="001F1E4C">
        <w:rPr>
          <w:shd w:val="clear" w:color="auto" w:fill="FFFFFF"/>
        </w:rPr>
        <w:t>samples from</w:t>
      </w:r>
      <w:r w:rsidRPr="00007044">
        <w:rPr>
          <w:shd w:val="clear" w:color="auto" w:fill="FFFFFF"/>
        </w:rPr>
        <w:t xml:space="preserve"> </w:t>
      </w:r>
      <w:r w:rsidR="001F1E4C">
        <w:rPr>
          <w:shd w:val="clear" w:color="auto" w:fill="FFFFFF"/>
        </w:rPr>
        <w:t>t</w:t>
      </w:r>
      <w:r w:rsidRPr="00007044">
        <w:rPr>
          <w:shd w:val="clear" w:color="auto" w:fill="FFFFFF"/>
        </w:rPr>
        <w:t xml:space="preserve">he treatments </w:t>
      </w:r>
      <w:r w:rsidR="001F1E4C">
        <w:rPr>
          <w:shd w:val="clear" w:color="auto" w:fill="FFFFFF"/>
        </w:rPr>
        <w:t>in</w:t>
      </w:r>
      <w:r w:rsidRPr="00007044">
        <w:rPr>
          <w:shd w:val="clear" w:color="auto" w:fill="FFFFFF"/>
        </w:rPr>
        <w:t xml:space="preserve"> the 2015 s</w:t>
      </w:r>
      <w:r w:rsidR="001F1E4C">
        <w:rPr>
          <w:shd w:val="clear" w:color="auto" w:fill="FFFFFF"/>
        </w:rPr>
        <w:t>tudy (at &gt; 0.01% relative abundance)</w:t>
      </w:r>
      <w:r w:rsidRPr="00007044">
        <w:rPr>
          <w:shd w:val="clear" w:color="auto" w:fill="FFFFFF"/>
        </w:rPr>
        <w:t xml:space="preserve">: </w:t>
      </w:r>
      <w:r w:rsidR="008C1C3B" w:rsidRPr="00007044">
        <w:rPr>
          <w:b/>
          <w:bCs/>
          <w:shd w:val="clear" w:color="auto" w:fill="FFFFFF"/>
        </w:rPr>
        <w:t>A)</w:t>
      </w:r>
      <w:r w:rsidR="008C1C3B" w:rsidRPr="00007044">
        <w:rPr>
          <w:shd w:val="clear" w:color="auto" w:fill="FFFFFF"/>
        </w:rPr>
        <w:t xml:space="preserve"> </w:t>
      </w:r>
      <w:r w:rsidRPr="00007044">
        <w:rPr>
          <w:shd w:val="clear" w:color="auto" w:fill="FFFFFF"/>
        </w:rPr>
        <w:t>seawater (</w:t>
      </w:r>
      <w:proofErr w:type="spellStart"/>
      <w:r w:rsidRPr="00007044">
        <w:rPr>
          <w:shd w:val="clear" w:color="auto" w:fill="FFFFFF"/>
        </w:rPr>
        <w:t>Sw</w:t>
      </w:r>
      <w:proofErr w:type="spellEnd"/>
      <w:r w:rsidRPr="00007044">
        <w:rPr>
          <w:shd w:val="clear" w:color="auto" w:fill="FFFFFF"/>
        </w:rPr>
        <w:t xml:space="preserve">), </w:t>
      </w:r>
      <w:r w:rsidR="008C1C3B" w:rsidRPr="00007044">
        <w:rPr>
          <w:b/>
          <w:bCs/>
          <w:shd w:val="clear" w:color="auto" w:fill="FFFFFF"/>
        </w:rPr>
        <w:t>B)</w:t>
      </w:r>
      <w:r w:rsidR="008C1C3B" w:rsidRPr="00007044">
        <w:rPr>
          <w:shd w:val="clear" w:color="auto" w:fill="FFFFFF"/>
        </w:rPr>
        <w:t xml:space="preserve"> </w:t>
      </w:r>
      <w:r w:rsidRPr="00007044">
        <w:rPr>
          <w:shd w:val="clear" w:color="auto" w:fill="FFFFFF"/>
        </w:rPr>
        <w:t>seawater and crude oil (</w:t>
      </w:r>
      <w:proofErr w:type="spellStart"/>
      <w:r w:rsidRPr="00007044">
        <w:rPr>
          <w:shd w:val="clear" w:color="auto" w:fill="FFFFFF"/>
        </w:rPr>
        <w:t>Sw+O</w:t>
      </w:r>
      <w:proofErr w:type="spellEnd"/>
      <w:r w:rsidRPr="00007044">
        <w:rPr>
          <w:shd w:val="clear" w:color="auto" w:fill="FFFFFF"/>
        </w:rPr>
        <w:t xml:space="preserve">), </w:t>
      </w:r>
      <w:r w:rsidR="008C1C3B" w:rsidRPr="00007044">
        <w:rPr>
          <w:b/>
          <w:bCs/>
          <w:shd w:val="clear" w:color="auto" w:fill="FFFFFF"/>
        </w:rPr>
        <w:t>C)</w:t>
      </w:r>
      <w:r w:rsidR="008C1C3B" w:rsidRPr="00007044">
        <w:rPr>
          <w:shd w:val="clear" w:color="auto" w:fill="FFFFFF"/>
        </w:rPr>
        <w:t xml:space="preserve"> </w:t>
      </w:r>
      <w:r w:rsidRPr="00007044">
        <w:rPr>
          <w:shd w:val="clear" w:color="auto" w:fill="FFFFFF"/>
        </w:rPr>
        <w:t xml:space="preserve">seawater and </w:t>
      </w:r>
      <w:proofErr w:type="spellStart"/>
      <w:r w:rsidR="008C1C3B" w:rsidRPr="00007044">
        <w:rPr>
          <w:shd w:val="clear" w:color="auto" w:fill="FFFFFF"/>
        </w:rPr>
        <w:t>Superdispersant</w:t>
      </w:r>
      <w:proofErr w:type="spellEnd"/>
      <w:r w:rsidR="008C1C3B" w:rsidRPr="00007044">
        <w:rPr>
          <w:shd w:val="clear" w:color="auto" w:fill="FFFFFF"/>
        </w:rPr>
        <w:t xml:space="preserve"> 25 </w:t>
      </w:r>
      <w:r w:rsidRPr="00007044">
        <w:rPr>
          <w:shd w:val="clear" w:color="auto" w:fill="FFFFFF"/>
        </w:rPr>
        <w:t>(</w:t>
      </w:r>
      <w:proofErr w:type="spellStart"/>
      <w:r w:rsidRPr="00007044">
        <w:rPr>
          <w:shd w:val="clear" w:color="auto" w:fill="FFFFFF"/>
        </w:rPr>
        <w:t>Sw+D</w:t>
      </w:r>
      <w:proofErr w:type="spellEnd"/>
      <w:r w:rsidRPr="00007044">
        <w:rPr>
          <w:shd w:val="clear" w:color="auto" w:fill="FFFFFF"/>
        </w:rPr>
        <w:t xml:space="preserve">), and </w:t>
      </w:r>
      <w:r w:rsidR="008C1C3B" w:rsidRPr="00007044">
        <w:rPr>
          <w:b/>
          <w:bCs/>
          <w:shd w:val="clear" w:color="auto" w:fill="FFFFFF"/>
        </w:rPr>
        <w:t>D)</w:t>
      </w:r>
      <w:r w:rsidR="008C1C3B" w:rsidRPr="00007044">
        <w:rPr>
          <w:shd w:val="clear" w:color="auto" w:fill="FFFFFF"/>
        </w:rPr>
        <w:t xml:space="preserve"> </w:t>
      </w:r>
      <w:r w:rsidRPr="00007044">
        <w:rPr>
          <w:shd w:val="clear" w:color="auto" w:fill="FFFFFF"/>
        </w:rPr>
        <w:t xml:space="preserve">seawater and oil and </w:t>
      </w:r>
      <w:proofErr w:type="spellStart"/>
      <w:r w:rsidR="008C1C3B" w:rsidRPr="00007044">
        <w:rPr>
          <w:shd w:val="clear" w:color="auto" w:fill="FFFFFF"/>
        </w:rPr>
        <w:t>Superdispersant</w:t>
      </w:r>
      <w:proofErr w:type="spellEnd"/>
      <w:r w:rsidR="008C1C3B" w:rsidRPr="00007044">
        <w:rPr>
          <w:shd w:val="clear" w:color="auto" w:fill="FFFFFF"/>
        </w:rPr>
        <w:t xml:space="preserve"> 25</w:t>
      </w:r>
      <w:r w:rsidRPr="00007044">
        <w:rPr>
          <w:shd w:val="clear" w:color="auto" w:fill="FFFFFF"/>
        </w:rPr>
        <w:t xml:space="preserve"> (</w:t>
      </w:r>
      <w:proofErr w:type="spellStart"/>
      <w:r w:rsidRPr="00007044">
        <w:rPr>
          <w:shd w:val="clear" w:color="auto" w:fill="FFFFFF"/>
        </w:rPr>
        <w:t>Sw+O+D</w:t>
      </w:r>
      <w:proofErr w:type="spellEnd"/>
      <w:r w:rsidRPr="00007044">
        <w:rPr>
          <w:shd w:val="clear" w:color="auto" w:fill="FFFFFF"/>
        </w:rPr>
        <w:t xml:space="preserve">). </w:t>
      </w:r>
    </w:p>
    <w:p w14:paraId="71AB4BA8" w14:textId="77777777" w:rsidR="0012461F" w:rsidRPr="00007044" w:rsidRDefault="0012461F" w:rsidP="0012461F">
      <w:pPr>
        <w:spacing w:line="480" w:lineRule="auto"/>
        <w:rPr>
          <w:b/>
        </w:rPr>
      </w:pPr>
    </w:p>
    <w:p w14:paraId="5F665E2C" w14:textId="544AA5DB" w:rsidR="007231B9" w:rsidRPr="00007044" w:rsidRDefault="007231B9" w:rsidP="007231B9">
      <w:pPr>
        <w:tabs>
          <w:tab w:val="left" w:pos="2115"/>
        </w:tabs>
        <w:jc w:val="both"/>
        <w:rPr>
          <w:b/>
          <w:bCs/>
        </w:rPr>
      </w:pPr>
      <w:r w:rsidRPr="00007044">
        <w:rPr>
          <w:b/>
          <w:bCs/>
          <w:noProof/>
        </w:rPr>
        <w:lastRenderedPageBreak/>
        <w:drawing>
          <wp:inline distT="0" distB="0" distL="0" distR="0" wp14:anchorId="4EC9A251" wp14:editId="7F8A4354">
            <wp:extent cx="6120000" cy="7056970"/>
            <wp:effectExtent l="0" t="0" r="190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5">
                      <a:extLst>
                        <a:ext uri="{28A0092B-C50C-407E-A947-70E740481C1C}">
                          <a14:useLocalDpi xmlns:a14="http://schemas.microsoft.com/office/drawing/2010/main" val="0"/>
                        </a:ext>
                      </a:extLst>
                    </a:blip>
                    <a:srcRect l="16682" r="10540"/>
                    <a:stretch/>
                  </pic:blipFill>
                  <pic:spPr bwMode="auto">
                    <a:xfrm>
                      <a:off x="0" y="0"/>
                      <a:ext cx="6120000" cy="7056970"/>
                    </a:xfrm>
                    <a:prstGeom prst="rect">
                      <a:avLst/>
                    </a:prstGeom>
                    <a:ln>
                      <a:noFill/>
                    </a:ln>
                    <a:extLst>
                      <a:ext uri="{53640926-AAD7-44D8-BBD7-CCE9431645EC}">
                        <a14:shadowObscured xmlns:a14="http://schemas.microsoft.com/office/drawing/2010/main"/>
                      </a:ext>
                    </a:extLst>
                  </pic:spPr>
                </pic:pic>
              </a:graphicData>
            </a:graphic>
          </wp:inline>
        </w:drawing>
      </w:r>
    </w:p>
    <w:p w14:paraId="2BB7B1A0" w14:textId="5467277C" w:rsidR="007231B9" w:rsidRPr="00007044" w:rsidRDefault="007231B9" w:rsidP="007231B9">
      <w:pPr>
        <w:tabs>
          <w:tab w:val="left" w:pos="2115"/>
        </w:tabs>
        <w:jc w:val="both"/>
        <w:rPr>
          <w:color w:val="000000" w:themeColor="text1"/>
        </w:rPr>
      </w:pPr>
      <w:r w:rsidRPr="00007044">
        <w:rPr>
          <w:b/>
          <w:bCs/>
        </w:rPr>
        <w:t>Supplementary Figure S</w:t>
      </w:r>
      <w:r w:rsidR="00B874CB">
        <w:rPr>
          <w:b/>
          <w:bCs/>
        </w:rPr>
        <w:t>9</w:t>
      </w:r>
      <w:r w:rsidRPr="00007044">
        <w:rPr>
          <w:b/>
          <w:bCs/>
          <w:shd w:val="clear" w:color="auto" w:fill="FFFFFF"/>
          <w:lang w:val="en-US"/>
        </w:rPr>
        <w:t xml:space="preserve">.  </w:t>
      </w:r>
      <w:r w:rsidRPr="00007044">
        <w:rPr>
          <w:color w:val="000000" w:themeColor="text1"/>
          <w:shd w:val="clear" w:color="auto" w:fill="FFFFFF"/>
        </w:rPr>
        <w:t xml:space="preserve">sPLS-DA heatmap of the discriminant amplicon sequence variants (ASVs) &gt;1% relative abundance in the 2015 </w:t>
      </w:r>
      <w:r w:rsidR="0003143F" w:rsidRPr="00007044">
        <w:rPr>
          <w:color w:val="000000" w:themeColor="text1"/>
          <w:shd w:val="clear" w:color="auto" w:fill="FFFFFF"/>
        </w:rPr>
        <w:t>study</w:t>
      </w:r>
      <w:r w:rsidRPr="00007044">
        <w:rPr>
          <w:color w:val="000000" w:themeColor="text1"/>
          <w:shd w:val="clear" w:color="auto" w:fill="FFFFFF"/>
        </w:rPr>
        <w:t xml:space="preserve">. Rows and columns are ordered using hierarchical (average linkage) clustering to identify blocks of ASVs of interest. The heatmap depicts TSS + CLR (Total Sum Scaling followed by Centralised Log Ratio) normalised abundances: high abundance (orange/yellow) and low abundance (dark purple). Time-point </w:t>
      </w:r>
      <w:r w:rsidR="00AC174E" w:rsidRPr="00007044">
        <w:rPr>
          <w:color w:val="000000" w:themeColor="text1"/>
          <w:shd w:val="clear" w:color="auto" w:fill="FFFFFF"/>
        </w:rPr>
        <w:t xml:space="preserve">(T0, T1, T2, T4 and T6) </w:t>
      </w:r>
      <w:r w:rsidRPr="00007044">
        <w:rPr>
          <w:color w:val="000000" w:themeColor="text1"/>
          <w:shd w:val="clear" w:color="auto" w:fill="FFFFFF"/>
        </w:rPr>
        <w:t xml:space="preserve">and Treatment </w:t>
      </w:r>
      <w:r w:rsidR="00AC174E" w:rsidRPr="00007044">
        <w:rPr>
          <w:color w:val="000000" w:themeColor="text1"/>
          <w:shd w:val="clear" w:color="auto" w:fill="FFFFFF"/>
        </w:rPr>
        <w:t>(</w:t>
      </w:r>
      <w:proofErr w:type="spellStart"/>
      <w:r w:rsidR="00AC174E" w:rsidRPr="00007044">
        <w:rPr>
          <w:color w:val="000000" w:themeColor="text1"/>
          <w:shd w:val="clear" w:color="auto" w:fill="FFFFFF"/>
        </w:rPr>
        <w:t>Sw</w:t>
      </w:r>
      <w:proofErr w:type="spellEnd"/>
      <w:r w:rsidR="00AC174E" w:rsidRPr="00007044">
        <w:rPr>
          <w:color w:val="000000" w:themeColor="text1"/>
          <w:shd w:val="clear" w:color="auto" w:fill="FFFFFF"/>
        </w:rPr>
        <w:t xml:space="preserve">, </w:t>
      </w:r>
      <w:proofErr w:type="spellStart"/>
      <w:r w:rsidR="00AC174E" w:rsidRPr="00007044">
        <w:rPr>
          <w:color w:val="000000" w:themeColor="text1"/>
          <w:shd w:val="clear" w:color="auto" w:fill="FFFFFF"/>
        </w:rPr>
        <w:t>Sw+D</w:t>
      </w:r>
      <w:proofErr w:type="spellEnd"/>
      <w:r w:rsidR="00AC174E" w:rsidRPr="00007044">
        <w:rPr>
          <w:color w:val="000000" w:themeColor="text1"/>
          <w:shd w:val="clear" w:color="auto" w:fill="FFFFFF"/>
        </w:rPr>
        <w:t xml:space="preserve">, </w:t>
      </w:r>
      <w:proofErr w:type="spellStart"/>
      <w:r w:rsidR="00AC174E" w:rsidRPr="00007044">
        <w:rPr>
          <w:color w:val="000000" w:themeColor="text1"/>
          <w:shd w:val="clear" w:color="auto" w:fill="FFFFFF"/>
        </w:rPr>
        <w:t>Sw+O</w:t>
      </w:r>
      <w:proofErr w:type="spellEnd"/>
      <w:r w:rsidR="00AC174E" w:rsidRPr="00007044">
        <w:rPr>
          <w:color w:val="000000" w:themeColor="text1"/>
          <w:shd w:val="clear" w:color="auto" w:fill="FFFFFF"/>
        </w:rPr>
        <w:t xml:space="preserve">, and </w:t>
      </w:r>
      <w:proofErr w:type="spellStart"/>
      <w:r w:rsidR="00AC174E" w:rsidRPr="00007044">
        <w:rPr>
          <w:color w:val="000000" w:themeColor="text1"/>
          <w:shd w:val="clear" w:color="auto" w:fill="FFFFFF"/>
        </w:rPr>
        <w:t>Sw+O+D</w:t>
      </w:r>
      <w:proofErr w:type="spellEnd"/>
      <w:r w:rsidR="00AC174E" w:rsidRPr="00007044">
        <w:rPr>
          <w:color w:val="000000" w:themeColor="text1"/>
          <w:shd w:val="clear" w:color="auto" w:fill="FFFFFF"/>
        </w:rPr>
        <w:t xml:space="preserve">) </w:t>
      </w:r>
      <w:r w:rsidRPr="00007044">
        <w:rPr>
          <w:color w:val="000000" w:themeColor="text1"/>
          <w:shd w:val="clear" w:color="auto" w:fill="FFFFFF"/>
        </w:rPr>
        <w:t xml:space="preserve">are indicated in coloured groupings. sPLS-DA was fine-tuned using </w:t>
      </w:r>
      <w:proofErr w:type="spellStart"/>
      <w:r w:rsidRPr="00007044">
        <w:rPr>
          <w:color w:val="000000" w:themeColor="text1"/>
          <w:shd w:val="clear" w:color="auto" w:fill="FFFFFF"/>
        </w:rPr>
        <w:t>max.dist</w:t>
      </w:r>
      <w:proofErr w:type="spellEnd"/>
      <w:r w:rsidRPr="00007044">
        <w:rPr>
          <w:color w:val="000000" w:themeColor="text1"/>
          <w:shd w:val="clear" w:color="auto" w:fill="FFFFFF"/>
        </w:rPr>
        <w:t xml:space="preserve"> and 6 tuning components.</w:t>
      </w:r>
    </w:p>
    <w:p w14:paraId="758DC3A8" w14:textId="5A97F865" w:rsidR="0012461F" w:rsidRPr="00007044" w:rsidRDefault="0012461F" w:rsidP="0012461F">
      <w:pPr>
        <w:spacing w:line="480" w:lineRule="auto"/>
        <w:rPr>
          <w:b/>
        </w:rPr>
      </w:pPr>
    </w:p>
    <w:p w14:paraId="53ECA8B2" w14:textId="672C3E5D" w:rsidR="003E5B3B" w:rsidRPr="00007044" w:rsidRDefault="003E5B3B" w:rsidP="003E5B3B">
      <w:pPr>
        <w:tabs>
          <w:tab w:val="left" w:pos="2115"/>
        </w:tabs>
        <w:spacing w:line="480" w:lineRule="auto"/>
        <w:jc w:val="both"/>
      </w:pPr>
    </w:p>
    <w:p w14:paraId="781ED32C" w14:textId="77777777" w:rsidR="0017334E" w:rsidRDefault="0017334E" w:rsidP="003E5B3B">
      <w:pPr>
        <w:tabs>
          <w:tab w:val="left" w:pos="2115"/>
        </w:tabs>
        <w:jc w:val="both"/>
        <w:rPr>
          <w:b/>
          <w:bCs/>
        </w:rPr>
      </w:pPr>
    </w:p>
    <w:p w14:paraId="562AA3B9" w14:textId="77777777" w:rsidR="0017334E" w:rsidRDefault="0017334E" w:rsidP="003E5B3B">
      <w:pPr>
        <w:tabs>
          <w:tab w:val="left" w:pos="2115"/>
        </w:tabs>
        <w:jc w:val="both"/>
        <w:rPr>
          <w:b/>
          <w:bCs/>
        </w:rPr>
      </w:pPr>
    </w:p>
    <w:p w14:paraId="4CE71D8A" w14:textId="05765E58" w:rsidR="005F382E" w:rsidRDefault="005F382E" w:rsidP="003E5B3B">
      <w:pPr>
        <w:tabs>
          <w:tab w:val="left" w:pos="2115"/>
        </w:tabs>
        <w:jc w:val="both"/>
        <w:rPr>
          <w:b/>
          <w:bCs/>
        </w:rPr>
      </w:pPr>
      <w:r w:rsidRPr="005F382E">
        <w:rPr>
          <w:b/>
          <w:bCs/>
          <w:noProof/>
        </w:rPr>
        <w:drawing>
          <wp:inline distT="0" distB="0" distL="0" distR="0" wp14:anchorId="290E1549" wp14:editId="1C5357A8">
            <wp:extent cx="4699000" cy="7277100"/>
            <wp:effectExtent l="0" t="0" r="0" b="0"/>
            <wp:docPr id="399396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96885" name=""/>
                    <pic:cNvPicPr/>
                  </pic:nvPicPr>
                  <pic:blipFill>
                    <a:blip r:embed="rId16"/>
                    <a:stretch>
                      <a:fillRect/>
                    </a:stretch>
                  </pic:blipFill>
                  <pic:spPr>
                    <a:xfrm>
                      <a:off x="0" y="0"/>
                      <a:ext cx="4699000" cy="7277100"/>
                    </a:xfrm>
                    <a:prstGeom prst="rect">
                      <a:avLst/>
                    </a:prstGeom>
                  </pic:spPr>
                </pic:pic>
              </a:graphicData>
            </a:graphic>
          </wp:inline>
        </w:drawing>
      </w:r>
    </w:p>
    <w:p w14:paraId="3910AA27" w14:textId="5D7939F5" w:rsidR="003E5B3B" w:rsidRPr="00007044" w:rsidRDefault="003E5B3B" w:rsidP="003E5B3B">
      <w:pPr>
        <w:tabs>
          <w:tab w:val="left" w:pos="2115"/>
        </w:tabs>
        <w:jc w:val="both"/>
        <w:rPr>
          <w:shd w:val="clear" w:color="auto" w:fill="FFFFFF"/>
        </w:rPr>
      </w:pPr>
      <w:r w:rsidRPr="00007044">
        <w:rPr>
          <w:b/>
          <w:bCs/>
        </w:rPr>
        <w:t>Supplementary Figure S</w:t>
      </w:r>
      <w:r w:rsidR="00B874CB">
        <w:rPr>
          <w:b/>
          <w:bCs/>
        </w:rPr>
        <w:t>10</w:t>
      </w:r>
      <w:r w:rsidRPr="00007044">
        <w:rPr>
          <w:b/>
          <w:bCs/>
          <w:shd w:val="clear" w:color="auto" w:fill="FFFFFF"/>
          <w:lang w:val="en-US"/>
        </w:rPr>
        <w:t xml:space="preserve">.  </w:t>
      </w:r>
      <w:r w:rsidRPr="00007044">
        <w:rPr>
          <w:shd w:val="clear" w:color="auto" w:fill="FFFFFF"/>
        </w:rPr>
        <w:t xml:space="preserve">The core microbiome of </w:t>
      </w:r>
      <w:r w:rsidR="00EE3DC7">
        <w:rPr>
          <w:shd w:val="clear" w:color="auto" w:fill="FFFFFF"/>
        </w:rPr>
        <w:t>genera</w:t>
      </w:r>
      <w:r w:rsidRPr="00007044">
        <w:rPr>
          <w:shd w:val="clear" w:color="auto" w:fill="FFFFFF"/>
        </w:rPr>
        <w:t xml:space="preserve"> found in 85% of individuals in the treatments of the 2017 study</w:t>
      </w:r>
      <w:r w:rsidR="00EE3DC7">
        <w:rPr>
          <w:shd w:val="clear" w:color="auto" w:fill="FFFFFF"/>
        </w:rPr>
        <w:t xml:space="preserve"> (at &gt; 0.01% relative abundance)</w:t>
      </w:r>
      <w:r w:rsidRPr="00007044">
        <w:rPr>
          <w:shd w:val="clear" w:color="auto" w:fill="FFFFFF"/>
        </w:rPr>
        <w:t xml:space="preserve">: </w:t>
      </w:r>
      <w:r w:rsidR="00E932E7" w:rsidRPr="00007044">
        <w:rPr>
          <w:shd w:val="clear" w:color="auto" w:fill="FFFFFF"/>
        </w:rPr>
        <w:t xml:space="preserve">A) </w:t>
      </w:r>
      <w:r w:rsidRPr="00007044">
        <w:rPr>
          <w:shd w:val="clear" w:color="auto" w:fill="FFFFFF"/>
        </w:rPr>
        <w:t>seawater (</w:t>
      </w:r>
      <w:proofErr w:type="spellStart"/>
      <w:r w:rsidRPr="00007044">
        <w:rPr>
          <w:shd w:val="clear" w:color="auto" w:fill="FFFFFF"/>
        </w:rPr>
        <w:t>Sw</w:t>
      </w:r>
      <w:proofErr w:type="spellEnd"/>
      <w:r w:rsidRPr="00007044">
        <w:rPr>
          <w:shd w:val="clear" w:color="auto" w:fill="FFFFFF"/>
        </w:rPr>
        <w:t xml:space="preserve">), </w:t>
      </w:r>
      <w:r w:rsidR="00EE3DC7">
        <w:rPr>
          <w:shd w:val="clear" w:color="auto" w:fill="FFFFFF"/>
        </w:rPr>
        <w:t>B</w:t>
      </w:r>
      <w:r w:rsidR="00EE3DC7" w:rsidRPr="00007044">
        <w:rPr>
          <w:shd w:val="clear" w:color="auto" w:fill="FFFFFF"/>
        </w:rPr>
        <w:t xml:space="preserve">) seawater and the dispersant </w:t>
      </w:r>
      <w:proofErr w:type="spellStart"/>
      <w:r w:rsidR="00EE3DC7" w:rsidRPr="00007044">
        <w:rPr>
          <w:shd w:val="clear" w:color="auto" w:fill="FFFFFF"/>
        </w:rPr>
        <w:t>Slickgone</w:t>
      </w:r>
      <w:proofErr w:type="spellEnd"/>
      <w:r w:rsidR="00EE3DC7" w:rsidRPr="00007044">
        <w:rPr>
          <w:shd w:val="clear" w:color="auto" w:fill="FFFFFF"/>
        </w:rPr>
        <w:t xml:space="preserve"> EW</w:t>
      </w:r>
      <w:r w:rsidR="00EE3DC7">
        <w:rPr>
          <w:shd w:val="clear" w:color="auto" w:fill="FFFFFF"/>
        </w:rPr>
        <w:t xml:space="preserve"> (</w:t>
      </w:r>
      <w:proofErr w:type="spellStart"/>
      <w:r w:rsidR="00EE3DC7">
        <w:rPr>
          <w:shd w:val="clear" w:color="auto" w:fill="FFFFFF"/>
        </w:rPr>
        <w:t>Sw+Dsew</w:t>
      </w:r>
      <w:proofErr w:type="spellEnd"/>
      <w:r w:rsidR="00EE3DC7">
        <w:rPr>
          <w:shd w:val="clear" w:color="auto" w:fill="FFFFFF"/>
        </w:rPr>
        <w:t>), C</w:t>
      </w:r>
      <w:r w:rsidR="00A87CA0" w:rsidRPr="00007044">
        <w:rPr>
          <w:shd w:val="clear" w:color="auto" w:fill="FFFFFF"/>
        </w:rPr>
        <w:t xml:space="preserve">) </w:t>
      </w:r>
      <w:r w:rsidRPr="00007044">
        <w:rPr>
          <w:shd w:val="clear" w:color="auto" w:fill="FFFFFF"/>
        </w:rPr>
        <w:t>seawater and crude oil (</w:t>
      </w:r>
      <w:proofErr w:type="spellStart"/>
      <w:r w:rsidRPr="00007044">
        <w:rPr>
          <w:shd w:val="clear" w:color="auto" w:fill="FFFFFF"/>
        </w:rPr>
        <w:t>Sw+O</w:t>
      </w:r>
      <w:proofErr w:type="spellEnd"/>
      <w:r w:rsidRPr="00007044">
        <w:rPr>
          <w:shd w:val="clear" w:color="auto" w:fill="FFFFFF"/>
        </w:rPr>
        <w:t xml:space="preserve">), </w:t>
      </w:r>
      <w:r w:rsidR="00EE3DC7">
        <w:rPr>
          <w:shd w:val="clear" w:color="auto" w:fill="FFFFFF"/>
        </w:rPr>
        <w:t>and D</w:t>
      </w:r>
      <w:r w:rsidR="00A87CA0" w:rsidRPr="00007044">
        <w:rPr>
          <w:shd w:val="clear" w:color="auto" w:fill="FFFFFF"/>
        </w:rPr>
        <w:t xml:space="preserve">) </w:t>
      </w:r>
      <w:r w:rsidRPr="00007044">
        <w:rPr>
          <w:shd w:val="clear" w:color="auto" w:fill="FFFFFF"/>
        </w:rPr>
        <w:t xml:space="preserve">oil </w:t>
      </w:r>
      <w:r w:rsidR="00A87CA0" w:rsidRPr="00007044">
        <w:rPr>
          <w:shd w:val="clear" w:color="auto" w:fill="FFFFFF"/>
        </w:rPr>
        <w:t>with</w:t>
      </w:r>
      <w:r w:rsidRPr="00007044">
        <w:rPr>
          <w:shd w:val="clear" w:color="auto" w:fill="FFFFFF"/>
        </w:rPr>
        <w:t xml:space="preserve"> </w:t>
      </w:r>
      <w:proofErr w:type="spellStart"/>
      <w:r w:rsidR="00A87CA0" w:rsidRPr="00007044">
        <w:rPr>
          <w:shd w:val="clear" w:color="auto" w:fill="FFFFFF"/>
        </w:rPr>
        <w:t>Slickgone</w:t>
      </w:r>
      <w:proofErr w:type="spellEnd"/>
      <w:r w:rsidR="00A87CA0" w:rsidRPr="00007044">
        <w:rPr>
          <w:shd w:val="clear" w:color="auto" w:fill="FFFFFF"/>
        </w:rPr>
        <w:t xml:space="preserve"> </w:t>
      </w:r>
      <w:r w:rsidR="00007044" w:rsidRPr="00007044">
        <w:rPr>
          <w:shd w:val="clear" w:color="auto" w:fill="FFFFFF"/>
        </w:rPr>
        <w:t xml:space="preserve">NS </w:t>
      </w:r>
      <w:r w:rsidRPr="00007044">
        <w:rPr>
          <w:shd w:val="clear" w:color="auto" w:fill="FFFFFF"/>
        </w:rPr>
        <w:t>(</w:t>
      </w:r>
      <w:proofErr w:type="spellStart"/>
      <w:r w:rsidRPr="00007044">
        <w:rPr>
          <w:shd w:val="clear" w:color="auto" w:fill="FFFFFF"/>
        </w:rPr>
        <w:t>Sw+O+Ds</w:t>
      </w:r>
      <w:r w:rsidR="00007044" w:rsidRPr="00007044">
        <w:rPr>
          <w:shd w:val="clear" w:color="auto" w:fill="FFFFFF"/>
        </w:rPr>
        <w:t>ns</w:t>
      </w:r>
      <w:proofErr w:type="spellEnd"/>
      <w:r w:rsidRPr="00007044">
        <w:rPr>
          <w:shd w:val="clear" w:color="auto" w:fill="FFFFFF"/>
        </w:rPr>
        <w:t>).</w:t>
      </w:r>
      <w:r w:rsidR="00EE3DC7">
        <w:rPr>
          <w:shd w:val="clear" w:color="auto" w:fill="FFFFFF"/>
        </w:rPr>
        <w:t xml:space="preserve"> Note; </w:t>
      </w:r>
      <w:proofErr w:type="spellStart"/>
      <w:r w:rsidR="00EE3DC7">
        <w:rPr>
          <w:shd w:val="clear" w:color="auto" w:fill="FFFFFF"/>
        </w:rPr>
        <w:t>Sw+Dsns</w:t>
      </w:r>
      <w:proofErr w:type="spellEnd"/>
      <w:r w:rsidR="00EE3DC7">
        <w:rPr>
          <w:shd w:val="clear" w:color="auto" w:fill="FFFFFF"/>
        </w:rPr>
        <w:t xml:space="preserve"> (seawater and </w:t>
      </w:r>
      <w:proofErr w:type="spellStart"/>
      <w:r w:rsidR="00EE3DC7" w:rsidRPr="00007044">
        <w:rPr>
          <w:shd w:val="clear" w:color="auto" w:fill="FFFFFF"/>
        </w:rPr>
        <w:t>Slickgone</w:t>
      </w:r>
      <w:proofErr w:type="spellEnd"/>
      <w:r w:rsidR="00EE3DC7" w:rsidRPr="00007044">
        <w:rPr>
          <w:shd w:val="clear" w:color="auto" w:fill="FFFFFF"/>
        </w:rPr>
        <w:t xml:space="preserve"> NS</w:t>
      </w:r>
      <w:r w:rsidR="00EE3DC7">
        <w:rPr>
          <w:shd w:val="clear" w:color="auto" w:fill="FFFFFF"/>
        </w:rPr>
        <w:t xml:space="preserve">) and </w:t>
      </w:r>
      <w:proofErr w:type="spellStart"/>
      <w:r w:rsidR="00EE3DC7">
        <w:rPr>
          <w:shd w:val="clear" w:color="auto" w:fill="FFFFFF"/>
        </w:rPr>
        <w:t>Sw+O+Dsew</w:t>
      </w:r>
      <w:proofErr w:type="spellEnd"/>
      <w:r w:rsidR="00EE3DC7">
        <w:rPr>
          <w:shd w:val="clear" w:color="auto" w:fill="FFFFFF"/>
        </w:rPr>
        <w:t xml:space="preserve"> (</w:t>
      </w:r>
      <w:r w:rsidR="00EE3DC7" w:rsidRPr="00007044">
        <w:rPr>
          <w:shd w:val="clear" w:color="auto" w:fill="FFFFFF"/>
        </w:rPr>
        <w:t xml:space="preserve">oil with </w:t>
      </w:r>
      <w:proofErr w:type="spellStart"/>
      <w:r w:rsidR="00EE3DC7" w:rsidRPr="00007044">
        <w:rPr>
          <w:shd w:val="clear" w:color="auto" w:fill="FFFFFF"/>
        </w:rPr>
        <w:t>Slickgone</w:t>
      </w:r>
      <w:proofErr w:type="spellEnd"/>
      <w:r w:rsidR="00EE3DC7">
        <w:rPr>
          <w:shd w:val="clear" w:color="auto" w:fill="FFFFFF"/>
        </w:rPr>
        <w:t xml:space="preserve"> EW) are not presented as the core microbiome consisted solely of </w:t>
      </w:r>
      <w:proofErr w:type="spellStart"/>
      <w:r w:rsidR="00EE3DC7">
        <w:rPr>
          <w:shd w:val="clear" w:color="auto" w:fill="FFFFFF"/>
        </w:rPr>
        <w:t>Alcanivorax</w:t>
      </w:r>
      <w:proofErr w:type="spellEnd"/>
      <w:r w:rsidR="00EE3DC7">
        <w:rPr>
          <w:shd w:val="clear" w:color="auto" w:fill="FFFFFF"/>
        </w:rPr>
        <w:t xml:space="preserve"> under the criteria used. </w:t>
      </w:r>
    </w:p>
    <w:p w14:paraId="132117FB" w14:textId="77777777" w:rsidR="0012461F" w:rsidRPr="00007044" w:rsidRDefault="0012461F" w:rsidP="0012461F">
      <w:pPr>
        <w:spacing w:line="480" w:lineRule="auto"/>
        <w:rPr>
          <w:b/>
        </w:rPr>
      </w:pPr>
    </w:p>
    <w:p w14:paraId="687B0E4E" w14:textId="55F2AFDC" w:rsidR="00AF65A4" w:rsidRPr="00007044" w:rsidRDefault="00D16E10">
      <w:r w:rsidRPr="00007044">
        <w:rPr>
          <w:noProof/>
        </w:rPr>
        <w:lastRenderedPageBreak/>
        <w:drawing>
          <wp:inline distT="0" distB="0" distL="0" distR="0" wp14:anchorId="5A516F8D" wp14:editId="01314BE5">
            <wp:extent cx="5600700" cy="7391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00700" cy="7391400"/>
                    </a:xfrm>
                    <a:prstGeom prst="rect">
                      <a:avLst/>
                    </a:prstGeom>
                  </pic:spPr>
                </pic:pic>
              </a:graphicData>
            </a:graphic>
          </wp:inline>
        </w:drawing>
      </w:r>
    </w:p>
    <w:p w14:paraId="088B0A59" w14:textId="011D73DF" w:rsidR="005A2FCA" w:rsidRPr="00631758" w:rsidRDefault="005A2FCA" w:rsidP="005A2FCA">
      <w:pPr>
        <w:tabs>
          <w:tab w:val="left" w:pos="2115"/>
        </w:tabs>
        <w:jc w:val="both"/>
        <w:rPr>
          <w:color w:val="000000" w:themeColor="text1"/>
        </w:rPr>
      </w:pPr>
      <w:r w:rsidRPr="00007044">
        <w:rPr>
          <w:b/>
          <w:bCs/>
        </w:rPr>
        <w:t>Supplementary Figure S</w:t>
      </w:r>
      <w:r w:rsidR="00A303C3">
        <w:rPr>
          <w:b/>
          <w:bCs/>
        </w:rPr>
        <w:t>1</w:t>
      </w:r>
      <w:r w:rsidR="00B874CB">
        <w:rPr>
          <w:b/>
          <w:bCs/>
        </w:rPr>
        <w:t>1</w:t>
      </w:r>
      <w:r w:rsidRPr="00007044">
        <w:rPr>
          <w:b/>
          <w:bCs/>
          <w:shd w:val="clear" w:color="auto" w:fill="FFFFFF"/>
          <w:lang w:val="en-US"/>
        </w:rPr>
        <w:t xml:space="preserve">.  </w:t>
      </w:r>
      <w:r w:rsidRPr="00007044">
        <w:rPr>
          <w:color w:val="000000" w:themeColor="text1"/>
          <w:shd w:val="clear" w:color="auto" w:fill="FFFFFF"/>
        </w:rPr>
        <w:t xml:space="preserve">sPLS-DA heatmap of the discriminant amplicon sequence variants (ASVs) &gt;1% relative abundance in the 2017 </w:t>
      </w:r>
      <w:r w:rsidR="00674AFE" w:rsidRPr="00007044">
        <w:rPr>
          <w:color w:val="000000" w:themeColor="text1"/>
          <w:shd w:val="clear" w:color="auto" w:fill="FFFFFF"/>
        </w:rPr>
        <w:t>study</w:t>
      </w:r>
      <w:r w:rsidRPr="00007044">
        <w:rPr>
          <w:color w:val="000000" w:themeColor="text1"/>
          <w:shd w:val="clear" w:color="auto" w:fill="FFFFFF"/>
        </w:rPr>
        <w:t>. Rows and columns are ordered using hierarchical (average linkage) clustering to identify blocks of ASVs of interest. The heatmap depicts TSS + CLR (Total Sum Scaling followed by Centralised Log Ratio) normalised abundances: high abundance (orange/yellow) and low abundance (dark purple). Time-point (T2, T4 and T6) and Treatment (</w:t>
      </w:r>
      <w:proofErr w:type="spellStart"/>
      <w:r w:rsidRPr="00007044">
        <w:rPr>
          <w:color w:val="000000" w:themeColor="text1"/>
          <w:shd w:val="clear" w:color="auto" w:fill="FFFFFF"/>
        </w:rPr>
        <w:t>Sw</w:t>
      </w:r>
      <w:proofErr w:type="spellEnd"/>
      <w:r w:rsidRPr="00007044">
        <w:rPr>
          <w:color w:val="000000" w:themeColor="text1"/>
          <w:shd w:val="clear" w:color="auto" w:fill="FFFFFF"/>
        </w:rPr>
        <w:t xml:space="preserve">, </w:t>
      </w:r>
      <w:proofErr w:type="spellStart"/>
      <w:r w:rsidRPr="00007044">
        <w:rPr>
          <w:color w:val="000000" w:themeColor="text1"/>
          <w:shd w:val="clear" w:color="auto" w:fill="FFFFFF"/>
        </w:rPr>
        <w:t>Sw+D</w:t>
      </w:r>
      <w:r w:rsidR="00D16E10" w:rsidRPr="00007044">
        <w:rPr>
          <w:color w:val="000000" w:themeColor="text1"/>
          <w:shd w:val="clear" w:color="auto" w:fill="FFFFFF"/>
        </w:rPr>
        <w:t>sew</w:t>
      </w:r>
      <w:proofErr w:type="spellEnd"/>
      <w:r w:rsidRPr="00007044">
        <w:rPr>
          <w:color w:val="000000" w:themeColor="text1"/>
          <w:shd w:val="clear" w:color="auto" w:fill="FFFFFF"/>
        </w:rPr>
        <w:t>,</w:t>
      </w:r>
      <w:r w:rsidR="00D16E10" w:rsidRPr="00007044">
        <w:rPr>
          <w:color w:val="000000" w:themeColor="text1"/>
          <w:shd w:val="clear" w:color="auto" w:fill="FFFFFF"/>
        </w:rPr>
        <w:t xml:space="preserve"> </w:t>
      </w:r>
      <w:proofErr w:type="spellStart"/>
      <w:r w:rsidR="00D16E10" w:rsidRPr="00007044">
        <w:rPr>
          <w:color w:val="000000" w:themeColor="text1"/>
          <w:shd w:val="clear" w:color="auto" w:fill="FFFFFF"/>
        </w:rPr>
        <w:t>Sw+Dsns</w:t>
      </w:r>
      <w:proofErr w:type="spellEnd"/>
      <w:r w:rsidR="00D16E10" w:rsidRPr="00007044">
        <w:rPr>
          <w:color w:val="000000" w:themeColor="text1"/>
          <w:shd w:val="clear" w:color="auto" w:fill="FFFFFF"/>
        </w:rPr>
        <w:t>,</w:t>
      </w:r>
      <w:r w:rsidRPr="00007044">
        <w:rPr>
          <w:color w:val="000000" w:themeColor="text1"/>
          <w:shd w:val="clear" w:color="auto" w:fill="FFFFFF"/>
        </w:rPr>
        <w:t xml:space="preserve"> </w:t>
      </w:r>
      <w:proofErr w:type="spellStart"/>
      <w:r w:rsidRPr="00007044">
        <w:rPr>
          <w:color w:val="000000" w:themeColor="text1"/>
          <w:shd w:val="clear" w:color="auto" w:fill="FFFFFF"/>
        </w:rPr>
        <w:t>Sw+O</w:t>
      </w:r>
      <w:proofErr w:type="spellEnd"/>
      <w:r w:rsidRPr="00007044">
        <w:rPr>
          <w:color w:val="000000" w:themeColor="text1"/>
          <w:shd w:val="clear" w:color="auto" w:fill="FFFFFF"/>
        </w:rPr>
        <w:t xml:space="preserve">, </w:t>
      </w:r>
      <w:proofErr w:type="spellStart"/>
      <w:r w:rsidR="00D16E10" w:rsidRPr="00007044">
        <w:rPr>
          <w:color w:val="000000" w:themeColor="text1"/>
          <w:shd w:val="clear" w:color="auto" w:fill="FFFFFF"/>
        </w:rPr>
        <w:t>Sw+O+Dsew</w:t>
      </w:r>
      <w:proofErr w:type="spellEnd"/>
      <w:r w:rsidR="00D16E10" w:rsidRPr="00007044">
        <w:rPr>
          <w:color w:val="000000" w:themeColor="text1"/>
          <w:shd w:val="clear" w:color="auto" w:fill="FFFFFF"/>
        </w:rPr>
        <w:t xml:space="preserve">, </w:t>
      </w:r>
      <w:r w:rsidRPr="00007044">
        <w:rPr>
          <w:color w:val="000000" w:themeColor="text1"/>
          <w:shd w:val="clear" w:color="auto" w:fill="FFFFFF"/>
        </w:rPr>
        <w:t xml:space="preserve">and </w:t>
      </w:r>
      <w:proofErr w:type="spellStart"/>
      <w:r w:rsidRPr="00007044">
        <w:rPr>
          <w:color w:val="000000" w:themeColor="text1"/>
          <w:shd w:val="clear" w:color="auto" w:fill="FFFFFF"/>
        </w:rPr>
        <w:t>Sw+O+D</w:t>
      </w:r>
      <w:r w:rsidR="00D16E10" w:rsidRPr="00007044">
        <w:rPr>
          <w:color w:val="000000" w:themeColor="text1"/>
          <w:shd w:val="clear" w:color="auto" w:fill="FFFFFF"/>
        </w:rPr>
        <w:t>sns</w:t>
      </w:r>
      <w:proofErr w:type="spellEnd"/>
      <w:r w:rsidRPr="00007044">
        <w:rPr>
          <w:color w:val="000000" w:themeColor="text1"/>
          <w:shd w:val="clear" w:color="auto" w:fill="FFFFFF"/>
        </w:rPr>
        <w:t xml:space="preserve">) are indicated in coloured groupings. sPLS-DA was fine-tuned using </w:t>
      </w:r>
      <w:proofErr w:type="spellStart"/>
      <w:r w:rsidR="00D16E10" w:rsidRPr="00007044">
        <w:rPr>
          <w:color w:val="000000" w:themeColor="text1"/>
          <w:shd w:val="clear" w:color="auto" w:fill="FFFFFF"/>
        </w:rPr>
        <w:t>centroids</w:t>
      </w:r>
      <w:r w:rsidRPr="00007044">
        <w:rPr>
          <w:color w:val="000000" w:themeColor="text1"/>
          <w:shd w:val="clear" w:color="auto" w:fill="FFFFFF"/>
        </w:rPr>
        <w:t>.dist</w:t>
      </w:r>
      <w:proofErr w:type="spellEnd"/>
      <w:r w:rsidRPr="00007044">
        <w:rPr>
          <w:color w:val="000000" w:themeColor="text1"/>
          <w:shd w:val="clear" w:color="auto" w:fill="FFFFFF"/>
        </w:rPr>
        <w:t xml:space="preserve"> and </w:t>
      </w:r>
      <w:r w:rsidR="00D16E10" w:rsidRPr="00007044">
        <w:rPr>
          <w:color w:val="000000" w:themeColor="text1"/>
          <w:shd w:val="clear" w:color="auto" w:fill="FFFFFF"/>
        </w:rPr>
        <w:t>2</w:t>
      </w:r>
      <w:r w:rsidRPr="00007044">
        <w:rPr>
          <w:color w:val="000000" w:themeColor="text1"/>
          <w:shd w:val="clear" w:color="auto" w:fill="FFFFFF"/>
        </w:rPr>
        <w:t xml:space="preserve"> tuning components.</w:t>
      </w:r>
    </w:p>
    <w:p w14:paraId="677068CC" w14:textId="77777777" w:rsidR="005A2FCA" w:rsidRDefault="005A2FCA"/>
    <w:p w14:paraId="3CCDCA75" w14:textId="30C7B388" w:rsidR="00B874CB" w:rsidRDefault="00B874CB"/>
    <w:sectPr w:rsidR="00B874CB" w:rsidSect="004C1A35">
      <w:pgSz w:w="11900" w:h="16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New Roman (Body CS)">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324B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03917E3"/>
    <w:multiLevelType w:val="multilevel"/>
    <w:tmpl w:val="412ECF42"/>
    <w:lvl w:ilvl="0">
      <w:start w:val="1"/>
      <w:numFmt w:val="decimal"/>
      <w:lvlText w:val="%1."/>
      <w:lvlJc w:val="left"/>
      <w:pPr>
        <w:ind w:left="360" w:hanging="360"/>
      </w:pPr>
      <w:rPr>
        <w:rFonts w:hint="default"/>
      </w:rPr>
    </w:lvl>
    <w:lvl w:ilvl="1">
      <w:start w:val="1"/>
      <w:numFmt w:val="decimal"/>
      <w:lvlText w:val="%1.%2."/>
      <w:lvlJc w:val="left"/>
      <w:pPr>
        <w:ind w:left="715" w:hanging="432"/>
      </w:pPr>
      <w:rPr>
        <w:b w:val="0"/>
        <w:bCs/>
        <w:i/>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41954527">
    <w:abstractNumId w:val="1"/>
  </w:num>
  <w:num w:numId="2" w16cid:durableId="12294187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61F"/>
    <w:rsid w:val="00000718"/>
    <w:rsid w:val="00007044"/>
    <w:rsid w:val="0003143F"/>
    <w:rsid w:val="00065FE9"/>
    <w:rsid w:val="000B2148"/>
    <w:rsid w:val="000C71AD"/>
    <w:rsid w:val="000D1C35"/>
    <w:rsid w:val="001135CC"/>
    <w:rsid w:val="0012461F"/>
    <w:rsid w:val="0017334E"/>
    <w:rsid w:val="00177EB8"/>
    <w:rsid w:val="001A1F4F"/>
    <w:rsid w:val="001F1E4C"/>
    <w:rsid w:val="00272A2F"/>
    <w:rsid w:val="002A22AA"/>
    <w:rsid w:val="002A2FD4"/>
    <w:rsid w:val="002A73B3"/>
    <w:rsid w:val="00303773"/>
    <w:rsid w:val="00305AD1"/>
    <w:rsid w:val="00355A1C"/>
    <w:rsid w:val="003A1CAC"/>
    <w:rsid w:val="003E5B3B"/>
    <w:rsid w:val="003E775F"/>
    <w:rsid w:val="004C1A35"/>
    <w:rsid w:val="004C51C0"/>
    <w:rsid w:val="004E6846"/>
    <w:rsid w:val="004F7802"/>
    <w:rsid w:val="0053529A"/>
    <w:rsid w:val="005A2FCA"/>
    <w:rsid w:val="005A3F84"/>
    <w:rsid w:val="005E220D"/>
    <w:rsid w:val="005F382E"/>
    <w:rsid w:val="005F6224"/>
    <w:rsid w:val="0061478E"/>
    <w:rsid w:val="00624C27"/>
    <w:rsid w:val="006517E4"/>
    <w:rsid w:val="00674AFE"/>
    <w:rsid w:val="00687BCF"/>
    <w:rsid w:val="006A2DC3"/>
    <w:rsid w:val="006D7BE5"/>
    <w:rsid w:val="007231B9"/>
    <w:rsid w:val="007712EE"/>
    <w:rsid w:val="007951EB"/>
    <w:rsid w:val="007D4563"/>
    <w:rsid w:val="0087711E"/>
    <w:rsid w:val="008852DD"/>
    <w:rsid w:val="008855BA"/>
    <w:rsid w:val="008C1C3B"/>
    <w:rsid w:val="008C7B90"/>
    <w:rsid w:val="008D3AA2"/>
    <w:rsid w:val="009105B8"/>
    <w:rsid w:val="0091186D"/>
    <w:rsid w:val="00913C2E"/>
    <w:rsid w:val="00976AF8"/>
    <w:rsid w:val="00981A7C"/>
    <w:rsid w:val="009C39A9"/>
    <w:rsid w:val="009C4193"/>
    <w:rsid w:val="009C7668"/>
    <w:rsid w:val="009E2050"/>
    <w:rsid w:val="009F65EE"/>
    <w:rsid w:val="00A303C3"/>
    <w:rsid w:val="00A66FAE"/>
    <w:rsid w:val="00A716C4"/>
    <w:rsid w:val="00A77ABD"/>
    <w:rsid w:val="00A87CA0"/>
    <w:rsid w:val="00AC174E"/>
    <w:rsid w:val="00AD253D"/>
    <w:rsid w:val="00AF65A4"/>
    <w:rsid w:val="00B233AB"/>
    <w:rsid w:val="00B477B5"/>
    <w:rsid w:val="00B66587"/>
    <w:rsid w:val="00B874CB"/>
    <w:rsid w:val="00B91AFA"/>
    <w:rsid w:val="00BB50EF"/>
    <w:rsid w:val="00BD7F81"/>
    <w:rsid w:val="00C156DB"/>
    <w:rsid w:val="00C71DF0"/>
    <w:rsid w:val="00CC1096"/>
    <w:rsid w:val="00CD524F"/>
    <w:rsid w:val="00CE6EFE"/>
    <w:rsid w:val="00D16E10"/>
    <w:rsid w:val="00D27024"/>
    <w:rsid w:val="00D4452F"/>
    <w:rsid w:val="00D66326"/>
    <w:rsid w:val="00D868A9"/>
    <w:rsid w:val="00DB72B6"/>
    <w:rsid w:val="00DD4430"/>
    <w:rsid w:val="00E20EA6"/>
    <w:rsid w:val="00E46A86"/>
    <w:rsid w:val="00E932E7"/>
    <w:rsid w:val="00EC57AA"/>
    <w:rsid w:val="00ED7799"/>
    <w:rsid w:val="00EE3DC7"/>
    <w:rsid w:val="00F15D80"/>
    <w:rsid w:val="00F24DC3"/>
    <w:rsid w:val="00F47B97"/>
    <w:rsid w:val="00FC45F7"/>
    <w:rsid w:val="00FC589B"/>
    <w:rsid w:val="00FE2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0C5F275"/>
  <w15:chartTrackingRefBased/>
  <w15:docId w15:val="{C7AD5955-1AF4-9043-922C-3A917C543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w:eastAsia="Times New Roman" w:hAnsi="Helvetica" w:cs="Times New Roman (Body CS)"/>
        <w:sz w:val="22"/>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461F"/>
    <w:rPr>
      <w:rFonts w:ascii="Times New Roman" w:hAnsi="Times New Roman" w:cs="Times New Roman"/>
      <w:sz w:val="24"/>
      <w:lang w:eastAsia="en-GB"/>
    </w:rPr>
  </w:style>
  <w:style w:type="paragraph" w:styleId="Heading1">
    <w:name w:val="heading 1"/>
    <w:basedOn w:val="Normal"/>
    <w:next w:val="Normal"/>
    <w:link w:val="Heading1Char"/>
    <w:autoRedefine/>
    <w:uiPriority w:val="9"/>
    <w:qFormat/>
    <w:rsid w:val="00177EB8"/>
    <w:pPr>
      <w:spacing w:before="120"/>
      <w:jc w:val="both"/>
      <w:outlineLvl w:val="0"/>
    </w:pPr>
    <w:rPr>
      <w:rFonts w:ascii="Arial" w:hAnsi="Arial" w:cs="Arial"/>
      <w:b/>
      <w:bCs/>
      <w:color w:val="000000" w:themeColor="text1"/>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7EB8"/>
    <w:rPr>
      <w:rFonts w:ascii="Arial" w:hAnsi="Arial" w:cs="Arial"/>
      <w:b/>
      <w:bCs/>
      <w:noProof/>
      <w:color w:val="000000" w:themeColor="text1"/>
      <w:szCs w:val="22"/>
    </w:rPr>
  </w:style>
  <w:style w:type="paragraph" w:styleId="CommentText">
    <w:name w:val="annotation text"/>
    <w:basedOn w:val="Normal"/>
    <w:link w:val="CommentTextChar"/>
    <w:uiPriority w:val="99"/>
    <w:unhideWhenUsed/>
    <w:rsid w:val="0012461F"/>
    <w:pPr>
      <w:spacing w:after="160"/>
    </w:pPr>
    <w:rPr>
      <w:rFonts w:ascii="Calibri" w:eastAsia="Calibri" w:hAnsi="Calibri" w:cs="Calibri"/>
      <w:color w:val="000000"/>
      <w:lang w:eastAsia="es-ES"/>
    </w:rPr>
  </w:style>
  <w:style w:type="character" w:customStyle="1" w:styleId="CommentTextChar">
    <w:name w:val="Comment Text Char"/>
    <w:basedOn w:val="DefaultParagraphFont"/>
    <w:link w:val="CommentText"/>
    <w:uiPriority w:val="99"/>
    <w:rsid w:val="0012461F"/>
    <w:rPr>
      <w:rFonts w:ascii="Calibri" w:eastAsia="Calibri" w:hAnsi="Calibri" w:cs="Calibri"/>
      <w:color w:val="000000"/>
      <w:sz w:val="24"/>
      <w:lang w:eastAsia="es-ES"/>
    </w:rPr>
  </w:style>
  <w:style w:type="character" w:styleId="CommentReference">
    <w:name w:val="annotation reference"/>
    <w:basedOn w:val="DefaultParagraphFont"/>
    <w:uiPriority w:val="99"/>
    <w:semiHidden/>
    <w:unhideWhenUsed/>
    <w:rsid w:val="0012461F"/>
    <w:rPr>
      <w:sz w:val="16"/>
      <w:szCs w:val="16"/>
    </w:rPr>
  </w:style>
  <w:style w:type="character" w:styleId="Hyperlink">
    <w:name w:val="Hyperlink"/>
    <w:basedOn w:val="DefaultParagraphFont"/>
    <w:unhideWhenUsed/>
    <w:rsid w:val="009C39A9"/>
    <w:rPr>
      <w:color w:val="0000FF"/>
      <w:u w:val="single"/>
    </w:rPr>
  </w:style>
  <w:style w:type="paragraph" w:styleId="ListParagraph">
    <w:name w:val="List Paragraph"/>
    <w:basedOn w:val="Normal"/>
    <w:uiPriority w:val="34"/>
    <w:qFormat/>
    <w:rsid w:val="00E46A86"/>
    <w:pPr>
      <w:ind w:left="720"/>
      <w:contextualSpacing/>
    </w:pPr>
  </w:style>
  <w:style w:type="table" w:styleId="TableGrid">
    <w:name w:val="Table Grid"/>
    <w:basedOn w:val="TableNormal"/>
    <w:uiPriority w:val="39"/>
    <w:rsid w:val="00E20EA6"/>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D3AA2"/>
    <w:rPr>
      <w:rFonts w:ascii="Times New Roman" w:hAnsi="Times New Roman" w:cs="Times New Roman"/>
      <w:sz w:val="24"/>
      <w:lang w:eastAsia="en-GB"/>
    </w:rPr>
  </w:style>
  <w:style w:type="paragraph" w:styleId="CommentSubject">
    <w:name w:val="annotation subject"/>
    <w:basedOn w:val="CommentText"/>
    <w:next w:val="CommentText"/>
    <w:link w:val="CommentSubjectChar"/>
    <w:uiPriority w:val="99"/>
    <w:semiHidden/>
    <w:unhideWhenUsed/>
    <w:rsid w:val="008C1C3B"/>
    <w:pPr>
      <w:spacing w:after="0"/>
    </w:pPr>
    <w:rPr>
      <w:rFonts w:ascii="Times New Roman" w:eastAsia="Times New Roman" w:hAnsi="Times New Roman" w:cs="Times New Roman"/>
      <w:b/>
      <w:bCs/>
      <w:color w:val="auto"/>
      <w:sz w:val="20"/>
      <w:szCs w:val="20"/>
      <w:lang w:eastAsia="en-GB"/>
    </w:rPr>
  </w:style>
  <w:style w:type="character" w:customStyle="1" w:styleId="CommentSubjectChar">
    <w:name w:val="Comment Subject Char"/>
    <w:basedOn w:val="CommentTextChar"/>
    <w:link w:val="CommentSubject"/>
    <w:uiPriority w:val="99"/>
    <w:semiHidden/>
    <w:rsid w:val="008C1C3B"/>
    <w:rPr>
      <w:rFonts w:ascii="Times New Roman" w:eastAsia="Calibri" w:hAnsi="Times New Roman" w:cs="Times New Roman"/>
      <w:b/>
      <w:bCs/>
      <w:color w:val="000000"/>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334630">
      <w:bodyDiv w:val="1"/>
      <w:marLeft w:val="0"/>
      <w:marRight w:val="0"/>
      <w:marTop w:val="0"/>
      <w:marBottom w:val="0"/>
      <w:divBdr>
        <w:top w:val="none" w:sz="0" w:space="0" w:color="auto"/>
        <w:left w:val="none" w:sz="0" w:space="0" w:color="auto"/>
        <w:bottom w:val="none" w:sz="0" w:space="0" w:color="auto"/>
        <w:right w:val="none" w:sz="0" w:space="0" w:color="auto"/>
      </w:divBdr>
    </w:div>
    <w:div w:id="1041324282">
      <w:bodyDiv w:val="1"/>
      <w:marLeft w:val="0"/>
      <w:marRight w:val="0"/>
      <w:marTop w:val="0"/>
      <w:marBottom w:val="0"/>
      <w:divBdr>
        <w:top w:val="none" w:sz="0" w:space="0" w:color="auto"/>
        <w:left w:val="none" w:sz="0" w:space="0" w:color="auto"/>
        <w:bottom w:val="none" w:sz="0" w:space="0" w:color="auto"/>
        <w:right w:val="none" w:sz="0" w:space="0" w:color="auto"/>
      </w:divBdr>
    </w:div>
    <w:div w:id="1836412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hyperlink" Target="mailto:Umer.Ijaz.@glasgow.ac.uk" TargetMode="External"/><Relationship Id="rId11" Type="http://schemas.openxmlformats.org/officeDocument/2006/relationships/image" Target="media/image5.jpg"/><Relationship Id="rId5" Type="http://schemas.openxmlformats.org/officeDocument/2006/relationships/hyperlink" Target="mailto:Tony.Gutierrez@hw.ac.uk" TargetMode="Externa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1916</Words>
  <Characters>10927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Ciara Keating</dc:creator>
  <cp:keywords/>
  <dc:description/>
  <cp:lastModifiedBy>Anonymous</cp:lastModifiedBy>
  <cp:revision>3</cp:revision>
  <dcterms:created xsi:type="dcterms:W3CDTF">2025-11-25T17:06:00Z</dcterms:created>
  <dcterms:modified xsi:type="dcterms:W3CDTF">2025-12-04T12:36:00Z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id="rAbv8qic"/&gt;&lt;style id="http://www.zotero.org/styles/ieee" locale="en-GB" hasBibliography="1" bibliographyStyleHasBeenSet="0"/&gt;&lt;prefs&gt;&lt;pref name="fieldType" value="Field"/&gt;&lt;/prefs&gt;&lt;/data&gt;</vt:lpwstr>
  </property>
</Properties>
</file>