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EA3" w:rsidRDefault="00906EA3" w:rsidP="00906EA3">
      <w:pPr>
        <w:spacing w:line="480" w:lineRule="auto"/>
        <w:rPr>
          <w:szCs w:val="22"/>
          <w:lang w:val="en-US"/>
        </w:rPr>
      </w:pPr>
      <w:r>
        <w:rPr>
          <w:szCs w:val="22"/>
          <w:lang w:val="en-US"/>
        </w:rPr>
        <w:t>Table 1</w:t>
      </w:r>
      <w:r w:rsidR="008300ED">
        <w:rPr>
          <w:szCs w:val="22"/>
          <w:lang w:val="en-US"/>
        </w:rPr>
        <w:t>: Descriptive data of the sample</w:t>
      </w:r>
    </w:p>
    <w:p w:rsidR="00906EA3" w:rsidRDefault="00906EA3" w:rsidP="00906EA3">
      <w:pPr>
        <w:rPr>
          <w:szCs w:val="22"/>
          <w:lang w:val="en-US"/>
        </w:rPr>
      </w:pPr>
      <w:r>
        <w:rPr>
          <w:szCs w:val="22"/>
          <w:lang w:val="en-US"/>
        </w:rPr>
        <w:t>Presenting descriptive data of the sample as well as in the respective subgroupings of high and low time pressure. Presented as percentages (</w:t>
      </w:r>
      <w:proofErr w:type="gramStart"/>
      <w:r>
        <w:rPr>
          <w:szCs w:val="22"/>
          <w:lang w:val="en-US"/>
        </w:rPr>
        <w:t>%</w:t>
      </w:r>
      <w:proofErr w:type="gramEnd"/>
      <w:r>
        <w:rPr>
          <w:szCs w:val="22"/>
          <w:lang w:val="en-US"/>
        </w:rPr>
        <w:t>) number of respondents (N), or mean and standard deviation (SD).</w:t>
      </w:r>
    </w:p>
    <w:tbl>
      <w:tblPr>
        <w:tblStyle w:val="Tabel-Gitter"/>
        <w:tblW w:w="0" w:type="dxa"/>
        <w:tblLayout w:type="fixed"/>
        <w:tblLook w:val="04A0" w:firstRow="1" w:lastRow="0" w:firstColumn="1" w:lastColumn="0" w:noHBand="0" w:noVBand="1"/>
      </w:tblPr>
      <w:tblGrid>
        <w:gridCol w:w="3114"/>
        <w:gridCol w:w="2835"/>
        <w:gridCol w:w="3402"/>
        <w:gridCol w:w="3969"/>
      </w:tblGrid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Cs/>
                <w:sz w:val="20"/>
                <w:lang w:val="da-DK"/>
              </w:rPr>
              <w:t xml:space="preserve">Respondents </w:t>
            </w:r>
            <w:r>
              <w:rPr>
                <w:rFonts w:ascii="Arial" w:hAnsi="Arial" w:cs="Arial"/>
                <w:bCs/>
                <w:sz w:val="20"/>
                <w:lang w:val="da-DK"/>
              </w:rPr>
              <w:br/>
              <w:t>(N = 341)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bCs/>
                <w:sz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lang w:val="en-US"/>
              </w:rPr>
              <w:t>Low time pressure at baseline (N = 162)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bCs/>
                <w:sz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lang w:val="en-US"/>
              </w:rPr>
              <w:t>High time pressure at baseline (N = 179)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Gender</w:t>
            </w:r>
          </w:p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Male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Female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A3" w:rsidRDefault="00906EA3" w:rsidP="002F7FDC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  <w:p w:rsidR="00906EA3" w:rsidRDefault="00906EA3" w:rsidP="002F7FDC">
            <w:pPr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82.1 % (n = 280)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17.8 % (n = 61)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</w:p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77.8 % (n = 127)</w:t>
            </w:r>
          </w:p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22.2 % (n = 36)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</w:p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86.0 % (n = 154)</w:t>
            </w:r>
          </w:p>
          <w:p w:rsidR="00906EA3" w:rsidRDefault="00906EA3" w:rsidP="002F7FDC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14.0 % (n = 25)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Age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42.13 (10.47)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41.90 (10.94)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42.33 (10.08)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Seniority (years)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16.60 (10.14)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15.87 (10.65)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17.25 (9.66)</w:t>
            </w:r>
          </w:p>
        </w:tc>
      </w:tr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Support utilisation T1 (N = 332)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74.1 % not used (n = 246)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25.9 % used (n = 86)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76.4 % not used (n = 120)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23.6 % used (n = 37)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72 % not used (n = 126) </w:t>
            </w:r>
            <w:r>
              <w:rPr>
                <w:rFonts w:ascii="Arial" w:hAnsi="Arial" w:cs="Arial"/>
                <w:sz w:val="20"/>
              </w:rPr>
              <w:br/>
              <w:t>28 % used  (n = 49)</w:t>
            </w:r>
          </w:p>
        </w:tc>
      </w:tr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Support utilisation T2 (N = 252)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79.8 % not used (n = 201)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20.2 % used (n = 51)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86.6 % not used (n = 103)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13.4 % used (n = 16)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73.7 % not used (n = 98)</w:t>
            </w:r>
            <w:r>
              <w:rPr>
                <w:rFonts w:ascii="Arial" w:hAnsi="Arial" w:cs="Arial"/>
                <w:sz w:val="20"/>
              </w:rPr>
              <w:br/>
              <w:t>26.3 % used (n = 35)</w:t>
            </w:r>
          </w:p>
        </w:tc>
      </w:tr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Support utilisation T3 (N = 248)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86.3 % not used (n = 214)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13.7 % used (n = 34)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88.4 % not used </w:t>
            </w:r>
            <w:r>
              <w:rPr>
                <w:rFonts w:ascii="Arial" w:hAnsi="Arial" w:cs="Arial"/>
                <w:sz w:val="20"/>
              </w:rPr>
              <w:br/>
              <w:t>(n = 107)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11.6 % used </w:t>
            </w:r>
            <w:r>
              <w:rPr>
                <w:rFonts w:ascii="Arial" w:hAnsi="Arial" w:cs="Arial"/>
                <w:sz w:val="20"/>
              </w:rPr>
              <w:br/>
              <w:t>(n = 14)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84.3 % not used </w:t>
            </w:r>
            <w:r>
              <w:rPr>
                <w:rFonts w:ascii="Arial" w:hAnsi="Arial" w:cs="Arial"/>
                <w:sz w:val="20"/>
              </w:rPr>
              <w:br/>
              <w:t>(n = 107)</w:t>
            </w:r>
            <w:r>
              <w:rPr>
                <w:rFonts w:ascii="Arial" w:hAnsi="Arial" w:cs="Arial"/>
                <w:sz w:val="20"/>
              </w:rPr>
              <w:br/>
              <w:t xml:space="preserve">15.7 % used </w:t>
            </w:r>
            <w:r>
              <w:rPr>
                <w:rFonts w:ascii="Arial" w:hAnsi="Arial" w:cs="Arial"/>
                <w:sz w:val="20"/>
              </w:rPr>
              <w:br/>
              <w:t>(n = 20)</w:t>
            </w:r>
          </w:p>
        </w:tc>
      </w:tr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Support utilisation T4 (N = 162)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85.8 % not used (n = 139)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14.2 % used (n = 23)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85.6 % not used (n = 101)</w:t>
            </w:r>
            <w:r>
              <w:rPr>
                <w:rFonts w:ascii="Arial" w:hAnsi="Arial" w:cs="Arial"/>
                <w:sz w:val="20"/>
              </w:rPr>
              <w:br/>
              <w:t>14.4 % used (n = 17)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86.4 % not used (n = 38)</w:t>
            </w:r>
            <w:r>
              <w:rPr>
                <w:rFonts w:ascii="Arial" w:hAnsi="Arial" w:cs="Arial"/>
                <w:sz w:val="20"/>
              </w:rPr>
              <w:br/>
              <w:t>13.6 % used (n = 6)</w:t>
            </w:r>
          </w:p>
        </w:tc>
      </w:tr>
      <w:tr w:rsidR="00906EA3" w:rsidRPr="002B35F4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Support utilisation T5 (N = 231)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85.3 % not used (n = 197)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14.7 % used (n = 34)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90.9 % not used (n = 90)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9.1 % used (n = 9)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81.1 % not used (n = 107)</w:t>
            </w:r>
            <w:r>
              <w:rPr>
                <w:rFonts w:ascii="Arial" w:hAnsi="Arial" w:cs="Arial"/>
                <w:sz w:val="20"/>
              </w:rPr>
              <w:br/>
              <w:t>18.9 % used (n = 25)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PTSS T1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2.99 (3.15)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2.89 (3.15)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3.07 (3.16)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PTSS T2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3.23 (3.61)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3.05 (3.69)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3.38 (3.55)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PTSS T3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2.62 (3.17)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2.27 (2.67)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2.97 (3.58)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PTSS T4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2.56 (3.01)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2.58 (2.92)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2.53 (3.12)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PTSS T5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2.38 (2.66)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2.36 (2.80)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2.28 (2.49)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Workload T1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0.19 (0.06)</w:t>
            </w:r>
            <w:r>
              <w:rPr>
                <w:rFonts w:ascii="Arial" w:hAnsi="Arial" w:cs="Arial"/>
                <w:sz w:val="20"/>
              </w:rPr>
              <w:br/>
              <w:t>Range: (0.10-0.38)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0.14 (0.03)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Range: (0.10-0.19)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0.23 (0.05)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Range: (0.19-0.38)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 xml:space="preserve">Workload T2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0.19 (0.06)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Range: (0.10-0.38)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0.14 (0.03)</w:t>
            </w:r>
            <w:r>
              <w:rPr>
                <w:rFonts w:ascii="Arial" w:hAnsi="Arial" w:cs="Arial"/>
                <w:sz w:val="20"/>
              </w:rPr>
              <w:br/>
              <w:t>Range: (0.10-0.18)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0.24 (0.05)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Range: (0.19-0.38)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Workload T3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0.18 (0.06)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(0.09-0.36)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0.13 (0.03)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(0.09-0.18)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0.23 (0.04)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(0.19-0.36)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Workload T4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0.18 (0.06)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(0.09-0.35)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0.12 (0.02)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(0.09-0.18)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0.22 (0.04)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(0.20-0.35)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Workload T5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0.19 (0.05)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(0.12-0.37)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0.15 (0.02)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(0.12-0.16)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0.23 (0.04) </w:t>
            </w:r>
          </w:p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Range: (0.19-0.37)</w:t>
            </w:r>
          </w:p>
        </w:tc>
      </w:tr>
      <w:tr w:rsidR="00906EA3" w:rsidTr="002F7FDC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Workplace social capital score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35.52 (7.10)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34.52 (7.46)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A3" w:rsidRDefault="00906EA3" w:rsidP="002F7FDC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36.38 (6.64)</w:t>
            </w:r>
          </w:p>
        </w:tc>
      </w:tr>
    </w:tbl>
    <w:p w:rsidR="00906EA3" w:rsidRDefault="00906EA3" w:rsidP="00906EA3">
      <w:pPr>
        <w:rPr>
          <w:lang w:val="en-US"/>
        </w:rPr>
      </w:pPr>
    </w:p>
    <w:p w:rsidR="003739BF" w:rsidRDefault="003739BF" w:rsidP="00906EA3">
      <w:pPr>
        <w:spacing w:line="480" w:lineRule="auto"/>
      </w:pPr>
      <w:bookmarkStart w:id="0" w:name="_GoBack"/>
      <w:bookmarkEnd w:id="0"/>
    </w:p>
    <w:sectPr w:rsidR="003739BF" w:rsidSect="001D658F">
      <w:footerReference w:type="default" r:id="rId6"/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015" w:rsidRDefault="008300ED">
      <w:pPr>
        <w:spacing w:line="240" w:lineRule="auto"/>
      </w:pPr>
      <w:r>
        <w:separator/>
      </w:r>
    </w:p>
  </w:endnote>
  <w:endnote w:type="continuationSeparator" w:id="0">
    <w:p w:rsidR="00193015" w:rsidRDefault="008300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572" w:rsidRDefault="00906EA3">
    <w:pPr>
      <w:pStyle w:val="Sidefod"/>
    </w:pPr>
    <w:r>
      <w:fldChar w:fldCharType="begin"/>
    </w:r>
    <w:r>
      <w:instrText>PAGE   \* MERGEFORMAT</w:instrText>
    </w:r>
    <w:r>
      <w:fldChar w:fldCharType="separate"/>
    </w:r>
    <w:r w:rsidR="006F2652" w:rsidRPr="006F2652">
      <w:rPr>
        <w:noProof/>
        <w:lang w:val="da-DK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015" w:rsidRDefault="008300ED">
      <w:pPr>
        <w:spacing w:line="240" w:lineRule="auto"/>
      </w:pPr>
      <w:r>
        <w:separator/>
      </w:r>
    </w:p>
  </w:footnote>
  <w:footnote w:type="continuationSeparator" w:id="0">
    <w:p w:rsidR="00193015" w:rsidRDefault="008300E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EA3"/>
    <w:rsid w:val="0000080D"/>
    <w:rsid w:val="00001D56"/>
    <w:rsid w:val="00012A41"/>
    <w:rsid w:val="00013593"/>
    <w:rsid w:val="000139D3"/>
    <w:rsid w:val="00015B99"/>
    <w:rsid w:val="00026C56"/>
    <w:rsid w:val="00030B92"/>
    <w:rsid w:val="000342C7"/>
    <w:rsid w:val="0004073A"/>
    <w:rsid w:val="00042006"/>
    <w:rsid w:val="00047715"/>
    <w:rsid w:val="0005159E"/>
    <w:rsid w:val="00053790"/>
    <w:rsid w:val="00062DDF"/>
    <w:rsid w:val="00063784"/>
    <w:rsid w:val="0007335E"/>
    <w:rsid w:val="000831C6"/>
    <w:rsid w:val="0009715B"/>
    <w:rsid w:val="000A3040"/>
    <w:rsid w:val="000A4C95"/>
    <w:rsid w:val="000A514A"/>
    <w:rsid w:val="000A5448"/>
    <w:rsid w:val="000A7B5E"/>
    <w:rsid w:val="000A7ED9"/>
    <w:rsid w:val="000B432C"/>
    <w:rsid w:val="000B5D8D"/>
    <w:rsid w:val="000B7429"/>
    <w:rsid w:val="000C6C58"/>
    <w:rsid w:val="000D0AE3"/>
    <w:rsid w:val="000D18A5"/>
    <w:rsid w:val="000D224F"/>
    <w:rsid w:val="000D560F"/>
    <w:rsid w:val="000F0518"/>
    <w:rsid w:val="000F4B2B"/>
    <w:rsid w:val="00101A3A"/>
    <w:rsid w:val="001046BE"/>
    <w:rsid w:val="0011021C"/>
    <w:rsid w:val="00112AF0"/>
    <w:rsid w:val="00113D14"/>
    <w:rsid w:val="00115093"/>
    <w:rsid w:val="00116310"/>
    <w:rsid w:val="0012006F"/>
    <w:rsid w:val="00121B1B"/>
    <w:rsid w:val="001222CD"/>
    <w:rsid w:val="0012579F"/>
    <w:rsid w:val="001260C1"/>
    <w:rsid w:val="0013182A"/>
    <w:rsid w:val="00136530"/>
    <w:rsid w:val="0013732B"/>
    <w:rsid w:val="00140651"/>
    <w:rsid w:val="00140980"/>
    <w:rsid w:val="0014606C"/>
    <w:rsid w:val="0014627D"/>
    <w:rsid w:val="001467AF"/>
    <w:rsid w:val="00152D81"/>
    <w:rsid w:val="001647F8"/>
    <w:rsid w:val="0017436E"/>
    <w:rsid w:val="0017535E"/>
    <w:rsid w:val="00176575"/>
    <w:rsid w:val="001868E7"/>
    <w:rsid w:val="00186A00"/>
    <w:rsid w:val="00186F28"/>
    <w:rsid w:val="00192150"/>
    <w:rsid w:val="00193015"/>
    <w:rsid w:val="001A3FC3"/>
    <w:rsid w:val="001A4FD0"/>
    <w:rsid w:val="001A740A"/>
    <w:rsid w:val="001B09BF"/>
    <w:rsid w:val="001B189F"/>
    <w:rsid w:val="001B3DFD"/>
    <w:rsid w:val="001C00E9"/>
    <w:rsid w:val="001C236E"/>
    <w:rsid w:val="001C7066"/>
    <w:rsid w:val="001D3A5E"/>
    <w:rsid w:val="001E0721"/>
    <w:rsid w:val="001E5CC3"/>
    <w:rsid w:val="001F3098"/>
    <w:rsid w:val="001F33AE"/>
    <w:rsid w:val="001F374E"/>
    <w:rsid w:val="001F576D"/>
    <w:rsid w:val="001F597D"/>
    <w:rsid w:val="001F7DDE"/>
    <w:rsid w:val="002025AC"/>
    <w:rsid w:val="0021626A"/>
    <w:rsid w:val="00221416"/>
    <w:rsid w:val="002228CC"/>
    <w:rsid w:val="00224395"/>
    <w:rsid w:val="002266F8"/>
    <w:rsid w:val="00235A9E"/>
    <w:rsid w:val="00237076"/>
    <w:rsid w:val="002371CA"/>
    <w:rsid w:val="0024021E"/>
    <w:rsid w:val="002560B5"/>
    <w:rsid w:val="00256B09"/>
    <w:rsid w:val="00276670"/>
    <w:rsid w:val="00277C05"/>
    <w:rsid w:val="0028140E"/>
    <w:rsid w:val="00282DCE"/>
    <w:rsid w:val="00286B91"/>
    <w:rsid w:val="00293FDC"/>
    <w:rsid w:val="00294E4B"/>
    <w:rsid w:val="00294E9A"/>
    <w:rsid w:val="00297087"/>
    <w:rsid w:val="002A013A"/>
    <w:rsid w:val="002A19E4"/>
    <w:rsid w:val="002A2A92"/>
    <w:rsid w:val="002A2B53"/>
    <w:rsid w:val="002A5840"/>
    <w:rsid w:val="002C523A"/>
    <w:rsid w:val="002C6462"/>
    <w:rsid w:val="002D0682"/>
    <w:rsid w:val="002E2E2E"/>
    <w:rsid w:val="002E4376"/>
    <w:rsid w:val="002E6DA2"/>
    <w:rsid w:val="002E6FE9"/>
    <w:rsid w:val="002F183D"/>
    <w:rsid w:val="002F755E"/>
    <w:rsid w:val="002F77AA"/>
    <w:rsid w:val="00301A6E"/>
    <w:rsid w:val="003031E4"/>
    <w:rsid w:val="00304A35"/>
    <w:rsid w:val="00304E3D"/>
    <w:rsid w:val="0030579E"/>
    <w:rsid w:val="00320B52"/>
    <w:rsid w:val="00320F18"/>
    <w:rsid w:val="00320FE9"/>
    <w:rsid w:val="003235DF"/>
    <w:rsid w:val="0032627E"/>
    <w:rsid w:val="0033044F"/>
    <w:rsid w:val="00334947"/>
    <w:rsid w:val="003359B3"/>
    <w:rsid w:val="00336EA7"/>
    <w:rsid w:val="003379C9"/>
    <w:rsid w:val="00350D98"/>
    <w:rsid w:val="00353468"/>
    <w:rsid w:val="0035550A"/>
    <w:rsid w:val="0036153F"/>
    <w:rsid w:val="00363D31"/>
    <w:rsid w:val="00365AE4"/>
    <w:rsid w:val="00365AE9"/>
    <w:rsid w:val="003666EE"/>
    <w:rsid w:val="003738EA"/>
    <w:rsid w:val="003739BF"/>
    <w:rsid w:val="003753D3"/>
    <w:rsid w:val="00380C53"/>
    <w:rsid w:val="00384F60"/>
    <w:rsid w:val="00386539"/>
    <w:rsid w:val="003949A6"/>
    <w:rsid w:val="00397EB5"/>
    <w:rsid w:val="003A2C03"/>
    <w:rsid w:val="003B13F8"/>
    <w:rsid w:val="003B6D44"/>
    <w:rsid w:val="003B798D"/>
    <w:rsid w:val="003C01BE"/>
    <w:rsid w:val="003C176B"/>
    <w:rsid w:val="003C1D8D"/>
    <w:rsid w:val="003C4729"/>
    <w:rsid w:val="003C5C80"/>
    <w:rsid w:val="003C770F"/>
    <w:rsid w:val="003D1B6A"/>
    <w:rsid w:val="003D7155"/>
    <w:rsid w:val="003D7E86"/>
    <w:rsid w:val="003E3FC3"/>
    <w:rsid w:val="003E4F0F"/>
    <w:rsid w:val="003E60DF"/>
    <w:rsid w:val="003F640B"/>
    <w:rsid w:val="00407226"/>
    <w:rsid w:val="00414EE8"/>
    <w:rsid w:val="00416276"/>
    <w:rsid w:val="00417D1F"/>
    <w:rsid w:val="00422857"/>
    <w:rsid w:val="00424767"/>
    <w:rsid w:val="004261A5"/>
    <w:rsid w:val="004310CE"/>
    <w:rsid w:val="00434700"/>
    <w:rsid w:val="00435D5C"/>
    <w:rsid w:val="00436A00"/>
    <w:rsid w:val="00436C23"/>
    <w:rsid w:val="00437D45"/>
    <w:rsid w:val="00446AAE"/>
    <w:rsid w:val="00451640"/>
    <w:rsid w:val="00454332"/>
    <w:rsid w:val="00455C6C"/>
    <w:rsid w:val="004561F5"/>
    <w:rsid w:val="0045736D"/>
    <w:rsid w:val="004633F1"/>
    <w:rsid w:val="00471CA6"/>
    <w:rsid w:val="00472081"/>
    <w:rsid w:val="00480B7D"/>
    <w:rsid w:val="00481412"/>
    <w:rsid w:val="00481D24"/>
    <w:rsid w:val="00495983"/>
    <w:rsid w:val="00495F9E"/>
    <w:rsid w:val="004B20B0"/>
    <w:rsid w:val="004B501D"/>
    <w:rsid w:val="004B7A54"/>
    <w:rsid w:val="004C7342"/>
    <w:rsid w:val="004C7712"/>
    <w:rsid w:val="004D503B"/>
    <w:rsid w:val="004D5D03"/>
    <w:rsid w:val="004E1AD6"/>
    <w:rsid w:val="004F2844"/>
    <w:rsid w:val="004F3B0C"/>
    <w:rsid w:val="004F3E94"/>
    <w:rsid w:val="004F442C"/>
    <w:rsid w:val="00504589"/>
    <w:rsid w:val="00505643"/>
    <w:rsid w:val="00507FD5"/>
    <w:rsid w:val="00513E7A"/>
    <w:rsid w:val="00521F79"/>
    <w:rsid w:val="0052410C"/>
    <w:rsid w:val="005316E3"/>
    <w:rsid w:val="00532FF7"/>
    <w:rsid w:val="005365CB"/>
    <w:rsid w:val="00541E57"/>
    <w:rsid w:val="00542663"/>
    <w:rsid w:val="00547D87"/>
    <w:rsid w:val="005517E5"/>
    <w:rsid w:val="0055299B"/>
    <w:rsid w:val="00552D7A"/>
    <w:rsid w:val="005539A6"/>
    <w:rsid w:val="005573CB"/>
    <w:rsid w:val="00561073"/>
    <w:rsid w:val="00563339"/>
    <w:rsid w:val="005670E5"/>
    <w:rsid w:val="005726D4"/>
    <w:rsid w:val="00574D40"/>
    <w:rsid w:val="00575EC4"/>
    <w:rsid w:val="00581413"/>
    <w:rsid w:val="00591AEA"/>
    <w:rsid w:val="005A22A7"/>
    <w:rsid w:val="005A285B"/>
    <w:rsid w:val="005A2DFC"/>
    <w:rsid w:val="005A6E12"/>
    <w:rsid w:val="005A6E3C"/>
    <w:rsid w:val="005B0CC5"/>
    <w:rsid w:val="005B15EB"/>
    <w:rsid w:val="005B3768"/>
    <w:rsid w:val="005B5490"/>
    <w:rsid w:val="005C347A"/>
    <w:rsid w:val="005C564A"/>
    <w:rsid w:val="005D19B7"/>
    <w:rsid w:val="005E35DC"/>
    <w:rsid w:val="005E6BB4"/>
    <w:rsid w:val="005E7E95"/>
    <w:rsid w:val="005F7F34"/>
    <w:rsid w:val="006013ED"/>
    <w:rsid w:val="00601BDC"/>
    <w:rsid w:val="00604D11"/>
    <w:rsid w:val="006117A1"/>
    <w:rsid w:val="0061686C"/>
    <w:rsid w:val="00617AC6"/>
    <w:rsid w:val="00623CA2"/>
    <w:rsid w:val="00624C99"/>
    <w:rsid w:val="00627691"/>
    <w:rsid w:val="006340EF"/>
    <w:rsid w:val="00634C60"/>
    <w:rsid w:val="00635C07"/>
    <w:rsid w:val="00641695"/>
    <w:rsid w:val="00646B33"/>
    <w:rsid w:val="00647F7F"/>
    <w:rsid w:val="00653711"/>
    <w:rsid w:val="00657E83"/>
    <w:rsid w:val="00666682"/>
    <w:rsid w:val="00676FF8"/>
    <w:rsid w:val="0068066B"/>
    <w:rsid w:val="006808D0"/>
    <w:rsid w:val="00683BFC"/>
    <w:rsid w:val="00687813"/>
    <w:rsid w:val="0069096C"/>
    <w:rsid w:val="00694605"/>
    <w:rsid w:val="00694A47"/>
    <w:rsid w:val="006A0E75"/>
    <w:rsid w:val="006A1F1C"/>
    <w:rsid w:val="006A36BA"/>
    <w:rsid w:val="006A4D59"/>
    <w:rsid w:val="006A5CB5"/>
    <w:rsid w:val="006A7778"/>
    <w:rsid w:val="006B08A7"/>
    <w:rsid w:val="006B393F"/>
    <w:rsid w:val="006C2C13"/>
    <w:rsid w:val="006D3EC5"/>
    <w:rsid w:val="006D7B9C"/>
    <w:rsid w:val="006F01B1"/>
    <w:rsid w:val="006F2652"/>
    <w:rsid w:val="006F3041"/>
    <w:rsid w:val="00713815"/>
    <w:rsid w:val="00713F52"/>
    <w:rsid w:val="0071433D"/>
    <w:rsid w:val="00715223"/>
    <w:rsid w:val="00720FC6"/>
    <w:rsid w:val="0072197E"/>
    <w:rsid w:val="00734312"/>
    <w:rsid w:val="007408EB"/>
    <w:rsid w:val="00740C24"/>
    <w:rsid w:val="007426CC"/>
    <w:rsid w:val="00742837"/>
    <w:rsid w:val="007443B7"/>
    <w:rsid w:val="00750DEC"/>
    <w:rsid w:val="0075667B"/>
    <w:rsid w:val="0075736F"/>
    <w:rsid w:val="0076428C"/>
    <w:rsid w:val="00764895"/>
    <w:rsid w:val="00772E03"/>
    <w:rsid w:val="007740F5"/>
    <w:rsid w:val="0077452C"/>
    <w:rsid w:val="00775AAC"/>
    <w:rsid w:val="00777F98"/>
    <w:rsid w:val="00781912"/>
    <w:rsid w:val="00785EF3"/>
    <w:rsid w:val="00793510"/>
    <w:rsid w:val="007A51BC"/>
    <w:rsid w:val="007A5218"/>
    <w:rsid w:val="007B3979"/>
    <w:rsid w:val="007B703C"/>
    <w:rsid w:val="007C0020"/>
    <w:rsid w:val="007C0831"/>
    <w:rsid w:val="007C289D"/>
    <w:rsid w:val="007C3851"/>
    <w:rsid w:val="007C64D4"/>
    <w:rsid w:val="007C6564"/>
    <w:rsid w:val="007C6EE6"/>
    <w:rsid w:val="007C7710"/>
    <w:rsid w:val="007D33F6"/>
    <w:rsid w:val="007E2EE0"/>
    <w:rsid w:val="007E5488"/>
    <w:rsid w:val="007E5ECC"/>
    <w:rsid w:val="007F05C8"/>
    <w:rsid w:val="007F0B75"/>
    <w:rsid w:val="007F3EDD"/>
    <w:rsid w:val="008078E3"/>
    <w:rsid w:val="0081799B"/>
    <w:rsid w:val="008217B3"/>
    <w:rsid w:val="008227A5"/>
    <w:rsid w:val="00824221"/>
    <w:rsid w:val="00824B9E"/>
    <w:rsid w:val="008300ED"/>
    <w:rsid w:val="00831FF8"/>
    <w:rsid w:val="00833505"/>
    <w:rsid w:val="008406E6"/>
    <w:rsid w:val="00840B4B"/>
    <w:rsid w:val="00847163"/>
    <w:rsid w:val="00847A69"/>
    <w:rsid w:val="00856DC3"/>
    <w:rsid w:val="00857CC3"/>
    <w:rsid w:val="00863D86"/>
    <w:rsid w:val="008640B3"/>
    <w:rsid w:val="00865DAD"/>
    <w:rsid w:val="00881FAF"/>
    <w:rsid w:val="00882ABE"/>
    <w:rsid w:val="008839F3"/>
    <w:rsid w:val="00886323"/>
    <w:rsid w:val="0089135F"/>
    <w:rsid w:val="00893BAE"/>
    <w:rsid w:val="00895B1C"/>
    <w:rsid w:val="00897588"/>
    <w:rsid w:val="008A0CA7"/>
    <w:rsid w:val="008A4686"/>
    <w:rsid w:val="008A4E4F"/>
    <w:rsid w:val="008A6B18"/>
    <w:rsid w:val="008A6D99"/>
    <w:rsid w:val="008B5297"/>
    <w:rsid w:val="008B65C1"/>
    <w:rsid w:val="008C3371"/>
    <w:rsid w:val="008C47CE"/>
    <w:rsid w:val="008C4D1D"/>
    <w:rsid w:val="008D3970"/>
    <w:rsid w:val="008D4D57"/>
    <w:rsid w:val="008E470E"/>
    <w:rsid w:val="008E5C05"/>
    <w:rsid w:val="008E5E6E"/>
    <w:rsid w:val="008E616B"/>
    <w:rsid w:val="008F14DA"/>
    <w:rsid w:val="008F5D3E"/>
    <w:rsid w:val="00906EA3"/>
    <w:rsid w:val="00916EDB"/>
    <w:rsid w:val="00924952"/>
    <w:rsid w:val="0092585A"/>
    <w:rsid w:val="00932607"/>
    <w:rsid w:val="009327E7"/>
    <w:rsid w:val="00933C5D"/>
    <w:rsid w:val="00934CE5"/>
    <w:rsid w:val="0094447D"/>
    <w:rsid w:val="009450B7"/>
    <w:rsid w:val="00946DD1"/>
    <w:rsid w:val="00952401"/>
    <w:rsid w:val="009530AD"/>
    <w:rsid w:val="00956C09"/>
    <w:rsid w:val="0096103F"/>
    <w:rsid w:val="00961C79"/>
    <w:rsid w:val="00964D7C"/>
    <w:rsid w:val="00964DF7"/>
    <w:rsid w:val="00977724"/>
    <w:rsid w:val="00977D18"/>
    <w:rsid w:val="00984AFE"/>
    <w:rsid w:val="00985516"/>
    <w:rsid w:val="009855B8"/>
    <w:rsid w:val="009943F0"/>
    <w:rsid w:val="00995BBC"/>
    <w:rsid w:val="00995C87"/>
    <w:rsid w:val="0099667E"/>
    <w:rsid w:val="00997042"/>
    <w:rsid w:val="009A0170"/>
    <w:rsid w:val="009A2E29"/>
    <w:rsid w:val="009A5190"/>
    <w:rsid w:val="009A738A"/>
    <w:rsid w:val="009A777C"/>
    <w:rsid w:val="009B2CB6"/>
    <w:rsid w:val="009C27E4"/>
    <w:rsid w:val="009C4225"/>
    <w:rsid w:val="009D4EB6"/>
    <w:rsid w:val="009D5325"/>
    <w:rsid w:val="009E0FAD"/>
    <w:rsid w:val="009E38F6"/>
    <w:rsid w:val="009E3B9A"/>
    <w:rsid w:val="009E4541"/>
    <w:rsid w:val="009E7FD4"/>
    <w:rsid w:val="009F71AE"/>
    <w:rsid w:val="00A13035"/>
    <w:rsid w:val="00A16CC2"/>
    <w:rsid w:val="00A2661B"/>
    <w:rsid w:val="00A3240A"/>
    <w:rsid w:val="00A33C61"/>
    <w:rsid w:val="00A34CD6"/>
    <w:rsid w:val="00A41438"/>
    <w:rsid w:val="00A439B5"/>
    <w:rsid w:val="00A442D3"/>
    <w:rsid w:val="00A5305A"/>
    <w:rsid w:val="00A71143"/>
    <w:rsid w:val="00A71C3E"/>
    <w:rsid w:val="00A7227F"/>
    <w:rsid w:val="00A72E73"/>
    <w:rsid w:val="00A7599A"/>
    <w:rsid w:val="00A76A3B"/>
    <w:rsid w:val="00A83D39"/>
    <w:rsid w:val="00A873B5"/>
    <w:rsid w:val="00A93A9E"/>
    <w:rsid w:val="00A94AD6"/>
    <w:rsid w:val="00AA5839"/>
    <w:rsid w:val="00AB0B26"/>
    <w:rsid w:val="00AB378D"/>
    <w:rsid w:val="00AB470F"/>
    <w:rsid w:val="00AC0405"/>
    <w:rsid w:val="00AD09CB"/>
    <w:rsid w:val="00AD1131"/>
    <w:rsid w:val="00AD71BD"/>
    <w:rsid w:val="00AE3105"/>
    <w:rsid w:val="00AE3261"/>
    <w:rsid w:val="00AE5156"/>
    <w:rsid w:val="00AE6CA3"/>
    <w:rsid w:val="00AF4EE0"/>
    <w:rsid w:val="00B05637"/>
    <w:rsid w:val="00B066D9"/>
    <w:rsid w:val="00B10161"/>
    <w:rsid w:val="00B12C3B"/>
    <w:rsid w:val="00B17076"/>
    <w:rsid w:val="00B2551C"/>
    <w:rsid w:val="00B30100"/>
    <w:rsid w:val="00B30A8D"/>
    <w:rsid w:val="00B37D74"/>
    <w:rsid w:val="00B43FDE"/>
    <w:rsid w:val="00B51E52"/>
    <w:rsid w:val="00B53B52"/>
    <w:rsid w:val="00B575B7"/>
    <w:rsid w:val="00B577A7"/>
    <w:rsid w:val="00B577AF"/>
    <w:rsid w:val="00B61A0B"/>
    <w:rsid w:val="00B72020"/>
    <w:rsid w:val="00B74686"/>
    <w:rsid w:val="00B80D86"/>
    <w:rsid w:val="00B80F9F"/>
    <w:rsid w:val="00B83FE4"/>
    <w:rsid w:val="00B854EB"/>
    <w:rsid w:val="00B942EB"/>
    <w:rsid w:val="00B94EEA"/>
    <w:rsid w:val="00B97C7D"/>
    <w:rsid w:val="00BA46C7"/>
    <w:rsid w:val="00BA5D07"/>
    <w:rsid w:val="00BB049C"/>
    <w:rsid w:val="00BB2A83"/>
    <w:rsid w:val="00BB384F"/>
    <w:rsid w:val="00BB65AB"/>
    <w:rsid w:val="00BC45BE"/>
    <w:rsid w:val="00BD03D5"/>
    <w:rsid w:val="00BD2F2D"/>
    <w:rsid w:val="00BD3341"/>
    <w:rsid w:val="00BD5A0C"/>
    <w:rsid w:val="00BD5EE2"/>
    <w:rsid w:val="00BE2AC0"/>
    <w:rsid w:val="00BE411D"/>
    <w:rsid w:val="00BE6EC6"/>
    <w:rsid w:val="00BF045E"/>
    <w:rsid w:val="00BF2F3E"/>
    <w:rsid w:val="00BF472C"/>
    <w:rsid w:val="00BF63C9"/>
    <w:rsid w:val="00BF684F"/>
    <w:rsid w:val="00C016C9"/>
    <w:rsid w:val="00C03C2D"/>
    <w:rsid w:val="00C16118"/>
    <w:rsid w:val="00C21116"/>
    <w:rsid w:val="00C31C51"/>
    <w:rsid w:val="00C3680C"/>
    <w:rsid w:val="00C41940"/>
    <w:rsid w:val="00C4484F"/>
    <w:rsid w:val="00C44C02"/>
    <w:rsid w:val="00C450A4"/>
    <w:rsid w:val="00C52AF2"/>
    <w:rsid w:val="00C62843"/>
    <w:rsid w:val="00C81D71"/>
    <w:rsid w:val="00C85808"/>
    <w:rsid w:val="00C86292"/>
    <w:rsid w:val="00C90951"/>
    <w:rsid w:val="00C955C0"/>
    <w:rsid w:val="00C97E8F"/>
    <w:rsid w:val="00CA0F83"/>
    <w:rsid w:val="00CA3930"/>
    <w:rsid w:val="00CA3F36"/>
    <w:rsid w:val="00CA53E8"/>
    <w:rsid w:val="00CA5884"/>
    <w:rsid w:val="00CB18E6"/>
    <w:rsid w:val="00CB5D23"/>
    <w:rsid w:val="00CB757A"/>
    <w:rsid w:val="00CC24C3"/>
    <w:rsid w:val="00CD24DE"/>
    <w:rsid w:val="00CD512A"/>
    <w:rsid w:val="00CD59E6"/>
    <w:rsid w:val="00CD6F22"/>
    <w:rsid w:val="00CE68EC"/>
    <w:rsid w:val="00CF0148"/>
    <w:rsid w:val="00CF234C"/>
    <w:rsid w:val="00CF25E7"/>
    <w:rsid w:val="00CF3E85"/>
    <w:rsid w:val="00D02663"/>
    <w:rsid w:val="00D149DD"/>
    <w:rsid w:val="00D237A6"/>
    <w:rsid w:val="00D24EE0"/>
    <w:rsid w:val="00D27BED"/>
    <w:rsid w:val="00D30450"/>
    <w:rsid w:val="00D3198D"/>
    <w:rsid w:val="00D31E5B"/>
    <w:rsid w:val="00D37649"/>
    <w:rsid w:val="00D54C0D"/>
    <w:rsid w:val="00D55373"/>
    <w:rsid w:val="00D55DD6"/>
    <w:rsid w:val="00D55F52"/>
    <w:rsid w:val="00D6619F"/>
    <w:rsid w:val="00D66EEF"/>
    <w:rsid w:val="00D76F37"/>
    <w:rsid w:val="00D77CA1"/>
    <w:rsid w:val="00D90833"/>
    <w:rsid w:val="00DB5305"/>
    <w:rsid w:val="00DC7F94"/>
    <w:rsid w:val="00DE15B0"/>
    <w:rsid w:val="00DE28B3"/>
    <w:rsid w:val="00DE717A"/>
    <w:rsid w:val="00DF3769"/>
    <w:rsid w:val="00DF45B5"/>
    <w:rsid w:val="00E00A59"/>
    <w:rsid w:val="00E03E4C"/>
    <w:rsid w:val="00E104FA"/>
    <w:rsid w:val="00E10F01"/>
    <w:rsid w:val="00E123D7"/>
    <w:rsid w:val="00E133D1"/>
    <w:rsid w:val="00E173E1"/>
    <w:rsid w:val="00E178BD"/>
    <w:rsid w:val="00E20858"/>
    <w:rsid w:val="00E240F7"/>
    <w:rsid w:val="00E26DBB"/>
    <w:rsid w:val="00E33E4F"/>
    <w:rsid w:val="00E40BF6"/>
    <w:rsid w:val="00E4110A"/>
    <w:rsid w:val="00E431EA"/>
    <w:rsid w:val="00E44674"/>
    <w:rsid w:val="00E45269"/>
    <w:rsid w:val="00E539D8"/>
    <w:rsid w:val="00E560D8"/>
    <w:rsid w:val="00E567D8"/>
    <w:rsid w:val="00E57827"/>
    <w:rsid w:val="00E622BC"/>
    <w:rsid w:val="00E625E9"/>
    <w:rsid w:val="00E62EAF"/>
    <w:rsid w:val="00E7432F"/>
    <w:rsid w:val="00E7577B"/>
    <w:rsid w:val="00E90D6F"/>
    <w:rsid w:val="00E91AB0"/>
    <w:rsid w:val="00E964F0"/>
    <w:rsid w:val="00E96B07"/>
    <w:rsid w:val="00EA1306"/>
    <w:rsid w:val="00EA3E64"/>
    <w:rsid w:val="00EA54F0"/>
    <w:rsid w:val="00EA623C"/>
    <w:rsid w:val="00EB18FC"/>
    <w:rsid w:val="00EB328B"/>
    <w:rsid w:val="00EB3670"/>
    <w:rsid w:val="00EC39C7"/>
    <w:rsid w:val="00EC5B1B"/>
    <w:rsid w:val="00ED0379"/>
    <w:rsid w:val="00ED5B6F"/>
    <w:rsid w:val="00EE08F1"/>
    <w:rsid w:val="00EE4C4F"/>
    <w:rsid w:val="00EE60DA"/>
    <w:rsid w:val="00EE6D1E"/>
    <w:rsid w:val="00EF02D2"/>
    <w:rsid w:val="00EF1E16"/>
    <w:rsid w:val="00EF279F"/>
    <w:rsid w:val="00EF49D6"/>
    <w:rsid w:val="00F00434"/>
    <w:rsid w:val="00F00B5E"/>
    <w:rsid w:val="00F01242"/>
    <w:rsid w:val="00F05EE7"/>
    <w:rsid w:val="00F10801"/>
    <w:rsid w:val="00F10E5B"/>
    <w:rsid w:val="00F134DA"/>
    <w:rsid w:val="00F13846"/>
    <w:rsid w:val="00F15E1F"/>
    <w:rsid w:val="00F227A3"/>
    <w:rsid w:val="00F34589"/>
    <w:rsid w:val="00F3789D"/>
    <w:rsid w:val="00F40CD8"/>
    <w:rsid w:val="00F44F94"/>
    <w:rsid w:val="00F45E8D"/>
    <w:rsid w:val="00F45F75"/>
    <w:rsid w:val="00F56F68"/>
    <w:rsid w:val="00F57176"/>
    <w:rsid w:val="00F6192A"/>
    <w:rsid w:val="00F66196"/>
    <w:rsid w:val="00F67E87"/>
    <w:rsid w:val="00F71666"/>
    <w:rsid w:val="00F81AA6"/>
    <w:rsid w:val="00F81B89"/>
    <w:rsid w:val="00F83561"/>
    <w:rsid w:val="00F85597"/>
    <w:rsid w:val="00F85BCD"/>
    <w:rsid w:val="00F87882"/>
    <w:rsid w:val="00F91AC1"/>
    <w:rsid w:val="00F96F35"/>
    <w:rsid w:val="00FA1950"/>
    <w:rsid w:val="00FA3E2E"/>
    <w:rsid w:val="00FA471C"/>
    <w:rsid w:val="00FB0C2C"/>
    <w:rsid w:val="00FB1A11"/>
    <w:rsid w:val="00FB32F5"/>
    <w:rsid w:val="00FB59DE"/>
    <w:rsid w:val="00FB72AD"/>
    <w:rsid w:val="00FD0878"/>
    <w:rsid w:val="00FD1122"/>
    <w:rsid w:val="00FD11BE"/>
    <w:rsid w:val="00FD2938"/>
    <w:rsid w:val="00FE1B6A"/>
    <w:rsid w:val="00FF2DF3"/>
    <w:rsid w:val="00FF2F77"/>
    <w:rsid w:val="00FF3B10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A2818B"/>
  <w15:chartTrackingRefBased/>
  <w15:docId w15:val="{1DDD66C1-1547-46FC-AD6E-678464DB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EA3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06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906EA3"/>
    <w:pPr>
      <w:tabs>
        <w:tab w:val="center" w:pos="4819"/>
        <w:tab w:val="right" w:pos="9638"/>
      </w:tabs>
      <w:spacing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06EA3"/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453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Pernille Melander-Nyboe</dc:creator>
  <cp:keywords/>
  <dc:description/>
  <cp:lastModifiedBy>Pernille Melander-Nyboe</cp:lastModifiedBy>
  <cp:revision>3</cp:revision>
  <dcterms:created xsi:type="dcterms:W3CDTF">2025-10-28T13:12:00Z</dcterms:created>
  <dcterms:modified xsi:type="dcterms:W3CDTF">2025-12-04T12:24:00Z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8e06208d-16e0-430d-9ddb-d26838790ad5</vt:lpwstr>
  </property>
</Properties>
</file>