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F173" w14:textId="03602827" w:rsidR="00B87A1F" w:rsidRPr="003C732E" w:rsidRDefault="00B87A1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C732E">
        <w:rPr>
          <w:rFonts w:ascii="Times New Roman" w:hAnsi="Times New Roman" w:cs="Times New Roman"/>
          <w:b/>
          <w:bCs/>
          <w:sz w:val="20"/>
          <w:szCs w:val="20"/>
        </w:rPr>
        <w:t>Supplementary table 1.</w:t>
      </w:r>
      <w:r w:rsidR="003C732E" w:rsidRPr="003C7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C732E" w:rsidRPr="003C732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Antibodies used for immunohistochemistry.</w:t>
      </w:r>
    </w:p>
    <w:tbl>
      <w:tblPr>
        <w:tblStyle w:val="aa"/>
        <w:tblW w:w="1084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987"/>
        <w:gridCol w:w="709"/>
        <w:gridCol w:w="850"/>
        <w:gridCol w:w="851"/>
        <w:gridCol w:w="920"/>
        <w:gridCol w:w="1134"/>
        <w:gridCol w:w="2127"/>
        <w:gridCol w:w="2409"/>
      </w:tblGrid>
      <w:tr w:rsidR="00B87A1F" w:rsidRPr="00DB0AB6" w14:paraId="5FA4E270" w14:textId="77777777" w:rsidTr="009823C1">
        <w:trPr>
          <w:trHeight w:val="445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4BA58F2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Primary antibody</w:t>
            </w:r>
          </w:p>
        </w:tc>
        <w:tc>
          <w:tcPr>
            <w:tcW w:w="987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29729EE5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Clone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2D468019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Species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04AD0ECF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Vendor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7E1DD8D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Catalog number</w:t>
            </w:r>
          </w:p>
        </w:tc>
        <w:tc>
          <w:tcPr>
            <w:tcW w:w="920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5A1582E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Dilution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064CCCD7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Retrieval Buffer pH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4B5B088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HIER time (temperature [°C], minutes)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7E640F1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Ab incubation (temperature [°C], minutes)</w:t>
            </w:r>
          </w:p>
        </w:tc>
      </w:tr>
      <w:tr w:rsidR="00B87A1F" w:rsidRPr="00DB0AB6" w14:paraId="7D9D9B37" w14:textId="77777777" w:rsidTr="009823C1">
        <w:trPr>
          <w:trHeight w:val="340"/>
        </w:trPr>
        <w:tc>
          <w:tcPr>
            <w:tcW w:w="0" w:type="auto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538FDC25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PD-L1</w:t>
            </w:r>
          </w:p>
        </w:tc>
        <w:tc>
          <w:tcPr>
            <w:tcW w:w="987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50FD6223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E1L3N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23AACBBB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rabbit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6A5697C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CST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170A8FA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13684</w:t>
            </w:r>
          </w:p>
        </w:tc>
        <w:tc>
          <w:tcPr>
            <w:tcW w:w="92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0B34EC8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1:200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0861E29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9.0</w:t>
            </w:r>
          </w:p>
        </w:tc>
        <w:tc>
          <w:tcPr>
            <w:tcW w:w="2127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2E3F5B08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</w:tcPr>
          <w:p w14:paraId="4F940C0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4, overnight</w:t>
            </w:r>
          </w:p>
        </w:tc>
      </w:tr>
      <w:tr w:rsidR="00B87A1F" w:rsidRPr="00DB0AB6" w14:paraId="424F50CC" w14:textId="77777777" w:rsidTr="009823C1">
        <w:trPr>
          <w:trHeight w:val="340"/>
        </w:trPr>
        <w:tc>
          <w:tcPr>
            <w:tcW w:w="0" w:type="auto"/>
            <w:tcMar>
              <w:left w:w="28" w:type="dxa"/>
              <w:right w:w="28" w:type="dxa"/>
            </w:tcMar>
          </w:tcPr>
          <w:p w14:paraId="22587BC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CD163</w:t>
            </w:r>
          </w:p>
        </w:tc>
        <w:tc>
          <w:tcPr>
            <w:tcW w:w="987" w:type="dxa"/>
            <w:tcMar>
              <w:left w:w="28" w:type="dxa"/>
              <w:right w:w="28" w:type="dxa"/>
            </w:tcMar>
          </w:tcPr>
          <w:p w14:paraId="379233D3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D61U1J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EDB030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rabbit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30F705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CST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2569DB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93498</w:t>
            </w:r>
          </w:p>
        </w:tc>
        <w:tc>
          <w:tcPr>
            <w:tcW w:w="920" w:type="dxa"/>
            <w:tcMar>
              <w:left w:w="28" w:type="dxa"/>
              <w:right w:w="28" w:type="dxa"/>
            </w:tcMar>
          </w:tcPr>
          <w:p w14:paraId="7FEE4275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1:500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2788ACC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6.0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5719D89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42B55A20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4, overnight</w:t>
            </w:r>
          </w:p>
        </w:tc>
      </w:tr>
      <w:tr w:rsidR="00B87A1F" w:rsidRPr="00DB0AB6" w14:paraId="3E022E2D" w14:textId="77777777" w:rsidTr="009823C1">
        <w:trPr>
          <w:trHeight w:val="340"/>
        </w:trPr>
        <w:tc>
          <w:tcPr>
            <w:tcW w:w="0" w:type="auto"/>
            <w:tcMar>
              <w:left w:w="28" w:type="dxa"/>
              <w:right w:w="28" w:type="dxa"/>
            </w:tcMar>
          </w:tcPr>
          <w:p w14:paraId="77DB6D69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CD3</w:t>
            </w:r>
          </w:p>
        </w:tc>
        <w:tc>
          <w:tcPr>
            <w:tcW w:w="987" w:type="dxa"/>
            <w:tcMar>
              <w:left w:w="28" w:type="dxa"/>
              <w:right w:w="28" w:type="dxa"/>
            </w:tcMar>
          </w:tcPr>
          <w:p w14:paraId="3801440A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SP7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39C06E1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rabbit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3C0B803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proofErr w:type="spellStart"/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abcam</w:t>
            </w:r>
            <w:proofErr w:type="spellEnd"/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3600F81" w14:textId="79C316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ab1</w:t>
            </w:r>
            <w:r w:rsidR="00B233B5"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6669</w:t>
            </w:r>
          </w:p>
        </w:tc>
        <w:tc>
          <w:tcPr>
            <w:tcW w:w="920" w:type="dxa"/>
            <w:tcMar>
              <w:left w:w="28" w:type="dxa"/>
              <w:right w:w="28" w:type="dxa"/>
            </w:tcMar>
          </w:tcPr>
          <w:p w14:paraId="173F751F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1:150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7CF50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6.0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CD04A41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0DBD9B79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RT, 60</w:t>
            </w:r>
          </w:p>
        </w:tc>
      </w:tr>
      <w:tr w:rsidR="00B87A1F" w:rsidRPr="00DB0AB6" w14:paraId="00858972" w14:textId="77777777" w:rsidTr="009823C1">
        <w:trPr>
          <w:trHeight w:val="340"/>
        </w:trPr>
        <w:tc>
          <w:tcPr>
            <w:tcW w:w="0" w:type="auto"/>
            <w:tcMar>
              <w:left w:w="28" w:type="dxa"/>
              <w:right w:w="28" w:type="dxa"/>
            </w:tcMar>
          </w:tcPr>
          <w:p w14:paraId="74B2372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CD8</w:t>
            </w:r>
          </w:p>
        </w:tc>
        <w:tc>
          <w:tcPr>
            <w:tcW w:w="987" w:type="dxa"/>
            <w:tcMar>
              <w:left w:w="28" w:type="dxa"/>
              <w:right w:w="28" w:type="dxa"/>
            </w:tcMar>
          </w:tcPr>
          <w:p w14:paraId="73FBE0CF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C8/144B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0EC6434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mouse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7CCF43C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proofErr w:type="spellStart"/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abcam</w:t>
            </w:r>
            <w:proofErr w:type="spellEnd"/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CC2775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ab17147</w:t>
            </w:r>
          </w:p>
        </w:tc>
        <w:tc>
          <w:tcPr>
            <w:tcW w:w="920" w:type="dxa"/>
            <w:tcMar>
              <w:left w:w="28" w:type="dxa"/>
              <w:right w:w="28" w:type="dxa"/>
            </w:tcMar>
          </w:tcPr>
          <w:p w14:paraId="4B6A154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1:100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FBE6329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6.0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5EF021A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3D3049A1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RT, 60</w:t>
            </w:r>
          </w:p>
        </w:tc>
      </w:tr>
      <w:tr w:rsidR="00B87A1F" w:rsidRPr="00DB0AB6" w14:paraId="034E8146" w14:textId="77777777" w:rsidTr="009823C1">
        <w:trPr>
          <w:trHeight w:val="340"/>
        </w:trPr>
        <w:tc>
          <w:tcPr>
            <w:tcW w:w="0" w:type="auto"/>
            <w:tcMar>
              <w:left w:w="28" w:type="dxa"/>
              <w:right w:w="28" w:type="dxa"/>
            </w:tcMar>
          </w:tcPr>
          <w:p w14:paraId="1DF699BB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PD-1</w:t>
            </w:r>
          </w:p>
        </w:tc>
        <w:tc>
          <w:tcPr>
            <w:tcW w:w="987" w:type="dxa"/>
            <w:tcMar>
              <w:left w:w="28" w:type="dxa"/>
              <w:right w:w="28" w:type="dxa"/>
            </w:tcMar>
          </w:tcPr>
          <w:p w14:paraId="1874611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D4W2J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3BCAF1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rabbit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896DD3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CST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EB24C66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86163</w:t>
            </w:r>
          </w:p>
        </w:tc>
        <w:tc>
          <w:tcPr>
            <w:tcW w:w="920" w:type="dxa"/>
            <w:tcMar>
              <w:left w:w="28" w:type="dxa"/>
              <w:right w:w="28" w:type="dxa"/>
            </w:tcMar>
          </w:tcPr>
          <w:p w14:paraId="6929935C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1:200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B071400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9.0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9972D33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17ADD845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4, overnight</w:t>
            </w:r>
          </w:p>
        </w:tc>
      </w:tr>
      <w:tr w:rsidR="00B87A1F" w:rsidRPr="00DB0AB6" w14:paraId="3B9C9037" w14:textId="77777777" w:rsidTr="009823C1">
        <w:trPr>
          <w:trHeight w:val="340"/>
        </w:trPr>
        <w:tc>
          <w:tcPr>
            <w:tcW w:w="0" w:type="auto"/>
            <w:tcMar>
              <w:left w:w="28" w:type="dxa"/>
              <w:right w:w="28" w:type="dxa"/>
            </w:tcMar>
          </w:tcPr>
          <w:p w14:paraId="75C2025D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FoxP3</w:t>
            </w:r>
          </w:p>
        </w:tc>
        <w:tc>
          <w:tcPr>
            <w:tcW w:w="987" w:type="dxa"/>
            <w:tcMar>
              <w:left w:w="28" w:type="dxa"/>
              <w:right w:w="28" w:type="dxa"/>
            </w:tcMar>
          </w:tcPr>
          <w:p w14:paraId="2EE1A2DF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D2W8E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13223CC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rabbit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B941A56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CST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C304D3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98377</w:t>
            </w:r>
          </w:p>
        </w:tc>
        <w:tc>
          <w:tcPr>
            <w:tcW w:w="920" w:type="dxa"/>
            <w:tcMar>
              <w:left w:w="28" w:type="dxa"/>
              <w:right w:w="28" w:type="dxa"/>
            </w:tcMar>
          </w:tcPr>
          <w:p w14:paraId="239CD33E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1:100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260BB07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6.0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3F3DCA6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1D64B5BB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RT, 60</w:t>
            </w:r>
          </w:p>
        </w:tc>
      </w:tr>
      <w:tr w:rsidR="00B87A1F" w:rsidRPr="00DB0AB6" w14:paraId="74497558" w14:textId="77777777" w:rsidTr="009823C1">
        <w:trPr>
          <w:trHeight w:val="340"/>
        </w:trPr>
        <w:tc>
          <w:tcPr>
            <w:tcW w:w="0" w:type="auto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00555A30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proofErr w:type="spellStart"/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PNAd</w:t>
            </w:r>
            <w:proofErr w:type="spellEnd"/>
          </w:p>
        </w:tc>
        <w:tc>
          <w:tcPr>
            <w:tcW w:w="987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65718C7F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MECA-79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5027D2A8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mouse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22C95C30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BD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21E25928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553863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03832475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1"/>
                <w:szCs w:val="21"/>
              </w:rPr>
              <w:t>1:1000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591A5692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9.0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62781679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121, 10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34030E54" w14:textId="77777777" w:rsidR="00B87A1F" w:rsidRPr="00DB0AB6" w:rsidRDefault="00B87A1F" w:rsidP="007C1527">
            <w:pPr>
              <w:pStyle w:val="Web"/>
              <w:spacing w:before="0" w:beforeAutospacing="0" w:after="40" w:afterAutospacing="0" w:line="220" w:lineRule="exact"/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</w:pPr>
            <w:r w:rsidRPr="00DB0AB6">
              <w:rPr>
                <w:rFonts w:ascii="Times New Roman" w:eastAsia="Yu Gothic" w:hAnsi="Times New Roman" w:cs="Times New Roman"/>
                <w:color w:val="201F1E"/>
                <w:sz w:val="20"/>
                <w:szCs w:val="20"/>
              </w:rPr>
              <w:t>RT, 60</w:t>
            </w:r>
          </w:p>
        </w:tc>
      </w:tr>
    </w:tbl>
    <w:p w14:paraId="7A6B9B6B" w14:textId="6FA53CFF" w:rsidR="00DB0AB6" w:rsidRPr="00DB0AB6" w:rsidRDefault="00DB0AB6" w:rsidP="00DB0AB6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BD, Becton, Dickinson and Company (Franklin Lakes, NJ, USA); CST, Cell Signaling Technology (Danvers, MA, USA); FoxP3, </w:t>
      </w:r>
      <w:proofErr w:type="spellStart"/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>Forkhead</w:t>
      </w:r>
      <w:proofErr w:type="spellEnd"/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Box Protein 3; HIER, Heat-Induced Epitope Retrieval; PD-1, Programmed Cell Death 1; PD-L1, Programmed Cell Death Ligand 1; </w:t>
      </w:r>
      <w:proofErr w:type="spellStart"/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>PNAd</w:t>
      </w:r>
      <w:proofErr w:type="spellEnd"/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Peripheral Lymph Node Addressin; RT, Room Temperature. </w:t>
      </w:r>
      <w:proofErr w:type="spellStart"/>
      <w:r w:rsidR="004A601E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>bcam</w:t>
      </w:r>
      <w:proofErr w:type="spellEnd"/>
      <w:r w:rsidRPr="00DB0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(Cambridge, UK).</w:t>
      </w:r>
    </w:p>
    <w:p w14:paraId="7D0251A5" w14:textId="27DD9743" w:rsidR="003C732E" w:rsidRDefault="003C732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F4A43C" w14:textId="4DD02AB4" w:rsidR="003C732E" w:rsidRPr="009E353B" w:rsidRDefault="003C732E" w:rsidP="003C732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23E4A8F" wp14:editId="099FA73D">
            <wp:simplePos x="0" y="0"/>
            <wp:positionH relativeFrom="margin">
              <wp:posOffset>-1035685</wp:posOffset>
            </wp:positionH>
            <wp:positionV relativeFrom="margin">
              <wp:posOffset>942975</wp:posOffset>
            </wp:positionV>
            <wp:extent cx="7499350" cy="3498215"/>
            <wp:effectExtent l="0" t="0" r="6350" b="0"/>
            <wp:wrapTopAndBottom/>
            <wp:docPr id="4935375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37502" name="図 4935375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53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Supplementary Fig. </w:t>
      </w:r>
      <w:r w:rsidRPr="009E353B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1</w:t>
      </w:r>
      <w:r w:rsidRPr="009E353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Comparison of the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tumor immune</w:t>
      </w:r>
      <w:r w:rsidRPr="009E353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microenvironment between synchronous and metachronous metastases.</w:t>
      </w:r>
    </w:p>
    <w:p w14:paraId="73934B27" w14:textId="2BB159D6" w:rsidR="003C732E" w:rsidRDefault="003C732E" w:rsidP="003C732E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353B">
        <w:rPr>
          <w:rFonts w:ascii="Times New Roman" w:hAnsi="Times New Roman" w:cs="Times New Roman"/>
          <w:color w:val="000000" w:themeColor="text1"/>
          <w:sz w:val="20"/>
          <w:szCs w:val="20"/>
        </w:rPr>
        <w:t>Box-and-whisker plots comparing tumor-infiltrating lymphocytes subset ratios between the synchronous (s, n=7) and metachronous (m, n=7) groups.</w:t>
      </w:r>
    </w:p>
    <w:p w14:paraId="2DC0B801" w14:textId="46030B90" w:rsidR="003C732E" w:rsidRPr="00F20C26" w:rsidRDefault="003C732E" w:rsidP="003C732E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3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 asterisk indicates </w:t>
      </w:r>
      <w:r w:rsidRPr="009E353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9E353B">
        <w:rPr>
          <w:rFonts w:ascii="Times New Roman" w:hAnsi="Times New Roman" w:cs="Times New Roman"/>
          <w:color w:val="000000" w:themeColor="text1"/>
          <w:sz w:val="20"/>
          <w:szCs w:val="20"/>
        </w:rPr>
        <w:t>&lt;0.05. Prefixes '</w:t>
      </w:r>
      <w:proofErr w:type="spellStart"/>
      <w:r w:rsidRPr="009E353B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9E3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' and 's' denote intratumoral and stromal compartments, respectively. </w:t>
      </w:r>
      <w:r w:rsidRPr="00F20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BM, Brain Metastasis; FoxP3, </w:t>
      </w:r>
      <w:proofErr w:type="spellStart"/>
      <w:r w:rsidRPr="00F20C26">
        <w:rPr>
          <w:rFonts w:ascii="Times New Roman" w:hAnsi="Times New Roman" w:cs="Times New Roman"/>
          <w:color w:val="000000" w:themeColor="text1"/>
          <w:sz w:val="20"/>
          <w:szCs w:val="20"/>
        </w:rPr>
        <w:t>Forkhead</w:t>
      </w:r>
      <w:proofErr w:type="spellEnd"/>
      <w:r w:rsidRPr="00F20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Box Protein 3; PD-1, Programmed Cell Death 1; PD-L1, Programmed Cell Death Ligand 1; </w:t>
      </w:r>
      <w:proofErr w:type="spellStart"/>
      <w:r w:rsidRPr="00F20C26">
        <w:rPr>
          <w:rFonts w:ascii="Times New Roman" w:hAnsi="Times New Roman" w:cs="Times New Roman"/>
          <w:color w:val="000000" w:themeColor="text1"/>
          <w:sz w:val="20"/>
          <w:szCs w:val="20"/>
        </w:rPr>
        <w:t>PNAd</w:t>
      </w:r>
      <w:proofErr w:type="spellEnd"/>
      <w:r w:rsidRPr="00F20C26">
        <w:rPr>
          <w:rFonts w:ascii="Times New Roman" w:hAnsi="Times New Roman" w:cs="Times New Roman"/>
          <w:color w:val="000000" w:themeColor="text1"/>
          <w:sz w:val="20"/>
          <w:szCs w:val="20"/>
        </w:rPr>
        <w:t>, Peripheral Lymph Node Addressin; PT, Primary Tumor; TPS, Tumor Proportion Score.</w:t>
      </w:r>
    </w:p>
    <w:p w14:paraId="0A4D99F1" w14:textId="66C0842D" w:rsidR="003C732E" w:rsidRPr="003C732E" w:rsidRDefault="003C732E">
      <w:pPr>
        <w:widowControl/>
        <w:rPr>
          <w:rFonts w:ascii="Times New Roman" w:hAnsi="Times New Roman" w:cs="Times New Roman"/>
        </w:rPr>
      </w:pPr>
    </w:p>
    <w:sectPr w:rsidR="003C732E" w:rsidRPr="003C7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1F"/>
    <w:rsid w:val="00021650"/>
    <w:rsid w:val="000F4EF1"/>
    <w:rsid w:val="00144AEF"/>
    <w:rsid w:val="00167F5B"/>
    <w:rsid w:val="00182A0D"/>
    <w:rsid w:val="00190F45"/>
    <w:rsid w:val="001B012C"/>
    <w:rsid w:val="001E4A8E"/>
    <w:rsid w:val="00233BE3"/>
    <w:rsid w:val="002537B1"/>
    <w:rsid w:val="002F17A2"/>
    <w:rsid w:val="00372523"/>
    <w:rsid w:val="003C732E"/>
    <w:rsid w:val="003D3A2E"/>
    <w:rsid w:val="0040620C"/>
    <w:rsid w:val="00452F84"/>
    <w:rsid w:val="004A601E"/>
    <w:rsid w:val="004B2656"/>
    <w:rsid w:val="00521CBF"/>
    <w:rsid w:val="00542A32"/>
    <w:rsid w:val="0058428B"/>
    <w:rsid w:val="006034A9"/>
    <w:rsid w:val="00783962"/>
    <w:rsid w:val="00830676"/>
    <w:rsid w:val="00853BE5"/>
    <w:rsid w:val="00862F38"/>
    <w:rsid w:val="00877C9A"/>
    <w:rsid w:val="008A4CC8"/>
    <w:rsid w:val="008F7AB8"/>
    <w:rsid w:val="00975AF8"/>
    <w:rsid w:val="009823C1"/>
    <w:rsid w:val="00995A43"/>
    <w:rsid w:val="00A56BEE"/>
    <w:rsid w:val="00A7641E"/>
    <w:rsid w:val="00AB3AF7"/>
    <w:rsid w:val="00AB701F"/>
    <w:rsid w:val="00B233B5"/>
    <w:rsid w:val="00B677A4"/>
    <w:rsid w:val="00B743EB"/>
    <w:rsid w:val="00B87A1F"/>
    <w:rsid w:val="00BA21BD"/>
    <w:rsid w:val="00C02306"/>
    <w:rsid w:val="00C20029"/>
    <w:rsid w:val="00C51B1C"/>
    <w:rsid w:val="00CC4438"/>
    <w:rsid w:val="00DB0AB6"/>
    <w:rsid w:val="00DF2E08"/>
    <w:rsid w:val="00E130B8"/>
    <w:rsid w:val="00E60B86"/>
    <w:rsid w:val="00E64200"/>
    <w:rsid w:val="00EC48FA"/>
    <w:rsid w:val="00F972D7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619DD"/>
  <w15:chartTrackingRefBased/>
  <w15:docId w15:val="{4298519D-0519-1E47-B1B5-128CF122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A1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B87A1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B8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 Maeda</dc:creator>
  <cp:keywords/>
  <dc:description/>
  <cp:lastModifiedBy>Miku Maeda</cp:lastModifiedBy>
  <cp:revision>3</cp:revision>
  <dcterms:created xsi:type="dcterms:W3CDTF">2025-09-15T08:31:00Z</dcterms:created>
  <dcterms:modified xsi:type="dcterms:W3CDTF">2025-10-24T08:17:00Z</dcterms:modified>
</cp:coreProperties>
</file>