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1D1DC4" w14:textId="71D58617" w:rsidR="00AA59FA" w:rsidRPr="006D3331" w:rsidRDefault="006848E1" w:rsidP="00AA59FA">
      <w:pPr>
        <w:rPr>
          <w:b/>
          <w:bCs/>
          <w:sz w:val="28"/>
          <w:szCs w:val="28"/>
          <w:lang w:val="en-US"/>
        </w:rPr>
      </w:pPr>
      <w:r w:rsidRPr="006D3331">
        <w:rPr>
          <w:b/>
          <w:bCs/>
          <w:sz w:val="28"/>
          <w:szCs w:val="28"/>
          <w:lang w:val="en-US"/>
        </w:rPr>
        <w:t xml:space="preserve">Supplementary Figure </w:t>
      </w:r>
      <w:r w:rsidR="00A11A3D">
        <w:rPr>
          <w:b/>
          <w:bCs/>
          <w:sz w:val="28"/>
          <w:szCs w:val="28"/>
          <w:lang w:val="en-US"/>
        </w:rPr>
        <w:t>S</w:t>
      </w:r>
      <w:r w:rsidR="00AF04D4">
        <w:rPr>
          <w:b/>
          <w:bCs/>
          <w:sz w:val="28"/>
          <w:szCs w:val="28"/>
          <w:lang w:val="en-US"/>
        </w:rPr>
        <w:t>3</w:t>
      </w:r>
    </w:p>
    <w:p w14:paraId="042C8E2D" w14:textId="77777777" w:rsidR="00AA59FA" w:rsidRDefault="00AA59FA" w:rsidP="00AA59FA">
      <w:pPr>
        <w:rPr>
          <w:b/>
          <w:bCs/>
          <w:lang w:val="en-US"/>
        </w:rPr>
      </w:pPr>
    </w:p>
    <w:p w14:paraId="1F790C79" w14:textId="674604A1" w:rsidR="00A0067E" w:rsidRDefault="00A0067E" w:rsidP="00AA59FA">
      <w:pPr>
        <w:rPr>
          <w:b/>
          <w:bCs/>
          <w:lang w:val="en-US"/>
        </w:rPr>
        <w:sectPr w:rsidR="00A0067E" w:rsidSect="00AA59FA">
          <w:pgSz w:w="11900" w:h="16840"/>
          <w:pgMar w:top="1048" w:right="1080" w:bottom="1410" w:left="1080" w:header="708" w:footer="708" w:gutter="0"/>
          <w:cols w:space="708"/>
          <w:docGrid w:linePitch="360"/>
        </w:sectPr>
      </w:pPr>
    </w:p>
    <w:p w14:paraId="66E269A8" w14:textId="3DB68E2C" w:rsidR="00AA59FA" w:rsidRDefault="00AA59FA" w:rsidP="00AA59FA">
      <w:pPr>
        <w:rPr>
          <w:lang w:val="en-US"/>
        </w:rPr>
      </w:pPr>
      <w:r>
        <w:rPr>
          <w:noProof/>
          <w:lang w:val="en-US"/>
        </w:rPr>
        <w:drawing>
          <wp:inline distT="0" distB="0" distL="0" distR="0" wp14:anchorId="1C8B07CE" wp14:editId="75E0BAAF">
            <wp:extent cx="2867660" cy="2177415"/>
            <wp:effectExtent l="0" t="0" r="254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7C59C6C9" wp14:editId="03FD1342">
            <wp:extent cx="2867660" cy="2177415"/>
            <wp:effectExtent l="0" t="0" r="254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ed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69DD264" wp14:editId="4EF2F128">
            <wp:extent cx="2867660" cy="2177415"/>
            <wp:effectExtent l="0" t="0" r="254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led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E8A8192" wp14:editId="3B3FCE68">
            <wp:extent cx="2867660" cy="2177415"/>
            <wp:effectExtent l="0" t="0" r="2540"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led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3FF74155" wp14:editId="547E339D">
            <wp:extent cx="2867660" cy="2177415"/>
            <wp:effectExtent l="0" t="0" r="2540"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led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3DEBE2EE" wp14:editId="6C43CF61">
            <wp:extent cx="2867660" cy="2177415"/>
            <wp:effectExtent l="0" t="0" r="254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led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A44FD15" wp14:editId="0E6EA303">
            <wp:extent cx="2867660" cy="2177415"/>
            <wp:effectExtent l="0" t="0" r="254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led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4B9DD7A" wp14:editId="066B1698">
            <wp:extent cx="2867660" cy="2177415"/>
            <wp:effectExtent l="0" t="0" r="2540"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led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lastRenderedPageBreak/>
        <w:drawing>
          <wp:inline distT="0" distB="0" distL="0" distR="0" wp14:anchorId="0BF2A9AF" wp14:editId="1303C1F3">
            <wp:extent cx="2867660" cy="2177415"/>
            <wp:effectExtent l="0" t="0" r="254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Billede 1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68783702" wp14:editId="56637C77">
            <wp:extent cx="2867660" cy="2177415"/>
            <wp:effectExtent l="0" t="0" r="2540" b="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illede 1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226B2C62" wp14:editId="1A99E6D4">
            <wp:extent cx="2867660" cy="2177415"/>
            <wp:effectExtent l="0" t="0" r="2540" b="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Billede 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30D21B71" wp14:editId="731F386B">
            <wp:extent cx="2867660" cy="2177415"/>
            <wp:effectExtent l="0" t="0" r="2540" b="0"/>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lede 2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7F7E1D10" wp14:editId="1C129104">
            <wp:extent cx="2867660" cy="2177415"/>
            <wp:effectExtent l="0" t="0" r="2540" b="0"/>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lede 2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073B6526" wp14:editId="32C34D17">
            <wp:extent cx="2867660" cy="2177415"/>
            <wp:effectExtent l="0" t="0" r="2540" b="0"/>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lede 2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6E611B6D" wp14:editId="40A810C7">
            <wp:extent cx="2867660" cy="2177415"/>
            <wp:effectExtent l="0" t="0" r="2540" b="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illede 2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63874B03" wp14:editId="01E460CD">
            <wp:extent cx="2867660" cy="2177415"/>
            <wp:effectExtent l="0" t="0" r="2540" b="0"/>
            <wp:docPr id="24" name="Billed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illede 2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lastRenderedPageBreak/>
        <w:drawing>
          <wp:inline distT="0" distB="0" distL="0" distR="0" wp14:anchorId="3CBBBCF4" wp14:editId="4104AE82">
            <wp:extent cx="2867660" cy="2177415"/>
            <wp:effectExtent l="0" t="0" r="2540" b="0"/>
            <wp:docPr id="25" name="Billed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illede 2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3E439E3" wp14:editId="091609A3">
            <wp:extent cx="2867660" cy="2177415"/>
            <wp:effectExtent l="0" t="0" r="2540" b="0"/>
            <wp:docPr id="26" name="Billed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illede 2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5A1F00B9" wp14:editId="7F78B0D1">
            <wp:extent cx="2867660" cy="2177415"/>
            <wp:effectExtent l="0" t="0" r="2540" b="0"/>
            <wp:docPr id="27" name="Billed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illede 2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344F2C51" wp14:editId="70872338">
            <wp:extent cx="2867660" cy="2177415"/>
            <wp:effectExtent l="0" t="0" r="2540" b="0"/>
            <wp:docPr id="28" name="Billed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Billede 2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2B72D7DC" wp14:editId="2C8FFAAC">
            <wp:extent cx="2867660" cy="2177415"/>
            <wp:effectExtent l="0" t="0" r="2540" b="0"/>
            <wp:docPr id="2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Billede 2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4EB0472" wp14:editId="490D5E57">
            <wp:extent cx="2867660" cy="2177415"/>
            <wp:effectExtent l="0" t="0" r="2540" b="0"/>
            <wp:docPr id="30" name="Billed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Billede 30"/>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7CAF031A" wp14:editId="08A6F6AF">
            <wp:extent cx="2867660" cy="2177415"/>
            <wp:effectExtent l="0" t="0" r="2540" b="0"/>
            <wp:docPr id="31"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lede 3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26B1A5BC" wp14:editId="45BB57D1">
            <wp:extent cx="2867660" cy="2177415"/>
            <wp:effectExtent l="0" t="0" r="2540" b="0"/>
            <wp:docPr id="32" name="Bille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Billede 3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lastRenderedPageBreak/>
        <w:drawing>
          <wp:inline distT="0" distB="0" distL="0" distR="0" wp14:anchorId="2C651436" wp14:editId="4D6BCAEF">
            <wp:extent cx="2867660" cy="2177415"/>
            <wp:effectExtent l="0" t="0" r="2540" b="0"/>
            <wp:docPr id="33" name="Billed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Billede 3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5DC783C" wp14:editId="0E72113C">
            <wp:extent cx="2867660" cy="2177415"/>
            <wp:effectExtent l="0" t="0" r="2540" b="0"/>
            <wp:docPr id="34" name="Billed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Billede 3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40EE034F" wp14:editId="35452921">
            <wp:extent cx="2867660" cy="2177415"/>
            <wp:effectExtent l="0" t="0" r="2540" b="0"/>
            <wp:docPr id="35" name="Billed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Billede 3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p>
    <w:p w14:paraId="529A238B" w14:textId="77777777" w:rsidR="00E553EC" w:rsidRDefault="00AA59FA" w:rsidP="00AA59FA">
      <w:pPr>
        <w:rPr>
          <w:lang w:val="en-US"/>
        </w:rPr>
        <w:sectPr w:rsidR="00E553EC" w:rsidSect="00AA59FA">
          <w:type w:val="continuous"/>
          <w:pgSz w:w="11900" w:h="16840"/>
          <w:pgMar w:top="1412" w:right="1080" w:bottom="684" w:left="1080" w:header="708" w:footer="708" w:gutter="0"/>
          <w:cols w:num="2" w:space="708"/>
          <w:docGrid w:linePitch="360"/>
        </w:sectPr>
      </w:pPr>
      <w:r>
        <w:rPr>
          <w:noProof/>
          <w:lang w:val="en-US"/>
        </w:rPr>
        <w:drawing>
          <wp:inline distT="0" distB="0" distL="0" distR="0" wp14:anchorId="295DB9F0" wp14:editId="3926D1D0">
            <wp:extent cx="2867660" cy="2177415"/>
            <wp:effectExtent l="0" t="0" r="2540" b="0"/>
            <wp:docPr id="36" name="Billed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Billede 3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7E239F21" wp14:editId="6CE01FED">
            <wp:extent cx="2867660" cy="2177415"/>
            <wp:effectExtent l="0" t="0" r="2540" b="0"/>
            <wp:docPr id="37" name="Billed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Billede 3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r>
        <w:rPr>
          <w:noProof/>
          <w:lang w:val="en-US"/>
        </w:rPr>
        <w:drawing>
          <wp:inline distT="0" distB="0" distL="0" distR="0" wp14:anchorId="1ECCBB19" wp14:editId="6F376E10">
            <wp:extent cx="2867660" cy="2177415"/>
            <wp:effectExtent l="0" t="0" r="2540" b="0"/>
            <wp:docPr id="38" name="Billed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Billede 38"/>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867660" cy="2177415"/>
                    </a:xfrm>
                    <a:prstGeom prst="rect">
                      <a:avLst/>
                    </a:prstGeom>
                  </pic:spPr>
                </pic:pic>
              </a:graphicData>
            </a:graphic>
          </wp:inline>
        </w:drawing>
      </w:r>
    </w:p>
    <w:p w14:paraId="44A14237" w14:textId="6F7067A2" w:rsidR="006848E1" w:rsidRPr="00F175CB" w:rsidRDefault="007D3D78" w:rsidP="00E553EC">
      <w:pPr>
        <w:jc w:val="both"/>
        <w:rPr>
          <w:lang w:val="en-US"/>
        </w:rPr>
      </w:pPr>
      <w:r w:rsidRPr="007D3D78">
        <w:rPr>
          <w:b/>
          <w:bCs/>
          <w:lang w:val="en-GB"/>
        </w:rPr>
        <w:t>Supplementary Figure S3. Breast Cancer Whole-genome Profiles.</w:t>
      </w:r>
      <w:r w:rsidRPr="007D3D78">
        <w:rPr>
          <w:lang w:val="en-GB"/>
        </w:rPr>
        <w:t xml:space="preserve"> </w:t>
      </w:r>
      <w:r w:rsidR="00E553EC">
        <w:rPr>
          <w:lang w:val="en-GB"/>
        </w:rPr>
        <w:t>The circus plots depict the following features: Chromosome ideograms are shown in the outermost ring. Followed by base substitutions, presented as a rainfall plot (point</w:t>
      </w:r>
      <w:r w:rsidR="00E553EC" w:rsidRPr="00483550">
        <w:rPr>
          <w:lang w:val="en-GB"/>
        </w:rPr>
        <w:t xml:space="preserve"> colours: blue, C&gt;A; black, C&gt;G; red, C&gt;T; grey, T&gt;A; green, T&gt;C; pink, T&gt;G</w:t>
      </w:r>
      <w:r w:rsidR="00E553EC">
        <w:rPr>
          <w:lang w:val="en-GB"/>
        </w:rPr>
        <w:t>, and log10 scale of inter-mutation distances). Insertions are plotted as short green lines in the next ring, and following ring holds deletions plotted as short red lines. The next two rings contain copy number variation, green segments represent gain and red segments represents loss. In the middle are lines representing rearrangements (green: tandem duplications, pink: deletion, blue: inversions, grey: translocations).</w:t>
      </w:r>
      <w:r w:rsidR="00E553EC" w:rsidRPr="00483550">
        <w:rPr>
          <w:lang w:val="en-GB"/>
        </w:rPr>
        <w:t xml:space="preserve"> </w:t>
      </w:r>
      <w:r w:rsidR="00E553EC">
        <w:rPr>
          <w:lang w:val="en-GB"/>
        </w:rPr>
        <w:t>For</w:t>
      </w:r>
      <w:r w:rsidR="00E553EC" w:rsidRPr="00483550">
        <w:rPr>
          <w:lang w:val="en-GB"/>
        </w:rPr>
        <w:t xml:space="preserve"> each </w:t>
      </w:r>
      <w:r w:rsidR="00E553EC">
        <w:rPr>
          <w:lang w:val="en-GB"/>
        </w:rPr>
        <w:t xml:space="preserve">individual </w:t>
      </w:r>
      <w:r w:rsidR="00E553EC" w:rsidRPr="00483550">
        <w:rPr>
          <w:lang w:val="en-GB"/>
        </w:rPr>
        <w:t xml:space="preserve">profile, </w:t>
      </w:r>
      <w:r w:rsidR="00E553EC">
        <w:rPr>
          <w:lang w:val="en-GB"/>
        </w:rPr>
        <w:t xml:space="preserve">four panels are displayed on the right. From the top: </w:t>
      </w:r>
      <w:r w:rsidR="00E553EC" w:rsidRPr="00483550">
        <w:rPr>
          <w:lang w:val="en-GB"/>
        </w:rPr>
        <w:t xml:space="preserve">the number of mutations contributing to each mutation signature </w:t>
      </w:r>
      <w:r w:rsidR="00E553EC">
        <w:rPr>
          <w:lang w:val="en-GB"/>
        </w:rPr>
        <w:t>fitted</w:t>
      </w:r>
      <w:r w:rsidR="00E553EC" w:rsidRPr="00483550">
        <w:rPr>
          <w:lang w:val="en-GB"/>
        </w:rPr>
        <w:t xml:space="preserve"> using </w:t>
      </w:r>
      <w:r w:rsidR="00E553EC">
        <w:rPr>
          <w:lang w:val="en-GB"/>
        </w:rPr>
        <w:t xml:space="preserve">a mathematical model </w:t>
      </w:r>
      <w:r w:rsidR="00E553EC">
        <w:rPr>
          <w:lang w:val="en-GB"/>
        </w:rPr>
        <w:fldChar w:fldCharType="begin"/>
      </w:r>
      <w:r w:rsidR="00E553EC">
        <w:rPr>
          <w:lang w:val="en-GB"/>
        </w:rPr>
        <w:instrText xml:space="preserve"> ADDIN EN.CITE &lt;EndNote&gt;&lt;Cite&gt;&lt;Author&gt;Huang&lt;/Author&gt;&lt;Year&gt;2017&lt;/Year&gt;&lt;RecNum&gt;255&lt;/RecNum&gt;&lt;DisplayText&gt;(28)&lt;/DisplayText&gt;&lt;record&gt;&lt;rec-number&gt;255&lt;/rec-number&gt;&lt;foreign-keys&gt;&lt;key app="EN" db-id="per0satstwweazepwvbpfpa02v059tx0vv50" timestamp="1572164144"&gt;255&lt;/key&gt;&lt;/foreign-keys&gt;&lt;ref-type name="Journal Article"&gt;17&lt;/ref-type&gt;&lt;contributors&gt;&lt;authors&gt;&lt;author&gt;Huang, Po-Jung&lt;/author&gt;&lt;author&gt;Chiu, Ling-Ya&lt;/author&gt;&lt;author&gt;Lee, Chi-Ching&lt;/author&gt;&lt;author&gt;Yeh, Yuan-Ming&lt;/author&gt;&lt;author&gt;Huang, Kuo-Yang&lt;/author&gt;&lt;author&gt;Chiu, Cheng-Hsun&lt;/author&gt;&lt;author&gt;Tang, Petrus&lt;/author&gt;&lt;/authors&gt;&lt;/contributors&gt;&lt;titles&gt;&lt;title&gt;mSignatureDB: a database for deciphering mutational signatures in human cancers&lt;/title&gt;&lt;secondary-title&gt;Nucleic Acids Research&lt;/secondary-title&gt;&lt;/titles&gt;&lt;periodical&gt;&lt;full-title&gt;Nucleic Acids Research&lt;/full-title&gt;&lt;/periodical&gt;&lt;pages&gt;D964-D970&lt;/pages&gt;&lt;volume&gt;46&lt;/volume&gt;&lt;number&gt;D1&lt;/number&gt;&lt;dates&gt;&lt;year&gt;2017&lt;/year&gt;&lt;/dates&gt;&lt;isbn&gt;0305-1048&lt;/isbn&gt;&lt;urls&gt;&lt;related-urls&gt;&lt;url&gt;https://doi.org/10.1093/nar/gkx1133&lt;/url&gt;&lt;/related-urls&gt;&lt;/urls&gt;&lt;electronic-resource-num&gt;10.1093/nar/gkx1133&lt;/electronic-resource-num&gt;&lt;access-date&gt;6/8/2019&lt;/access-date&gt;&lt;/record&gt;&lt;/Cite&gt;&lt;/EndNote&gt;</w:instrText>
      </w:r>
      <w:r w:rsidR="00E553EC">
        <w:rPr>
          <w:lang w:val="en-GB"/>
        </w:rPr>
        <w:fldChar w:fldCharType="separate"/>
      </w:r>
      <w:r w:rsidR="00E553EC">
        <w:rPr>
          <w:noProof/>
          <w:lang w:val="en-GB"/>
        </w:rPr>
        <w:t>(</w:t>
      </w:r>
      <w:hyperlink w:anchor="_ENREF_28" w:tooltip="Huang, 2017 #255" w:history="1">
        <w:r w:rsidR="00E553EC">
          <w:rPr>
            <w:noProof/>
            <w:lang w:val="en-GB"/>
          </w:rPr>
          <w:t>28</w:t>
        </w:r>
      </w:hyperlink>
      <w:r w:rsidR="00E553EC">
        <w:rPr>
          <w:noProof/>
          <w:lang w:val="en-GB"/>
        </w:rPr>
        <w:t>)</w:t>
      </w:r>
      <w:r w:rsidR="00E553EC">
        <w:rPr>
          <w:lang w:val="en-GB"/>
        </w:rPr>
        <w:fldChar w:fldCharType="end"/>
      </w:r>
      <w:r w:rsidR="00E553EC" w:rsidRPr="00483550">
        <w:rPr>
          <w:lang w:val="en-GB"/>
        </w:rPr>
        <w:t xml:space="preserve">. </w:t>
      </w:r>
      <w:r w:rsidR="00E553EC">
        <w:rPr>
          <w:lang w:val="en-GB"/>
        </w:rPr>
        <w:t xml:space="preserve">The top-middle </w:t>
      </w:r>
      <w:r w:rsidR="00E553EC" w:rsidRPr="00483550">
        <w:rPr>
          <w:lang w:val="en-GB"/>
        </w:rPr>
        <w:t xml:space="preserve">panel </w:t>
      </w:r>
      <w:r w:rsidR="00E553EC">
        <w:rPr>
          <w:lang w:val="en-GB"/>
        </w:rPr>
        <w:t>shows</w:t>
      </w:r>
      <w:r w:rsidR="00E553EC" w:rsidRPr="00483550">
        <w:rPr>
          <w:lang w:val="en-GB"/>
        </w:rPr>
        <w:t xml:space="preserve"> </w:t>
      </w:r>
      <w:r w:rsidR="00E553EC">
        <w:rPr>
          <w:lang w:val="en-GB"/>
        </w:rPr>
        <w:t xml:space="preserve">a histogram of </w:t>
      </w:r>
      <w:r w:rsidR="00E553EC" w:rsidRPr="00483550">
        <w:rPr>
          <w:lang w:val="en-GB"/>
        </w:rPr>
        <w:t xml:space="preserve">indels. </w:t>
      </w:r>
      <w:r w:rsidR="00E553EC">
        <w:rPr>
          <w:lang w:val="en-GB"/>
        </w:rPr>
        <w:t>The bottom-middle panel show a legend of copy number colourings. The b</w:t>
      </w:r>
      <w:r w:rsidR="00E553EC" w:rsidRPr="00483550">
        <w:rPr>
          <w:lang w:val="en-GB"/>
        </w:rPr>
        <w:t xml:space="preserve">ottom </w:t>
      </w:r>
      <w:r w:rsidR="00E553EC">
        <w:rPr>
          <w:lang w:val="en-GB"/>
        </w:rPr>
        <w:t>panel</w:t>
      </w:r>
      <w:r w:rsidR="00E553EC" w:rsidRPr="00483550">
        <w:rPr>
          <w:lang w:val="en-GB"/>
        </w:rPr>
        <w:t xml:space="preserve"> shows </w:t>
      </w:r>
      <w:r w:rsidR="00E553EC">
        <w:rPr>
          <w:lang w:val="en-GB"/>
        </w:rPr>
        <w:t xml:space="preserve">a </w:t>
      </w:r>
      <w:r w:rsidR="00E553EC" w:rsidRPr="00483550">
        <w:rPr>
          <w:lang w:val="en-GB"/>
        </w:rPr>
        <w:t>histogram of rearrangements.</w:t>
      </w:r>
    </w:p>
    <w:sectPr w:rsidR="006848E1" w:rsidRPr="00F175CB" w:rsidSect="00E553EC">
      <w:type w:val="continuous"/>
      <w:pgSz w:w="11900" w:h="16840"/>
      <w:pgMar w:top="1412" w:right="1080" w:bottom="684"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3"/>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495"/>
    <w:rsid w:val="00054304"/>
    <w:rsid w:val="001837DA"/>
    <w:rsid w:val="001D0831"/>
    <w:rsid w:val="001D5B38"/>
    <w:rsid w:val="00274D8C"/>
    <w:rsid w:val="002804A1"/>
    <w:rsid w:val="002E467E"/>
    <w:rsid w:val="002E7742"/>
    <w:rsid w:val="002F1F08"/>
    <w:rsid w:val="003F4277"/>
    <w:rsid w:val="0041628E"/>
    <w:rsid w:val="004262CB"/>
    <w:rsid w:val="00476C51"/>
    <w:rsid w:val="00482A85"/>
    <w:rsid w:val="004C4647"/>
    <w:rsid w:val="004C5701"/>
    <w:rsid w:val="00511CD0"/>
    <w:rsid w:val="005A2D9D"/>
    <w:rsid w:val="00637DD4"/>
    <w:rsid w:val="006848E1"/>
    <w:rsid w:val="006B6957"/>
    <w:rsid w:val="006D3331"/>
    <w:rsid w:val="006E5409"/>
    <w:rsid w:val="007618E9"/>
    <w:rsid w:val="007D3D78"/>
    <w:rsid w:val="007F12B5"/>
    <w:rsid w:val="008224F2"/>
    <w:rsid w:val="008C2A7E"/>
    <w:rsid w:val="00902BFF"/>
    <w:rsid w:val="009B2746"/>
    <w:rsid w:val="00A0067E"/>
    <w:rsid w:val="00A11A3D"/>
    <w:rsid w:val="00A11BE3"/>
    <w:rsid w:val="00A12BEB"/>
    <w:rsid w:val="00A27AE3"/>
    <w:rsid w:val="00A43503"/>
    <w:rsid w:val="00AA59FA"/>
    <w:rsid w:val="00AD27B5"/>
    <w:rsid w:val="00AF04D4"/>
    <w:rsid w:val="00B271EA"/>
    <w:rsid w:val="00B32FC4"/>
    <w:rsid w:val="00CA26F1"/>
    <w:rsid w:val="00CC11F2"/>
    <w:rsid w:val="00CF33E6"/>
    <w:rsid w:val="00D33F35"/>
    <w:rsid w:val="00DA4D86"/>
    <w:rsid w:val="00DE754B"/>
    <w:rsid w:val="00E553EC"/>
    <w:rsid w:val="00E714BD"/>
    <w:rsid w:val="00F13F51"/>
    <w:rsid w:val="00F175CB"/>
    <w:rsid w:val="00FC449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3F129"/>
  <w15:chartTrackingRefBased/>
  <w15:docId w15:val="{66119FF4-D615-DF4C-89DB-E7EA6537C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FC4495"/>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FC4495"/>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theme" Target="theme/theme1.xml"/><Relationship Id="rId8"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4</Pages>
  <Words>332</Words>
  <Characters>2029</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Andersen</dc:creator>
  <cp:keywords/>
  <dc:description/>
  <cp:lastModifiedBy>Lars Andersen</cp:lastModifiedBy>
  <cp:revision>11</cp:revision>
  <dcterms:created xsi:type="dcterms:W3CDTF">2020-10-06T14:58:00Z</dcterms:created>
  <dcterms:modified xsi:type="dcterms:W3CDTF">2021-06-28T00:30:00Z</dcterms:modified>
</cp:coreProperties>
</file>