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368.000000000002" w:type="dxa"/>
        <w:jc w:val="left"/>
        <w:tblInd w:w="70.0" w:type="pct"/>
        <w:tblLayout w:type="fixed"/>
        <w:tblLook w:val="0400"/>
      </w:tblPr>
      <w:tblGrid>
        <w:gridCol w:w="2156"/>
        <w:gridCol w:w="4036"/>
        <w:gridCol w:w="6176"/>
        <w:tblGridChange w:id="0">
          <w:tblGrid>
            <w:gridCol w:w="2156"/>
            <w:gridCol w:w="4036"/>
            <w:gridCol w:w="6176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Identification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Specie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Origin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IZ0267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IZ0287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var ellipsoideus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IZ0310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var ellipsoideus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IZ0677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IZ1169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IZ1215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IZ1348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IZ1349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IZ1350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IZ1716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cerevisisae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IZ1832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IZ2003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IZ2004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ATCC04132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ATCC24858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ATCC26603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FT116L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FT119L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M4-10A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M4-10B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PE-2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BG-1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Y01347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Y14620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EUROSCARF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Rad317-8C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ANTARTICA 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ATCC28097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uvarum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ATCC28099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uvarum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ATCC28100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uvarum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American Type Culture Collection - 1982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FLRT2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boulardii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CAT-1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SA-1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J132b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0"/>
                <w:szCs w:val="20"/>
                <w:rtl w:val="0"/>
              </w:rPr>
              <w:t xml:space="preserve">Saccharomyces cerevisiae var diastaticus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Personal collection Dr. Luis Humberto Gomes ESALQ/USP</w:t>
            </w:r>
          </w:p>
        </w:tc>
      </w:tr>
    </w:tbl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D3VlNf8aJ8cAKoKdN9B6uwRZgw==">AMUW2mUMmtkKi54KxBFBJ46sQ8eMAFmJCbt6Mh09xylYC3827ZBA0HGUTx84+R5IgGiaXRndiYgNJGSKxpeN4QQAiWF4w89TzgZKUOB3/slL5w5YNVG0q9vwNPCCAIz14bx2kliBypVl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2021-08-17T16:06:00Z</dcterms:created>
  <dc:creator>alessandro coradini</dc:creator>
</cp:coreProperties>
</file>